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8CB9A" w14:textId="77777777" w:rsidR="005C4FF9" w:rsidRDefault="005C4FF9" w:rsidP="005C4FF9">
      <w:pPr>
        <w:pStyle w:val="Nzev"/>
        <w:keepNext/>
      </w:pPr>
      <w:r>
        <w:rPr>
          <w:noProof/>
          <w:lang w:eastAsia="cs-CZ"/>
        </w:rPr>
        <mc:AlternateContent>
          <mc:Choice Requires="wps">
            <w:drawing>
              <wp:anchor distT="0" distB="0" distL="114300" distR="114300" simplePos="0" relativeHeight="251661312" behindDoc="0" locked="0" layoutInCell="1" allowOverlap="0" wp14:anchorId="20D6CB2C" wp14:editId="6B3D2249">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E85F7" w14:textId="2C8B1C15" w:rsidR="005C4FF9" w:rsidRPr="00172650" w:rsidRDefault="005C4FF9" w:rsidP="005C4FF9">
                            <w:r>
                              <w:t>číslo smlouvy Objednatele:</w:t>
                            </w:r>
                            <w:r w:rsidR="00A75FB8">
                              <w:t xml:space="preserve"> 2022/S/400/0301</w:t>
                            </w:r>
                          </w:p>
                          <w:p w14:paraId="32C641C1" w14:textId="77777777" w:rsidR="005C4FF9" w:rsidRDefault="005C4FF9" w:rsidP="005C4FF9">
                            <w:r>
                              <w:t>číslo smlouvy Poskytovatele:</w:t>
                            </w:r>
                          </w:p>
                          <w:p w14:paraId="7AD5479A" w14:textId="77777777" w:rsidR="005C4FF9" w:rsidRDefault="005C4FF9" w:rsidP="005C4FF9"/>
                          <w:p w14:paraId="6328CB84" w14:textId="77777777" w:rsidR="005C4FF9" w:rsidRDefault="005C4FF9" w:rsidP="005C4FF9"/>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6CB2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4BDE85F7" w14:textId="2C8B1C15" w:rsidR="005C4FF9" w:rsidRPr="00172650" w:rsidRDefault="005C4FF9" w:rsidP="005C4FF9">
                      <w:r>
                        <w:t>číslo smlouvy Objednatele:</w:t>
                      </w:r>
                      <w:r w:rsidR="00A75FB8">
                        <w:t xml:space="preserve"> 2022/S/400/0301</w:t>
                      </w:r>
                    </w:p>
                    <w:p w14:paraId="32C641C1" w14:textId="77777777" w:rsidR="005C4FF9" w:rsidRDefault="005C4FF9" w:rsidP="005C4FF9">
                      <w:r>
                        <w:t>číslo smlouvy Poskytovatele:</w:t>
                      </w:r>
                    </w:p>
                    <w:p w14:paraId="7AD5479A" w14:textId="77777777" w:rsidR="005C4FF9" w:rsidRDefault="005C4FF9" w:rsidP="005C4FF9"/>
                    <w:p w14:paraId="6328CB84" w14:textId="77777777" w:rsidR="005C4FF9" w:rsidRDefault="005C4FF9" w:rsidP="005C4FF9"/>
                  </w:txbxContent>
                </v:textbox>
                <w10:wrap anchorx="margin" anchory="page"/>
              </v:shape>
            </w:pict>
          </mc:Fallback>
        </mc:AlternateContent>
      </w:r>
      <w:r>
        <w:rPr>
          <w:noProof/>
          <w:lang w:eastAsia="cs-CZ"/>
        </w:rPr>
        <mc:AlternateContent>
          <mc:Choice Requires="wps">
            <w:drawing>
              <wp:anchor distT="0" distB="0" distL="114300" distR="114300" simplePos="0" relativeHeight="251660288" behindDoc="0" locked="0" layoutInCell="1" allowOverlap="0" wp14:anchorId="2359396A" wp14:editId="30FC6AC1">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7503A" w14:textId="77777777" w:rsidR="005C4FF9" w:rsidRPr="00AF6310" w:rsidRDefault="005C4FF9" w:rsidP="005C4FF9">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76CD9C1B" w14:textId="77777777" w:rsidR="005C4FF9" w:rsidRPr="00AF6310" w:rsidRDefault="005C4FF9" w:rsidP="005C4FF9">
                            <w:pPr>
                              <w:pStyle w:val="Nzev"/>
                              <w:rPr>
                                <w:sz w:val="28"/>
                                <w:szCs w:val="28"/>
                              </w:rPr>
                            </w:pPr>
                          </w:p>
                          <w:p w14:paraId="48EAAC3F" w14:textId="77777777" w:rsidR="005C4FF9" w:rsidRDefault="005C4FF9" w:rsidP="005C4FF9">
                            <w:pPr>
                              <w:pStyle w:val="Nzev"/>
                              <w:jc w:val="center"/>
                            </w:pPr>
                            <w:r>
                              <w:t>a</w:t>
                            </w:r>
                          </w:p>
                          <w:p w14:paraId="6DDED137" w14:textId="77777777" w:rsidR="005C4FF9" w:rsidRPr="00475715" w:rsidRDefault="005C4FF9" w:rsidP="005C4FF9">
                            <w:pPr>
                              <w:pStyle w:val="Nzev"/>
                              <w:jc w:val="center"/>
                              <w:rPr>
                                <w:rFonts w:eastAsia="Times New Roman" w:cs="Times New Roman"/>
                                <w:b/>
                                <w:sz w:val="28"/>
                                <w:szCs w:val="28"/>
                                <w:lang w:eastAsia="cs-CZ"/>
                              </w:rPr>
                            </w:pPr>
                          </w:p>
                          <w:p w14:paraId="180D0D24" w14:textId="77777777" w:rsidR="005C4FF9" w:rsidRDefault="005C4FF9" w:rsidP="005C4FF9">
                            <w:pPr>
                              <w:pStyle w:val="Nzev"/>
                              <w:jc w:val="center"/>
                              <w:rPr>
                                <w:rFonts w:eastAsia="Times New Roman" w:cs="Times New Roman"/>
                                <w:b/>
                                <w:sz w:val="28"/>
                                <w:szCs w:val="28"/>
                                <w:lang w:eastAsia="cs-CZ"/>
                              </w:rPr>
                            </w:pPr>
                          </w:p>
                          <w:p w14:paraId="621037FE" w14:textId="77777777" w:rsidR="007A7F80" w:rsidRPr="007A7F80" w:rsidRDefault="007A7F80" w:rsidP="007A7F80">
                            <w:pPr>
                              <w:jc w:val="center"/>
                              <w:rPr>
                                <w:b/>
                                <w:bCs/>
                                <w:sz w:val="28"/>
                                <w:szCs w:val="28"/>
                                <w:lang w:eastAsia="cs-CZ"/>
                              </w:rPr>
                            </w:pPr>
                            <w:r w:rsidRPr="007A7F80">
                              <w:rPr>
                                <w:b/>
                                <w:bCs/>
                                <w:sz w:val="28"/>
                                <w:szCs w:val="28"/>
                                <w:lang w:eastAsia="cs-CZ"/>
                              </w:rPr>
                              <w:t>QUIX EVENT, s.r.o.</w:t>
                            </w:r>
                          </w:p>
                          <w:p w14:paraId="57D8095C" w14:textId="77777777" w:rsidR="005C4FF9" w:rsidRPr="00520DFC" w:rsidRDefault="005C4FF9" w:rsidP="005C4FF9">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9396A" id="Text Box 5" o:spid="_x0000_s1027" type="#_x0000_t202" style="position:absolute;margin-left:418.35pt;margin-top:280.5pt;width:469.55pt;height:226.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3CF7503A" w14:textId="77777777" w:rsidR="005C4FF9" w:rsidRPr="00AF6310" w:rsidRDefault="005C4FF9" w:rsidP="005C4FF9">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76CD9C1B" w14:textId="77777777" w:rsidR="005C4FF9" w:rsidRPr="00AF6310" w:rsidRDefault="005C4FF9" w:rsidP="005C4FF9">
                      <w:pPr>
                        <w:pStyle w:val="Nzev"/>
                        <w:rPr>
                          <w:sz w:val="28"/>
                          <w:szCs w:val="28"/>
                        </w:rPr>
                      </w:pPr>
                    </w:p>
                    <w:p w14:paraId="48EAAC3F" w14:textId="77777777" w:rsidR="005C4FF9" w:rsidRDefault="005C4FF9" w:rsidP="005C4FF9">
                      <w:pPr>
                        <w:pStyle w:val="Nzev"/>
                        <w:jc w:val="center"/>
                      </w:pPr>
                      <w:r>
                        <w:t>a</w:t>
                      </w:r>
                    </w:p>
                    <w:p w14:paraId="6DDED137" w14:textId="77777777" w:rsidR="005C4FF9" w:rsidRPr="00475715" w:rsidRDefault="005C4FF9" w:rsidP="005C4FF9">
                      <w:pPr>
                        <w:pStyle w:val="Nzev"/>
                        <w:jc w:val="center"/>
                        <w:rPr>
                          <w:rFonts w:eastAsia="Times New Roman" w:cs="Times New Roman"/>
                          <w:b/>
                          <w:sz w:val="28"/>
                          <w:szCs w:val="28"/>
                          <w:lang w:eastAsia="cs-CZ"/>
                        </w:rPr>
                      </w:pPr>
                    </w:p>
                    <w:p w14:paraId="180D0D24" w14:textId="77777777" w:rsidR="005C4FF9" w:rsidRDefault="005C4FF9" w:rsidP="005C4FF9">
                      <w:pPr>
                        <w:pStyle w:val="Nzev"/>
                        <w:jc w:val="center"/>
                        <w:rPr>
                          <w:rFonts w:eastAsia="Times New Roman" w:cs="Times New Roman"/>
                          <w:b/>
                          <w:sz w:val="28"/>
                          <w:szCs w:val="28"/>
                          <w:lang w:eastAsia="cs-CZ"/>
                        </w:rPr>
                      </w:pPr>
                    </w:p>
                    <w:p w14:paraId="621037FE" w14:textId="77777777" w:rsidR="007A7F80" w:rsidRPr="007A7F80" w:rsidRDefault="007A7F80" w:rsidP="007A7F80">
                      <w:pPr>
                        <w:jc w:val="center"/>
                        <w:rPr>
                          <w:b/>
                          <w:bCs/>
                          <w:sz w:val="28"/>
                          <w:szCs w:val="28"/>
                          <w:lang w:eastAsia="cs-CZ"/>
                        </w:rPr>
                      </w:pPr>
                      <w:r w:rsidRPr="007A7F80">
                        <w:rPr>
                          <w:b/>
                          <w:bCs/>
                          <w:sz w:val="28"/>
                          <w:szCs w:val="28"/>
                          <w:lang w:eastAsia="cs-CZ"/>
                        </w:rPr>
                        <w:t>QUIX EVENT, s.r.o.</w:t>
                      </w:r>
                    </w:p>
                    <w:p w14:paraId="57D8095C" w14:textId="77777777" w:rsidR="005C4FF9" w:rsidRPr="00520DFC" w:rsidRDefault="005C4FF9" w:rsidP="005C4FF9">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9264" behindDoc="0" locked="0" layoutInCell="1" allowOverlap="0" wp14:anchorId="5E984062" wp14:editId="11EADA61">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BBE83" w14:textId="77777777" w:rsidR="005C4FF9" w:rsidRPr="003507DB" w:rsidRDefault="005C4FF9" w:rsidP="005C4FF9">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3B4854C6" w14:textId="77777777" w:rsidR="005C4FF9" w:rsidRDefault="005C4FF9" w:rsidP="005C4FF9">
                            <w:pPr>
                              <w:rPr>
                                <w:color w:val="FF0000"/>
                              </w:rPr>
                            </w:pPr>
                          </w:p>
                          <w:p w14:paraId="60E8F7B6" w14:textId="77777777" w:rsidR="005C4FF9" w:rsidRDefault="005C4FF9" w:rsidP="005C4FF9">
                            <w:pPr>
                              <w:rPr>
                                <w:color w:val="FF0000"/>
                              </w:rPr>
                            </w:pPr>
                          </w:p>
                          <w:p w14:paraId="6473DB67" w14:textId="77777777" w:rsidR="005C4FF9" w:rsidRDefault="005C4FF9" w:rsidP="005C4FF9">
                            <w:pPr>
                              <w:rPr>
                                <w:color w:val="FF0000"/>
                              </w:rPr>
                            </w:pPr>
                          </w:p>
                          <w:p w14:paraId="4BB4F9E6" w14:textId="77777777" w:rsidR="005C4FF9" w:rsidRPr="00B563D2" w:rsidRDefault="005C4FF9" w:rsidP="005C4FF9">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84062" id="Text Box 2" o:spid="_x0000_s1028" type="#_x0000_t202" style="position:absolute;margin-left:417.75pt;margin-top:139pt;width:468.95pt;height:11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197BBE83" w14:textId="77777777" w:rsidR="005C4FF9" w:rsidRPr="003507DB" w:rsidRDefault="005C4FF9" w:rsidP="005C4FF9">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3B4854C6" w14:textId="77777777" w:rsidR="005C4FF9" w:rsidRDefault="005C4FF9" w:rsidP="005C4FF9">
                      <w:pPr>
                        <w:rPr>
                          <w:color w:val="FF0000"/>
                        </w:rPr>
                      </w:pPr>
                    </w:p>
                    <w:p w14:paraId="60E8F7B6" w14:textId="77777777" w:rsidR="005C4FF9" w:rsidRDefault="005C4FF9" w:rsidP="005C4FF9">
                      <w:pPr>
                        <w:rPr>
                          <w:color w:val="FF0000"/>
                        </w:rPr>
                      </w:pPr>
                    </w:p>
                    <w:p w14:paraId="6473DB67" w14:textId="77777777" w:rsidR="005C4FF9" w:rsidRDefault="005C4FF9" w:rsidP="005C4FF9">
                      <w:pPr>
                        <w:rPr>
                          <w:color w:val="FF0000"/>
                        </w:rPr>
                      </w:pPr>
                    </w:p>
                    <w:p w14:paraId="4BB4F9E6" w14:textId="77777777" w:rsidR="005C4FF9" w:rsidRPr="00B563D2" w:rsidRDefault="005C4FF9" w:rsidP="005C4FF9">
                      <w:pPr>
                        <w:pStyle w:val="Nzev"/>
                        <w:jc w:val="center"/>
                      </w:pPr>
                      <w:r>
                        <w:t>u</w:t>
                      </w:r>
                      <w:r w:rsidRPr="00B563D2">
                        <w:t>zavřená mezi</w:t>
                      </w:r>
                    </w:p>
                  </w:txbxContent>
                </v:textbox>
                <w10:wrap anchorx="margin" anchory="page"/>
              </v:shape>
            </w:pict>
          </mc:Fallback>
        </mc:AlternateContent>
      </w:r>
      <w:r>
        <w:br w:type="page"/>
      </w:r>
    </w:p>
    <w:p w14:paraId="38E7B015" w14:textId="77777777" w:rsidR="005C4FF9" w:rsidRDefault="005C4FF9" w:rsidP="005C4FF9">
      <w:pPr>
        <w:pStyle w:val="Heading1CzechTourism"/>
        <w:keepNext/>
        <w:numPr>
          <w:ilvl w:val="0"/>
          <w:numId w:val="4"/>
        </w:numPr>
        <w:tabs>
          <w:tab w:val="num" w:pos="737"/>
        </w:tabs>
        <w:ind w:left="737" w:hanging="737"/>
      </w:pPr>
      <w:r>
        <w:lastRenderedPageBreak/>
        <w:t xml:space="preserve">Smlouva </w:t>
      </w:r>
    </w:p>
    <w:p w14:paraId="2B5AE701" w14:textId="77777777" w:rsidR="005C4FF9" w:rsidRPr="00A25C0E" w:rsidRDefault="005C4FF9" w:rsidP="005C4FF9">
      <w:pPr>
        <w:pStyle w:val="Heading1CzechTourism"/>
        <w:keepNext/>
        <w:rPr>
          <w:b w:val="0"/>
          <w:sz w:val="22"/>
          <w:szCs w:val="22"/>
        </w:rPr>
      </w:pPr>
      <w:r w:rsidRPr="00A25C0E">
        <w:rPr>
          <w:b w:val="0"/>
          <w:sz w:val="22"/>
          <w:szCs w:val="22"/>
        </w:rPr>
        <w:t>uzavřená podle ustanovení § 1746 odst. 2 a násl. zákona č. 89/2012 Sb., občanský zákoník, ve znění pozdějších předpisů (dále jen „občanský zákoník“)</w:t>
      </w:r>
    </w:p>
    <w:p w14:paraId="595CCEE1" w14:textId="77777777" w:rsidR="005C4FF9" w:rsidRDefault="005C4FF9" w:rsidP="005C4FF9">
      <w:pPr>
        <w:keepNext/>
      </w:pPr>
    </w:p>
    <w:p w14:paraId="58796C72" w14:textId="77777777" w:rsidR="005C4FF9" w:rsidRDefault="005C4FF9" w:rsidP="005C4FF9">
      <w:pPr>
        <w:pStyle w:val="Heading1CzechTourism"/>
        <w:keepNext/>
        <w:numPr>
          <w:ilvl w:val="0"/>
          <w:numId w:val="4"/>
        </w:numPr>
        <w:tabs>
          <w:tab w:val="num" w:pos="737"/>
        </w:tabs>
        <w:ind w:left="737" w:hanging="737"/>
      </w:pPr>
      <w:r>
        <w:t>Smluvní strany</w:t>
      </w:r>
    </w:p>
    <w:p w14:paraId="45424208" w14:textId="77777777" w:rsidR="005C4FF9" w:rsidRDefault="005C4FF9" w:rsidP="005C4FF9">
      <w:pPr>
        <w:pStyle w:val="Heading2CzechTourism"/>
        <w:keepNext/>
        <w:numPr>
          <w:ilvl w:val="1"/>
          <w:numId w:val="4"/>
        </w:numPr>
        <w:tabs>
          <w:tab w:val="num" w:pos="1447"/>
        </w:tabs>
      </w:pPr>
      <w:bookmarkStart w:id="0" w:name="_Hlk116829216"/>
      <w:r>
        <w:t xml:space="preserve">Česká centrála cestovního ruchu – CzechTourism </w:t>
      </w:r>
    </w:p>
    <w:bookmarkEnd w:id="0"/>
    <w:p w14:paraId="19EC06F9" w14:textId="77777777" w:rsidR="005C4FF9" w:rsidRDefault="005C4FF9" w:rsidP="005C4FF9">
      <w:pPr>
        <w:keepNext/>
      </w:pPr>
      <w:r>
        <w:t>příspěvková organizace Ministerstva pro místní rozvoj České republiky</w:t>
      </w:r>
    </w:p>
    <w:p w14:paraId="0ED43EAD" w14:textId="77777777" w:rsidR="005C4FF9" w:rsidRDefault="005C4FF9" w:rsidP="005C4FF9">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5C4FF9" w:rsidRPr="00101C08" w14:paraId="73FF2FCF" w14:textId="77777777" w:rsidTr="00370FC9">
        <w:tc>
          <w:tcPr>
            <w:tcW w:w="2500" w:type="pct"/>
          </w:tcPr>
          <w:p w14:paraId="7F751982" w14:textId="77777777" w:rsidR="005C4FF9" w:rsidRPr="00291855" w:rsidRDefault="005C4FF9" w:rsidP="00370FC9">
            <w:pPr>
              <w:pStyle w:val="TableTextCzechTourism"/>
              <w:keepNext/>
              <w:spacing w:line="260" w:lineRule="exact"/>
              <w:rPr>
                <w:rFonts w:ascii="Georgia" w:hAnsi="Georgia"/>
                <w:sz w:val="22"/>
                <w:szCs w:val="22"/>
              </w:rPr>
            </w:pPr>
            <w:bookmarkStart w:id="1" w:name="_Hlk116829230"/>
            <w:r>
              <w:rPr>
                <w:rFonts w:ascii="Georgia" w:hAnsi="Georgia"/>
                <w:sz w:val="22"/>
                <w:szCs w:val="22"/>
              </w:rPr>
              <w:t>Sídlo:</w:t>
            </w:r>
          </w:p>
        </w:tc>
        <w:tc>
          <w:tcPr>
            <w:tcW w:w="2500" w:type="pct"/>
          </w:tcPr>
          <w:p w14:paraId="4A6085F0" w14:textId="77777777" w:rsidR="005C4FF9" w:rsidRPr="00291855" w:rsidRDefault="005C4FF9" w:rsidP="00370FC9">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bookmarkEnd w:id="1"/>
      <w:tr w:rsidR="005C4FF9" w:rsidRPr="00101C08" w14:paraId="2B62C2CA" w14:textId="77777777" w:rsidTr="00370FC9">
        <w:tc>
          <w:tcPr>
            <w:tcW w:w="2500" w:type="pct"/>
          </w:tcPr>
          <w:p w14:paraId="1FDA206C" w14:textId="77777777" w:rsidR="005C4FF9" w:rsidRPr="00291855" w:rsidRDefault="005C4FF9" w:rsidP="00370FC9">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E1A8B68" w14:textId="77777777" w:rsidR="005C4FF9" w:rsidRPr="001E6423" w:rsidRDefault="005C4FF9" w:rsidP="00370FC9">
            <w:pPr>
              <w:pStyle w:val="TableTextCzechTourism"/>
              <w:keepNext/>
              <w:spacing w:line="260" w:lineRule="exact"/>
              <w:rPr>
                <w:rFonts w:ascii="Georgia" w:hAnsi="Georgia"/>
                <w:sz w:val="22"/>
                <w:szCs w:val="22"/>
              </w:rPr>
            </w:pPr>
            <w:bookmarkStart w:id="2" w:name="_Hlk116829252"/>
            <w:r w:rsidRPr="001E6423">
              <w:rPr>
                <w:rFonts w:ascii="Georgia" w:hAnsi="Georgia"/>
                <w:sz w:val="22"/>
                <w:szCs w:val="22"/>
              </w:rPr>
              <w:t>49 27 76 00</w:t>
            </w:r>
            <w:bookmarkEnd w:id="2"/>
          </w:p>
        </w:tc>
      </w:tr>
      <w:tr w:rsidR="005C4FF9" w:rsidRPr="00101C08" w14:paraId="1131D617" w14:textId="77777777" w:rsidTr="00370FC9">
        <w:tc>
          <w:tcPr>
            <w:tcW w:w="2500" w:type="pct"/>
            <w:tcBorders>
              <w:bottom w:val="single" w:sz="2" w:space="0" w:color="auto"/>
            </w:tcBorders>
          </w:tcPr>
          <w:p w14:paraId="06D78718" w14:textId="77777777" w:rsidR="005C4FF9" w:rsidRPr="00291855" w:rsidRDefault="005C4FF9" w:rsidP="00370FC9">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56650AE" w14:textId="77777777" w:rsidR="005C4FF9" w:rsidRPr="00291855" w:rsidRDefault="005C4FF9" w:rsidP="00370FC9">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5C4FF9" w:rsidRPr="00101C08" w14:paraId="348D6B6B" w14:textId="77777777" w:rsidTr="00370FC9">
        <w:tc>
          <w:tcPr>
            <w:tcW w:w="2500" w:type="pct"/>
            <w:tcBorders>
              <w:bottom w:val="single" w:sz="2" w:space="0" w:color="auto"/>
            </w:tcBorders>
          </w:tcPr>
          <w:p w14:paraId="3FEEF0A5" w14:textId="77777777" w:rsidR="005C4FF9" w:rsidRPr="009D54CF" w:rsidRDefault="005C4FF9" w:rsidP="00370FC9">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4C92BDF0" w14:textId="77777777" w:rsidR="005C4FF9" w:rsidRPr="00291855" w:rsidRDefault="005C4FF9" w:rsidP="00370FC9">
            <w:pPr>
              <w:pStyle w:val="TableTextCzechTourism"/>
              <w:keepNext/>
              <w:spacing w:line="260" w:lineRule="exact"/>
              <w:rPr>
                <w:rFonts w:ascii="Georgia" w:hAnsi="Georgia"/>
                <w:sz w:val="22"/>
                <w:szCs w:val="22"/>
              </w:rPr>
            </w:pPr>
            <w:r>
              <w:rPr>
                <w:rFonts w:ascii="Georgia" w:hAnsi="Georgia"/>
                <w:sz w:val="22"/>
                <w:szCs w:val="22"/>
              </w:rPr>
              <w:t xml:space="preserve">Ing. Janem Hergetem, Ph.D., </w:t>
            </w:r>
            <w:r w:rsidRPr="008248C9">
              <w:rPr>
                <w:rFonts w:ascii="Georgia" w:hAnsi="Georgia"/>
                <w:sz w:val="22"/>
                <w:szCs w:val="22"/>
              </w:rPr>
              <w:t>ředitel</w:t>
            </w:r>
            <w:r>
              <w:rPr>
                <w:rFonts w:ascii="Georgia" w:hAnsi="Georgia"/>
                <w:sz w:val="22"/>
                <w:szCs w:val="22"/>
              </w:rPr>
              <w:t>em</w:t>
            </w:r>
            <w:r w:rsidRPr="008248C9">
              <w:rPr>
                <w:rFonts w:ascii="Georgia" w:hAnsi="Georgia"/>
                <w:sz w:val="22"/>
                <w:szCs w:val="22"/>
              </w:rPr>
              <w:t xml:space="preserve"> ČCCR – CzechTourism</w:t>
            </w:r>
          </w:p>
        </w:tc>
      </w:tr>
    </w:tbl>
    <w:p w14:paraId="305EA96F" w14:textId="77777777" w:rsidR="005C4FF9" w:rsidRDefault="005C4FF9" w:rsidP="005C4FF9">
      <w:pPr>
        <w:pStyle w:val="Zhlavzprvy"/>
        <w:keepNext/>
      </w:pPr>
    </w:p>
    <w:p w14:paraId="3A96DEB1" w14:textId="77777777" w:rsidR="005C4FF9" w:rsidRPr="00003F36" w:rsidRDefault="005C4FF9" w:rsidP="005C4FF9">
      <w:pPr>
        <w:pStyle w:val="Zhlavzprvy"/>
        <w:keepNext/>
      </w:pPr>
      <w:r w:rsidRPr="00003F36">
        <w:t>(dále jen „Objednatel“)</w:t>
      </w:r>
    </w:p>
    <w:p w14:paraId="48E9FE32" w14:textId="77777777" w:rsidR="005C4FF9" w:rsidRDefault="005C4FF9" w:rsidP="005C4FF9">
      <w:pPr>
        <w:keepNext/>
      </w:pPr>
    </w:p>
    <w:p w14:paraId="53C9B275" w14:textId="77777777" w:rsidR="005C4FF9" w:rsidRPr="008272E4" w:rsidRDefault="005C4FF9" w:rsidP="005C4FF9">
      <w:pPr>
        <w:keepNext/>
        <w:rPr>
          <w:szCs w:val="22"/>
        </w:rPr>
      </w:pPr>
      <w:r w:rsidRPr="008272E4">
        <w:rPr>
          <w:szCs w:val="22"/>
        </w:rPr>
        <w:t>a</w:t>
      </w:r>
    </w:p>
    <w:p w14:paraId="7BD01ABA" w14:textId="77777777" w:rsidR="005C4FF9" w:rsidRPr="008272E4" w:rsidRDefault="005C4FF9" w:rsidP="005C4FF9">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5C4FF9" w:rsidRPr="008272E4" w14:paraId="10AC2012" w14:textId="77777777" w:rsidTr="00370FC9">
        <w:tc>
          <w:tcPr>
            <w:tcW w:w="2500" w:type="pct"/>
          </w:tcPr>
          <w:p w14:paraId="799E44CF" w14:textId="77777777" w:rsidR="005C4FF9" w:rsidRPr="008272E4" w:rsidRDefault="005C4FF9" w:rsidP="00370FC9">
            <w:pPr>
              <w:pStyle w:val="TableTextCzechTourism"/>
              <w:keepNext/>
              <w:spacing w:line="260" w:lineRule="exact"/>
              <w:rPr>
                <w:rFonts w:ascii="Georgia" w:hAnsi="Georgia"/>
                <w:sz w:val="22"/>
                <w:szCs w:val="22"/>
              </w:rPr>
            </w:pPr>
            <w:r w:rsidRPr="008272E4">
              <w:rPr>
                <w:rFonts w:ascii="Georgia" w:hAnsi="Georgia"/>
                <w:sz w:val="22"/>
                <w:szCs w:val="22"/>
              </w:rPr>
              <w:t>Firma:</w:t>
            </w:r>
          </w:p>
        </w:tc>
        <w:tc>
          <w:tcPr>
            <w:tcW w:w="2500" w:type="pct"/>
          </w:tcPr>
          <w:p w14:paraId="47C2A120" w14:textId="53867404" w:rsidR="005C4FF9" w:rsidRPr="007A7F80" w:rsidRDefault="007A7F80" w:rsidP="00370FC9">
            <w:pPr>
              <w:pStyle w:val="TableTextCzechTourism"/>
              <w:keepNext/>
              <w:spacing w:line="260" w:lineRule="exact"/>
              <w:rPr>
                <w:szCs w:val="22"/>
              </w:rPr>
            </w:pPr>
            <w:r w:rsidRPr="007A7F80">
              <w:rPr>
                <w:rFonts w:ascii="Georgia" w:hAnsi="Georgia"/>
                <w:b/>
                <w:sz w:val="22"/>
              </w:rPr>
              <w:t>QUIX EVENT, s.r.o.</w:t>
            </w:r>
          </w:p>
        </w:tc>
      </w:tr>
      <w:tr w:rsidR="005C4FF9" w:rsidRPr="008272E4" w14:paraId="3701D970" w14:textId="77777777" w:rsidTr="00370FC9">
        <w:tc>
          <w:tcPr>
            <w:tcW w:w="2500" w:type="pct"/>
          </w:tcPr>
          <w:p w14:paraId="3657050B" w14:textId="77777777" w:rsidR="005C4FF9" w:rsidRPr="008272E4" w:rsidRDefault="005C4FF9" w:rsidP="00370FC9">
            <w:pPr>
              <w:pStyle w:val="TableTextCzechTourism"/>
              <w:keepNext/>
              <w:spacing w:line="260" w:lineRule="exact"/>
              <w:rPr>
                <w:rFonts w:ascii="Georgia" w:hAnsi="Georgia"/>
                <w:sz w:val="22"/>
                <w:szCs w:val="22"/>
              </w:rPr>
            </w:pPr>
            <w:r w:rsidRPr="008272E4">
              <w:rPr>
                <w:rFonts w:ascii="Georgia" w:hAnsi="Georgia"/>
                <w:sz w:val="22"/>
                <w:szCs w:val="22"/>
              </w:rPr>
              <w:t>Zapsanou v obchodním rejstříku vedeném</w:t>
            </w:r>
          </w:p>
        </w:tc>
        <w:tc>
          <w:tcPr>
            <w:tcW w:w="2500" w:type="pct"/>
          </w:tcPr>
          <w:p w14:paraId="43693ACE" w14:textId="668474A2" w:rsidR="005C4FF9" w:rsidRPr="00B86A3A" w:rsidRDefault="007A7F80" w:rsidP="00370FC9">
            <w:pPr>
              <w:pStyle w:val="TableTextCzechTourism"/>
              <w:keepNext/>
              <w:spacing w:line="260" w:lineRule="exact"/>
              <w:rPr>
                <w:rFonts w:ascii="Georgia" w:hAnsi="Georgia"/>
                <w:sz w:val="22"/>
                <w:szCs w:val="22"/>
              </w:rPr>
            </w:pPr>
            <w:r w:rsidRPr="00B86A3A">
              <w:rPr>
                <w:rFonts w:ascii="Georgia" w:hAnsi="Georgia"/>
                <w:sz w:val="22"/>
                <w:szCs w:val="22"/>
              </w:rPr>
              <w:t>u Městského soudu v</w:t>
            </w:r>
            <w:r w:rsidR="00BD7653">
              <w:rPr>
                <w:rFonts w:ascii="Georgia" w:hAnsi="Georgia"/>
                <w:sz w:val="22"/>
                <w:szCs w:val="22"/>
              </w:rPr>
              <w:t> </w:t>
            </w:r>
            <w:r w:rsidRPr="00B86A3A">
              <w:rPr>
                <w:rFonts w:ascii="Georgia" w:hAnsi="Georgia"/>
                <w:sz w:val="22"/>
                <w:szCs w:val="22"/>
              </w:rPr>
              <w:t>Praze</w:t>
            </w:r>
            <w:r w:rsidR="00BD7653">
              <w:rPr>
                <w:rFonts w:ascii="Georgia" w:hAnsi="Georgia"/>
                <w:sz w:val="22"/>
                <w:szCs w:val="22"/>
              </w:rPr>
              <w:t xml:space="preserve">, </w:t>
            </w:r>
            <w:r w:rsidR="00BD7653" w:rsidRPr="00B86A3A">
              <w:rPr>
                <w:rFonts w:ascii="Georgia" w:hAnsi="Georgia"/>
                <w:sz w:val="22"/>
                <w:szCs w:val="22"/>
              </w:rPr>
              <w:t>C 221305</w:t>
            </w:r>
          </w:p>
        </w:tc>
      </w:tr>
      <w:tr w:rsidR="005C4FF9" w:rsidRPr="008272E4" w14:paraId="01DE10EE" w14:textId="77777777" w:rsidTr="00370FC9">
        <w:tc>
          <w:tcPr>
            <w:tcW w:w="2500" w:type="pct"/>
          </w:tcPr>
          <w:p w14:paraId="5CFF670A" w14:textId="77777777" w:rsidR="005C4FF9" w:rsidRPr="008272E4" w:rsidRDefault="005C4FF9" w:rsidP="00370FC9">
            <w:pPr>
              <w:pStyle w:val="TableTextCzechTourism"/>
              <w:keepNext/>
              <w:spacing w:line="260" w:lineRule="exact"/>
              <w:rPr>
                <w:rFonts w:ascii="Georgia" w:hAnsi="Georgia"/>
                <w:sz w:val="22"/>
                <w:szCs w:val="22"/>
              </w:rPr>
            </w:pPr>
            <w:r w:rsidRPr="008272E4">
              <w:rPr>
                <w:rFonts w:ascii="Georgia" w:hAnsi="Georgia"/>
                <w:sz w:val="22"/>
                <w:szCs w:val="22"/>
              </w:rPr>
              <w:t>Sídlo:</w:t>
            </w:r>
          </w:p>
        </w:tc>
        <w:tc>
          <w:tcPr>
            <w:tcW w:w="2500" w:type="pct"/>
          </w:tcPr>
          <w:p w14:paraId="4D20E42B" w14:textId="589B9467" w:rsidR="005C4FF9" w:rsidRPr="008272E4" w:rsidRDefault="007A7F80" w:rsidP="00370FC9">
            <w:pPr>
              <w:pStyle w:val="TableTextCzechTourism"/>
              <w:keepNext/>
              <w:spacing w:line="260" w:lineRule="exact"/>
              <w:rPr>
                <w:rFonts w:ascii="Georgia" w:hAnsi="Georgia"/>
                <w:sz w:val="22"/>
                <w:szCs w:val="22"/>
              </w:rPr>
            </w:pPr>
            <w:r w:rsidRPr="007A7F80">
              <w:rPr>
                <w:rFonts w:ascii="Georgia" w:hAnsi="Georgia"/>
                <w:sz w:val="22"/>
                <w:szCs w:val="22"/>
              </w:rPr>
              <w:t>Zelený pruh 1560/99, Braník, 140 00 Praha 4</w:t>
            </w:r>
          </w:p>
        </w:tc>
      </w:tr>
      <w:tr w:rsidR="005C4FF9" w:rsidRPr="008272E4" w14:paraId="3CA3BABF" w14:textId="77777777" w:rsidTr="00370FC9">
        <w:tc>
          <w:tcPr>
            <w:tcW w:w="2500" w:type="pct"/>
          </w:tcPr>
          <w:p w14:paraId="3F3C1CA1" w14:textId="77777777" w:rsidR="005C4FF9" w:rsidRPr="008272E4" w:rsidRDefault="005C4FF9" w:rsidP="00370FC9">
            <w:pPr>
              <w:pStyle w:val="TableTextCzechTourism"/>
              <w:keepNext/>
              <w:spacing w:line="260" w:lineRule="exact"/>
              <w:rPr>
                <w:rFonts w:ascii="Georgia" w:hAnsi="Georgia"/>
                <w:sz w:val="22"/>
                <w:szCs w:val="22"/>
              </w:rPr>
            </w:pPr>
            <w:r w:rsidRPr="008272E4">
              <w:rPr>
                <w:rFonts w:ascii="Georgia" w:hAnsi="Georgia"/>
                <w:sz w:val="22"/>
                <w:szCs w:val="22"/>
              </w:rPr>
              <w:t>Zastoupená:</w:t>
            </w:r>
          </w:p>
        </w:tc>
        <w:tc>
          <w:tcPr>
            <w:tcW w:w="2500" w:type="pct"/>
          </w:tcPr>
          <w:p w14:paraId="5E855892" w14:textId="6BA73ACF" w:rsidR="005C4FF9" w:rsidRPr="008272E4" w:rsidRDefault="00042E66" w:rsidP="00F77B84">
            <w:pPr>
              <w:pStyle w:val="TableTextCzechTourism"/>
              <w:keepNext/>
              <w:spacing w:line="260" w:lineRule="exact"/>
              <w:rPr>
                <w:rFonts w:ascii="Georgia" w:hAnsi="Georgia"/>
                <w:sz w:val="22"/>
                <w:szCs w:val="22"/>
              </w:rPr>
            </w:pPr>
            <w:r>
              <w:rPr>
                <w:rFonts w:ascii="Georgia" w:hAnsi="Georgia"/>
                <w:sz w:val="22"/>
                <w:szCs w:val="22"/>
              </w:rPr>
              <w:t>XXX</w:t>
            </w:r>
            <w:r w:rsidR="00B86A3A">
              <w:rPr>
                <w:rFonts w:ascii="Georgia" w:hAnsi="Georgia"/>
                <w:sz w:val="22"/>
                <w:szCs w:val="22"/>
              </w:rPr>
              <w:t>, jednatelem</w:t>
            </w:r>
          </w:p>
        </w:tc>
      </w:tr>
      <w:tr w:rsidR="005C4FF9" w:rsidRPr="008272E4" w14:paraId="73AED271" w14:textId="77777777" w:rsidTr="00370FC9">
        <w:tc>
          <w:tcPr>
            <w:tcW w:w="2500" w:type="pct"/>
          </w:tcPr>
          <w:p w14:paraId="70401437" w14:textId="77777777" w:rsidR="005C4FF9" w:rsidRPr="008272E4" w:rsidRDefault="005C4FF9" w:rsidP="00370FC9">
            <w:pPr>
              <w:pStyle w:val="TableTextCzechTourism"/>
              <w:keepNext/>
              <w:spacing w:line="260" w:lineRule="exact"/>
              <w:rPr>
                <w:rFonts w:ascii="Georgia" w:hAnsi="Georgia"/>
                <w:sz w:val="22"/>
                <w:szCs w:val="22"/>
              </w:rPr>
            </w:pPr>
            <w:r w:rsidRPr="008272E4">
              <w:rPr>
                <w:rFonts w:ascii="Georgia" w:hAnsi="Georgia"/>
                <w:sz w:val="22"/>
                <w:szCs w:val="22"/>
              </w:rPr>
              <w:t xml:space="preserve">IČ: </w:t>
            </w:r>
          </w:p>
        </w:tc>
        <w:tc>
          <w:tcPr>
            <w:tcW w:w="2500" w:type="pct"/>
          </w:tcPr>
          <w:p w14:paraId="65547239" w14:textId="6A7F443E" w:rsidR="005C4FF9" w:rsidRPr="008272E4" w:rsidRDefault="00F77B84" w:rsidP="00370FC9">
            <w:pPr>
              <w:pStyle w:val="TableTextCzechTourism"/>
              <w:keepNext/>
              <w:spacing w:line="260" w:lineRule="exact"/>
              <w:rPr>
                <w:rFonts w:ascii="Georgia" w:hAnsi="Georgia"/>
                <w:sz w:val="22"/>
                <w:szCs w:val="22"/>
              </w:rPr>
            </w:pPr>
            <w:r w:rsidRPr="00F77B84">
              <w:rPr>
                <w:rFonts w:ascii="Georgia" w:hAnsi="Georgia"/>
                <w:color w:val="000000"/>
                <w:sz w:val="22"/>
                <w:szCs w:val="22"/>
              </w:rPr>
              <w:t>02</w:t>
            </w:r>
            <w:r w:rsidR="001E6423">
              <w:rPr>
                <w:rFonts w:ascii="Georgia" w:hAnsi="Georgia"/>
                <w:color w:val="000000"/>
                <w:sz w:val="22"/>
                <w:szCs w:val="22"/>
              </w:rPr>
              <w:t xml:space="preserve"> </w:t>
            </w:r>
            <w:r w:rsidRPr="00F77B84">
              <w:rPr>
                <w:rFonts w:ascii="Georgia" w:hAnsi="Georgia"/>
                <w:color w:val="000000"/>
                <w:sz w:val="22"/>
                <w:szCs w:val="22"/>
              </w:rPr>
              <w:t>72</w:t>
            </w:r>
            <w:r w:rsidR="001E6423">
              <w:rPr>
                <w:rFonts w:ascii="Georgia" w:hAnsi="Georgia"/>
                <w:color w:val="000000"/>
                <w:sz w:val="22"/>
                <w:szCs w:val="22"/>
              </w:rPr>
              <w:t xml:space="preserve"> </w:t>
            </w:r>
            <w:r w:rsidRPr="00F77B84">
              <w:rPr>
                <w:rFonts w:ascii="Georgia" w:hAnsi="Georgia"/>
                <w:color w:val="000000"/>
                <w:sz w:val="22"/>
                <w:szCs w:val="22"/>
              </w:rPr>
              <w:t>38</w:t>
            </w:r>
            <w:r w:rsidR="001E6423">
              <w:rPr>
                <w:rFonts w:ascii="Georgia" w:hAnsi="Georgia"/>
                <w:color w:val="000000"/>
                <w:sz w:val="22"/>
                <w:szCs w:val="22"/>
              </w:rPr>
              <w:t xml:space="preserve"> </w:t>
            </w:r>
            <w:r w:rsidRPr="00F77B84">
              <w:rPr>
                <w:rFonts w:ascii="Georgia" w:hAnsi="Georgia"/>
                <w:color w:val="000000"/>
                <w:sz w:val="22"/>
                <w:szCs w:val="22"/>
              </w:rPr>
              <w:t>32</w:t>
            </w:r>
          </w:p>
        </w:tc>
      </w:tr>
      <w:tr w:rsidR="005C4FF9" w:rsidRPr="008272E4" w14:paraId="22DEAE9F" w14:textId="77777777" w:rsidTr="00370FC9">
        <w:tc>
          <w:tcPr>
            <w:tcW w:w="2500" w:type="pct"/>
          </w:tcPr>
          <w:p w14:paraId="14CC1BCF" w14:textId="77777777" w:rsidR="005C4FF9" w:rsidRPr="008272E4" w:rsidRDefault="005C4FF9" w:rsidP="00370FC9">
            <w:pPr>
              <w:pStyle w:val="TableTextCzechTourism"/>
              <w:keepNext/>
              <w:spacing w:line="260" w:lineRule="exact"/>
              <w:rPr>
                <w:rFonts w:ascii="Georgia" w:hAnsi="Georgia"/>
                <w:sz w:val="22"/>
                <w:szCs w:val="22"/>
              </w:rPr>
            </w:pPr>
            <w:r w:rsidRPr="008272E4">
              <w:rPr>
                <w:rFonts w:ascii="Georgia" w:hAnsi="Georgia"/>
                <w:sz w:val="22"/>
                <w:szCs w:val="22"/>
              </w:rPr>
              <w:t>DIČ:</w:t>
            </w:r>
          </w:p>
        </w:tc>
        <w:tc>
          <w:tcPr>
            <w:tcW w:w="2500" w:type="pct"/>
          </w:tcPr>
          <w:p w14:paraId="75539742" w14:textId="6FFDE182" w:rsidR="005C4FF9" w:rsidRPr="008272E4" w:rsidRDefault="005C4FF9" w:rsidP="00370FC9">
            <w:pPr>
              <w:pStyle w:val="TableTextCzechTourism"/>
              <w:keepNext/>
              <w:spacing w:line="260" w:lineRule="exact"/>
              <w:rPr>
                <w:rFonts w:ascii="Georgia" w:hAnsi="Georgia"/>
                <w:sz w:val="22"/>
                <w:szCs w:val="22"/>
              </w:rPr>
            </w:pPr>
            <w:r w:rsidRPr="008272E4">
              <w:rPr>
                <w:rFonts w:ascii="Georgia" w:hAnsi="Georgia"/>
                <w:color w:val="000000"/>
                <w:sz w:val="22"/>
                <w:szCs w:val="22"/>
                <w:lang w:val="en-US"/>
              </w:rPr>
              <w:t>CZ</w:t>
            </w:r>
            <w:r w:rsidR="001E6423">
              <w:rPr>
                <w:rFonts w:ascii="Georgia" w:hAnsi="Georgia"/>
                <w:color w:val="000000"/>
                <w:sz w:val="22"/>
                <w:szCs w:val="22"/>
                <w:lang w:val="en-US"/>
              </w:rPr>
              <w:t xml:space="preserve"> </w:t>
            </w:r>
            <w:r w:rsidR="00F77B84" w:rsidRPr="00F77B84">
              <w:rPr>
                <w:rFonts w:ascii="Georgia" w:hAnsi="Georgia"/>
                <w:color w:val="000000"/>
                <w:sz w:val="22"/>
                <w:szCs w:val="22"/>
              </w:rPr>
              <w:t>02</w:t>
            </w:r>
            <w:r w:rsidR="001E6423">
              <w:rPr>
                <w:rFonts w:ascii="Georgia" w:hAnsi="Georgia"/>
                <w:color w:val="000000"/>
                <w:sz w:val="22"/>
                <w:szCs w:val="22"/>
              </w:rPr>
              <w:t xml:space="preserve"> </w:t>
            </w:r>
            <w:r w:rsidR="00F77B84" w:rsidRPr="00F77B84">
              <w:rPr>
                <w:rFonts w:ascii="Georgia" w:hAnsi="Georgia"/>
                <w:color w:val="000000"/>
                <w:sz w:val="22"/>
                <w:szCs w:val="22"/>
              </w:rPr>
              <w:t>72</w:t>
            </w:r>
            <w:r w:rsidR="001E6423">
              <w:rPr>
                <w:rFonts w:ascii="Georgia" w:hAnsi="Georgia"/>
                <w:color w:val="000000"/>
                <w:sz w:val="22"/>
                <w:szCs w:val="22"/>
              </w:rPr>
              <w:t xml:space="preserve"> </w:t>
            </w:r>
            <w:r w:rsidR="00F77B84" w:rsidRPr="00F77B84">
              <w:rPr>
                <w:rFonts w:ascii="Georgia" w:hAnsi="Georgia"/>
                <w:color w:val="000000"/>
                <w:sz w:val="22"/>
                <w:szCs w:val="22"/>
              </w:rPr>
              <w:t>38</w:t>
            </w:r>
            <w:r w:rsidR="001E6423">
              <w:rPr>
                <w:rFonts w:ascii="Georgia" w:hAnsi="Georgia"/>
                <w:color w:val="000000"/>
                <w:sz w:val="22"/>
                <w:szCs w:val="22"/>
              </w:rPr>
              <w:t xml:space="preserve"> </w:t>
            </w:r>
            <w:r w:rsidR="00F77B84" w:rsidRPr="00F77B84">
              <w:rPr>
                <w:rFonts w:ascii="Georgia" w:hAnsi="Georgia"/>
                <w:color w:val="000000"/>
                <w:sz w:val="22"/>
                <w:szCs w:val="22"/>
              </w:rPr>
              <w:t>32</w:t>
            </w:r>
          </w:p>
        </w:tc>
      </w:tr>
      <w:tr w:rsidR="005C4FF9" w:rsidRPr="008272E4" w14:paraId="48787E78" w14:textId="77777777" w:rsidTr="00370FC9">
        <w:tc>
          <w:tcPr>
            <w:tcW w:w="2500" w:type="pct"/>
            <w:tcBorders>
              <w:bottom w:val="single" w:sz="2" w:space="0" w:color="auto"/>
            </w:tcBorders>
          </w:tcPr>
          <w:p w14:paraId="53DDD61D" w14:textId="77777777" w:rsidR="005C4FF9" w:rsidRPr="008272E4" w:rsidRDefault="005C4FF9" w:rsidP="00370FC9">
            <w:pPr>
              <w:pStyle w:val="TableTextCzechTourism"/>
              <w:keepNext/>
              <w:spacing w:line="260" w:lineRule="exact"/>
              <w:rPr>
                <w:rFonts w:ascii="Georgia" w:hAnsi="Georgia"/>
                <w:sz w:val="22"/>
                <w:szCs w:val="22"/>
              </w:rPr>
            </w:pPr>
            <w:r w:rsidRPr="008272E4">
              <w:rPr>
                <w:rFonts w:ascii="Georgia" w:hAnsi="Georgia"/>
                <w:sz w:val="22"/>
                <w:szCs w:val="22"/>
              </w:rPr>
              <w:t xml:space="preserve">Poskytovatel je plátce DPH </w:t>
            </w:r>
          </w:p>
        </w:tc>
        <w:tc>
          <w:tcPr>
            <w:tcW w:w="2500" w:type="pct"/>
            <w:tcBorders>
              <w:bottom w:val="single" w:sz="2" w:space="0" w:color="auto"/>
            </w:tcBorders>
          </w:tcPr>
          <w:p w14:paraId="006BF3E6" w14:textId="77777777" w:rsidR="005C4FF9" w:rsidRPr="008272E4" w:rsidRDefault="005C4FF9" w:rsidP="00370FC9">
            <w:pPr>
              <w:pStyle w:val="TableTextCzechTourism"/>
              <w:keepNext/>
              <w:spacing w:line="260" w:lineRule="exact"/>
              <w:rPr>
                <w:rFonts w:ascii="Georgia" w:hAnsi="Georgia"/>
                <w:sz w:val="22"/>
                <w:szCs w:val="22"/>
              </w:rPr>
            </w:pPr>
            <w:r w:rsidRPr="008272E4">
              <w:rPr>
                <w:rFonts w:ascii="Georgia" w:hAnsi="Georgia"/>
                <w:sz w:val="22"/>
                <w:szCs w:val="22"/>
              </w:rPr>
              <w:t>ANO</w:t>
            </w:r>
          </w:p>
        </w:tc>
      </w:tr>
      <w:tr w:rsidR="005C4FF9" w:rsidRPr="006E4D4E" w14:paraId="5B6983A1" w14:textId="77777777" w:rsidTr="00370FC9">
        <w:tc>
          <w:tcPr>
            <w:tcW w:w="2500" w:type="pct"/>
            <w:tcBorders>
              <w:top w:val="single" w:sz="2" w:space="0" w:color="auto"/>
              <w:bottom w:val="single" w:sz="4" w:space="0" w:color="auto"/>
            </w:tcBorders>
          </w:tcPr>
          <w:p w14:paraId="5198991C" w14:textId="77777777" w:rsidR="005C4FF9" w:rsidRPr="008272E4" w:rsidRDefault="005C4FF9" w:rsidP="00370FC9">
            <w:pPr>
              <w:pStyle w:val="TableTextCzechTourism"/>
              <w:keepNext/>
              <w:spacing w:line="260" w:lineRule="exact"/>
              <w:rPr>
                <w:rFonts w:ascii="Georgia" w:hAnsi="Georgia"/>
                <w:sz w:val="22"/>
                <w:szCs w:val="22"/>
              </w:rPr>
            </w:pPr>
            <w:r w:rsidRPr="008272E4">
              <w:rPr>
                <w:rFonts w:ascii="Georgia" w:hAnsi="Georgia"/>
                <w:sz w:val="22"/>
                <w:szCs w:val="22"/>
              </w:rPr>
              <w:t>Bankovní spojení: č. účtu</w:t>
            </w:r>
          </w:p>
        </w:tc>
        <w:tc>
          <w:tcPr>
            <w:tcW w:w="2500" w:type="pct"/>
            <w:tcBorders>
              <w:top w:val="single" w:sz="2" w:space="0" w:color="auto"/>
              <w:bottom w:val="single" w:sz="4" w:space="0" w:color="auto"/>
            </w:tcBorders>
          </w:tcPr>
          <w:p w14:paraId="6636B278" w14:textId="34E12A92" w:rsidR="005C4FF9" w:rsidRPr="008272E4" w:rsidRDefault="00042E66" w:rsidP="00370FC9">
            <w:pPr>
              <w:pStyle w:val="TableTextCzechTourism"/>
              <w:keepNext/>
              <w:spacing w:line="260" w:lineRule="exact"/>
              <w:rPr>
                <w:rFonts w:ascii="Georgia" w:hAnsi="Georgia"/>
                <w:sz w:val="22"/>
                <w:szCs w:val="22"/>
              </w:rPr>
            </w:pPr>
            <w:r>
              <w:rPr>
                <w:rFonts w:ascii="Georgia" w:hAnsi="Georgia"/>
                <w:sz w:val="22"/>
                <w:szCs w:val="22"/>
              </w:rPr>
              <w:t>XXX</w:t>
            </w:r>
          </w:p>
        </w:tc>
      </w:tr>
    </w:tbl>
    <w:p w14:paraId="79EB8FC0" w14:textId="77777777" w:rsidR="005C4FF9" w:rsidRDefault="005C4FF9" w:rsidP="005C4FF9">
      <w:pPr>
        <w:keepNext/>
      </w:pPr>
    </w:p>
    <w:p w14:paraId="5CF6B7E7" w14:textId="77777777" w:rsidR="005C4FF9" w:rsidRPr="00003F36" w:rsidRDefault="005C4FF9" w:rsidP="005C4FF9">
      <w:pPr>
        <w:pStyle w:val="Zhlavzprvy"/>
        <w:keepNext/>
      </w:pPr>
      <w:r w:rsidRPr="00003F36">
        <w:t>(dále jen „Poskytovatel“)</w:t>
      </w:r>
    </w:p>
    <w:p w14:paraId="7FF9FC32" w14:textId="77777777" w:rsidR="005C4FF9" w:rsidRPr="00003F36" w:rsidRDefault="005C4FF9" w:rsidP="005C4FF9">
      <w:pPr>
        <w:pStyle w:val="Zhlavzprvy"/>
        <w:keepNext/>
      </w:pPr>
    </w:p>
    <w:p w14:paraId="344CFDDB" w14:textId="77777777" w:rsidR="005C4FF9" w:rsidRPr="00003F36" w:rsidRDefault="005C4FF9" w:rsidP="005C4FF9">
      <w:pPr>
        <w:spacing w:line="240" w:lineRule="auto"/>
        <w:rPr>
          <w:b/>
          <w:bCs/>
        </w:rPr>
      </w:pPr>
      <w:r w:rsidRPr="00003F36">
        <w:rPr>
          <w:b/>
          <w:bCs/>
        </w:rPr>
        <w:t>(společně též jako „smluvní strany“)</w:t>
      </w:r>
    </w:p>
    <w:p w14:paraId="5AEC0E35" w14:textId="77777777" w:rsidR="00340885" w:rsidRDefault="00340885" w:rsidP="005C4FF9">
      <w:pPr>
        <w:spacing w:line="240" w:lineRule="auto"/>
        <w:jc w:val="center"/>
        <w:rPr>
          <w:szCs w:val="22"/>
        </w:rPr>
      </w:pPr>
    </w:p>
    <w:p w14:paraId="08B37F6C" w14:textId="0DA3AB37" w:rsidR="005C4FF9" w:rsidRPr="00B942F3" w:rsidRDefault="005C4FF9" w:rsidP="005C4FF9">
      <w:pPr>
        <w:spacing w:line="240" w:lineRule="auto"/>
        <w:jc w:val="center"/>
        <w:rPr>
          <w:bCs/>
          <w:szCs w:val="22"/>
        </w:rPr>
      </w:pPr>
      <w:r w:rsidRPr="00B942F3">
        <w:rPr>
          <w:szCs w:val="22"/>
        </w:rPr>
        <w:t xml:space="preserve">uzavírají níže uvedeného dne, měsíce a roku tuto Smlouvu o </w:t>
      </w:r>
      <w:r>
        <w:rPr>
          <w:szCs w:val="22"/>
        </w:rPr>
        <w:t>poskytování služeb</w:t>
      </w:r>
    </w:p>
    <w:p w14:paraId="692C02F0" w14:textId="77777777" w:rsidR="005C4FF9" w:rsidRPr="00B942F3" w:rsidRDefault="005C4FF9" w:rsidP="005C4FF9">
      <w:pPr>
        <w:spacing w:line="240" w:lineRule="auto"/>
        <w:rPr>
          <w:bCs/>
          <w:szCs w:val="22"/>
        </w:rPr>
      </w:pPr>
    </w:p>
    <w:p w14:paraId="58798D93" w14:textId="77777777" w:rsidR="005C4FF9" w:rsidRDefault="005C4FF9" w:rsidP="005C4FF9">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A3918D1" w14:textId="77777777" w:rsidR="005C4FF9" w:rsidRPr="00F11E85" w:rsidRDefault="005C4FF9" w:rsidP="005C4FF9">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Pr="00F11E85">
        <w:rPr>
          <w:b/>
          <w:bCs/>
          <w:sz w:val="26"/>
          <w:szCs w:val="26"/>
        </w:rPr>
        <w:lastRenderedPageBreak/>
        <w:t>Preambule</w:t>
      </w:r>
    </w:p>
    <w:p w14:paraId="0B79F0A8" w14:textId="77777777" w:rsidR="005C4FF9" w:rsidRDefault="005C4FF9" w:rsidP="005C4FF9">
      <w:pPr>
        <w:jc w:val="both"/>
      </w:pPr>
    </w:p>
    <w:p w14:paraId="601211A1" w14:textId="77777777" w:rsidR="005C4FF9" w:rsidRPr="00797BA6" w:rsidRDefault="005C4FF9" w:rsidP="005C4FF9">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Pr>
          <w:sz w:val="22"/>
          <w:szCs w:val="22"/>
        </w:rPr>
        <w:t>veřejných</w:t>
      </w:r>
      <w:r w:rsidRPr="00D700DE">
        <w:rPr>
          <w:sz w:val="22"/>
          <w:szCs w:val="22"/>
        </w:rPr>
        <w:t xml:space="preserve"> institucí a podnikatelských subjektů.</w:t>
      </w:r>
    </w:p>
    <w:p w14:paraId="303B3AF6" w14:textId="51BDF3D2" w:rsidR="005C4FF9" w:rsidRPr="00D700DE" w:rsidRDefault="005C4FF9" w:rsidP="005C4FF9">
      <w:pPr>
        <w:pStyle w:val="Nzev"/>
        <w:tabs>
          <w:tab w:val="clear" w:pos="680"/>
        </w:tabs>
        <w:spacing w:after="240" w:line="240" w:lineRule="auto"/>
        <w:jc w:val="both"/>
        <w:rPr>
          <w:sz w:val="22"/>
          <w:szCs w:val="22"/>
        </w:rPr>
      </w:pPr>
      <w:r w:rsidRPr="00D700DE">
        <w:rPr>
          <w:sz w:val="22"/>
          <w:szCs w:val="22"/>
        </w:rPr>
        <w:t xml:space="preserve">Objednatel prohlašuje, že </w:t>
      </w:r>
      <w:r>
        <w:rPr>
          <w:sz w:val="22"/>
          <w:szCs w:val="22"/>
        </w:rPr>
        <w:t xml:space="preserve">předmětem </w:t>
      </w:r>
      <w:r w:rsidR="007420A9">
        <w:rPr>
          <w:sz w:val="22"/>
          <w:szCs w:val="22"/>
        </w:rPr>
        <w:t>této S</w:t>
      </w:r>
      <w:r>
        <w:rPr>
          <w:sz w:val="22"/>
          <w:szCs w:val="22"/>
        </w:rPr>
        <w:t xml:space="preserve">mlouvy </w:t>
      </w:r>
      <w:r w:rsidRPr="0070546F">
        <w:rPr>
          <w:sz w:val="22"/>
          <w:szCs w:val="22"/>
        </w:rPr>
        <w:t xml:space="preserve">je </w:t>
      </w:r>
      <w:r w:rsidRPr="0070546F">
        <w:rPr>
          <w:b/>
          <w:bCs/>
          <w:sz w:val="22"/>
          <w:szCs w:val="22"/>
        </w:rPr>
        <w:t xml:space="preserve">pronájem prostor </w:t>
      </w:r>
      <w:r>
        <w:rPr>
          <w:b/>
          <w:bCs/>
          <w:sz w:val="22"/>
          <w:szCs w:val="22"/>
        </w:rPr>
        <w:t xml:space="preserve">včetně technického vybavení </w:t>
      </w:r>
      <w:r w:rsidRPr="0070546F">
        <w:rPr>
          <w:b/>
          <w:bCs/>
          <w:sz w:val="22"/>
          <w:szCs w:val="22"/>
        </w:rPr>
        <w:t>a poskytnutí cateringových služeb Poskytovatelem</w:t>
      </w:r>
      <w:r w:rsidRPr="0070546F">
        <w:rPr>
          <w:sz w:val="22"/>
          <w:szCs w:val="22"/>
        </w:rPr>
        <w:t xml:space="preserve"> dle této Smlouvy, za což zap</w:t>
      </w:r>
      <w:r w:rsidRPr="00E314BE">
        <w:rPr>
          <w:sz w:val="22"/>
          <w:szCs w:val="22"/>
        </w:rPr>
        <w:t>latí Poskytovateli cenu ve výši a za podmínek touto Smlouvou stanovených.</w:t>
      </w:r>
    </w:p>
    <w:p w14:paraId="6B51B14D" w14:textId="3A06FBD7" w:rsidR="005C4FF9" w:rsidRDefault="005C4FF9" w:rsidP="005C4FF9">
      <w:pPr>
        <w:pStyle w:val="Nzev"/>
        <w:tabs>
          <w:tab w:val="clear" w:pos="680"/>
        </w:tabs>
        <w:spacing w:after="240" w:line="240" w:lineRule="auto"/>
        <w:jc w:val="both"/>
        <w:rPr>
          <w:sz w:val="22"/>
          <w:szCs w:val="22"/>
        </w:rPr>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38F8430B" w14:textId="42A729BD" w:rsidR="007420A9" w:rsidRPr="007420A9" w:rsidRDefault="007420A9" w:rsidP="007420A9">
      <w:bookmarkStart w:id="3" w:name="_Hlk116893680"/>
      <w:r>
        <w:rPr>
          <w:bCs/>
          <w:szCs w:val="22"/>
        </w:rPr>
        <w:t>Tato Smlouva je uzavřena na základě zadání části veřejné zakázky malého rozsahu s názvem „</w:t>
      </w:r>
      <w:r w:rsidRPr="00BE5793">
        <w:t>akce European Travel Commission – General Meeting #104</w:t>
      </w:r>
      <w:r>
        <w:t>“.</w:t>
      </w:r>
      <w:bookmarkEnd w:id="3"/>
    </w:p>
    <w:p w14:paraId="380BD12E" w14:textId="77777777" w:rsidR="005C4FF9" w:rsidRDefault="005C4FF9" w:rsidP="005C4FF9">
      <w:pPr>
        <w:pStyle w:val="Heading1-Number-FollowNumberCzechTourism"/>
        <w:numPr>
          <w:ilvl w:val="0"/>
          <w:numId w:val="6"/>
        </w:numPr>
        <w:tabs>
          <w:tab w:val="num" w:pos="737"/>
        </w:tabs>
        <w:spacing w:before="480" w:after="120"/>
        <w:ind w:left="0" w:hanging="737"/>
      </w:pPr>
    </w:p>
    <w:p w14:paraId="3864B571" w14:textId="77777777" w:rsidR="005C4FF9" w:rsidRPr="00E314BE" w:rsidRDefault="005C4FF9" w:rsidP="005C4FF9">
      <w:pPr>
        <w:pStyle w:val="Heading1-Number-FollowNumberCzechTourism"/>
        <w:spacing w:before="0" w:after="240"/>
        <w:ind w:left="0"/>
      </w:pPr>
      <w:r w:rsidRPr="00E314BE">
        <w:t>Základní ustanovení</w:t>
      </w:r>
    </w:p>
    <w:p w14:paraId="0A9180D4" w14:textId="77777777" w:rsidR="005C4FF9" w:rsidRPr="00E314BE" w:rsidRDefault="005C4FF9" w:rsidP="005C4FF9">
      <w:pPr>
        <w:pStyle w:val="ListNumber-ContinueHeadingCzechTourism"/>
        <w:numPr>
          <w:ilvl w:val="1"/>
          <w:numId w:val="6"/>
        </w:numPr>
        <w:spacing w:after="240"/>
        <w:ind w:left="567" w:hanging="567"/>
        <w:jc w:val="both"/>
      </w:pPr>
      <w:r w:rsidRPr="00E314BE">
        <w:t>Poskytovatel se touto Smlouvou zavazuje zajistit pro Objednatele pronájem prostor včetně technického vybavení a dále zajištění cateringových služeb.</w:t>
      </w:r>
    </w:p>
    <w:p w14:paraId="0B07F127" w14:textId="77777777" w:rsidR="005C4FF9" w:rsidRDefault="005C4FF9" w:rsidP="005C4FF9">
      <w:pPr>
        <w:pStyle w:val="ListNumber-ContinueHeadingCzechTourism"/>
        <w:numPr>
          <w:ilvl w:val="1"/>
          <w:numId w:val="6"/>
        </w:numPr>
        <w:spacing w:after="240"/>
        <w:ind w:left="567" w:hanging="567"/>
        <w:jc w:val="both"/>
      </w:pPr>
      <w:r w:rsidRPr="00FA602B">
        <w:t>Objednatel se touto Smlouvou z</w:t>
      </w:r>
      <w:r>
        <w:t>avazuje za řádně a včasně provedené služby P</w:t>
      </w:r>
      <w:r w:rsidRPr="00FA602B">
        <w:t>oskytovateli zaplatit</w:t>
      </w:r>
      <w:r>
        <w:t xml:space="preserve"> cenu</w:t>
      </w:r>
      <w:r w:rsidRPr="00FA602B">
        <w:t>, a to ve výši a za podmínek stanovených touto Smlouvou.</w:t>
      </w:r>
    </w:p>
    <w:p w14:paraId="4ABB181E" w14:textId="77777777" w:rsidR="005C4FF9" w:rsidRDefault="005C4FF9" w:rsidP="005C4FF9">
      <w:pPr>
        <w:pStyle w:val="Heading1-Number-FollowNumberCzechTourism"/>
        <w:numPr>
          <w:ilvl w:val="0"/>
          <w:numId w:val="6"/>
        </w:numPr>
        <w:tabs>
          <w:tab w:val="num" w:pos="737"/>
        </w:tabs>
        <w:spacing w:before="480" w:after="120"/>
        <w:ind w:left="0" w:hanging="737"/>
      </w:pPr>
    </w:p>
    <w:p w14:paraId="06992486" w14:textId="77777777" w:rsidR="005C4FF9" w:rsidRDefault="005C4FF9" w:rsidP="005C4FF9">
      <w:pPr>
        <w:pStyle w:val="Heading1-Number-FollowNumberCzechTourism"/>
        <w:spacing w:before="0" w:after="240"/>
        <w:ind w:left="0"/>
      </w:pPr>
      <w:r>
        <w:t>Předmět Smlouvy</w:t>
      </w:r>
    </w:p>
    <w:p w14:paraId="3C1AD231" w14:textId="13E0D12F" w:rsidR="005C4FF9" w:rsidRPr="00F8097E" w:rsidRDefault="005C4FF9" w:rsidP="005C4FF9">
      <w:pPr>
        <w:pStyle w:val="ListNumber-ContinueHeadingCzechTourism"/>
        <w:numPr>
          <w:ilvl w:val="1"/>
          <w:numId w:val="6"/>
        </w:numPr>
        <w:spacing w:after="240"/>
        <w:ind w:left="567" w:hanging="567"/>
        <w:jc w:val="both"/>
        <w:rPr>
          <w:b/>
        </w:rPr>
      </w:pPr>
      <w:r w:rsidRPr="00F8097E">
        <w:t>Poskytovatel se zavazuje podle této Smlouvy zrealizovat pro objednatele pronájem prostor</w:t>
      </w:r>
      <w:r w:rsidR="002D7DD8">
        <w:t>, šatny a dalších prostor</w:t>
      </w:r>
      <w:r w:rsidRPr="00F8097E">
        <w:t xml:space="preserve"> </w:t>
      </w:r>
      <w:r w:rsidR="002D7DD8">
        <w:t xml:space="preserve">v rámci </w:t>
      </w:r>
      <w:r w:rsidR="00EE12EB" w:rsidRPr="00702519">
        <w:t>Sacre Coeur</w:t>
      </w:r>
      <w:r w:rsidRPr="00702519">
        <w:t xml:space="preserve"> v Praze</w:t>
      </w:r>
      <w:r>
        <w:t xml:space="preserve"> </w:t>
      </w:r>
      <w:r w:rsidRPr="00F8097E">
        <w:t>a zároveň zajistit cateringové služby a technické vybavení, a to v </w:t>
      </w:r>
      <w:r w:rsidRPr="00702519">
        <w:t xml:space="preserve">rámci </w:t>
      </w:r>
      <w:r w:rsidR="006F64CD" w:rsidRPr="00702519">
        <w:t>gala</w:t>
      </w:r>
      <w:r w:rsidRPr="00702519">
        <w:t xml:space="preserve"> večera</w:t>
      </w:r>
      <w:r w:rsidRPr="00F8097E">
        <w:t xml:space="preserve"> </w:t>
      </w:r>
      <w:r>
        <w:t>objednatele</w:t>
      </w:r>
      <w:r w:rsidRPr="00F8097E">
        <w:t xml:space="preserve">, který proběhne </w:t>
      </w:r>
      <w:r>
        <w:t xml:space="preserve">dne </w:t>
      </w:r>
      <w:r w:rsidR="006F64CD">
        <w:t>15. 11</w:t>
      </w:r>
      <w:r>
        <w:t xml:space="preserve">. 2022 </w:t>
      </w:r>
      <w:r w:rsidR="00384AC3">
        <w:t xml:space="preserve">od 19:30 do 22:30 </w:t>
      </w:r>
      <w:r w:rsidR="00F64E11">
        <w:t xml:space="preserve">v Praze </w:t>
      </w:r>
      <w:r w:rsidRPr="00F8097E">
        <w:t xml:space="preserve">v souvislosti s konáním </w:t>
      </w:r>
      <w:bookmarkStart w:id="4" w:name="_Hlk116829300"/>
      <w:r w:rsidRPr="00F8097E">
        <w:t>akc</w:t>
      </w:r>
      <w:r w:rsidR="002D7DD8">
        <w:t xml:space="preserve">e </w:t>
      </w:r>
      <w:r w:rsidR="002606CC" w:rsidRPr="00384AC3">
        <w:t>European Travel Commission – General Meeting</w:t>
      </w:r>
      <w:r w:rsidR="00384AC3" w:rsidRPr="00384AC3">
        <w:t xml:space="preserve"> #104</w:t>
      </w:r>
      <w:r w:rsidRPr="00F8097E">
        <w:t>.</w:t>
      </w:r>
    </w:p>
    <w:bookmarkEnd w:id="4"/>
    <w:p w14:paraId="1AB7ECD3" w14:textId="3BFDF8CD" w:rsidR="005C4FF9" w:rsidRPr="00C90138" w:rsidRDefault="005C4FF9" w:rsidP="00C90138">
      <w:pPr>
        <w:pStyle w:val="ListNumber-ContinueHeadingCzechTourism"/>
        <w:numPr>
          <w:ilvl w:val="1"/>
          <w:numId w:val="6"/>
        </w:numPr>
        <w:spacing w:after="240"/>
        <w:ind w:left="567" w:hanging="567"/>
        <w:jc w:val="both"/>
        <w:rPr>
          <w:b/>
          <w:szCs w:val="22"/>
        </w:rPr>
      </w:pPr>
      <w:r w:rsidRPr="008272E4">
        <w:rPr>
          <w:szCs w:val="22"/>
        </w:rPr>
        <w:t xml:space="preserve">Poskytovatel je provozovatelem </w:t>
      </w:r>
      <w:r w:rsidR="002D7DD8">
        <w:rPr>
          <w:szCs w:val="22"/>
        </w:rPr>
        <w:t>prostor</w:t>
      </w:r>
      <w:r w:rsidRPr="008272E4">
        <w:rPr>
          <w:szCs w:val="22"/>
        </w:rPr>
        <w:t xml:space="preserve"> v objektu </w:t>
      </w:r>
      <w:r w:rsidR="002D7DD8" w:rsidRPr="002D7DD8">
        <w:rPr>
          <w:szCs w:val="22"/>
        </w:rPr>
        <w:t>Sacre Coeur</w:t>
      </w:r>
      <w:r w:rsidR="002D7DD8">
        <w:rPr>
          <w:szCs w:val="22"/>
        </w:rPr>
        <w:t xml:space="preserve">, </w:t>
      </w:r>
      <w:r w:rsidR="002D7DD8" w:rsidRPr="002D7DD8">
        <w:rPr>
          <w:szCs w:val="22"/>
        </w:rPr>
        <w:t>Holečkova 31, 150 00 Praha 5</w:t>
      </w:r>
      <w:r w:rsidRPr="008272E4">
        <w:rPr>
          <w:szCs w:val="22"/>
        </w:rPr>
        <w:t>, a je výlučným poskytovatelem cateringových služeb v objektu této budovy.</w:t>
      </w:r>
    </w:p>
    <w:p w14:paraId="1D051D6A" w14:textId="77777777" w:rsidR="005C4FF9" w:rsidRDefault="005C4FF9" w:rsidP="005C4FF9">
      <w:pPr>
        <w:pStyle w:val="Heading1-Number-FollowNumberCzechTourism"/>
        <w:keepNext/>
        <w:keepLines/>
        <w:numPr>
          <w:ilvl w:val="0"/>
          <w:numId w:val="6"/>
        </w:numPr>
        <w:tabs>
          <w:tab w:val="num" w:pos="737"/>
        </w:tabs>
        <w:spacing w:before="480" w:after="120"/>
        <w:ind w:left="0" w:hanging="737"/>
      </w:pPr>
    </w:p>
    <w:p w14:paraId="68463F47" w14:textId="77777777" w:rsidR="005C4FF9" w:rsidRDefault="005C4FF9" w:rsidP="005C4FF9">
      <w:pPr>
        <w:pStyle w:val="Heading1-Number-FollowNumberCzechTourism"/>
        <w:keepNext/>
        <w:keepLines/>
        <w:spacing w:before="0" w:after="240"/>
        <w:ind w:left="0"/>
      </w:pPr>
      <w:r w:rsidRPr="002E23B6">
        <w:t>Podmínky poskytování služeb</w:t>
      </w:r>
    </w:p>
    <w:p w14:paraId="69F6637A" w14:textId="77777777" w:rsidR="005C4FF9" w:rsidRPr="00525C13" w:rsidRDefault="005C4FF9" w:rsidP="005C4FF9">
      <w:pPr>
        <w:pStyle w:val="ListNumber-ContinueHeadingCzechTourism"/>
        <w:numPr>
          <w:ilvl w:val="0"/>
          <w:numId w:val="0"/>
        </w:numPr>
        <w:ind w:left="567"/>
        <w:jc w:val="both"/>
        <w:rPr>
          <w:b/>
        </w:rPr>
      </w:pPr>
    </w:p>
    <w:p w14:paraId="2C53339C" w14:textId="4FB3A41B" w:rsidR="005C4FF9" w:rsidRPr="00525C13" w:rsidRDefault="002D7DD8" w:rsidP="005C4FF9">
      <w:pPr>
        <w:pStyle w:val="ListNumber-ContinueHeadingCzechTourism"/>
        <w:numPr>
          <w:ilvl w:val="1"/>
          <w:numId w:val="6"/>
        </w:numPr>
        <w:spacing w:after="240"/>
        <w:ind w:left="567" w:hanging="567"/>
        <w:jc w:val="both"/>
        <w:rPr>
          <w:b/>
          <w:bCs/>
        </w:rPr>
      </w:pPr>
      <w:r>
        <w:t>Gala</w:t>
      </w:r>
      <w:r w:rsidR="005C4FF9" w:rsidRPr="00525C13">
        <w:t xml:space="preserve"> večer proběhne </w:t>
      </w:r>
      <w:r w:rsidR="005C4FF9" w:rsidRPr="00525C13">
        <w:rPr>
          <w:b/>
          <w:bCs/>
        </w:rPr>
        <w:t xml:space="preserve">dne </w:t>
      </w:r>
      <w:r>
        <w:rPr>
          <w:b/>
          <w:bCs/>
        </w:rPr>
        <w:t xml:space="preserve">15. 11. </w:t>
      </w:r>
      <w:r w:rsidR="005C4FF9" w:rsidRPr="00525C13">
        <w:rPr>
          <w:b/>
          <w:bCs/>
        </w:rPr>
        <w:t>2022 od 19:</w:t>
      </w:r>
      <w:r w:rsidR="00384AC3">
        <w:rPr>
          <w:b/>
          <w:bCs/>
        </w:rPr>
        <w:t>30</w:t>
      </w:r>
      <w:r w:rsidR="005C4FF9" w:rsidRPr="00525C13">
        <w:rPr>
          <w:b/>
          <w:bCs/>
        </w:rPr>
        <w:t xml:space="preserve"> </w:t>
      </w:r>
      <w:r w:rsidR="005C4FF9">
        <w:rPr>
          <w:b/>
          <w:bCs/>
        </w:rPr>
        <w:t>do</w:t>
      </w:r>
      <w:r w:rsidR="005C4FF9" w:rsidRPr="00525C13">
        <w:rPr>
          <w:b/>
          <w:bCs/>
        </w:rPr>
        <w:t xml:space="preserve"> 2</w:t>
      </w:r>
      <w:r w:rsidR="00B726F8">
        <w:rPr>
          <w:b/>
          <w:bCs/>
        </w:rPr>
        <w:t>2</w:t>
      </w:r>
      <w:r w:rsidR="005C4FF9" w:rsidRPr="00525C13">
        <w:rPr>
          <w:b/>
          <w:bCs/>
        </w:rPr>
        <w:t xml:space="preserve">:30. </w:t>
      </w:r>
      <w:r w:rsidR="005C4FF9" w:rsidRPr="00525C13">
        <w:t>Příprava prostor bude probíhat od 1</w:t>
      </w:r>
      <w:r w:rsidR="005C4FF9">
        <w:t>7</w:t>
      </w:r>
      <w:r w:rsidR="005C4FF9" w:rsidRPr="00525C13">
        <w:t>:00.</w:t>
      </w:r>
    </w:p>
    <w:p w14:paraId="0EEFBDEB" w14:textId="4880435A" w:rsidR="005C4FF9" w:rsidRPr="00525C13" w:rsidRDefault="005C4FF9" w:rsidP="005C4FF9">
      <w:pPr>
        <w:pStyle w:val="ListNumber-ContinueHeadingCzechTourism"/>
        <w:numPr>
          <w:ilvl w:val="1"/>
          <w:numId w:val="6"/>
        </w:numPr>
        <w:spacing w:after="240"/>
        <w:ind w:left="567" w:hanging="567"/>
        <w:jc w:val="both"/>
        <w:rPr>
          <w:b/>
          <w:bCs/>
        </w:rPr>
      </w:pPr>
      <w:r>
        <w:lastRenderedPageBreak/>
        <w:t>Předpokládaný c</w:t>
      </w:r>
      <w:r w:rsidRPr="00525C13">
        <w:t xml:space="preserve">elkový počet účastníků: </w:t>
      </w:r>
      <w:r w:rsidRPr="00525C13">
        <w:rPr>
          <w:b/>
          <w:bCs/>
        </w:rPr>
        <w:t>maximálně 1</w:t>
      </w:r>
      <w:r w:rsidR="00B726F8">
        <w:rPr>
          <w:b/>
          <w:bCs/>
        </w:rPr>
        <w:t>0</w:t>
      </w:r>
      <w:r w:rsidRPr="00525C13">
        <w:rPr>
          <w:b/>
          <w:bCs/>
        </w:rPr>
        <w:t xml:space="preserve">0 osob. </w:t>
      </w:r>
    </w:p>
    <w:p w14:paraId="1E559679" w14:textId="77777777" w:rsidR="005C4FF9" w:rsidRPr="00702519" w:rsidRDefault="005C4FF9" w:rsidP="005C4FF9">
      <w:pPr>
        <w:pStyle w:val="ListNumber-ContinueHeadingCzechTourism"/>
        <w:keepNext/>
        <w:keepLines/>
        <w:numPr>
          <w:ilvl w:val="1"/>
          <w:numId w:val="6"/>
        </w:numPr>
        <w:spacing w:after="240"/>
        <w:ind w:left="567" w:hanging="567"/>
        <w:jc w:val="both"/>
        <w:rPr>
          <w:bCs/>
          <w:color w:val="000000"/>
          <w:szCs w:val="22"/>
        </w:rPr>
      </w:pPr>
      <w:r w:rsidRPr="00702519">
        <w:t>Poskytovatel</w:t>
      </w:r>
      <w:r w:rsidRPr="00702519">
        <w:rPr>
          <w:bCs/>
          <w:color w:val="000000"/>
          <w:szCs w:val="22"/>
        </w:rPr>
        <w:t xml:space="preserve"> se zavazuje zajistit: </w:t>
      </w:r>
    </w:p>
    <w:p w14:paraId="380A97E4" w14:textId="7EC9014C" w:rsidR="00384AC3" w:rsidRPr="00702519" w:rsidRDefault="005C4FF9" w:rsidP="00384AC3">
      <w:pPr>
        <w:pStyle w:val="Odstavecseseznamem"/>
        <w:numPr>
          <w:ilvl w:val="0"/>
          <w:numId w:val="22"/>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sidRPr="00702519">
        <w:rPr>
          <w:b/>
          <w:bCs/>
        </w:rPr>
        <w:t>pronájem prostor</w:t>
      </w:r>
      <w:r w:rsidRPr="00702519">
        <w:t xml:space="preserve"> – pronájem zahrnuje prostory </w:t>
      </w:r>
      <w:r w:rsidR="00B726F8" w:rsidRPr="00702519">
        <w:t>mul</w:t>
      </w:r>
      <w:r w:rsidRPr="00702519">
        <w:t>tifunkčního sálu</w:t>
      </w:r>
      <w:r w:rsidR="00384AC3" w:rsidRPr="00702519">
        <w:t>, šatny a dalších prostor v rámci Sacre Coeur v Praze</w:t>
      </w:r>
    </w:p>
    <w:p w14:paraId="54ED44ED" w14:textId="77777777" w:rsidR="00384AC3" w:rsidRPr="00702519" w:rsidRDefault="00B726F8" w:rsidP="00384AC3">
      <w:pPr>
        <w:pStyle w:val="Odstavecseseznamem"/>
        <w:numPr>
          <w:ilvl w:val="1"/>
          <w:numId w:val="22"/>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sidRPr="00702519">
        <w:t>kruhové posezení u stolů</w:t>
      </w:r>
    </w:p>
    <w:p w14:paraId="44A49DEF" w14:textId="53E6B652" w:rsidR="005C4FF9" w:rsidRPr="00702519" w:rsidRDefault="005C4FF9" w:rsidP="00384AC3">
      <w:pPr>
        <w:pStyle w:val="Odstavecseseznamem"/>
        <w:numPr>
          <w:ilvl w:val="1"/>
          <w:numId w:val="22"/>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sidRPr="00702519">
        <w:rPr>
          <w:color w:val="000000"/>
          <w:szCs w:val="22"/>
        </w:rPr>
        <w:t xml:space="preserve">do prostoru </w:t>
      </w:r>
      <w:r w:rsidR="00B726F8" w:rsidRPr="00702519">
        <w:rPr>
          <w:color w:val="000000"/>
          <w:szCs w:val="22"/>
        </w:rPr>
        <w:t>mohou být</w:t>
      </w:r>
      <w:r w:rsidRPr="00702519">
        <w:rPr>
          <w:color w:val="000000"/>
          <w:szCs w:val="22"/>
        </w:rPr>
        <w:t xml:space="preserve"> rozmístěné bistro stolky</w:t>
      </w:r>
    </w:p>
    <w:p w14:paraId="7A4BC3D8" w14:textId="69B09248" w:rsidR="005C4FF9" w:rsidRPr="00702519" w:rsidRDefault="005C4FF9" w:rsidP="005C4FF9">
      <w:pPr>
        <w:pStyle w:val="Odstavecseseznamem"/>
        <w:numPr>
          <w:ilvl w:val="0"/>
          <w:numId w:val="22"/>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sidRPr="00702519">
        <w:rPr>
          <w:b/>
          <w:bCs/>
        </w:rPr>
        <w:t xml:space="preserve">cateringové služby formou </w:t>
      </w:r>
      <w:r w:rsidR="00384AC3" w:rsidRPr="00702519">
        <w:rPr>
          <w:b/>
          <w:bCs/>
        </w:rPr>
        <w:t>servírované večeře</w:t>
      </w:r>
      <w:r w:rsidRPr="00702519">
        <w:rPr>
          <w:b/>
          <w:bCs/>
        </w:rPr>
        <w:t xml:space="preserve"> vč. nápojů</w:t>
      </w:r>
      <w:r w:rsidRPr="00702519">
        <w:t xml:space="preserve"> – detailní nabídka cateringových služeb je přílohou č. </w:t>
      </w:r>
      <w:r w:rsidR="00C90138">
        <w:t>1</w:t>
      </w:r>
      <w:r w:rsidRPr="00702519">
        <w:t xml:space="preserve"> této Smlouvy</w:t>
      </w:r>
    </w:p>
    <w:p w14:paraId="47A5367F" w14:textId="259607B8" w:rsidR="005C4FF9" w:rsidRPr="00702519" w:rsidRDefault="005C4FF9" w:rsidP="005C4FF9">
      <w:pPr>
        <w:pStyle w:val="Odstavecseseznamem"/>
        <w:numPr>
          <w:ilvl w:val="0"/>
          <w:numId w:val="22"/>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sidRPr="00702519">
        <w:rPr>
          <w:b/>
          <w:color w:val="000000"/>
          <w:szCs w:val="22"/>
        </w:rPr>
        <w:t>technické vybavení</w:t>
      </w:r>
      <w:r w:rsidRPr="00702519">
        <w:rPr>
          <w:bCs/>
          <w:color w:val="000000"/>
          <w:szCs w:val="22"/>
        </w:rPr>
        <w:t xml:space="preserve"> </w:t>
      </w:r>
    </w:p>
    <w:p w14:paraId="282877E3" w14:textId="77777777" w:rsidR="005C4FF9" w:rsidRPr="00702519" w:rsidRDefault="005C4FF9" w:rsidP="005C4FF9">
      <w:pPr>
        <w:pStyle w:val="Odstavecseseznamem"/>
        <w:numPr>
          <w:ilvl w:val="0"/>
          <w:numId w:val="22"/>
        </w:numPr>
        <w:tabs>
          <w:tab w:val="clear" w:pos="454"/>
          <w:tab w:val="clear" w:pos="907"/>
          <w:tab w:val="clear" w:pos="1361"/>
          <w:tab w:val="clear" w:pos="1814"/>
          <w:tab w:val="clear" w:pos="2268"/>
          <w:tab w:val="left" w:pos="0"/>
          <w:tab w:val="left" w:pos="284"/>
          <w:tab w:val="left" w:pos="1701"/>
        </w:tabs>
        <w:spacing w:line="240" w:lineRule="auto"/>
        <w:jc w:val="both"/>
        <w:rPr>
          <w:bCs/>
          <w:color w:val="000000"/>
          <w:szCs w:val="22"/>
        </w:rPr>
      </w:pPr>
      <w:r w:rsidRPr="00702519">
        <w:rPr>
          <w:b/>
          <w:color w:val="000000"/>
          <w:szCs w:val="22"/>
        </w:rPr>
        <w:t>šatnu s obsluhou</w:t>
      </w:r>
      <w:r w:rsidRPr="00702519">
        <w:rPr>
          <w:bCs/>
          <w:color w:val="000000"/>
          <w:szCs w:val="22"/>
        </w:rPr>
        <w:t xml:space="preserve"> po dobu konání akce</w:t>
      </w:r>
    </w:p>
    <w:p w14:paraId="338BF976" w14:textId="77777777" w:rsidR="005C4FF9" w:rsidRPr="007603B3" w:rsidRDefault="005C4FF9" w:rsidP="005C4FF9">
      <w:pPr>
        <w:pStyle w:val="Odstavecseseznamem"/>
        <w:tabs>
          <w:tab w:val="clear" w:pos="454"/>
          <w:tab w:val="clear" w:pos="907"/>
          <w:tab w:val="clear" w:pos="1361"/>
          <w:tab w:val="clear" w:pos="1814"/>
          <w:tab w:val="clear" w:pos="2268"/>
          <w:tab w:val="left" w:pos="0"/>
          <w:tab w:val="left" w:pos="284"/>
          <w:tab w:val="left" w:pos="1701"/>
        </w:tabs>
        <w:spacing w:line="240" w:lineRule="auto"/>
        <w:ind w:left="720"/>
        <w:jc w:val="both"/>
        <w:rPr>
          <w:bCs/>
          <w:color w:val="000000"/>
          <w:szCs w:val="22"/>
        </w:rPr>
      </w:pPr>
    </w:p>
    <w:p w14:paraId="1BEDEDF9" w14:textId="77777777" w:rsidR="005C4FF9" w:rsidRPr="007603B3" w:rsidRDefault="005C4FF9" w:rsidP="005C4FF9">
      <w:pPr>
        <w:pStyle w:val="Odstavecseseznamem"/>
        <w:tabs>
          <w:tab w:val="clear" w:pos="454"/>
          <w:tab w:val="clear" w:pos="907"/>
          <w:tab w:val="clear" w:pos="1361"/>
          <w:tab w:val="clear" w:pos="1814"/>
          <w:tab w:val="clear" w:pos="2268"/>
          <w:tab w:val="left" w:pos="0"/>
          <w:tab w:val="left" w:pos="284"/>
          <w:tab w:val="left" w:pos="1701"/>
        </w:tabs>
        <w:spacing w:line="240" w:lineRule="auto"/>
        <w:ind w:left="720"/>
        <w:jc w:val="both"/>
        <w:rPr>
          <w:bCs/>
          <w:color w:val="000000"/>
          <w:szCs w:val="22"/>
        </w:rPr>
      </w:pPr>
    </w:p>
    <w:p w14:paraId="11CF3596" w14:textId="2B115589" w:rsidR="005C4FF9" w:rsidRDefault="005C4FF9" w:rsidP="005C4FF9">
      <w:pPr>
        <w:pStyle w:val="ListNumber-ContinueHeadingCzechTourism"/>
        <w:keepNext/>
        <w:keepLines/>
        <w:numPr>
          <w:ilvl w:val="1"/>
          <w:numId w:val="6"/>
        </w:numPr>
        <w:spacing w:after="240"/>
        <w:ind w:left="567" w:hanging="567"/>
        <w:jc w:val="both"/>
        <w:rPr>
          <w:bCs/>
          <w:color w:val="000000"/>
          <w:szCs w:val="22"/>
        </w:rPr>
      </w:pPr>
      <w:r w:rsidRPr="007603B3">
        <w:rPr>
          <w:bCs/>
          <w:color w:val="000000"/>
          <w:szCs w:val="22"/>
        </w:rPr>
        <w:t xml:space="preserve">Objednatel může v případě aktuální potřeby objednat od Poskytovatele další služby nad rámec celkové kalkulace, avšak celková cena fakturace nesmí překročit cenu uvedenou v </w:t>
      </w:r>
      <w:r w:rsidR="00F64E11">
        <w:rPr>
          <w:bCs/>
          <w:color w:val="000000"/>
          <w:szCs w:val="22"/>
        </w:rPr>
        <w:t xml:space="preserve">této </w:t>
      </w:r>
      <w:r>
        <w:rPr>
          <w:bCs/>
          <w:color w:val="000000"/>
          <w:szCs w:val="22"/>
        </w:rPr>
        <w:t>S</w:t>
      </w:r>
      <w:r w:rsidRPr="007603B3">
        <w:rPr>
          <w:bCs/>
          <w:color w:val="000000"/>
          <w:szCs w:val="22"/>
        </w:rPr>
        <w:t>mlouvě v</w:t>
      </w:r>
      <w:r>
        <w:rPr>
          <w:bCs/>
          <w:color w:val="000000"/>
          <w:szCs w:val="22"/>
        </w:rPr>
        <w:t> článku V.</w:t>
      </w:r>
      <w:r w:rsidRPr="007603B3">
        <w:rPr>
          <w:bCs/>
          <w:color w:val="000000"/>
          <w:szCs w:val="22"/>
        </w:rPr>
        <w:t>, odst. 5.1.</w:t>
      </w:r>
    </w:p>
    <w:p w14:paraId="554783F2" w14:textId="46099D51" w:rsidR="005C4FF9" w:rsidRPr="002D4307" w:rsidRDefault="005C4FF9" w:rsidP="005C4FF9">
      <w:pPr>
        <w:pStyle w:val="ListNumber-ContinueHeadingCzechTourism"/>
        <w:keepNext/>
        <w:keepLines/>
        <w:numPr>
          <w:ilvl w:val="1"/>
          <w:numId w:val="6"/>
        </w:numPr>
        <w:spacing w:after="240"/>
        <w:ind w:left="567" w:hanging="567"/>
        <w:jc w:val="both"/>
        <w:rPr>
          <w:szCs w:val="22"/>
        </w:rPr>
      </w:pPr>
      <w:r w:rsidRPr="002D4307">
        <w:rPr>
          <w:bCs/>
          <w:color w:val="000000"/>
          <w:szCs w:val="22"/>
        </w:rPr>
        <w:t xml:space="preserve">Předpokládaný počet osob uvedený v tomto článku, odst. 3.2 této Smlouvy </w:t>
      </w:r>
      <w:r w:rsidRPr="002D4307">
        <w:rPr>
          <w:szCs w:val="22"/>
        </w:rPr>
        <w:t xml:space="preserve">muže být Objednatelem případně upřesněn </w:t>
      </w:r>
      <w:r w:rsidR="00F64E11" w:rsidRPr="005A7DDF">
        <w:rPr>
          <w:b/>
          <w:bCs/>
          <w:szCs w:val="22"/>
        </w:rPr>
        <w:t>nejpozději</w:t>
      </w:r>
      <w:r w:rsidRPr="002D4307">
        <w:rPr>
          <w:b/>
          <w:bCs/>
          <w:szCs w:val="22"/>
        </w:rPr>
        <w:t xml:space="preserve"> 14 kalendářních dní před datem konání akce</w:t>
      </w:r>
      <w:r w:rsidRPr="002D4307">
        <w:rPr>
          <w:szCs w:val="22"/>
        </w:rPr>
        <w:t xml:space="preserve">. Později může být </w:t>
      </w:r>
      <w:r w:rsidRPr="002D4307">
        <w:rPr>
          <w:bCs/>
          <w:szCs w:val="22"/>
        </w:rPr>
        <w:t>konečný počet osob</w:t>
      </w:r>
      <w:r w:rsidRPr="002D4307">
        <w:rPr>
          <w:szCs w:val="22"/>
        </w:rPr>
        <w:t xml:space="preserve"> Objednatelem upraven pouze výjimečně, a to výhradně jen s výslovným souhlasem Poskytovatele, zpravidla nejpozději 3 pracovní dny před datem konání akce. Rozdíl mezi počtem uvedeným v tomto článku, odst.  3.2 a konečným závazným počtem osob však nesmí být vyšší/nižší než 10 %, nebude-li mezi smluvními stranami dohodnuto písemně jinak.</w:t>
      </w:r>
    </w:p>
    <w:p w14:paraId="339DCD8E" w14:textId="6AE479F0" w:rsidR="005C4FF9" w:rsidRPr="002D4307" w:rsidRDefault="005C4FF9" w:rsidP="005C4FF9">
      <w:pPr>
        <w:pStyle w:val="ListNumber-ContinueHeadingCzechTourism"/>
        <w:keepNext/>
        <w:keepLines/>
        <w:numPr>
          <w:ilvl w:val="1"/>
          <w:numId w:val="6"/>
        </w:numPr>
        <w:spacing w:after="240"/>
        <w:ind w:left="567" w:hanging="567"/>
        <w:jc w:val="both"/>
        <w:rPr>
          <w:b/>
          <w:color w:val="FF0000"/>
          <w:szCs w:val="22"/>
        </w:rPr>
      </w:pPr>
      <w:r w:rsidRPr="002D4307">
        <w:rPr>
          <w:szCs w:val="22"/>
        </w:rPr>
        <w:t xml:space="preserve">Konečný počet osob, </w:t>
      </w:r>
      <w:r w:rsidRPr="00702519">
        <w:rPr>
          <w:szCs w:val="22"/>
        </w:rPr>
        <w:t xml:space="preserve">který Objednatel </w:t>
      </w:r>
      <w:r w:rsidR="0019442F">
        <w:rPr>
          <w:szCs w:val="22"/>
        </w:rPr>
        <w:t>P</w:t>
      </w:r>
      <w:r w:rsidRPr="00702519">
        <w:rPr>
          <w:szCs w:val="22"/>
        </w:rPr>
        <w:t xml:space="preserve">oskytovateli potvrdí nejpozději 14 kalendářních dní před konáním akce (tj. do </w:t>
      </w:r>
      <w:r w:rsidR="00B726F8" w:rsidRPr="00702519">
        <w:rPr>
          <w:szCs w:val="22"/>
        </w:rPr>
        <w:t>1</w:t>
      </w:r>
      <w:r w:rsidRPr="00702519">
        <w:rPr>
          <w:szCs w:val="22"/>
        </w:rPr>
        <w:t>.</w:t>
      </w:r>
      <w:r w:rsidR="00B726F8" w:rsidRPr="00702519">
        <w:rPr>
          <w:szCs w:val="22"/>
        </w:rPr>
        <w:t xml:space="preserve"> 11</w:t>
      </w:r>
      <w:r w:rsidRPr="00702519">
        <w:rPr>
          <w:szCs w:val="22"/>
        </w:rPr>
        <w:t>. 2022), je závazný</w:t>
      </w:r>
      <w:r w:rsidRPr="002D4307">
        <w:rPr>
          <w:szCs w:val="22"/>
        </w:rPr>
        <w:t xml:space="preserve"> a bude fakturován </w:t>
      </w:r>
      <w:r w:rsidRPr="002D4307">
        <w:rPr>
          <w:bCs/>
          <w:color w:val="000000"/>
          <w:szCs w:val="22"/>
        </w:rPr>
        <w:t>i v případě skutečného nižšího počtu osob. Navýšení počtu osob je možné po předchozím písemném odsouhlasení poskytovatelem. V případě, že objednatel</w:t>
      </w:r>
      <w:r w:rsidR="001E6423">
        <w:rPr>
          <w:bCs/>
          <w:color w:val="000000"/>
          <w:szCs w:val="22"/>
        </w:rPr>
        <w:t xml:space="preserve"> nejpozději</w:t>
      </w:r>
      <w:r w:rsidRPr="002D4307">
        <w:rPr>
          <w:bCs/>
          <w:color w:val="000000"/>
          <w:szCs w:val="22"/>
        </w:rPr>
        <w:t xml:space="preserve"> </w:t>
      </w:r>
      <w:r w:rsidR="001E6423">
        <w:rPr>
          <w:bCs/>
          <w:color w:val="000000"/>
          <w:szCs w:val="22"/>
        </w:rPr>
        <w:t>7</w:t>
      </w:r>
      <w:r w:rsidRPr="002D4307">
        <w:rPr>
          <w:bCs/>
          <w:color w:val="000000"/>
          <w:szCs w:val="22"/>
        </w:rPr>
        <w:t xml:space="preserve"> pracovní</w:t>
      </w:r>
      <w:r w:rsidR="001E6423">
        <w:rPr>
          <w:bCs/>
          <w:color w:val="000000"/>
          <w:szCs w:val="22"/>
        </w:rPr>
        <w:t>ch</w:t>
      </w:r>
      <w:r w:rsidRPr="002D4307">
        <w:rPr>
          <w:bCs/>
          <w:color w:val="000000"/>
          <w:szCs w:val="22"/>
        </w:rPr>
        <w:t xml:space="preserve"> dn</w:t>
      </w:r>
      <w:r w:rsidR="001E6423">
        <w:rPr>
          <w:bCs/>
          <w:color w:val="000000"/>
          <w:szCs w:val="22"/>
        </w:rPr>
        <w:t>í</w:t>
      </w:r>
      <w:r w:rsidRPr="002D4307">
        <w:rPr>
          <w:bCs/>
          <w:color w:val="000000"/>
          <w:szCs w:val="22"/>
        </w:rPr>
        <w:t xml:space="preserve"> před konáním akce neupřesní závazný počet osob, bude mu fakturován poslední sjednaný počet osob.</w:t>
      </w:r>
    </w:p>
    <w:p w14:paraId="47E396FA" w14:textId="77777777" w:rsidR="005C4FF9" w:rsidRDefault="005C4FF9" w:rsidP="005C4FF9">
      <w:pPr>
        <w:pStyle w:val="ListNumber-ContinueHeadingCzechTourism"/>
        <w:keepNext/>
        <w:keepLines/>
        <w:numPr>
          <w:ilvl w:val="0"/>
          <w:numId w:val="0"/>
        </w:numPr>
        <w:spacing w:after="240"/>
        <w:ind w:left="567"/>
        <w:jc w:val="both"/>
        <w:rPr>
          <w:bCs/>
          <w:color w:val="000000"/>
          <w:szCs w:val="22"/>
        </w:rPr>
      </w:pPr>
    </w:p>
    <w:p w14:paraId="0123DF39" w14:textId="77777777" w:rsidR="005C4FF9" w:rsidRDefault="005C4FF9" w:rsidP="005C4FF9">
      <w:pPr>
        <w:pStyle w:val="Heading1-Number-FollowNumberCzechTourism"/>
        <w:keepNext/>
        <w:keepLines/>
        <w:spacing w:before="480" w:after="120"/>
        <w:ind w:left="0"/>
      </w:pPr>
      <w:r>
        <w:t>IV.</w:t>
      </w:r>
    </w:p>
    <w:p w14:paraId="58373E7C" w14:textId="77777777" w:rsidR="005C4FF9" w:rsidRPr="00DD0016" w:rsidRDefault="005C4FF9" w:rsidP="005C4FF9">
      <w:pPr>
        <w:pStyle w:val="Heading1-Number-FollowNumberCzechTourism"/>
        <w:keepNext/>
        <w:keepLines/>
        <w:spacing w:before="0" w:after="240"/>
        <w:ind w:left="0"/>
      </w:pPr>
      <w:r w:rsidRPr="0012605B">
        <w:t xml:space="preserve">Doba </w:t>
      </w:r>
      <w:r>
        <w:t>a místo plnění</w:t>
      </w:r>
    </w:p>
    <w:p w14:paraId="5A64FE67" w14:textId="77777777" w:rsidR="005C4FF9" w:rsidRDefault="005C4FF9" w:rsidP="005C4FF9">
      <w:pPr>
        <w:pStyle w:val="ListNumber-ContinueHeadingCzechTourism"/>
        <w:numPr>
          <w:ilvl w:val="0"/>
          <w:numId w:val="12"/>
        </w:numPr>
        <w:spacing w:after="240"/>
        <w:ind w:left="567" w:hanging="567"/>
        <w:jc w:val="both"/>
        <w:rPr>
          <w:szCs w:val="22"/>
        </w:rPr>
      </w:pPr>
      <w:r>
        <w:rPr>
          <w:szCs w:val="22"/>
        </w:rPr>
        <w:t xml:space="preserve">Tato Smlouva se uzavírá na dobu určitou, a to ode dne účinnosti této Smlouvy do konce vyúčtování všech služeb.  </w:t>
      </w:r>
    </w:p>
    <w:p w14:paraId="6F80952C" w14:textId="77777777" w:rsidR="005C4FF9" w:rsidRDefault="005C4FF9" w:rsidP="005C4FF9">
      <w:pPr>
        <w:pStyle w:val="ListNumber-ContinueHeadingCzechTourism"/>
        <w:numPr>
          <w:ilvl w:val="0"/>
          <w:numId w:val="12"/>
        </w:numPr>
        <w:spacing w:after="240"/>
        <w:ind w:left="567" w:hanging="567"/>
        <w:jc w:val="both"/>
        <w:rPr>
          <w:szCs w:val="22"/>
        </w:rPr>
      </w:pPr>
      <w:r>
        <w:rPr>
          <w:szCs w:val="22"/>
        </w:rPr>
        <w:t>Poskytovatel zajistí služby v termínu uvedeném v článku III., odst.  3.1 této Smlouvy.</w:t>
      </w:r>
    </w:p>
    <w:p w14:paraId="32E7BE6F" w14:textId="1438CACD" w:rsidR="005C4FF9" w:rsidRPr="00B05FDF" w:rsidRDefault="005C4FF9" w:rsidP="005C4FF9">
      <w:pPr>
        <w:pStyle w:val="ListNumber-ContinueHeadingCzechTourism"/>
        <w:numPr>
          <w:ilvl w:val="0"/>
          <w:numId w:val="12"/>
        </w:numPr>
        <w:spacing w:after="240"/>
        <w:ind w:left="567" w:hanging="567"/>
        <w:jc w:val="both"/>
        <w:rPr>
          <w:szCs w:val="22"/>
        </w:rPr>
      </w:pPr>
      <w:r>
        <w:rPr>
          <w:bCs/>
          <w:szCs w:val="22"/>
        </w:rPr>
        <w:t xml:space="preserve">Místem plnění je </w:t>
      </w:r>
      <w:r w:rsidR="00B726F8">
        <w:rPr>
          <w:bCs/>
          <w:szCs w:val="22"/>
        </w:rPr>
        <w:t>Sacre Coeur</w:t>
      </w:r>
      <w:r>
        <w:rPr>
          <w:bCs/>
          <w:szCs w:val="22"/>
        </w:rPr>
        <w:t xml:space="preserve">, adresa: </w:t>
      </w:r>
      <w:r w:rsidR="00B726F8" w:rsidRPr="00B726F8">
        <w:rPr>
          <w:bCs/>
          <w:szCs w:val="22"/>
        </w:rPr>
        <w:t>Holečkova 31, 150 00 Praha 5</w:t>
      </w:r>
      <w:r>
        <w:rPr>
          <w:bCs/>
          <w:szCs w:val="22"/>
        </w:rPr>
        <w:t>.</w:t>
      </w:r>
    </w:p>
    <w:p w14:paraId="7F816F21" w14:textId="77777777" w:rsidR="005C4FF9" w:rsidRPr="00566AE6" w:rsidRDefault="005C4FF9" w:rsidP="005C4FF9">
      <w:pPr>
        <w:keepNext/>
        <w:keepLines/>
        <w:tabs>
          <w:tab w:val="clear" w:pos="454"/>
        </w:tabs>
        <w:spacing w:before="480" w:after="120" w:line="280" w:lineRule="exact"/>
        <w:jc w:val="center"/>
        <w:outlineLvl w:val="0"/>
        <w:rPr>
          <w:b/>
          <w:sz w:val="26"/>
          <w:szCs w:val="26"/>
        </w:rPr>
      </w:pPr>
      <w:r>
        <w:rPr>
          <w:b/>
          <w:sz w:val="26"/>
          <w:szCs w:val="26"/>
        </w:rPr>
        <w:lastRenderedPageBreak/>
        <w:t>V.</w:t>
      </w:r>
    </w:p>
    <w:p w14:paraId="239137C8" w14:textId="77777777" w:rsidR="005C4FF9" w:rsidRPr="00DD0016" w:rsidRDefault="005C4FF9" w:rsidP="005C4FF9">
      <w:pPr>
        <w:pStyle w:val="Heading1-Number-FollowNumberCzechTourism"/>
        <w:keepNext/>
        <w:keepLines/>
        <w:spacing w:before="0" w:after="240"/>
        <w:ind w:left="0"/>
      </w:pPr>
      <w:r>
        <w:t>Cena a p</w:t>
      </w:r>
      <w:r w:rsidRPr="003A45BD">
        <w:t>latební podmínky</w:t>
      </w:r>
    </w:p>
    <w:p w14:paraId="1515B1A0" w14:textId="77777777" w:rsidR="005C4FF9" w:rsidRPr="00566AE6" w:rsidRDefault="005C4FF9" w:rsidP="005C4FF9">
      <w:pPr>
        <w:pStyle w:val="Odstavecseseznamem"/>
        <w:numPr>
          <w:ilvl w:val="0"/>
          <w:numId w:val="15"/>
        </w:numPr>
        <w:tabs>
          <w:tab w:val="clear" w:pos="454"/>
        </w:tabs>
        <w:spacing w:after="60" w:line="280" w:lineRule="exact"/>
        <w:outlineLvl w:val="0"/>
        <w:rPr>
          <w:b/>
          <w:vanish/>
          <w:sz w:val="26"/>
          <w:szCs w:val="26"/>
        </w:rPr>
      </w:pPr>
    </w:p>
    <w:p w14:paraId="7C4C02EA" w14:textId="77777777" w:rsidR="005C4FF9" w:rsidRPr="00566AE6" w:rsidRDefault="005C4FF9" w:rsidP="005C4FF9">
      <w:pPr>
        <w:pStyle w:val="Odstavecseseznamem"/>
        <w:numPr>
          <w:ilvl w:val="0"/>
          <w:numId w:val="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0B18C944" w14:textId="77777777" w:rsidR="005C4FF9" w:rsidRPr="00566AE6" w:rsidRDefault="005C4FF9" w:rsidP="005C4FF9">
      <w:pPr>
        <w:pStyle w:val="Odstavecseseznamem"/>
        <w:numPr>
          <w:ilvl w:val="0"/>
          <w:numId w:val="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50EDEBBA" w14:textId="74813673" w:rsidR="005C4FF9" w:rsidRPr="00EB62A3" w:rsidRDefault="005C4FF9" w:rsidP="005C4FF9">
      <w:pPr>
        <w:pStyle w:val="ListNumber-ContinueHeadingCzechTourism"/>
        <w:numPr>
          <w:ilvl w:val="1"/>
          <w:numId w:val="16"/>
        </w:numPr>
        <w:spacing w:after="240"/>
        <w:ind w:left="567" w:hanging="567"/>
        <w:jc w:val="both"/>
        <w:rPr>
          <w:color w:val="000000" w:themeColor="text1"/>
        </w:rPr>
      </w:pPr>
      <w:r w:rsidRPr="001737F7">
        <w:rPr>
          <w:color w:val="000000" w:themeColor="text1"/>
        </w:rPr>
        <w:t xml:space="preserve">Celková cena plnění dle této </w:t>
      </w:r>
      <w:r w:rsidRPr="00384AC3">
        <w:rPr>
          <w:color w:val="000000" w:themeColor="text1"/>
        </w:rPr>
        <w:t xml:space="preserve">Smlouvy činí: </w:t>
      </w:r>
      <w:r w:rsidRPr="00384AC3">
        <w:rPr>
          <w:b/>
          <w:bCs/>
          <w:color w:val="000000" w:themeColor="text1"/>
        </w:rPr>
        <w:t>max.</w:t>
      </w:r>
      <w:r w:rsidR="00384AC3" w:rsidRPr="00384AC3">
        <w:rPr>
          <w:b/>
          <w:bCs/>
          <w:color w:val="000000" w:themeColor="text1"/>
        </w:rPr>
        <w:t xml:space="preserve"> 499 000</w:t>
      </w:r>
      <w:r w:rsidRPr="00384AC3">
        <w:rPr>
          <w:b/>
          <w:bCs/>
          <w:color w:val="000000" w:themeColor="text1"/>
        </w:rPr>
        <w:t xml:space="preserve"> Kč bez DPH</w:t>
      </w:r>
      <w:r w:rsidRPr="00384AC3">
        <w:rPr>
          <w:color w:val="000000" w:themeColor="text1"/>
        </w:rPr>
        <w:t xml:space="preserve">. </w:t>
      </w:r>
      <w:r w:rsidRPr="00384AC3">
        <w:rPr>
          <w:rFonts w:eastAsia="Arial"/>
          <w:szCs w:val="22"/>
        </w:rPr>
        <w:t>K ceně</w:t>
      </w:r>
      <w:r>
        <w:rPr>
          <w:rFonts w:eastAsia="Arial"/>
          <w:szCs w:val="22"/>
        </w:rPr>
        <w:t xml:space="preserve"> bude připočteno DPH v zákonné výši odpovídající účinným právním předpisům. </w:t>
      </w:r>
    </w:p>
    <w:p w14:paraId="527916FC" w14:textId="3872D102" w:rsidR="005C4FF9" w:rsidRPr="00FB751C" w:rsidRDefault="005C4FF9" w:rsidP="005C4FF9">
      <w:pPr>
        <w:pStyle w:val="ListNumber-ContinueHeadingCzechTourism"/>
        <w:keepNext/>
        <w:keepLines/>
        <w:numPr>
          <w:ilvl w:val="1"/>
          <w:numId w:val="16"/>
        </w:numPr>
        <w:spacing w:after="240"/>
        <w:jc w:val="both"/>
        <w:rPr>
          <w:bCs/>
          <w:color w:val="FF0000"/>
          <w:szCs w:val="22"/>
        </w:rPr>
      </w:pPr>
      <w:r w:rsidRPr="00FB751C">
        <w:t>Celková cena pro 1</w:t>
      </w:r>
      <w:r w:rsidR="00B726F8">
        <w:t>0</w:t>
      </w:r>
      <w:r w:rsidRPr="00FB751C">
        <w:t>0 osob zahrnuje:</w:t>
      </w:r>
    </w:p>
    <w:p w14:paraId="0A73A847" w14:textId="77777777" w:rsidR="005C4FF9" w:rsidRPr="00C76E17" w:rsidRDefault="005C4FF9" w:rsidP="005C4FF9">
      <w:pPr>
        <w:pStyle w:val="ListNumber-ContinueHeadingCzechTourism"/>
        <w:keepNext/>
        <w:keepLines/>
        <w:numPr>
          <w:ilvl w:val="0"/>
          <w:numId w:val="27"/>
        </w:numPr>
        <w:jc w:val="both"/>
        <w:rPr>
          <w:color w:val="000000" w:themeColor="text1"/>
        </w:rPr>
      </w:pPr>
      <w:r w:rsidRPr="00C76E17">
        <w:rPr>
          <w:color w:val="000000" w:themeColor="text1"/>
        </w:rPr>
        <w:t xml:space="preserve">Pronájem prostor dle </w:t>
      </w:r>
      <w:r>
        <w:rPr>
          <w:color w:val="000000" w:themeColor="text1"/>
        </w:rPr>
        <w:t xml:space="preserve">článku III. odst. </w:t>
      </w:r>
      <w:r w:rsidRPr="00C76E17">
        <w:rPr>
          <w:color w:val="000000" w:themeColor="text1"/>
        </w:rPr>
        <w:t xml:space="preserve"> 3.3 této Smlouvy</w:t>
      </w:r>
    </w:p>
    <w:p w14:paraId="120B6065" w14:textId="7AC2B889" w:rsidR="005C4FF9" w:rsidRPr="00C76E17" w:rsidRDefault="005C4FF9" w:rsidP="005C4FF9">
      <w:pPr>
        <w:pStyle w:val="ListNumber-ContinueHeadingCzechTourism"/>
        <w:keepNext/>
        <w:keepLines/>
        <w:numPr>
          <w:ilvl w:val="0"/>
          <w:numId w:val="27"/>
        </w:numPr>
        <w:jc w:val="both"/>
        <w:rPr>
          <w:color w:val="000000" w:themeColor="text1"/>
        </w:rPr>
      </w:pPr>
      <w:r w:rsidRPr="00C76E17">
        <w:rPr>
          <w:color w:val="000000" w:themeColor="text1"/>
        </w:rPr>
        <w:t xml:space="preserve">Catering formou </w:t>
      </w:r>
      <w:r w:rsidR="00384AC3" w:rsidRPr="00384AC3">
        <w:rPr>
          <w:color w:val="000000" w:themeColor="text1"/>
        </w:rPr>
        <w:t xml:space="preserve">servírované </w:t>
      </w:r>
      <w:r w:rsidR="00B726F8" w:rsidRPr="00384AC3">
        <w:rPr>
          <w:color w:val="000000" w:themeColor="text1"/>
        </w:rPr>
        <w:t>večeře</w:t>
      </w:r>
      <w:r w:rsidRPr="00384AC3">
        <w:rPr>
          <w:color w:val="000000" w:themeColor="text1"/>
        </w:rPr>
        <w:t xml:space="preserve"> </w:t>
      </w:r>
      <w:r w:rsidR="00384AC3">
        <w:rPr>
          <w:color w:val="000000" w:themeColor="text1"/>
        </w:rPr>
        <w:t xml:space="preserve">včetně nápojů </w:t>
      </w:r>
      <w:r w:rsidRPr="00C76E17">
        <w:rPr>
          <w:color w:val="000000" w:themeColor="text1"/>
        </w:rPr>
        <w:t xml:space="preserve">dle přílohy č. </w:t>
      </w:r>
      <w:r w:rsidR="00C90138">
        <w:rPr>
          <w:color w:val="000000" w:themeColor="text1"/>
        </w:rPr>
        <w:t>1</w:t>
      </w:r>
      <w:r w:rsidRPr="00C76E17">
        <w:rPr>
          <w:color w:val="000000" w:themeColor="text1"/>
        </w:rPr>
        <w:t xml:space="preserve"> této Smlouvy</w:t>
      </w:r>
      <w:r w:rsidR="00384AC3">
        <w:rPr>
          <w:color w:val="000000" w:themeColor="text1"/>
        </w:rPr>
        <w:t xml:space="preserve"> – Welcome snack + České tradiční menu + Nápojový balíček </w:t>
      </w:r>
    </w:p>
    <w:p w14:paraId="062BB2FE" w14:textId="0D6DCD27" w:rsidR="005C4FF9" w:rsidRPr="00C76E17" w:rsidRDefault="005C4FF9" w:rsidP="005C4FF9">
      <w:pPr>
        <w:pStyle w:val="ListNumber-ContinueHeadingCzechTourism"/>
        <w:keepNext/>
        <w:keepLines/>
        <w:numPr>
          <w:ilvl w:val="0"/>
          <w:numId w:val="27"/>
        </w:numPr>
        <w:jc w:val="both"/>
        <w:rPr>
          <w:color w:val="000000" w:themeColor="text1"/>
        </w:rPr>
      </w:pPr>
      <w:r w:rsidRPr="00C76E17">
        <w:rPr>
          <w:color w:val="000000" w:themeColor="text1"/>
        </w:rPr>
        <w:t xml:space="preserve">Technické vybavení – </w:t>
      </w:r>
    </w:p>
    <w:p w14:paraId="557E7790" w14:textId="77777777" w:rsidR="005C4FF9" w:rsidRPr="00C76E17" w:rsidRDefault="005C4FF9" w:rsidP="005C4FF9">
      <w:pPr>
        <w:pStyle w:val="ListNumber-ContinueHeadingCzechTourism"/>
        <w:keepNext/>
        <w:keepLines/>
        <w:numPr>
          <w:ilvl w:val="0"/>
          <w:numId w:val="27"/>
        </w:numPr>
        <w:jc w:val="both"/>
        <w:rPr>
          <w:bCs/>
          <w:color w:val="000000" w:themeColor="text1"/>
          <w:szCs w:val="22"/>
        </w:rPr>
      </w:pPr>
      <w:r w:rsidRPr="00C76E17">
        <w:rPr>
          <w:color w:val="000000" w:themeColor="text1"/>
        </w:rPr>
        <w:t>Šatna s obsluhou po celou dobu</w:t>
      </w:r>
      <w:r>
        <w:rPr>
          <w:color w:val="000000" w:themeColor="text1"/>
        </w:rPr>
        <w:t xml:space="preserve"> konání</w:t>
      </w:r>
      <w:r w:rsidRPr="00C76E17">
        <w:rPr>
          <w:color w:val="000000" w:themeColor="text1"/>
        </w:rPr>
        <w:t xml:space="preserve"> akce</w:t>
      </w:r>
    </w:p>
    <w:p w14:paraId="6FBDBF7A" w14:textId="77777777" w:rsidR="005C4FF9" w:rsidRPr="00C76E17" w:rsidRDefault="005C4FF9" w:rsidP="005C4FF9">
      <w:pPr>
        <w:pStyle w:val="ListNumber-ContinueHeadingCzechTourism"/>
        <w:keepNext/>
        <w:keepLines/>
        <w:numPr>
          <w:ilvl w:val="0"/>
          <w:numId w:val="0"/>
        </w:numPr>
        <w:spacing w:after="240"/>
        <w:ind w:left="926" w:hanging="360"/>
        <w:jc w:val="both"/>
        <w:rPr>
          <w:bCs/>
          <w:color w:val="FF0000"/>
          <w:szCs w:val="22"/>
          <w:highlight w:val="yellow"/>
        </w:rPr>
      </w:pPr>
    </w:p>
    <w:p w14:paraId="5D67A84D" w14:textId="77777777" w:rsidR="005C4FF9" w:rsidRPr="00DF5CF6" w:rsidRDefault="005C4FF9" w:rsidP="005C4FF9">
      <w:pPr>
        <w:pStyle w:val="ListNumber-ContinueHeadingCzechTourism"/>
        <w:numPr>
          <w:ilvl w:val="1"/>
          <w:numId w:val="16"/>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Pr>
          <w:rFonts w:eastAsia="Arial"/>
          <w:szCs w:val="22"/>
        </w:rPr>
        <w:t>předmětu plnění 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6CB06AE9" w14:textId="170327DC" w:rsidR="005C4FF9" w:rsidRPr="00D4213F" w:rsidRDefault="005C4FF9" w:rsidP="005C4FF9">
      <w:pPr>
        <w:pStyle w:val="ListNumber-ContinueHeadingCzechTourism"/>
        <w:numPr>
          <w:ilvl w:val="1"/>
          <w:numId w:val="16"/>
        </w:numPr>
        <w:spacing w:after="240"/>
        <w:ind w:left="567" w:hanging="567"/>
        <w:jc w:val="both"/>
      </w:pPr>
      <w:r w:rsidRPr="00E314BE">
        <w:rPr>
          <w:b/>
          <w:bCs/>
        </w:rPr>
        <w:t xml:space="preserve">Cena </w:t>
      </w:r>
      <w:r w:rsidRPr="00E314BE">
        <w:rPr>
          <w:b/>
          <w:bCs/>
          <w:szCs w:val="22"/>
        </w:rPr>
        <w:t xml:space="preserve">plnění bude Objednatelem uhrazena na základě 1 zálohové faktury ve výši </w:t>
      </w:r>
      <w:r w:rsidRPr="001E6423">
        <w:rPr>
          <w:b/>
          <w:bCs/>
          <w:szCs w:val="22"/>
        </w:rPr>
        <w:t>50</w:t>
      </w:r>
      <w:r w:rsidR="00DC6B52" w:rsidRPr="001E6423">
        <w:rPr>
          <w:b/>
          <w:bCs/>
          <w:szCs w:val="22"/>
        </w:rPr>
        <w:t xml:space="preserve"> </w:t>
      </w:r>
      <w:r w:rsidRPr="001E6423">
        <w:rPr>
          <w:b/>
          <w:bCs/>
          <w:szCs w:val="22"/>
        </w:rPr>
        <w:t xml:space="preserve">% celkové částky, tj. </w:t>
      </w:r>
      <w:r w:rsidR="00384AC3" w:rsidRPr="001E6423">
        <w:rPr>
          <w:b/>
          <w:bCs/>
          <w:szCs w:val="22"/>
        </w:rPr>
        <w:t>249 000</w:t>
      </w:r>
      <w:r w:rsidRPr="001E6423">
        <w:rPr>
          <w:b/>
          <w:bCs/>
          <w:szCs w:val="22"/>
        </w:rPr>
        <w:t xml:space="preserve"> Kč bez DPH, která bude uhrazena nejpozději k </w:t>
      </w:r>
      <w:r w:rsidR="00DC6B52" w:rsidRPr="001E6423">
        <w:rPr>
          <w:b/>
          <w:bCs/>
          <w:szCs w:val="22"/>
        </w:rPr>
        <w:t>1</w:t>
      </w:r>
      <w:r w:rsidRPr="001E6423">
        <w:rPr>
          <w:b/>
          <w:bCs/>
          <w:szCs w:val="22"/>
        </w:rPr>
        <w:t xml:space="preserve">. </w:t>
      </w:r>
      <w:r w:rsidR="00DC6B52" w:rsidRPr="001E6423">
        <w:rPr>
          <w:b/>
          <w:bCs/>
          <w:szCs w:val="22"/>
        </w:rPr>
        <w:t>11</w:t>
      </w:r>
      <w:r w:rsidRPr="001E6423">
        <w:rPr>
          <w:b/>
          <w:bCs/>
          <w:szCs w:val="22"/>
        </w:rPr>
        <w:t>. 2022</w:t>
      </w:r>
      <w:r w:rsidR="00CC4D5F">
        <w:rPr>
          <w:b/>
          <w:bCs/>
          <w:szCs w:val="22"/>
        </w:rPr>
        <w:t xml:space="preserve">. </w:t>
      </w:r>
      <w:r w:rsidR="00CC4D5F" w:rsidRPr="00CC4D5F">
        <w:rPr>
          <w:b/>
          <w:bCs/>
          <w:szCs w:val="22"/>
        </w:rPr>
        <w:t>D</w:t>
      </w:r>
      <w:r w:rsidR="00CC4D5F" w:rsidRPr="00CC4D5F">
        <w:rPr>
          <w:b/>
          <w:bCs/>
        </w:rPr>
        <w:t>oplatek ceny bude p</w:t>
      </w:r>
      <w:r w:rsidR="00A75FB8">
        <w:rPr>
          <w:b/>
          <w:bCs/>
        </w:rPr>
        <w:t>r</w:t>
      </w:r>
      <w:r w:rsidR="00CC4D5F" w:rsidRPr="00CC4D5F">
        <w:rPr>
          <w:b/>
          <w:bCs/>
        </w:rPr>
        <w:t>oveden vyúčtovací fakturou</w:t>
      </w:r>
      <w:r w:rsidRPr="00CC4D5F">
        <w:rPr>
          <w:b/>
          <w:bCs/>
          <w:szCs w:val="22"/>
        </w:rPr>
        <w:t>, která bude vystavena po řádném skončení konání akce.</w:t>
      </w:r>
      <w:r w:rsidRPr="00E314BE">
        <w:rPr>
          <w:szCs w:val="22"/>
        </w:rPr>
        <w:t xml:space="preserve"> Splatnost</w:t>
      </w:r>
      <w:r w:rsidRPr="009237FC">
        <w:rPr>
          <w:szCs w:val="22"/>
        </w:rPr>
        <w:t xml:space="preserve"> faktury je </w:t>
      </w:r>
      <w:r>
        <w:rPr>
          <w:szCs w:val="22"/>
        </w:rPr>
        <w:t>21 (dvacet jedna)</w:t>
      </w:r>
      <w:r w:rsidRPr="009237FC">
        <w:rPr>
          <w:szCs w:val="22"/>
        </w:rPr>
        <w:t xml:space="preserve"> dnů od jejího vystavení. Poskytovatel je povinen doručit </w:t>
      </w:r>
      <w:r>
        <w:rPr>
          <w:szCs w:val="22"/>
        </w:rPr>
        <w:t>O</w:t>
      </w:r>
      <w:r w:rsidRPr="009237FC">
        <w:rPr>
          <w:szCs w:val="22"/>
        </w:rPr>
        <w:t>bjednateli fakturu alespoň</w:t>
      </w:r>
      <w:r>
        <w:rPr>
          <w:szCs w:val="22"/>
        </w:rPr>
        <w:t xml:space="preserve"> 14 (čtrnáct) </w:t>
      </w:r>
      <w:r w:rsidRPr="009237FC">
        <w:rPr>
          <w:szCs w:val="22"/>
        </w:rPr>
        <w:t>dnů přede dnem její splatnosti, jinak se přiměřeně posouvá termín splatnosti.</w:t>
      </w:r>
      <w:r>
        <w:rPr>
          <w:szCs w:val="22"/>
        </w:rPr>
        <w:t xml:space="preserve"> Součást konečné faktury bude předem odsouhlasený přehled o činnosti a zpráva o plnění služeb. </w:t>
      </w:r>
    </w:p>
    <w:p w14:paraId="47025DC9" w14:textId="77777777" w:rsidR="005C4FF9" w:rsidRPr="009237FC" w:rsidRDefault="005C4FF9" w:rsidP="005C4FF9">
      <w:pPr>
        <w:pStyle w:val="ListNumber-ContinueHeadingCzechTourism"/>
        <w:numPr>
          <w:ilvl w:val="1"/>
          <w:numId w:val="16"/>
        </w:numPr>
        <w:spacing w:after="240"/>
        <w:ind w:left="567" w:hanging="567"/>
        <w:jc w:val="both"/>
      </w:pPr>
      <w:r>
        <w:t>Veškeré platby dle této Smlouvy budou probíhat bezhotovostním převodem v CZK (české měně).</w:t>
      </w:r>
    </w:p>
    <w:p w14:paraId="40D4CCA6" w14:textId="77777777" w:rsidR="005C4FF9" w:rsidRPr="00341D38" w:rsidRDefault="005C4FF9" w:rsidP="005C4FF9">
      <w:pPr>
        <w:pStyle w:val="ListNumber-ContinueHeadingCzechTourism"/>
        <w:numPr>
          <w:ilvl w:val="1"/>
          <w:numId w:val="16"/>
        </w:numPr>
        <w:spacing w:after="240"/>
        <w:ind w:left="567" w:hanging="567"/>
        <w:jc w:val="both"/>
      </w:pPr>
      <w:r w:rsidRPr="00603FE8">
        <w:rPr>
          <w:szCs w:val="22"/>
        </w:rPr>
        <w:t xml:space="preserve">Faktura podle této </w:t>
      </w:r>
      <w:r>
        <w:rPr>
          <w:szCs w:val="22"/>
        </w:rPr>
        <w:t>S</w:t>
      </w:r>
      <w:r w:rsidRPr="00603FE8">
        <w:rPr>
          <w:szCs w:val="22"/>
        </w:rPr>
        <w:t>mlouvy bude vystavena v termínech a ve shodě s platnými zákonnými předpisy, především se zákonem č. 235/2004 Sb., o dani z přidané hodnoty</w:t>
      </w:r>
      <w:r>
        <w:rPr>
          <w:szCs w:val="22"/>
        </w:rPr>
        <w:t>, ve znění pozdějších předpisů</w:t>
      </w:r>
      <w:r w:rsidRPr="00603FE8">
        <w:rPr>
          <w:szCs w:val="22"/>
        </w:rPr>
        <w:t xml:space="preserve">. Pokud by ve faktuře doručené </w:t>
      </w:r>
      <w:r>
        <w:rPr>
          <w:szCs w:val="22"/>
        </w:rPr>
        <w:t>O</w:t>
      </w:r>
      <w:r w:rsidRPr="00603FE8">
        <w:rPr>
          <w:szCs w:val="22"/>
        </w:rPr>
        <w:t xml:space="preserve">bjednateli chyběly jakékoli náležitosti nebo pokud by byly nesprávné, je </w:t>
      </w:r>
      <w:r>
        <w:rPr>
          <w:szCs w:val="22"/>
        </w:rPr>
        <w:t>O</w:t>
      </w:r>
      <w:r w:rsidRPr="00603FE8">
        <w:rPr>
          <w:szCs w:val="22"/>
        </w:rPr>
        <w:t xml:space="preserve">bjednatel oprávněn fakturu vrátit </w:t>
      </w:r>
      <w:r>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3EBBD3F9" w14:textId="52A70065" w:rsidR="005C4FF9" w:rsidRPr="00BF6810" w:rsidRDefault="005C4FF9" w:rsidP="005C4FF9">
      <w:pPr>
        <w:pStyle w:val="ListNumber-ContinueHeadingCzechTourism"/>
        <w:numPr>
          <w:ilvl w:val="1"/>
          <w:numId w:val="16"/>
        </w:numPr>
        <w:spacing w:after="240"/>
        <w:ind w:left="567" w:hanging="567"/>
        <w:jc w:val="both"/>
      </w:pPr>
      <w:r>
        <w:t xml:space="preserve">Faktura spolu s kopií </w:t>
      </w:r>
      <w:r w:rsidR="005A7DDF">
        <w:t xml:space="preserve">této </w:t>
      </w:r>
      <w:r>
        <w:t xml:space="preserve">Smlouvy bude zasílána Objednateli na e-mailovou adresu: </w:t>
      </w:r>
      <w:r w:rsidR="00042E66">
        <w:t>XXX</w:t>
      </w:r>
      <w:r w:rsidRPr="00BF6810">
        <w:t xml:space="preserve">@czechtourism.cz a zároveň na </w:t>
      </w:r>
      <w:r w:rsidR="00042E66">
        <w:t>XXX</w:t>
      </w:r>
      <w:r w:rsidR="00DC6B52" w:rsidRPr="00BF6810">
        <w:t>@czechtourism.cz.</w:t>
      </w:r>
    </w:p>
    <w:p w14:paraId="46BFBEDD" w14:textId="77777777" w:rsidR="005C4FF9" w:rsidRDefault="005C4FF9" w:rsidP="005C4FF9">
      <w:pPr>
        <w:pStyle w:val="ListNumber-ContinueHeadingCzechTourism"/>
        <w:numPr>
          <w:ilvl w:val="1"/>
          <w:numId w:val="16"/>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50A0218" w14:textId="77777777" w:rsidR="005C4FF9" w:rsidRPr="005C0D99" w:rsidRDefault="005C4FF9" w:rsidP="005C4FF9">
      <w:pPr>
        <w:pStyle w:val="Odstavecseseznamem"/>
        <w:keepNext/>
        <w:keepLines/>
        <w:tabs>
          <w:tab w:val="clear" w:pos="454"/>
        </w:tabs>
        <w:spacing w:before="480" w:after="120" w:line="280" w:lineRule="exact"/>
        <w:ind w:left="360"/>
        <w:jc w:val="center"/>
        <w:outlineLvl w:val="0"/>
        <w:rPr>
          <w:b/>
          <w:sz w:val="26"/>
          <w:szCs w:val="26"/>
        </w:rPr>
      </w:pPr>
      <w:bookmarkStart w:id="5" w:name="_Hlk106195625"/>
      <w:r w:rsidRPr="005C0D99">
        <w:rPr>
          <w:b/>
          <w:sz w:val="26"/>
          <w:szCs w:val="26"/>
        </w:rPr>
        <w:lastRenderedPageBreak/>
        <w:t>V</w:t>
      </w:r>
      <w:r>
        <w:rPr>
          <w:b/>
          <w:sz w:val="26"/>
          <w:szCs w:val="26"/>
        </w:rPr>
        <w:t>I</w:t>
      </w:r>
      <w:r w:rsidRPr="005C0D99">
        <w:rPr>
          <w:b/>
          <w:sz w:val="26"/>
          <w:szCs w:val="26"/>
        </w:rPr>
        <w:t>.</w:t>
      </w:r>
    </w:p>
    <w:p w14:paraId="2BFF3C72" w14:textId="77777777" w:rsidR="005C4FF9" w:rsidRPr="002D4307" w:rsidRDefault="005C4FF9" w:rsidP="005C4FF9">
      <w:pPr>
        <w:pStyle w:val="Heading1-Number-FollowNumberCzechTourism"/>
        <w:keepNext/>
        <w:keepLines/>
        <w:spacing w:before="0" w:after="240"/>
        <w:ind w:left="360"/>
      </w:pPr>
      <w:r w:rsidRPr="002D4307">
        <w:t>Storno podmínky</w:t>
      </w:r>
    </w:p>
    <w:p w14:paraId="79BEA033" w14:textId="77777777" w:rsidR="005C4FF9" w:rsidRPr="002D4307" w:rsidRDefault="005C4FF9" w:rsidP="005C4FF9">
      <w:pPr>
        <w:pStyle w:val="Textodst1sl"/>
        <w:numPr>
          <w:ilvl w:val="0"/>
          <w:numId w:val="24"/>
        </w:numPr>
        <w:tabs>
          <w:tab w:val="clear" w:pos="0"/>
          <w:tab w:val="clear" w:pos="284"/>
        </w:tabs>
        <w:spacing w:before="0" w:after="240" w:line="260" w:lineRule="exact"/>
        <w:outlineLvl w:val="9"/>
        <w:rPr>
          <w:rFonts w:ascii="Georgia" w:hAnsi="Georgia"/>
          <w:sz w:val="22"/>
        </w:rPr>
      </w:pPr>
      <w:r w:rsidRPr="002D4307">
        <w:rPr>
          <w:rFonts w:ascii="Georgia" w:hAnsi="Georgia"/>
          <w:sz w:val="22"/>
        </w:rPr>
        <w:t>Objednatel je oprávněn zrušit akci z jakéhokoliv důvodu formou písemného oznámení o zrušení akce doručeném Poskytovateli, a to za následujících podmínek:</w:t>
      </w:r>
    </w:p>
    <w:bookmarkEnd w:id="5"/>
    <w:p w14:paraId="2114CCF9" w14:textId="77777777" w:rsidR="005C4FF9" w:rsidRPr="002D4307" w:rsidRDefault="005C4FF9" w:rsidP="005C4FF9">
      <w:pPr>
        <w:pStyle w:val="Odstavecseseznamem"/>
        <w:ind w:left="720"/>
        <w:jc w:val="both"/>
        <w:rPr>
          <w:szCs w:val="22"/>
        </w:rPr>
      </w:pPr>
      <w:r w:rsidRPr="002D4307">
        <w:rPr>
          <w:szCs w:val="22"/>
        </w:rPr>
        <w:t>V případě doručení oznámení o zrušení akce dle předchozí věty je Objednatel povinen uhradit Poskytovateli následující storno podmínky:</w:t>
      </w:r>
    </w:p>
    <w:p w14:paraId="6516DFC9" w14:textId="1489A762" w:rsidR="003C3CF8" w:rsidRDefault="003C3CF8" w:rsidP="003C3CF8">
      <w:pPr>
        <w:numPr>
          <w:ilvl w:val="1"/>
          <w:numId w:val="29"/>
        </w:numPr>
        <w:rPr>
          <w:rFonts w:ascii="Calibri" w:eastAsia="Times New Roman" w:hAnsi="Calibri" w:cs="Calibri"/>
        </w:rPr>
      </w:pPr>
      <w:r>
        <w:rPr>
          <w:rFonts w:eastAsia="Times New Roman"/>
        </w:rPr>
        <w:t>Storno více jak 1 měsíc před akcí - 10 % z celkové částky uvedené v článku V. odst. 5.1</w:t>
      </w:r>
    </w:p>
    <w:p w14:paraId="39941EDA" w14:textId="77777777" w:rsidR="003C3CF8" w:rsidRDefault="003C3CF8" w:rsidP="003C3CF8">
      <w:pPr>
        <w:numPr>
          <w:ilvl w:val="1"/>
          <w:numId w:val="29"/>
        </w:numPr>
        <w:rPr>
          <w:rFonts w:eastAsia="Times New Roman"/>
        </w:rPr>
      </w:pPr>
      <w:r>
        <w:rPr>
          <w:rFonts w:eastAsia="Times New Roman"/>
        </w:rPr>
        <w:t xml:space="preserve">Storno 1 měsíc až </w:t>
      </w:r>
      <w:r w:rsidRPr="003C3CF8">
        <w:rPr>
          <w:rFonts w:eastAsia="Times New Roman"/>
        </w:rPr>
        <w:t>1 týden</w:t>
      </w:r>
      <w:r>
        <w:rPr>
          <w:rFonts w:eastAsia="Times New Roman"/>
        </w:rPr>
        <w:t xml:space="preserve"> před akcí - 50 % z celkové částky uvedené v článku V. odst.  5.1</w:t>
      </w:r>
    </w:p>
    <w:p w14:paraId="02705C34" w14:textId="77777777" w:rsidR="003C3CF8" w:rsidRDefault="003C3CF8" w:rsidP="003C3CF8">
      <w:pPr>
        <w:numPr>
          <w:ilvl w:val="1"/>
          <w:numId w:val="29"/>
        </w:numPr>
        <w:rPr>
          <w:rFonts w:eastAsia="Times New Roman"/>
        </w:rPr>
      </w:pPr>
      <w:r>
        <w:rPr>
          <w:rFonts w:eastAsia="Times New Roman"/>
        </w:rPr>
        <w:t>Storno méně než 1 týden před akcí - 100 % z celkové částky uvedené v článku V. odst. 5.1</w:t>
      </w:r>
    </w:p>
    <w:p w14:paraId="56B9033B" w14:textId="77777777" w:rsidR="005C4FF9" w:rsidRPr="002D4307" w:rsidRDefault="005C4FF9" w:rsidP="005C4FF9">
      <w:pPr>
        <w:pStyle w:val="Odstavecseseznamem"/>
        <w:ind w:left="1440"/>
        <w:jc w:val="both"/>
        <w:rPr>
          <w:szCs w:val="22"/>
        </w:rPr>
      </w:pPr>
    </w:p>
    <w:p w14:paraId="12BDE127" w14:textId="77777777" w:rsidR="005C4FF9" w:rsidRPr="002D4307" w:rsidRDefault="005C4FF9" w:rsidP="005C4FF9">
      <w:pPr>
        <w:pStyle w:val="Textodst1sl"/>
        <w:numPr>
          <w:ilvl w:val="0"/>
          <w:numId w:val="24"/>
        </w:numPr>
        <w:tabs>
          <w:tab w:val="clear" w:pos="0"/>
          <w:tab w:val="clear" w:pos="284"/>
        </w:tabs>
        <w:spacing w:before="0" w:after="240" w:line="260" w:lineRule="exact"/>
        <w:outlineLvl w:val="9"/>
        <w:rPr>
          <w:rFonts w:ascii="Georgia" w:hAnsi="Georgia"/>
          <w:sz w:val="22"/>
          <w:szCs w:val="22"/>
        </w:rPr>
      </w:pPr>
      <w:r w:rsidRPr="002D4307">
        <w:rPr>
          <w:rFonts w:ascii="Georgia" w:hAnsi="Georgia"/>
          <w:sz w:val="22"/>
          <w:szCs w:val="22"/>
        </w:rPr>
        <w:t xml:space="preserve">Sjednané storno poplatky jsou konečné a zahrnují škodu, resp. ušlý zisk, vzniklý Poskytovateli v důsledku nerealizování shora uvedené akce. Splatnost storno poplatků je 14 (čtrnáct) dnů </w:t>
      </w:r>
      <w:r w:rsidRPr="002D4307">
        <w:rPr>
          <w:rFonts w:ascii="Georgia" w:hAnsi="Georgia"/>
          <w:color w:val="000000"/>
          <w:sz w:val="22"/>
          <w:szCs w:val="22"/>
        </w:rPr>
        <w:t>ode dne doručení písemné výzvy k jejich uhrazení Objednateli.  Poskytovatel je oprávněn storno poplatek započíst proti záloze uhrazené Objednatelem dle článku V. odst. 5.4. této Smlouvy.</w:t>
      </w:r>
    </w:p>
    <w:p w14:paraId="19734C2B" w14:textId="77777777" w:rsidR="005C4FF9" w:rsidRPr="002D4307" w:rsidRDefault="005C4FF9" w:rsidP="005C4FF9">
      <w:pPr>
        <w:pStyle w:val="Textodst1sl"/>
        <w:numPr>
          <w:ilvl w:val="0"/>
          <w:numId w:val="24"/>
        </w:numPr>
        <w:tabs>
          <w:tab w:val="clear" w:pos="0"/>
          <w:tab w:val="clear" w:pos="284"/>
        </w:tabs>
        <w:spacing w:before="0" w:after="240" w:line="260" w:lineRule="exact"/>
        <w:outlineLvl w:val="9"/>
        <w:rPr>
          <w:rFonts w:ascii="Georgia" w:hAnsi="Georgia"/>
          <w:sz w:val="22"/>
          <w:szCs w:val="22"/>
        </w:rPr>
      </w:pPr>
      <w:r w:rsidRPr="002D4307">
        <w:rPr>
          <w:rFonts w:ascii="Georgia" w:hAnsi="Georgia"/>
          <w:color w:val="000000"/>
          <w:sz w:val="22"/>
          <w:szCs w:val="22"/>
        </w:rPr>
        <w:t>Poskytovatel je oprávněn</w:t>
      </w:r>
      <w:r w:rsidRPr="002D4307">
        <w:rPr>
          <w:rFonts w:ascii="Georgia" w:hAnsi="Georgia"/>
          <w:sz w:val="22"/>
          <w:szCs w:val="22"/>
        </w:rPr>
        <w:t xml:space="preserve"> od této Smlouvy odstoupit v případě, že Objednatel nesplní závazky stanovené v článku V. této Smlouvy a dále v případě existence vyšší moci. Odstoupením poskytovatele od této Smlouvy z důvodu porušení podmínek objednatele není dotčeno jeho právo domáhat se vzniklé škody vyjma v případě existence vyšší moci.</w:t>
      </w:r>
    </w:p>
    <w:p w14:paraId="773DCD88" w14:textId="77777777" w:rsidR="005C4FF9" w:rsidRPr="00264E70" w:rsidRDefault="005C4FF9" w:rsidP="005C4FF9">
      <w:pPr>
        <w:pStyle w:val="Textodst1sl"/>
        <w:numPr>
          <w:ilvl w:val="0"/>
          <w:numId w:val="24"/>
        </w:numPr>
        <w:tabs>
          <w:tab w:val="clear" w:pos="0"/>
          <w:tab w:val="clear" w:pos="284"/>
        </w:tabs>
        <w:spacing w:before="0" w:after="240" w:line="260" w:lineRule="exact"/>
        <w:outlineLvl w:val="9"/>
        <w:rPr>
          <w:rFonts w:ascii="Georgia" w:hAnsi="Georgia"/>
          <w:sz w:val="22"/>
          <w:szCs w:val="22"/>
        </w:rPr>
      </w:pPr>
      <w:r w:rsidRPr="002D4307">
        <w:rPr>
          <w:rFonts w:ascii="Georgia" w:hAnsi="Georgia" w:cstheme="minorHAnsi"/>
          <w:sz w:val="22"/>
          <w:szCs w:val="22"/>
        </w:rPr>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 Lhůty pro plnění povinností podle této Smlouvy se prodlužují o dobu, po kterou prokazatelně trvá okolnost vylučující odpovědnost za částečné nebo úplné nesplnění smluvních závazků. Jestliže důsledky vyplývající ze zásahu vyšší moci prokazatelně trvají déle než tři měsíce, může kterákoliv ze smluvních stran od Smlouvy odstoupit s tím, že se nároky smluvních stran </w:t>
      </w:r>
      <w:r w:rsidRPr="00264E70">
        <w:rPr>
          <w:rFonts w:ascii="Georgia" w:hAnsi="Georgia" w:cstheme="minorHAnsi"/>
          <w:sz w:val="22"/>
          <w:szCs w:val="22"/>
        </w:rPr>
        <w:t>vyrovnají tak, aby žádné ze smluvních stran nevzniklo bezdůvodné obohacení.</w:t>
      </w:r>
    </w:p>
    <w:p w14:paraId="1902D84A" w14:textId="77777777" w:rsidR="005C4FF9" w:rsidRPr="00264E70" w:rsidRDefault="005C4FF9" w:rsidP="005C4FF9">
      <w:pPr>
        <w:pStyle w:val="Textodst1sl"/>
        <w:numPr>
          <w:ilvl w:val="0"/>
          <w:numId w:val="24"/>
        </w:numPr>
        <w:tabs>
          <w:tab w:val="clear" w:pos="0"/>
          <w:tab w:val="clear" w:pos="284"/>
        </w:tabs>
        <w:spacing w:before="0" w:after="240" w:line="260" w:lineRule="exact"/>
        <w:outlineLvl w:val="9"/>
        <w:rPr>
          <w:rFonts w:ascii="Georgia" w:hAnsi="Georgia"/>
          <w:sz w:val="22"/>
          <w:szCs w:val="22"/>
        </w:rPr>
      </w:pPr>
      <w:r w:rsidRPr="00264E70">
        <w:rPr>
          <w:rFonts w:ascii="Georgia" w:hAnsi="Georgia" w:cstheme="minorHAnsi"/>
          <w:noProof/>
          <w:sz w:val="22"/>
          <w:szCs w:val="22"/>
        </w:rPr>
        <w:t>Poskytovatel a objednatel se dohodli, že v případě znemožnění realizace předmětu Smlouvy v důsledku zásahu opatření orgánů veřejné moci, vydaných formou normativních a individuálních aktů přímo nebo nepřímo v souvislosti s šířením onemocnění COVID-19, se zavazují realizovat předmět Smlouvy v náhradním termínu jenž bude blíže specifikován dohodou smluvních stran. Veškeré zálohové platby uhrazené Objednatelem  a obdržené Poskytovatelem určené na realizaci předmětu Smlouvy budou použity za účelem úhrady zálohových plateb na realizaci předmětu Smlouvy v dohodnutém náhradním termínu. Při realizaci předmětu Smlouvy v náhradním termínu se nepoužijí ustanovení o stornopodmínkách uvedených v tomto článku této Smlouvy.</w:t>
      </w:r>
    </w:p>
    <w:p w14:paraId="1D30485B" w14:textId="77777777" w:rsidR="005C4FF9" w:rsidRPr="00860EB2" w:rsidRDefault="005C4FF9" w:rsidP="005C4FF9">
      <w:pPr>
        <w:pStyle w:val="Heading1-Number-FollowNumberCzechTourism"/>
        <w:keepNext/>
        <w:keepLines/>
        <w:spacing w:before="480" w:after="120"/>
        <w:ind w:left="0"/>
        <w:rPr>
          <w:sz w:val="28"/>
          <w:szCs w:val="28"/>
        </w:rPr>
      </w:pPr>
      <w:r w:rsidRPr="00860EB2">
        <w:rPr>
          <w:sz w:val="24"/>
          <w:szCs w:val="24"/>
        </w:rPr>
        <w:lastRenderedPageBreak/>
        <w:t>VI</w:t>
      </w:r>
      <w:r>
        <w:rPr>
          <w:sz w:val="24"/>
          <w:szCs w:val="24"/>
        </w:rPr>
        <w:t>I</w:t>
      </w:r>
      <w:r w:rsidRPr="00860EB2">
        <w:rPr>
          <w:sz w:val="24"/>
          <w:szCs w:val="24"/>
        </w:rPr>
        <w:t>.</w:t>
      </w:r>
    </w:p>
    <w:p w14:paraId="60548ABF" w14:textId="77777777" w:rsidR="005C4FF9" w:rsidRPr="005C485E" w:rsidRDefault="005C4FF9" w:rsidP="005C4FF9">
      <w:pPr>
        <w:pStyle w:val="Heading1-Number-FollowNumberCzechTourism"/>
        <w:keepNext/>
        <w:keepLines/>
        <w:spacing w:before="0" w:after="240"/>
        <w:ind w:left="0"/>
      </w:pPr>
      <w:r w:rsidRPr="00860EB2">
        <w:t>Smluvní pokuty</w:t>
      </w:r>
    </w:p>
    <w:p w14:paraId="265BAA5D" w14:textId="77777777" w:rsidR="005C4FF9" w:rsidRDefault="005C4FF9" w:rsidP="005C4FF9">
      <w:pPr>
        <w:pStyle w:val="Textodst1sl"/>
        <w:numPr>
          <w:ilvl w:val="0"/>
          <w:numId w:val="13"/>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Pr>
          <w:rFonts w:ascii="Georgia" w:hAnsi="Georgia"/>
          <w:sz w:val="22"/>
        </w:rPr>
        <w:t> </w:t>
      </w:r>
      <w:r w:rsidRPr="00363709">
        <w:rPr>
          <w:rFonts w:ascii="Georgia" w:hAnsi="Georgia"/>
          <w:sz w:val="22"/>
        </w:rPr>
        <w:t>případě</w:t>
      </w:r>
      <w:r>
        <w:rPr>
          <w:rFonts w:ascii="Georgia" w:hAnsi="Georgia"/>
          <w:sz w:val="22"/>
        </w:rPr>
        <w:t xml:space="preserve"> </w:t>
      </w:r>
      <w:r w:rsidRPr="00363709">
        <w:rPr>
          <w:rFonts w:ascii="Georgia" w:hAnsi="Georgia"/>
          <w:sz w:val="22"/>
        </w:rPr>
        <w:t>porušení povinnost</w:t>
      </w:r>
      <w:r>
        <w:rPr>
          <w:rFonts w:ascii="Georgia" w:hAnsi="Georgia"/>
          <w:sz w:val="22"/>
        </w:rPr>
        <w:t>í</w:t>
      </w:r>
      <w:r w:rsidRPr="00363709">
        <w:rPr>
          <w:rFonts w:ascii="Georgia" w:hAnsi="Georgia"/>
          <w:sz w:val="22"/>
        </w:rPr>
        <w:t xml:space="preserve"> vyplývající</w:t>
      </w:r>
      <w:r>
        <w:rPr>
          <w:rFonts w:ascii="Georgia" w:hAnsi="Georgia"/>
          <w:sz w:val="22"/>
        </w:rPr>
        <w:t>ch z článku III. této Smlouvy</w:t>
      </w:r>
      <w:r w:rsidRPr="00363709">
        <w:rPr>
          <w:rFonts w:ascii="Georgia" w:hAnsi="Georgia"/>
          <w:sz w:val="22"/>
        </w:rPr>
        <w:t xml:space="preserve"> je</w:t>
      </w:r>
      <w:r>
        <w:rPr>
          <w:rFonts w:ascii="Georgia" w:hAnsi="Georgia"/>
          <w:sz w:val="22"/>
        </w:rPr>
        <w:t xml:space="preserve"> Poskytovatel</w:t>
      </w:r>
      <w:r w:rsidRPr="00363709">
        <w:rPr>
          <w:rFonts w:ascii="Georgia" w:hAnsi="Georgia"/>
          <w:sz w:val="22"/>
        </w:rPr>
        <w:t xml:space="preserve"> povinen </w:t>
      </w:r>
      <w:r>
        <w:rPr>
          <w:rFonts w:ascii="Georgia" w:hAnsi="Georgia"/>
          <w:sz w:val="22"/>
        </w:rPr>
        <w:t>O</w:t>
      </w:r>
      <w:r w:rsidRPr="00363709">
        <w:rPr>
          <w:rFonts w:ascii="Georgia" w:hAnsi="Georgia"/>
          <w:sz w:val="22"/>
        </w:rPr>
        <w:t xml:space="preserve">bjednateli uhradit smluvní pokutu ve výši </w:t>
      </w:r>
      <w:r>
        <w:rPr>
          <w:rFonts w:ascii="Georgia" w:hAnsi="Georgia"/>
          <w:sz w:val="22"/>
        </w:rPr>
        <w:t>2</w:t>
      </w:r>
      <w:r w:rsidRPr="00363709">
        <w:rPr>
          <w:rFonts w:ascii="Georgia" w:hAnsi="Georgia"/>
          <w:sz w:val="22"/>
        </w:rPr>
        <w:t xml:space="preserve"> % z Ceny dle </w:t>
      </w:r>
      <w:r>
        <w:rPr>
          <w:rFonts w:ascii="Georgia" w:hAnsi="Georgia"/>
          <w:sz w:val="22"/>
        </w:rPr>
        <w:t>článku V</w:t>
      </w:r>
      <w:r w:rsidRPr="001C6F80">
        <w:rPr>
          <w:rFonts w:ascii="Georgia" w:hAnsi="Georgia"/>
          <w:sz w:val="22"/>
        </w:rPr>
        <w:t>. odst. 5.1.</w:t>
      </w:r>
      <w:r w:rsidRPr="00363709">
        <w:rPr>
          <w:rFonts w:ascii="Georgia" w:hAnsi="Georgia"/>
          <w:sz w:val="22"/>
        </w:rPr>
        <w:t xml:space="preserve"> Smlouvy, a to za každý jednotlivý případ takového porušení povinnost</w:t>
      </w:r>
      <w:r>
        <w:rPr>
          <w:rFonts w:ascii="Georgia" w:hAnsi="Georgia"/>
          <w:sz w:val="22"/>
        </w:rPr>
        <w:t>í</w:t>
      </w:r>
      <w:r w:rsidRPr="00363709">
        <w:rPr>
          <w:rFonts w:ascii="Georgia" w:hAnsi="Georgia"/>
          <w:sz w:val="22"/>
        </w:rPr>
        <w:t>.</w:t>
      </w:r>
    </w:p>
    <w:p w14:paraId="25A3779F" w14:textId="77777777" w:rsidR="005C4FF9" w:rsidRDefault="005C4FF9" w:rsidP="005C4FF9">
      <w:pPr>
        <w:pStyle w:val="Textodst1sl"/>
        <w:numPr>
          <w:ilvl w:val="0"/>
          <w:numId w:val="13"/>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Pr>
          <w:rFonts w:ascii="Georgia" w:hAnsi="Georgia"/>
          <w:sz w:val="22"/>
          <w:szCs w:val="22"/>
        </w:rPr>
        <w:t xml:space="preserve">, že Poskytovatel bude v prodlení s poskytnutím služeb dle článku III. této Smlouvy, má Objednatel právo na </w:t>
      </w:r>
      <w:r w:rsidRPr="00363709">
        <w:rPr>
          <w:rFonts w:ascii="Georgia" w:hAnsi="Georgia"/>
          <w:sz w:val="22"/>
          <w:szCs w:val="22"/>
          <w:lang w:val="x-none"/>
        </w:rPr>
        <w:t xml:space="preserve">smluvní pokutu ve výši </w:t>
      </w:r>
      <w:r>
        <w:rPr>
          <w:rFonts w:ascii="Georgia" w:hAnsi="Georgia"/>
          <w:sz w:val="22"/>
          <w:szCs w:val="22"/>
        </w:rPr>
        <w:t>0,5</w:t>
      </w:r>
      <w:r w:rsidRPr="00363709">
        <w:rPr>
          <w:rFonts w:ascii="Georgia" w:hAnsi="Georgia"/>
          <w:sz w:val="22"/>
          <w:szCs w:val="22"/>
          <w:lang w:val="x-none"/>
        </w:rPr>
        <w:t xml:space="preserve"> % z </w:t>
      </w:r>
      <w:r>
        <w:rPr>
          <w:rFonts w:ascii="Georgia" w:hAnsi="Georgia"/>
          <w:sz w:val="22"/>
          <w:szCs w:val="22"/>
        </w:rPr>
        <w:t>Ceny</w:t>
      </w:r>
      <w:r w:rsidRPr="00363709">
        <w:rPr>
          <w:rFonts w:ascii="Georgia" w:hAnsi="Georgia"/>
          <w:sz w:val="22"/>
          <w:szCs w:val="22"/>
        </w:rPr>
        <w:t xml:space="preserve"> dle </w:t>
      </w:r>
      <w:r>
        <w:rPr>
          <w:rFonts w:ascii="Georgia" w:hAnsi="Georgia"/>
          <w:sz w:val="22"/>
          <w:szCs w:val="22"/>
        </w:rPr>
        <w:t xml:space="preserve">článku V. </w:t>
      </w:r>
      <w:r w:rsidRPr="00363709">
        <w:rPr>
          <w:rFonts w:ascii="Georgia" w:hAnsi="Georgia"/>
          <w:sz w:val="22"/>
          <w:szCs w:val="22"/>
        </w:rPr>
        <w:t>odst. 5.1. Smlouvy</w:t>
      </w:r>
      <w:r w:rsidRPr="00363709">
        <w:rPr>
          <w:rFonts w:ascii="Georgia" w:hAnsi="Georgia"/>
          <w:sz w:val="22"/>
          <w:szCs w:val="22"/>
          <w:lang w:val="x-none"/>
        </w:rPr>
        <w:t xml:space="preserve">, a to za </w:t>
      </w:r>
      <w:r>
        <w:rPr>
          <w:rFonts w:ascii="Georgia" w:hAnsi="Georgia"/>
          <w:sz w:val="22"/>
          <w:szCs w:val="22"/>
        </w:rPr>
        <w:t xml:space="preserve">každý den prodlení s plněním této Smlouvy. </w:t>
      </w:r>
    </w:p>
    <w:p w14:paraId="0B30CD55" w14:textId="77777777" w:rsidR="005C4FF9" w:rsidRPr="00363709" w:rsidRDefault="005C4FF9" w:rsidP="005C4FF9">
      <w:pPr>
        <w:pStyle w:val="Textodst1sl"/>
        <w:numPr>
          <w:ilvl w:val="0"/>
          <w:numId w:val="13"/>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Pr>
          <w:rFonts w:ascii="Georgia" w:hAnsi="Georgia"/>
          <w:sz w:val="22"/>
          <w:szCs w:val="22"/>
        </w:rPr>
        <w:t>Poskytovatele</w:t>
      </w:r>
      <w:r w:rsidRPr="00363709">
        <w:rPr>
          <w:rFonts w:ascii="Georgia" w:hAnsi="Georgia"/>
          <w:sz w:val="22"/>
          <w:szCs w:val="22"/>
          <w:lang w:val="x-none"/>
        </w:rPr>
        <w:t xml:space="preserve"> splnit povinnost, jejíž plnění bylo zajištěno smluvní pokutou. </w:t>
      </w:r>
      <w:r>
        <w:rPr>
          <w:rFonts w:ascii="Georgia" w:hAnsi="Georgia"/>
          <w:sz w:val="22"/>
          <w:szCs w:val="22"/>
        </w:rPr>
        <w:t>Poskytovatel</w:t>
      </w:r>
      <w:r w:rsidRPr="00363709">
        <w:rPr>
          <w:rFonts w:ascii="Georgia" w:hAnsi="Georgia"/>
          <w:sz w:val="22"/>
          <w:szCs w:val="22"/>
          <w:lang w:val="x-none"/>
        </w:rPr>
        <w:t xml:space="preserve"> tak bude i nadále povin</w:t>
      </w:r>
      <w:r>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6A41DCB1" w14:textId="77777777" w:rsidR="005C4FF9" w:rsidRPr="00805777" w:rsidRDefault="005C4FF9" w:rsidP="005C4FF9">
      <w:pPr>
        <w:pStyle w:val="Textodst1sl"/>
        <w:numPr>
          <w:ilvl w:val="0"/>
          <w:numId w:val="13"/>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Pr="00805777">
        <w:rPr>
          <w:rFonts w:ascii="Georgia" w:hAnsi="Georgia"/>
          <w:sz w:val="22"/>
          <w:szCs w:val="22"/>
          <w:lang w:val="x-none"/>
        </w:rPr>
        <w:t xml:space="preserve"> </w:t>
      </w:r>
    </w:p>
    <w:p w14:paraId="7BBC4F95" w14:textId="77777777" w:rsidR="005C4FF9" w:rsidRPr="000F45DD" w:rsidRDefault="005C4FF9" w:rsidP="005C4FF9">
      <w:pPr>
        <w:pStyle w:val="Textodst1sl"/>
        <w:numPr>
          <w:ilvl w:val="0"/>
          <w:numId w:val="13"/>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Pr>
          <w:rFonts w:ascii="Georgia" w:hAnsi="Georgia"/>
          <w:sz w:val="22"/>
          <w:szCs w:val="22"/>
        </w:rPr>
        <w:t>Poskytovateli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Pr>
          <w:rFonts w:ascii="Georgia" w:hAnsi="Georgia"/>
          <w:sz w:val="22"/>
          <w:szCs w:val="22"/>
        </w:rPr>
        <w:t>Poskytovatele</w:t>
      </w:r>
      <w:r w:rsidRPr="00363709">
        <w:rPr>
          <w:rFonts w:ascii="Georgia" w:hAnsi="Georgia"/>
          <w:sz w:val="22"/>
          <w:szCs w:val="22"/>
          <w:lang w:val="x-none"/>
        </w:rPr>
        <w:t xml:space="preserve"> na zaplacení </w:t>
      </w:r>
      <w:r>
        <w:rPr>
          <w:rFonts w:ascii="Georgia" w:hAnsi="Georgia"/>
          <w:sz w:val="22"/>
          <w:szCs w:val="22"/>
        </w:rPr>
        <w:t>c</w:t>
      </w:r>
      <w:r w:rsidRPr="00363709">
        <w:rPr>
          <w:rFonts w:ascii="Georgia" w:hAnsi="Georgia"/>
          <w:sz w:val="22"/>
          <w:szCs w:val="22"/>
          <w:lang w:val="x-none"/>
        </w:rPr>
        <w:t>eny.</w:t>
      </w:r>
      <w:r>
        <w:rPr>
          <w:rFonts w:ascii="Georgia" w:hAnsi="Georgia"/>
          <w:sz w:val="22"/>
          <w:szCs w:val="22"/>
        </w:rPr>
        <w:t xml:space="preserve"> </w:t>
      </w:r>
    </w:p>
    <w:p w14:paraId="02460CCE" w14:textId="77777777" w:rsidR="005C4FF9" w:rsidRPr="00805777" w:rsidRDefault="005C4FF9" w:rsidP="005C4FF9">
      <w:pPr>
        <w:pStyle w:val="Textodst1sl"/>
        <w:numPr>
          <w:ilvl w:val="0"/>
          <w:numId w:val="13"/>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Pr="00805777">
        <w:rPr>
          <w:rFonts w:ascii="Georgia" w:hAnsi="Georgia"/>
          <w:sz w:val="22"/>
          <w:szCs w:val="22"/>
        </w:rPr>
        <w:t>smluvní pokuty uvedené v tomto článku za přiměřené.</w:t>
      </w:r>
    </w:p>
    <w:p w14:paraId="5465F01C" w14:textId="77777777" w:rsidR="005C4FF9" w:rsidRPr="00DD0016" w:rsidRDefault="005C4FF9" w:rsidP="005C4FF9">
      <w:pPr>
        <w:pStyle w:val="Heading1-Number-FollowNumberCzechTourism"/>
        <w:keepNext/>
        <w:keepLines/>
        <w:spacing w:before="480" w:after="120"/>
        <w:ind w:left="0"/>
        <w:rPr>
          <w:sz w:val="24"/>
          <w:szCs w:val="24"/>
        </w:rPr>
      </w:pPr>
      <w:r w:rsidRPr="00DD0016">
        <w:rPr>
          <w:sz w:val="24"/>
          <w:szCs w:val="24"/>
        </w:rPr>
        <w:t>VII</w:t>
      </w:r>
      <w:r>
        <w:rPr>
          <w:sz w:val="24"/>
          <w:szCs w:val="24"/>
        </w:rPr>
        <w:t>I</w:t>
      </w:r>
      <w:r w:rsidRPr="00DD0016">
        <w:rPr>
          <w:sz w:val="24"/>
          <w:szCs w:val="24"/>
        </w:rPr>
        <w:t>.</w:t>
      </w:r>
    </w:p>
    <w:p w14:paraId="65B941A2" w14:textId="77777777" w:rsidR="005C4FF9" w:rsidRDefault="005C4FF9" w:rsidP="005C4FF9">
      <w:pPr>
        <w:pStyle w:val="Heading1-Number-FollowNumberCzechTourism"/>
        <w:keepNext/>
        <w:keepLines/>
        <w:spacing w:before="0" w:after="240"/>
        <w:ind w:left="0"/>
      </w:pPr>
      <w:r w:rsidRPr="00737301">
        <w:t>Další práva a povinnosti smluvních stran</w:t>
      </w:r>
    </w:p>
    <w:p w14:paraId="0F17BE12" w14:textId="5C34A9D1" w:rsidR="005C4FF9" w:rsidRDefault="005C4FF9" w:rsidP="005C4FF9">
      <w:pPr>
        <w:pStyle w:val="Textodst1sl"/>
        <w:keepLines/>
        <w:numPr>
          <w:ilvl w:val="0"/>
          <w:numId w:val="14"/>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vinen provádět plnění podle této Smlouvy s odbornou péčí a </w:t>
      </w:r>
      <w:r w:rsidRPr="00737301">
        <w:rPr>
          <w:rFonts w:ascii="Georgia" w:hAnsi="Georgia"/>
          <w:sz w:val="22"/>
          <w:szCs w:val="22"/>
        </w:rPr>
        <w:t>v souladu s právními předpisy</w:t>
      </w:r>
      <w:r w:rsidR="005A7DDF">
        <w:rPr>
          <w:rFonts w:ascii="Georgia" w:hAnsi="Georgia"/>
          <w:sz w:val="22"/>
          <w:szCs w:val="22"/>
        </w:rPr>
        <w:t xml:space="preserve"> České republiky</w:t>
      </w:r>
      <w:r>
        <w:rPr>
          <w:rFonts w:ascii="Georgia" w:hAnsi="Georgia"/>
          <w:sz w:val="22"/>
          <w:szCs w:val="22"/>
        </w:rPr>
        <w:t>, touto Smlouvou a s pokyny O</w:t>
      </w:r>
      <w:r w:rsidRPr="00737301">
        <w:rPr>
          <w:rFonts w:ascii="Georgia" w:hAnsi="Georgia"/>
          <w:sz w:val="22"/>
          <w:szCs w:val="22"/>
        </w:rPr>
        <w:t xml:space="preserve">bjednatele. </w:t>
      </w:r>
    </w:p>
    <w:p w14:paraId="1CE36054" w14:textId="77777777" w:rsidR="005C4FF9" w:rsidRDefault="005C4FF9" w:rsidP="005C4FF9">
      <w:pPr>
        <w:pStyle w:val="Textodst1sl"/>
        <w:numPr>
          <w:ilvl w:val="0"/>
          <w:numId w:val="14"/>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59F33B4C" w14:textId="77777777" w:rsidR="005C4FF9" w:rsidRDefault="005C4FF9" w:rsidP="005C4FF9">
      <w:pPr>
        <w:pStyle w:val="Textodst1sl"/>
        <w:numPr>
          <w:ilvl w:val="0"/>
          <w:numId w:val="14"/>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Pr>
          <w:rFonts w:ascii="Georgia" w:hAnsi="Georgia"/>
          <w:sz w:val="22"/>
          <w:szCs w:val="22"/>
        </w:rPr>
        <w:t>P</w:t>
      </w:r>
      <w:r w:rsidRPr="00363709">
        <w:rPr>
          <w:rFonts w:ascii="Georgia" w:hAnsi="Georgia"/>
          <w:sz w:val="22"/>
          <w:szCs w:val="22"/>
        </w:rPr>
        <w:t xml:space="preserve">oskytovatele a udělovat mu kdykoliv v průběhu provádění plnění upřesňující pokyny týkající se činností nezbytných k řádnému provádění plnění dle této </w:t>
      </w:r>
      <w:r>
        <w:rPr>
          <w:rFonts w:ascii="Georgia" w:hAnsi="Georgia"/>
          <w:sz w:val="22"/>
          <w:szCs w:val="22"/>
        </w:rPr>
        <w:t>S</w:t>
      </w:r>
      <w:r w:rsidRPr="00363709">
        <w:rPr>
          <w:rFonts w:ascii="Georgia" w:hAnsi="Georgia"/>
          <w:sz w:val="22"/>
          <w:szCs w:val="22"/>
        </w:rPr>
        <w:t>mlouvy, nebo pokyny ke zjednání nápravy.</w:t>
      </w:r>
      <w:r>
        <w:rPr>
          <w:rFonts w:ascii="Georgia" w:hAnsi="Georgia"/>
          <w:sz w:val="22"/>
          <w:szCs w:val="22"/>
        </w:rPr>
        <w:t xml:space="preserve"> </w:t>
      </w:r>
      <w:r w:rsidRPr="00363709">
        <w:rPr>
          <w:rFonts w:ascii="Georgia" w:hAnsi="Georgia"/>
          <w:sz w:val="22"/>
          <w:szCs w:val="22"/>
        </w:rPr>
        <w:t xml:space="preserve">Nevytknutí vady, či nedodělku </w:t>
      </w:r>
      <w:r>
        <w:rPr>
          <w:rFonts w:ascii="Georgia" w:hAnsi="Georgia"/>
          <w:sz w:val="22"/>
          <w:szCs w:val="22"/>
        </w:rPr>
        <w:t>O</w:t>
      </w:r>
      <w:r w:rsidRPr="00363709">
        <w:rPr>
          <w:rFonts w:ascii="Georgia" w:hAnsi="Georgia"/>
          <w:sz w:val="22"/>
          <w:szCs w:val="22"/>
        </w:rPr>
        <w:t xml:space="preserve">bjednatelem nezbavuje </w:t>
      </w:r>
      <w:r>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6336C912" w14:textId="77777777" w:rsidR="005C4FF9" w:rsidRDefault="005C4FF9" w:rsidP="005C4FF9">
      <w:pPr>
        <w:pStyle w:val="Textodst1sl"/>
        <w:numPr>
          <w:ilvl w:val="0"/>
          <w:numId w:val="14"/>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odpovídá za škodu vzniklou </w:t>
      </w:r>
      <w:r>
        <w:rPr>
          <w:rFonts w:ascii="Georgia" w:hAnsi="Georgia"/>
          <w:sz w:val="22"/>
          <w:szCs w:val="22"/>
        </w:rPr>
        <w:t>O</w:t>
      </w:r>
      <w:r w:rsidRPr="00363709">
        <w:rPr>
          <w:rFonts w:ascii="Georgia" w:hAnsi="Georgia"/>
          <w:sz w:val="22"/>
          <w:szCs w:val="22"/>
        </w:rPr>
        <w:t xml:space="preserve">bjednateli nebo třetím </w:t>
      </w:r>
      <w:r>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Pr>
          <w:rFonts w:ascii="Georgia" w:hAnsi="Georgia"/>
          <w:sz w:val="22"/>
          <w:szCs w:val="22"/>
        </w:rPr>
        <w:t>S</w:t>
      </w:r>
      <w:r w:rsidRPr="00363709">
        <w:rPr>
          <w:rFonts w:ascii="Georgia" w:hAnsi="Georgia"/>
          <w:sz w:val="22"/>
          <w:szCs w:val="22"/>
        </w:rPr>
        <w:t>mlouvy.</w:t>
      </w:r>
    </w:p>
    <w:p w14:paraId="47CC980C" w14:textId="77777777" w:rsidR="005C4FF9" w:rsidRDefault="005C4FF9" w:rsidP="005C4FF9">
      <w:pPr>
        <w:pStyle w:val="Textodst1sl"/>
        <w:numPr>
          <w:ilvl w:val="0"/>
          <w:numId w:val="14"/>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lastRenderedPageBreak/>
        <w:t xml:space="preserve">Poskytovatel je povinen </w:t>
      </w:r>
      <w:r>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Pr>
          <w:rFonts w:ascii="Georgia" w:hAnsi="Georgia"/>
          <w:sz w:val="22"/>
          <w:szCs w:val="22"/>
        </w:rPr>
        <w:t>P</w:t>
      </w:r>
      <w:r w:rsidRPr="00363709">
        <w:rPr>
          <w:rFonts w:ascii="Georgia" w:hAnsi="Georgia"/>
          <w:sz w:val="22"/>
          <w:szCs w:val="22"/>
        </w:rPr>
        <w:t xml:space="preserve">oskytovatele plnit své povinnosti vyplývající z této </w:t>
      </w:r>
      <w:r>
        <w:rPr>
          <w:rFonts w:ascii="Georgia" w:hAnsi="Georgia"/>
          <w:sz w:val="22"/>
          <w:szCs w:val="22"/>
        </w:rPr>
        <w:t>S</w:t>
      </w:r>
      <w:r w:rsidRPr="00363709">
        <w:rPr>
          <w:rFonts w:ascii="Georgia" w:hAnsi="Georgia"/>
          <w:sz w:val="22"/>
          <w:szCs w:val="22"/>
        </w:rPr>
        <w:t xml:space="preserve">mlouvy. Takovým oznámením však </w:t>
      </w:r>
      <w:r>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Pr>
          <w:rFonts w:ascii="Georgia" w:hAnsi="Georgia"/>
          <w:sz w:val="22"/>
          <w:szCs w:val="22"/>
        </w:rPr>
        <w:t>S</w:t>
      </w:r>
      <w:r w:rsidRPr="00363709">
        <w:rPr>
          <w:rFonts w:ascii="Georgia" w:hAnsi="Georgia"/>
          <w:sz w:val="22"/>
          <w:szCs w:val="22"/>
        </w:rPr>
        <w:t>mlouvy.</w:t>
      </w:r>
    </w:p>
    <w:p w14:paraId="0EF1DC67" w14:textId="77777777" w:rsidR="005C4FF9" w:rsidRDefault="005C4FF9" w:rsidP="005C4FF9">
      <w:pPr>
        <w:pStyle w:val="Textodst1sl"/>
        <w:numPr>
          <w:ilvl w:val="0"/>
          <w:numId w:val="14"/>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Pr>
          <w:rFonts w:ascii="Georgia" w:hAnsi="Georgia"/>
          <w:sz w:val="22"/>
          <w:szCs w:val="22"/>
        </w:rPr>
        <w:t>O</w:t>
      </w:r>
      <w:r w:rsidRPr="00363709">
        <w:rPr>
          <w:rFonts w:ascii="Georgia" w:hAnsi="Georgia"/>
          <w:sz w:val="22"/>
          <w:szCs w:val="22"/>
        </w:rPr>
        <w:t xml:space="preserve">bjednatelem pouze k provedení plnění dle této </w:t>
      </w:r>
      <w:r>
        <w:rPr>
          <w:rFonts w:ascii="Georgia" w:hAnsi="Georgia"/>
          <w:sz w:val="22"/>
          <w:szCs w:val="22"/>
        </w:rPr>
        <w:t>S</w:t>
      </w:r>
      <w:r w:rsidRPr="00363709">
        <w:rPr>
          <w:rFonts w:ascii="Georgia" w:hAnsi="Georgia"/>
          <w:sz w:val="22"/>
          <w:szCs w:val="22"/>
        </w:rPr>
        <w:t xml:space="preserve">mlouvy. Jakékoli jiné použití vyžaduje písemného souhlasu </w:t>
      </w:r>
      <w:r>
        <w:rPr>
          <w:rFonts w:ascii="Georgia" w:hAnsi="Georgia"/>
          <w:sz w:val="22"/>
          <w:szCs w:val="22"/>
        </w:rPr>
        <w:t>O</w:t>
      </w:r>
      <w:r w:rsidRPr="00363709">
        <w:rPr>
          <w:rFonts w:ascii="Georgia" w:hAnsi="Georgia"/>
          <w:sz w:val="22"/>
          <w:szCs w:val="22"/>
        </w:rPr>
        <w:t xml:space="preserve">bjednatele. Veškeré podklady, které byly předány </w:t>
      </w:r>
      <w:r>
        <w:rPr>
          <w:rFonts w:ascii="Georgia" w:hAnsi="Georgia"/>
          <w:sz w:val="22"/>
          <w:szCs w:val="22"/>
        </w:rPr>
        <w:t>P</w:t>
      </w:r>
      <w:r w:rsidRPr="00363709">
        <w:rPr>
          <w:rFonts w:ascii="Georgia" w:hAnsi="Georgia"/>
          <w:sz w:val="22"/>
          <w:szCs w:val="22"/>
        </w:rPr>
        <w:t xml:space="preserve">oskytovateli </w:t>
      </w:r>
      <w:r>
        <w:rPr>
          <w:rFonts w:ascii="Georgia" w:hAnsi="Georgia"/>
          <w:sz w:val="22"/>
          <w:szCs w:val="22"/>
        </w:rPr>
        <w:t>O</w:t>
      </w:r>
      <w:r w:rsidRPr="00363709">
        <w:rPr>
          <w:rFonts w:ascii="Georgia" w:hAnsi="Georgia"/>
          <w:sz w:val="22"/>
          <w:szCs w:val="22"/>
        </w:rPr>
        <w:t xml:space="preserve">bjednatelem, zůstávají v majetku </w:t>
      </w:r>
      <w:r>
        <w:rPr>
          <w:rFonts w:ascii="Georgia" w:hAnsi="Georgia"/>
          <w:sz w:val="22"/>
          <w:szCs w:val="22"/>
        </w:rPr>
        <w:t>O</w:t>
      </w:r>
      <w:r w:rsidRPr="00363709">
        <w:rPr>
          <w:rFonts w:ascii="Georgia" w:hAnsi="Georgia"/>
          <w:sz w:val="22"/>
          <w:szCs w:val="22"/>
        </w:rPr>
        <w:t>bjednatele a budou mu na první výzvu vydány.</w:t>
      </w:r>
    </w:p>
    <w:p w14:paraId="6FA11F4D" w14:textId="77777777" w:rsidR="005C4FF9" w:rsidRDefault="005C4FF9" w:rsidP="005C4FF9">
      <w:pPr>
        <w:pStyle w:val="Textodst1sl"/>
        <w:numPr>
          <w:ilvl w:val="0"/>
          <w:numId w:val="14"/>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133ABC8B" w14:textId="77777777" w:rsidR="005C4FF9" w:rsidRDefault="005C4FF9" w:rsidP="005C4FF9">
      <w:pPr>
        <w:pStyle w:val="Textodst1sl"/>
        <w:numPr>
          <w:ilvl w:val="0"/>
          <w:numId w:val="14"/>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4F5FE5CE" w14:textId="77777777" w:rsidR="005C4FF9" w:rsidRPr="00D115FA" w:rsidRDefault="005C4FF9" w:rsidP="005C4FF9">
      <w:pPr>
        <w:pStyle w:val="Textodst1sl"/>
        <w:numPr>
          <w:ilvl w:val="0"/>
          <w:numId w:val="14"/>
        </w:numPr>
        <w:tabs>
          <w:tab w:val="clear" w:pos="0"/>
          <w:tab w:val="clear" w:pos="284"/>
          <w:tab w:val="left" w:pos="-6237"/>
          <w:tab w:val="left" w:pos="-6096"/>
        </w:tabs>
        <w:spacing w:before="0" w:after="240" w:line="100" w:lineRule="atLeast"/>
        <w:ind w:hanging="567"/>
        <w:rPr>
          <w:rFonts w:ascii="Georgia" w:hAnsi="Georgia"/>
          <w:sz w:val="22"/>
          <w:szCs w:val="22"/>
        </w:rPr>
      </w:pPr>
      <w:r w:rsidRPr="00D115FA">
        <w:rPr>
          <w:rFonts w:ascii="Georgia" w:hAnsi="Georgia"/>
          <w:sz w:val="22"/>
          <w:szCs w:val="22"/>
        </w:rPr>
        <w:t>Dojde-li vinou Objednatele v průběhu akce k poškození objektu Poskytovatele, případně jeho vybavení, Objednatel je povinen takto vzniklou škodu na své náklady opravit, resp. opravu zajistit. Pokud se tak nestane bezprostředně po skončení akce, vzniklou škodu odstraní Poskytovatel na náklady Objednatele.</w:t>
      </w:r>
    </w:p>
    <w:p w14:paraId="2CFFEA5A" w14:textId="77777777" w:rsidR="005C4FF9" w:rsidRPr="00D115FA" w:rsidRDefault="005C4FF9" w:rsidP="005C4FF9">
      <w:pPr>
        <w:pStyle w:val="Textodst1sl"/>
        <w:numPr>
          <w:ilvl w:val="0"/>
          <w:numId w:val="14"/>
        </w:numPr>
        <w:tabs>
          <w:tab w:val="clear" w:pos="0"/>
          <w:tab w:val="clear" w:pos="284"/>
          <w:tab w:val="left" w:pos="-6237"/>
          <w:tab w:val="left" w:pos="-6096"/>
        </w:tabs>
        <w:spacing w:before="0" w:after="240" w:line="100" w:lineRule="atLeast"/>
        <w:ind w:hanging="567"/>
        <w:rPr>
          <w:rFonts w:ascii="Georgia" w:hAnsi="Georgia"/>
          <w:sz w:val="22"/>
          <w:szCs w:val="22"/>
        </w:rPr>
      </w:pPr>
      <w:r w:rsidRPr="00D115FA">
        <w:rPr>
          <w:rFonts w:ascii="Georgia" w:hAnsi="Georgia"/>
          <w:sz w:val="22"/>
          <w:szCs w:val="22"/>
        </w:rPr>
        <w:t>Smluvní strany sjednávají, že po skončení akce sepíší protokol o stavu objektu. V případě, že nebude zjištěno žádné poškození objektu či jeho vybavení vinou Objednatele, a dále v případě, kdy nebude sepsán protokol o stavu objektu po akci, nevzniká Objednateli povinnost uvedená v tomto článku odst.  8.9. této Smlouvy.</w:t>
      </w:r>
    </w:p>
    <w:p w14:paraId="70CE425A" w14:textId="77777777" w:rsidR="005C4FF9" w:rsidRPr="00E832E9" w:rsidRDefault="005C4FF9" w:rsidP="005C4FF9">
      <w:pPr>
        <w:pStyle w:val="Heading1-Number-FollowNumberCzechTourism"/>
        <w:keepNext/>
        <w:keepLines/>
        <w:spacing w:before="480" w:after="120"/>
        <w:ind w:left="0"/>
        <w:rPr>
          <w:sz w:val="24"/>
          <w:szCs w:val="24"/>
        </w:rPr>
      </w:pPr>
      <w:r>
        <w:rPr>
          <w:sz w:val="24"/>
          <w:szCs w:val="24"/>
        </w:rPr>
        <w:t>IX</w:t>
      </w:r>
      <w:r w:rsidRPr="00E832E9">
        <w:rPr>
          <w:sz w:val="24"/>
          <w:szCs w:val="24"/>
        </w:rPr>
        <w:t>.</w:t>
      </w:r>
    </w:p>
    <w:p w14:paraId="33D477B9" w14:textId="77777777" w:rsidR="005C4FF9" w:rsidRPr="00E832E9" w:rsidRDefault="005C4FF9" w:rsidP="005C4FF9">
      <w:pPr>
        <w:pStyle w:val="Heading1-Number-FollowNumberCzechTourism"/>
        <w:keepNext/>
        <w:keepLines/>
        <w:spacing w:before="0" w:after="240"/>
        <w:ind w:left="0"/>
      </w:pPr>
      <w:r w:rsidRPr="00E832E9">
        <w:t>Ochrana osobních údajů</w:t>
      </w:r>
    </w:p>
    <w:p w14:paraId="7901C5F3" w14:textId="77777777" w:rsidR="005C4FF9" w:rsidRPr="00880BE1" w:rsidRDefault="005C4FF9" w:rsidP="005C4FF9">
      <w:pPr>
        <w:pStyle w:val="Odstavecseseznamem"/>
        <w:numPr>
          <w:ilvl w:val="0"/>
          <w:numId w:val="9"/>
        </w:numPr>
        <w:spacing w:before="120" w:after="60"/>
        <w:ind w:hanging="360"/>
        <w:jc w:val="both"/>
        <w:rPr>
          <w:vanish/>
        </w:rPr>
      </w:pPr>
    </w:p>
    <w:p w14:paraId="541401FF" w14:textId="77777777" w:rsidR="005C4FF9" w:rsidRPr="00880BE1" w:rsidRDefault="005C4FF9" w:rsidP="005C4FF9">
      <w:pPr>
        <w:pStyle w:val="Odstavecseseznamem"/>
        <w:numPr>
          <w:ilvl w:val="0"/>
          <w:numId w:val="9"/>
        </w:numPr>
        <w:spacing w:before="120" w:after="60"/>
        <w:ind w:hanging="360"/>
        <w:jc w:val="both"/>
        <w:rPr>
          <w:vanish/>
        </w:rPr>
      </w:pPr>
    </w:p>
    <w:p w14:paraId="1E9D8442" w14:textId="77777777" w:rsidR="005C4FF9" w:rsidRPr="00880BE1" w:rsidRDefault="005C4FF9" w:rsidP="005C4FF9">
      <w:pPr>
        <w:pStyle w:val="Odstavecseseznamem"/>
        <w:numPr>
          <w:ilvl w:val="0"/>
          <w:numId w:val="9"/>
        </w:numPr>
        <w:spacing w:before="120" w:after="60"/>
        <w:ind w:hanging="360"/>
        <w:jc w:val="both"/>
        <w:rPr>
          <w:vanish/>
        </w:rPr>
      </w:pPr>
    </w:p>
    <w:p w14:paraId="1BE78BAE" w14:textId="77777777" w:rsidR="005C4FF9" w:rsidRPr="00880BE1" w:rsidRDefault="005C4FF9" w:rsidP="005C4FF9">
      <w:pPr>
        <w:pStyle w:val="Odstavecseseznamem"/>
        <w:numPr>
          <w:ilvl w:val="0"/>
          <w:numId w:val="9"/>
        </w:numPr>
        <w:spacing w:before="120" w:after="60"/>
        <w:ind w:hanging="360"/>
        <w:jc w:val="both"/>
        <w:rPr>
          <w:vanish/>
        </w:rPr>
      </w:pPr>
    </w:p>
    <w:p w14:paraId="1CE6526D" w14:textId="77777777" w:rsidR="005C4FF9" w:rsidRDefault="005C4FF9" w:rsidP="005C4FF9">
      <w:pPr>
        <w:pStyle w:val="Odstavecseseznamem"/>
        <w:numPr>
          <w:ilvl w:val="1"/>
          <w:numId w:val="25"/>
        </w:numPr>
        <w:tabs>
          <w:tab w:val="clear" w:pos="454"/>
        </w:tabs>
        <w:spacing w:after="240"/>
        <w:jc w:val="both"/>
      </w:pPr>
      <w:r w:rsidRPr="006A6DBD">
        <w:t xml:space="preserve">V případě, že budou Poskytovateli v souvislosti s plněním Smlouvy poskytnuty osobní údaje zaměstnanců, klientů Objednatele nebo dalších osob, ke kterým je Objednatel v postavení správce osobních údajů, zavazuje se Poskytovatel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4AF4ECA0" w14:textId="77777777" w:rsidR="005C4FF9" w:rsidRDefault="005C4FF9" w:rsidP="005C4FF9">
      <w:pPr>
        <w:pStyle w:val="Odstavecseseznamem"/>
        <w:numPr>
          <w:ilvl w:val="1"/>
          <w:numId w:val="25"/>
        </w:numPr>
        <w:tabs>
          <w:tab w:val="clear" w:pos="454"/>
        </w:tabs>
        <w:spacing w:after="240"/>
        <w:jc w:val="both"/>
      </w:pPr>
      <w:r w:rsidRPr="00502225">
        <w:t>Poskytovatel, jakožto z</w:t>
      </w:r>
      <w:r>
        <w:t>p</w:t>
      </w:r>
      <w:r w:rsidRPr="006A6DBD">
        <w:t>racovatel osobních údajů je povinen zpracovávat osobní údaje pouze na základě pokynu správce. Zaměstnanci Poskytovatele jsou povinni zachovávat mlčenlivost o výše uvedených osobních údajích.</w:t>
      </w:r>
    </w:p>
    <w:p w14:paraId="3126857A" w14:textId="77777777" w:rsidR="005C4FF9" w:rsidRDefault="005C4FF9" w:rsidP="005C4FF9">
      <w:pPr>
        <w:pStyle w:val="Odstavecseseznamem"/>
        <w:numPr>
          <w:ilvl w:val="1"/>
          <w:numId w:val="25"/>
        </w:numPr>
        <w:tabs>
          <w:tab w:val="clear" w:pos="454"/>
        </w:tabs>
        <w:spacing w:after="240"/>
        <w:ind w:left="567" w:hanging="567"/>
        <w:jc w:val="both"/>
      </w:pPr>
      <w:r>
        <w:t xml:space="preserve">Poskytovatel se zavazuje přijmout vhodná technická a organizační opatření na ochranu osobních údajů, aby zajistil úroveň ochrany odpovídající případným rizikům zpracování tak, </w:t>
      </w:r>
      <w:r>
        <w:lastRenderedPageBreak/>
        <w:t xml:space="preserve">aby nedošlo k jejich neoprávněnému zneužití, ztrátě, změně, zničení, neoprávněnému přístupu nebo jinému neoprávněnému zpracování. </w:t>
      </w:r>
    </w:p>
    <w:p w14:paraId="2DDB5A82" w14:textId="77777777" w:rsidR="005C4FF9" w:rsidRDefault="005C4FF9" w:rsidP="005C4FF9">
      <w:pPr>
        <w:pStyle w:val="Odstavecseseznamem"/>
        <w:numPr>
          <w:ilvl w:val="1"/>
          <w:numId w:val="25"/>
        </w:numPr>
        <w:tabs>
          <w:tab w:val="clear" w:pos="454"/>
        </w:tabs>
        <w:spacing w:after="240"/>
        <w:ind w:left="567" w:hanging="567"/>
        <w:jc w:val="both"/>
      </w:pPr>
      <w:r w:rsidRPr="00502225">
        <w:t>Poskytovatel není oprávněn zapojit do zpracování osobních údajů další zpracovatele bez písemného svolení O</w:t>
      </w:r>
      <w:r w:rsidRPr="006A6DBD">
        <w:t xml:space="preserve">bjednatele a rovněž tak je povinen informovat Objednatele o všech zamýšlených změnách týkajících se zpracovatelů. </w:t>
      </w:r>
    </w:p>
    <w:p w14:paraId="532C081D" w14:textId="77777777" w:rsidR="005C4FF9" w:rsidRDefault="005C4FF9" w:rsidP="005C4FF9">
      <w:pPr>
        <w:pStyle w:val="Odstavecseseznamem"/>
        <w:numPr>
          <w:ilvl w:val="1"/>
          <w:numId w:val="25"/>
        </w:numPr>
        <w:tabs>
          <w:tab w:val="clear" w:pos="454"/>
        </w:tabs>
        <w:spacing w:after="240"/>
        <w:ind w:left="567" w:hanging="567"/>
        <w:jc w:val="both"/>
      </w:pPr>
      <w:r w:rsidRPr="00502225">
        <w:t xml:space="preserve">Po ukončení poskytování služeb na základě této Smlouvy je Poskytovatel povinen osobní údaje vrátit </w:t>
      </w:r>
      <w:r w:rsidRPr="006A6DBD">
        <w:t>Objednateli, nebo je na základě jeho pokynu vymazat.</w:t>
      </w:r>
    </w:p>
    <w:p w14:paraId="5B402709" w14:textId="77777777" w:rsidR="005C4FF9" w:rsidRPr="006A6DBD" w:rsidRDefault="005C4FF9" w:rsidP="005C4FF9">
      <w:pPr>
        <w:pStyle w:val="Odstavecseseznamem"/>
        <w:numPr>
          <w:ilvl w:val="1"/>
          <w:numId w:val="25"/>
        </w:numPr>
        <w:tabs>
          <w:tab w:val="clear" w:pos="454"/>
        </w:tabs>
        <w:spacing w:after="240"/>
        <w:ind w:left="567" w:hanging="567"/>
        <w:jc w:val="both"/>
      </w:pPr>
      <w:r w:rsidRPr="00502225">
        <w:t>Poskytovatel je dále povinen být Objednateli nápomocen při plnění jeho povinnosti reagovat na žádosti o výkon práv subjektů údajů. Rovněž tak je povinen být nápomocen při zajišťování zabezpečení zpracování a ohlašování případů porušení ochrany osobních údajů.</w:t>
      </w:r>
    </w:p>
    <w:p w14:paraId="472670B1" w14:textId="77777777" w:rsidR="005C4FF9" w:rsidRPr="00E832E9" w:rsidRDefault="005C4FF9" w:rsidP="005C4FF9">
      <w:pPr>
        <w:pStyle w:val="Heading1-Number-FollowNumberCzechTourism"/>
        <w:keepNext/>
        <w:spacing w:before="480" w:after="120"/>
        <w:ind w:left="0"/>
        <w:rPr>
          <w:sz w:val="24"/>
          <w:szCs w:val="24"/>
        </w:rPr>
      </w:pPr>
      <w:r w:rsidRPr="00E832E9">
        <w:rPr>
          <w:sz w:val="24"/>
          <w:szCs w:val="24"/>
        </w:rPr>
        <w:t>X.</w:t>
      </w:r>
    </w:p>
    <w:p w14:paraId="28BE09C6" w14:textId="77777777" w:rsidR="005C4FF9" w:rsidRPr="00E832E9" w:rsidRDefault="005C4FF9" w:rsidP="005C4FF9">
      <w:pPr>
        <w:pStyle w:val="Heading1-Number-FollowNumberCzechTourism"/>
        <w:keepNext/>
        <w:spacing w:before="0" w:after="240"/>
        <w:ind w:left="0"/>
      </w:pPr>
      <w:r w:rsidRPr="00E832E9">
        <w:t>Ustanovení o vzniku a zániku Smlouvy</w:t>
      </w:r>
    </w:p>
    <w:p w14:paraId="1D89B1BF" w14:textId="77777777" w:rsidR="005C4FF9" w:rsidRPr="00B61016" w:rsidRDefault="005C4FF9" w:rsidP="005C4FF9">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10.1</w:t>
      </w:r>
      <w:r>
        <w:rPr>
          <w:szCs w:val="22"/>
        </w:rPr>
        <w:tab/>
      </w:r>
      <w:r w:rsidRPr="00B61016">
        <w:rPr>
          <w:szCs w:val="22"/>
        </w:rPr>
        <w:t xml:space="preserve">Tato Smlouva nabývá platnosti dnem jejího podpisu oběma smluvními stranami a účinnosti dnem jejího zveřejnění v registru smluv. </w:t>
      </w:r>
    </w:p>
    <w:p w14:paraId="4674A46F" w14:textId="77777777" w:rsidR="005C4FF9" w:rsidRPr="00506C59" w:rsidRDefault="005C4FF9" w:rsidP="005C4FF9">
      <w:pPr>
        <w:pStyle w:val="Odstavecseseznamem"/>
        <w:numPr>
          <w:ilvl w:val="0"/>
          <w:numId w:val="1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03D50B12" w14:textId="77777777" w:rsidR="005C4FF9" w:rsidRPr="00506C59" w:rsidRDefault="005C4FF9" w:rsidP="005C4FF9">
      <w:pPr>
        <w:pStyle w:val="Odstavecseseznamem"/>
        <w:numPr>
          <w:ilvl w:val="0"/>
          <w:numId w:val="1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3DF0253" w14:textId="77777777" w:rsidR="00AB77D7" w:rsidRDefault="005C4FF9" w:rsidP="00AB77D7">
      <w:pPr>
        <w:pStyle w:val="Odstavecseseznamem"/>
        <w:numPr>
          <w:ilvl w:val="1"/>
          <w:numId w:val="26"/>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sidRPr="00CF2D39">
        <w:rPr>
          <w:szCs w:val="22"/>
        </w:rPr>
        <w:t xml:space="preserve">Objednatel je oprávněn Smlouvu bez udání důvodu vypovědět, výpovědní </w:t>
      </w:r>
      <w:r w:rsidRPr="001C6F80">
        <w:rPr>
          <w:szCs w:val="22"/>
        </w:rPr>
        <w:t>doba činí 15 dnů</w:t>
      </w:r>
      <w:r w:rsidRPr="00CF2D39">
        <w:rPr>
          <w:szCs w:val="22"/>
        </w:rPr>
        <w:t xml:space="preserve"> a počíná běžet ode dne doručení výpovědi.</w:t>
      </w:r>
    </w:p>
    <w:p w14:paraId="3BAF1F49" w14:textId="7D0780A4" w:rsidR="005C4FF9" w:rsidRPr="00AB77D7" w:rsidRDefault="005C4FF9" w:rsidP="00AB77D7">
      <w:pPr>
        <w:pStyle w:val="Odstavecseseznamem"/>
        <w:numPr>
          <w:ilvl w:val="1"/>
          <w:numId w:val="26"/>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sidRPr="00AB77D7">
        <w:rPr>
          <w:szCs w:val="22"/>
        </w:rPr>
        <w:t>Tato Smlouva může být skončena dohodou smluvních stran v písemné formě, přičemž účinky skončení této Smlouvy nastanou k okamžiku stanovenému v takovéto dohodě. Nebude-li takovýto okamžik dohodou stanoven, pak tyto účinky nastanou ke dni uzavření takovéto dohody.</w:t>
      </w:r>
    </w:p>
    <w:p w14:paraId="48500EA2" w14:textId="77777777" w:rsidR="005C4FF9" w:rsidRPr="00176656" w:rsidRDefault="005C4FF9" w:rsidP="005C4FF9">
      <w:pPr>
        <w:pStyle w:val="Heading1-Number-FollowNumberCzechTourism"/>
        <w:numPr>
          <w:ilvl w:val="1"/>
          <w:numId w:val="26"/>
        </w:numPr>
        <w:tabs>
          <w:tab w:val="clear" w:pos="680"/>
          <w:tab w:val="clear" w:pos="907"/>
          <w:tab w:val="clear" w:pos="1134"/>
          <w:tab w:val="clear" w:pos="1361"/>
          <w:tab w:val="clear" w:pos="1588"/>
          <w:tab w:val="clear" w:pos="1814"/>
          <w:tab w:val="clear" w:pos="2041"/>
          <w:tab w:val="clear" w:pos="2268"/>
          <w:tab w:val="left" w:pos="-6237"/>
          <w:tab w:val="left" w:pos="-6096"/>
          <w:tab w:val="num" w:pos="360"/>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Poskytovatelem. </w:t>
      </w:r>
    </w:p>
    <w:p w14:paraId="424E31E5" w14:textId="77777777" w:rsidR="005C4FF9" w:rsidRPr="00176656" w:rsidRDefault="005C4FF9" w:rsidP="005C4FF9">
      <w:pPr>
        <w:pStyle w:val="Heading1-Number-FollowNumberCzechTourism"/>
        <w:numPr>
          <w:ilvl w:val="1"/>
          <w:numId w:val="26"/>
        </w:numPr>
        <w:tabs>
          <w:tab w:val="clear" w:pos="680"/>
          <w:tab w:val="clear" w:pos="907"/>
          <w:tab w:val="clear" w:pos="1134"/>
          <w:tab w:val="clear" w:pos="1361"/>
          <w:tab w:val="clear" w:pos="1588"/>
          <w:tab w:val="clear" w:pos="1814"/>
          <w:tab w:val="clear" w:pos="2041"/>
          <w:tab w:val="clear" w:pos="2268"/>
          <w:tab w:val="left" w:pos="-6237"/>
          <w:tab w:val="left" w:pos="-6096"/>
          <w:tab w:val="num" w:pos="360"/>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4CDCFE40" w14:textId="77777777" w:rsidR="005C4FF9" w:rsidRPr="00176656" w:rsidRDefault="005C4FF9" w:rsidP="005C4FF9">
      <w:pPr>
        <w:pStyle w:val="slolnku"/>
        <w:keepNext w:val="0"/>
        <w:numPr>
          <w:ilvl w:val="0"/>
          <w:numId w:val="10"/>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Pr>
          <w:rFonts w:ascii="Georgia" w:hAnsi="Georgia" w:cs="Arial"/>
          <w:b w:val="0"/>
          <w:sz w:val="22"/>
          <w:szCs w:val="22"/>
        </w:rPr>
        <w:t>předpisů</w:t>
      </w:r>
      <w:r w:rsidRPr="00176656">
        <w:rPr>
          <w:rFonts w:ascii="Georgia" w:hAnsi="Georgia" w:cs="Arial"/>
          <w:b w:val="0"/>
          <w:sz w:val="22"/>
          <w:szCs w:val="22"/>
        </w:rPr>
        <w:t>,</w:t>
      </w:r>
    </w:p>
    <w:p w14:paraId="5512B1D8" w14:textId="77777777" w:rsidR="005C4FF9" w:rsidRPr="001C6F80" w:rsidRDefault="005C4FF9" w:rsidP="005C4FF9">
      <w:pPr>
        <w:pStyle w:val="slolnku"/>
        <w:keepNext w:val="0"/>
        <w:numPr>
          <w:ilvl w:val="0"/>
          <w:numId w:val="10"/>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Pr>
          <w:rFonts w:ascii="Georgia" w:hAnsi="Georgia" w:cs="Arial"/>
          <w:b w:val="0"/>
          <w:sz w:val="22"/>
          <w:szCs w:val="22"/>
        </w:rPr>
        <w:t> poskytnutím služeb</w:t>
      </w:r>
      <w:r w:rsidRPr="00176656">
        <w:rPr>
          <w:rFonts w:ascii="Georgia" w:hAnsi="Georgia"/>
          <w:b w:val="0"/>
          <w:bCs/>
          <w:sz w:val="22"/>
          <w:szCs w:val="22"/>
        </w:rPr>
        <w:t xml:space="preserve"> dle </w:t>
      </w:r>
      <w:r w:rsidRPr="001C6F80">
        <w:rPr>
          <w:rFonts w:ascii="Georgia" w:hAnsi="Georgia"/>
          <w:b w:val="0"/>
          <w:bCs/>
          <w:sz w:val="22"/>
          <w:szCs w:val="22"/>
        </w:rPr>
        <w:t xml:space="preserve">článku III. </w:t>
      </w:r>
      <w:r w:rsidRPr="001C6F80">
        <w:rPr>
          <w:rFonts w:ascii="Georgia" w:hAnsi="Georgia" w:cs="Arial"/>
          <w:b w:val="0"/>
          <w:sz w:val="22"/>
          <w:szCs w:val="22"/>
        </w:rPr>
        <w:t>této Smlouvy po dobu delší než 15 dnů,</w:t>
      </w:r>
    </w:p>
    <w:p w14:paraId="493D8814" w14:textId="77777777" w:rsidR="005C4FF9" w:rsidRPr="00176656" w:rsidRDefault="005C4FF9" w:rsidP="005C4FF9">
      <w:pPr>
        <w:pStyle w:val="slolnku"/>
        <w:keepNext w:val="0"/>
        <w:numPr>
          <w:ilvl w:val="0"/>
          <w:numId w:val="10"/>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C6F80">
        <w:rPr>
          <w:rFonts w:ascii="Georgia" w:hAnsi="Georgia" w:cs="Arial"/>
          <w:b w:val="0"/>
          <w:sz w:val="22"/>
          <w:szCs w:val="22"/>
        </w:rPr>
        <w:t xml:space="preserve">provádění </w:t>
      </w:r>
      <w:r w:rsidRPr="001C6F80">
        <w:rPr>
          <w:rFonts w:ascii="Georgia" w:hAnsi="Georgia"/>
          <w:b w:val="0"/>
          <w:bCs/>
          <w:sz w:val="22"/>
          <w:szCs w:val="22"/>
        </w:rPr>
        <w:t>plnění dle článku III.</w:t>
      </w:r>
      <w:r w:rsidRPr="00176656">
        <w:rPr>
          <w:rFonts w:ascii="Georgia" w:hAnsi="Georgia"/>
          <w:b w:val="0"/>
          <w:bCs/>
          <w:sz w:val="22"/>
          <w:szCs w:val="22"/>
        </w:rPr>
        <w:t xml:space="preserve"> </w:t>
      </w:r>
      <w:r w:rsidRPr="00176656">
        <w:rPr>
          <w:rFonts w:ascii="Georgia" w:hAnsi="Georgia" w:cs="Arial"/>
          <w:b w:val="0"/>
          <w:sz w:val="22"/>
          <w:szCs w:val="22"/>
        </w:rPr>
        <w:t>této Smlouvy v rozporu se závaznými požadavky Objednatele uvedenými v této Smlouvě či v rozporu s pokyny Objednatele.</w:t>
      </w:r>
    </w:p>
    <w:p w14:paraId="589A5496" w14:textId="77777777" w:rsidR="005C4FF9" w:rsidRPr="005E4CBE" w:rsidRDefault="005C4FF9" w:rsidP="005C4FF9">
      <w:pPr>
        <w:pStyle w:val="slolnku"/>
        <w:keepNext w:val="0"/>
        <w:numPr>
          <w:ilvl w:val="1"/>
          <w:numId w:val="26"/>
        </w:numPr>
        <w:tabs>
          <w:tab w:val="clear" w:pos="284"/>
          <w:tab w:val="clear" w:pos="1701"/>
        </w:tabs>
        <w:spacing w:before="0" w:after="240" w:line="260" w:lineRule="exact"/>
        <w:ind w:left="567" w:hanging="567"/>
        <w:jc w:val="both"/>
        <w:rPr>
          <w:rFonts w:ascii="Georgia" w:hAnsi="Georgia" w:cs="Arial"/>
          <w:b w:val="0"/>
          <w:color w:val="000000" w:themeColor="text1"/>
          <w:sz w:val="22"/>
          <w:szCs w:val="22"/>
        </w:rPr>
      </w:pPr>
      <w:r w:rsidRPr="005E4CBE">
        <w:rPr>
          <w:rFonts w:ascii="Georgia" w:eastAsia="Calibri" w:hAnsi="Georgia" w:cs="Arial"/>
          <w:b w:val="0"/>
          <w:color w:val="000000" w:themeColor="text1"/>
          <w:sz w:val="22"/>
          <w:szCs w:val="22"/>
          <w:lang w:eastAsia="en-US"/>
        </w:rPr>
        <w:t xml:space="preserve"> O</w:t>
      </w:r>
      <w:r w:rsidRPr="005E4CBE">
        <w:rPr>
          <w:rFonts w:ascii="Georgia" w:hAnsi="Georgia" w:cs="Arial"/>
          <w:b w:val="0"/>
          <w:color w:val="000000" w:themeColor="text1"/>
          <w:sz w:val="22"/>
          <w:szCs w:val="22"/>
        </w:rPr>
        <w:t>bjednatel je dále oprávněn od této Smlouvy odstoupit, a to i částečně, v případě, že:</w:t>
      </w:r>
    </w:p>
    <w:p w14:paraId="62AB25A5" w14:textId="0CC6827F" w:rsidR="005C4FF9" w:rsidRPr="00AB77D7" w:rsidRDefault="005C4FF9" w:rsidP="005C4FF9">
      <w:pPr>
        <w:pStyle w:val="slolnku"/>
        <w:keepNext w:val="0"/>
        <w:numPr>
          <w:ilvl w:val="0"/>
          <w:numId w:val="11"/>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5AD00DD8" w14:textId="77777777" w:rsidR="005C4FF9" w:rsidRPr="005E4CBE" w:rsidRDefault="005C4FF9" w:rsidP="005C4FF9">
      <w:pPr>
        <w:pStyle w:val="slolnku"/>
        <w:keepNext w:val="0"/>
        <w:numPr>
          <w:ilvl w:val="0"/>
          <w:numId w:val="11"/>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lastRenderedPageBreak/>
        <w:t xml:space="preserve">v důsledku rozhodnutí zřizovatele, orgánu státní správy či územní samosprávy Objednatel nebude mít dostatek finančních prostředků k úhradě ceny </w:t>
      </w:r>
      <w:r w:rsidRPr="005E4CBE">
        <w:rPr>
          <w:rFonts w:ascii="Georgia" w:hAnsi="Georgia"/>
          <w:b w:val="0"/>
          <w:color w:val="000000" w:themeColor="text1"/>
          <w:sz w:val="22"/>
          <w:szCs w:val="22"/>
        </w:rPr>
        <w:t xml:space="preserve">plnění dle článku V. odst. 5.1 </w:t>
      </w:r>
      <w:r w:rsidRPr="005E4CBE">
        <w:rPr>
          <w:rFonts w:ascii="Georgia" w:hAnsi="Georgia" w:cs="Arial"/>
          <w:b w:val="0"/>
          <w:color w:val="000000" w:themeColor="text1"/>
          <w:sz w:val="22"/>
          <w:szCs w:val="22"/>
        </w:rPr>
        <w:t>této Smlouvy,</w:t>
      </w:r>
    </w:p>
    <w:p w14:paraId="7AB00EAD" w14:textId="77777777" w:rsidR="005C4FF9" w:rsidRPr="00176656" w:rsidRDefault="005C4FF9" w:rsidP="005C4FF9">
      <w:pPr>
        <w:pStyle w:val="slolnku"/>
        <w:keepNext w:val="0"/>
        <w:numPr>
          <w:ilvl w:val="0"/>
          <w:numId w:val="11"/>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 xml:space="preserve">Poskytovatel pozbude oprávnění vyžadovaného právními předpisy k činnostem, k jejichž provádění je Poskytovatel povinen dle této Smlouvy, </w:t>
      </w:r>
    </w:p>
    <w:p w14:paraId="4F3002AD" w14:textId="77777777" w:rsidR="005C4FF9" w:rsidRPr="00176656" w:rsidRDefault="005C4FF9" w:rsidP="005C4FF9">
      <w:pPr>
        <w:pStyle w:val="slolnku"/>
        <w:keepNext w:val="0"/>
        <w:numPr>
          <w:ilvl w:val="0"/>
          <w:numId w:val="11"/>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Pr="21CC1E97">
        <w:rPr>
          <w:rFonts w:ascii="Georgia" w:hAnsi="Georgia" w:cs="Arial"/>
          <w:b w:val="0"/>
          <w:sz w:val="22"/>
          <w:szCs w:val="22"/>
        </w:rPr>
        <w:t>,</w:t>
      </w:r>
    </w:p>
    <w:p w14:paraId="7FE37C30" w14:textId="77777777" w:rsidR="005C4FF9" w:rsidRPr="00176656" w:rsidRDefault="005C4FF9" w:rsidP="005C4FF9">
      <w:pPr>
        <w:pStyle w:val="slolnku"/>
        <w:keepNext w:val="0"/>
        <w:numPr>
          <w:ilvl w:val="0"/>
          <w:numId w:val="11"/>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Poskytovatel vstoupí do likvidace.</w:t>
      </w:r>
    </w:p>
    <w:p w14:paraId="5520395E" w14:textId="77777777" w:rsidR="005C4FF9" w:rsidRPr="00176656" w:rsidRDefault="005C4FF9" w:rsidP="005C4FF9">
      <w:pPr>
        <w:pStyle w:val="slolnku"/>
        <w:keepNext w:val="0"/>
        <w:numPr>
          <w:ilvl w:val="1"/>
          <w:numId w:val="2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 je oprávněn od této Smlouvy odstoupit v případě, že Objednatel bude v prodlení s úhradou svých peněžitých závazků vyplývajících z této Smlouvy po dobu delší než 90 (devadesát) dnů.</w:t>
      </w:r>
    </w:p>
    <w:p w14:paraId="5045B5C5" w14:textId="77777777" w:rsidR="005C4FF9" w:rsidRDefault="005C4FF9" w:rsidP="005C4FF9">
      <w:pPr>
        <w:pStyle w:val="slolnku"/>
        <w:keepNext w:val="0"/>
        <w:numPr>
          <w:ilvl w:val="1"/>
          <w:numId w:val="26"/>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1D5B329E" w14:textId="77777777" w:rsidR="005C4FF9" w:rsidRDefault="005C4FF9" w:rsidP="005C4FF9">
      <w:pPr>
        <w:pStyle w:val="slolnku"/>
        <w:keepNext w:val="0"/>
        <w:numPr>
          <w:ilvl w:val="1"/>
          <w:numId w:val="2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4EB18807" w14:textId="77777777" w:rsidR="005C4FF9" w:rsidRDefault="005C4FF9" w:rsidP="005C4FF9">
      <w:pPr>
        <w:pStyle w:val="slolnku"/>
        <w:keepNext w:val="0"/>
        <w:numPr>
          <w:ilvl w:val="1"/>
          <w:numId w:val="2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Pr>
          <w:rFonts w:ascii="Georgia" w:hAnsi="Georgia" w:cs="Arial"/>
          <w:b w:val="0"/>
          <w:sz w:val="22"/>
          <w:szCs w:val="22"/>
        </w:rPr>
        <w:t>Poskytovatel</w:t>
      </w:r>
      <w:r w:rsidRPr="00736D01">
        <w:rPr>
          <w:rFonts w:ascii="Georgia" w:hAnsi="Georgia" w:cs="Arial"/>
          <w:b w:val="0"/>
          <w:sz w:val="22"/>
          <w:szCs w:val="22"/>
        </w:rPr>
        <w:t xml:space="preserve"> povinen neprodleně předat Objednateli </w:t>
      </w:r>
      <w:r>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Pr>
          <w:rFonts w:ascii="Georgia" w:hAnsi="Georgia" w:cs="Arial"/>
          <w:b w:val="0"/>
          <w:sz w:val="22"/>
          <w:szCs w:val="22"/>
        </w:rPr>
        <w:t>Poskytovatel</w:t>
      </w:r>
      <w:r w:rsidRPr="00736D01">
        <w:rPr>
          <w:rFonts w:ascii="Georgia" w:hAnsi="Georgia" w:cs="Arial"/>
          <w:b w:val="0"/>
          <w:sz w:val="22"/>
          <w:szCs w:val="22"/>
        </w:rPr>
        <w:t xml:space="preserve"> nárok na poměrnou část </w:t>
      </w:r>
      <w:r>
        <w:rPr>
          <w:rFonts w:ascii="Georgia" w:hAnsi="Georgia" w:cs="Arial"/>
          <w:b w:val="0"/>
          <w:sz w:val="22"/>
          <w:szCs w:val="22"/>
        </w:rPr>
        <w:t>c</w:t>
      </w:r>
      <w:r w:rsidRPr="00736D01">
        <w:rPr>
          <w:rFonts w:ascii="Georgia" w:hAnsi="Georgia" w:cs="Arial"/>
          <w:b w:val="0"/>
          <w:sz w:val="22"/>
          <w:szCs w:val="22"/>
        </w:rPr>
        <w:t>eny odpovídající rozsahu jím provedeného a předané</w:t>
      </w:r>
      <w:r>
        <w:rPr>
          <w:rFonts w:ascii="Georgia" w:hAnsi="Georgia" w:cs="Arial"/>
          <w:b w:val="0"/>
          <w:sz w:val="22"/>
          <w:szCs w:val="22"/>
        </w:rPr>
        <w:t>ho</w:t>
      </w:r>
      <w:r w:rsidRPr="00736D01">
        <w:rPr>
          <w:rFonts w:ascii="Georgia" w:hAnsi="Georgia" w:cs="Arial"/>
          <w:b w:val="0"/>
          <w:sz w:val="22"/>
          <w:szCs w:val="22"/>
        </w:rPr>
        <w:t xml:space="preserve"> </w:t>
      </w:r>
      <w:r>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Pr>
          <w:rFonts w:ascii="Georgia" w:hAnsi="Georgia" w:cs="Arial"/>
          <w:b w:val="0"/>
          <w:sz w:val="22"/>
          <w:szCs w:val="22"/>
        </w:rPr>
        <w:t>Poskytovatele</w:t>
      </w:r>
      <w:r w:rsidRPr="00736D01">
        <w:rPr>
          <w:rFonts w:ascii="Georgia" w:hAnsi="Georgia" w:cs="Arial"/>
          <w:b w:val="0"/>
          <w:sz w:val="22"/>
          <w:szCs w:val="22"/>
        </w:rPr>
        <w:t xml:space="preserve"> má </w:t>
      </w:r>
      <w:r>
        <w:rPr>
          <w:rFonts w:ascii="Georgia" w:hAnsi="Georgia" w:cs="Arial"/>
          <w:b w:val="0"/>
          <w:sz w:val="22"/>
          <w:szCs w:val="22"/>
        </w:rPr>
        <w:t>Poskytovatel</w:t>
      </w:r>
      <w:r w:rsidRPr="00736D01">
        <w:rPr>
          <w:rFonts w:ascii="Georgia" w:hAnsi="Georgia" w:cs="Arial"/>
          <w:b w:val="0"/>
          <w:sz w:val="22"/>
          <w:szCs w:val="22"/>
        </w:rPr>
        <w:t xml:space="preserve"> nárok na náhradu nutných nákladů, které prokazatelně vynaložil na provedení </w:t>
      </w:r>
      <w:r w:rsidRPr="003D41D3">
        <w:rPr>
          <w:rFonts w:ascii="Georgia" w:hAnsi="Georgia" w:cs="Arial"/>
          <w:b w:val="0"/>
          <w:sz w:val="22"/>
          <w:szCs w:val="22"/>
        </w:rPr>
        <w:t>plnění</w:t>
      </w:r>
      <w:r w:rsidRPr="00736D01">
        <w:rPr>
          <w:rFonts w:ascii="Georgia" w:hAnsi="Georgia" w:cs="Arial"/>
          <w:b w:val="0"/>
          <w:sz w:val="22"/>
          <w:szCs w:val="22"/>
        </w:rPr>
        <w:t>.</w:t>
      </w:r>
    </w:p>
    <w:p w14:paraId="0BBC49F7" w14:textId="77777777" w:rsidR="005C4FF9" w:rsidRDefault="005C4FF9" w:rsidP="005C4FF9">
      <w:pPr>
        <w:pStyle w:val="slolnku"/>
        <w:keepNext w:val="0"/>
        <w:numPr>
          <w:ilvl w:val="1"/>
          <w:numId w:val="26"/>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Pr>
          <w:rFonts w:ascii="Georgia" w:hAnsi="Georgia" w:cs="Arial"/>
          <w:b w:val="0"/>
          <w:sz w:val="22"/>
          <w:szCs w:val="22"/>
        </w:rPr>
        <w:t>Poskytovatel</w:t>
      </w:r>
      <w:r w:rsidRPr="00736D01">
        <w:rPr>
          <w:rFonts w:ascii="Georgia" w:hAnsi="Georgia" w:cs="Arial"/>
          <w:b w:val="0"/>
          <w:sz w:val="22"/>
          <w:szCs w:val="22"/>
        </w:rPr>
        <w:t xml:space="preserve"> povinen poskytnout Objednateli nezbytnou součinnost tak, aby Objednateli nevznikla škoda.</w:t>
      </w:r>
    </w:p>
    <w:p w14:paraId="516E3EE7" w14:textId="77777777" w:rsidR="005C4FF9" w:rsidRPr="00E832E9" w:rsidRDefault="005C4FF9" w:rsidP="005C4FF9">
      <w:pPr>
        <w:pStyle w:val="Heading1-Number-FollowNumberCzechTourism"/>
        <w:keepNext/>
        <w:keepLines/>
        <w:spacing w:before="480" w:after="120"/>
        <w:ind w:left="0"/>
        <w:rPr>
          <w:sz w:val="24"/>
          <w:szCs w:val="24"/>
        </w:rPr>
      </w:pPr>
      <w:r w:rsidRPr="00E832E9">
        <w:rPr>
          <w:sz w:val="24"/>
          <w:szCs w:val="24"/>
        </w:rPr>
        <w:t>X</w:t>
      </w:r>
      <w:r>
        <w:rPr>
          <w:sz w:val="24"/>
          <w:szCs w:val="24"/>
        </w:rPr>
        <w:t>I</w:t>
      </w:r>
      <w:r w:rsidRPr="00E832E9">
        <w:rPr>
          <w:sz w:val="24"/>
          <w:szCs w:val="24"/>
        </w:rPr>
        <w:t>.</w:t>
      </w:r>
    </w:p>
    <w:p w14:paraId="0D700A46" w14:textId="77777777" w:rsidR="005C4FF9" w:rsidRDefault="005C4FF9" w:rsidP="005C4FF9">
      <w:pPr>
        <w:pStyle w:val="Heading1-Number-FollowNumberCzechTourism"/>
        <w:keepNext/>
        <w:keepLines/>
        <w:spacing w:before="0" w:after="240"/>
        <w:ind w:left="0"/>
      </w:pPr>
      <w:r>
        <w:t>Kontaktní osoby</w:t>
      </w:r>
    </w:p>
    <w:p w14:paraId="1E46D78E" w14:textId="77777777" w:rsidR="005C4FF9" w:rsidRPr="001643F3" w:rsidRDefault="005C4FF9" w:rsidP="005C4FF9">
      <w:pPr>
        <w:pStyle w:val="Odstavecseseznamem"/>
        <w:numPr>
          <w:ilvl w:val="0"/>
          <w:numId w:val="21"/>
        </w:numPr>
        <w:tabs>
          <w:tab w:val="clear" w:pos="454"/>
        </w:tabs>
        <w:spacing w:after="240"/>
        <w:jc w:val="both"/>
        <w:rPr>
          <w:vanish/>
        </w:rPr>
      </w:pPr>
    </w:p>
    <w:p w14:paraId="1EC817F0" w14:textId="77777777" w:rsidR="005C4FF9" w:rsidRPr="001643F3" w:rsidRDefault="005C4FF9" w:rsidP="005C4FF9">
      <w:pPr>
        <w:pStyle w:val="Odstavecseseznamem"/>
        <w:numPr>
          <w:ilvl w:val="0"/>
          <w:numId w:val="21"/>
        </w:numPr>
        <w:tabs>
          <w:tab w:val="clear" w:pos="454"/>
        </w:tabs>
        <w:spacing w:after="240"/>
        <w:jc w:val="both"/>
        <w:rPr>
          <w:vanish/>
        </w:rPr>
      </w:pPr>
    </w:p>
    <w:p w14:paraId="7D4B123F" w14:textId="77777777" w:rsidR="005C4FF9" w:rsidRPr="001643F3" w:rsidRDefault="005C4FF9" w:rsidP="005C4FF9">
      <w:pPr>
        <w:pStyle w:val="Odstavecseseznamem"/>
        <w:numPr>
          <w:ilvl w:val="1"/>
          <w:numId w:val="21"/>
        </w:numPr>
        <w:tabs>
          <w:tab w:val="clear" w:pos="454"/>
        </w:tabs>
        <w:spacing w:after="240"/>
        <w:jc w:val="both"/>
      </w:pPr>
      <w:r w:rsidRPr="001643F3">
        <w:t xml:space="preserve">Smluvní strany se dohodly na následujících kontaktních osobách: </w:t>
      </w:r>
    </w:p>
    <w:p w14:paraId="48286114" w14:textId="77065307" w:rsidR="00D25336" w:rsidRPr="0079474E" w:rsidRDefault="005C4FF9" w:rsidP="00D25336">
      <w:pPr>
        <w:pStyle w:val="slolnku"/>
        <w:keepNext w:val="0"/>
        <w:numPr>
          <w:ilvl w:val="0"/>
          <w:numId w:val="8"/>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7E4288">
        <w:rPr>
          <w:rFonts w:ascii="Georgia" w:hAnsi="Georgia"/>
          <w:b w:val="0"/>
          <w:sz w:val="22"/>
          <w:szCs w:val="22"/>
        </w:rPr>
        <w:t>za Objedna</w:t>
      </w:r>
      <w:r w:rsidRPr="0079474E">
        <w:rPr>
          <w:rFonts w:ascii="Georgia" w:hAnsi="Georgia"/>
          <w:b w:val="0"/>
          <w:sz w:val="22"/>
          <w:szCs w:val="22"/>
        </w:rPr>
        <w:t xml:space="preserve">tele: </w:t>
      </w:r>
      <w:r w:rsidR="00042E66">
        <w:rPr>
          <w:rFonts w:ascii="Georgia" w:hAnsi="Georgia"/>
          <w:b w:val="0"/>
          <w:sz w:val="22"/>
          <w:szCs w:val="22"/>
        </w:rPr>
        <w:t>XXX</w:t>
      </w:r>
    </w:p>
    <w:p w14:paraId="79A2AE4B" w14:textId="18B8E50E" w:rsidR="00D25336" w:rsidRPr="00D25336" w:rsidRDefault="005C4FF9" w:rsidP="00D25336">
      <w:pPr>
        <w:pStyle w:val="slolnku"/>
        <w:keepNext w:val="0"/>
        <w:numPr>
          <w:ilvl w:val="0"/>
          <w:numId w:val="8"/>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79474E">
        <w:rPr>
          <w:rFonts w:ascii="Georgia" w:hAnsi="Georgia"/>
          <w:b w:val="0"/>
          <w:sz w:val="22"/>
          <w:szCs w:val="22"/>
        </w:rPr>
        <w:t xml:space="preserve">za Poskytovatele: </w:t>
      </w:r>
      <w:r w:rsidR="00042E66">
        <w:rPr>
          <w:rFonts w:ascii="Georgia" w:hAnsi="Georgia"/>
          <w:b w:val="0"/>
          <w:sz w:val="22"/>
          <w:szCs w:val="22"/>
        </w:rPr>
        <w:t>XXX</w:t>
      </w:r>
    </w:p>
    <w:p w14:paraId="4A357E43" w14:textId="77777777" w:rsidR="005C4FF9" w:rsidRPr="007E4288" w:rsidRDefault="005C4FF9" w:rsidP="005C4FF9">
      <w:pPr>
        <w:rPr>
          <w:lang w:eastAsia="cs-CZ"/>
        </w:rPr>
      </w:pPr>
    </w:p>
    <w:p w14:paraId="0139AB15" w14:textId="77777777" w:rsidR="005C4FF9" w:rsidRPr="00406102" w:rsidRDefault="005C4FF9" w:rsidP="005C4FF9">
      <w:pPr>
        <w:pStyle w:val="Odstavecseseznamem"/>
        <w:numPr>
          <w:ilvl w:val="0"/>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1C64F6D5" w14:textId="77777777" w:rsidR="005C4FF9" w:rsidRPr="00406102" w:rsidRDefault="005C4FF9" w:rsidP="005C4FF9">
      <w:pPr>
        <w:pStyle w:val="Odstavecseseznamem"/>
        <w:numPr>
          <w:ilvl w:val="0"/>
          <w:numId w:val="1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685E17AE" w14:textId="77777777" w:rsidR="005C4FF9" w:rsidRPr="001643F3" w:rsidRDefault="005C4FF9" w:rsidP="005C4FF9">
      <w:pPr>
        <w:pStyle w:val="Odstavecseseznamem"/>
        <w:numPr>
          <w:ilvl w:val="1"/>
          <w:numId w:val="21"/>
        </w:numPr>
        <w:tabs>
          <w:tab w:val="clear" w:pos="454"/>
        </w:tabs>
        <w:spacing w:after="240"/>
        <w:ind w:left="567" w:hanging="567"/>
        <w:jc w:val="both"/>
      </w:pPr>
      <w:r w:rsidRPr="001643F3">
        <w:t>Smluvní strany se dohodly, že změna kontaktní osoby není změnou této Smlouvy a může být učiněna jednostranným písemným oznámením druhé smluvní straně.</w:t>
      </w:r>
    </w:p>
    <w:p w14:paraId="7CBF4C6E" w14:textId="77777777" w:rsidR="005C4FF9" w:rsidRPr="00E832E9" w:rsidRDefault="005C4FF9" w:rsidP="005C4FF9">
      <w:pPr>
        <w:pStyle w:val="Heading1-Number-FollowNumberCzechTourism"/>
        <w:keepNext/>
        <w:keepLines/>
        <w:spacing w:before="480" w:after="120"/>
        <w:ind w:left="0"/>
        <w:rPr>
          <w:sz w:val="24"/>
          <w:szCs w:val="24"/>
        </w:rPr>
      </w:pPr>
      <w:r w:rsidRPr="00E832E9">
        <w:rPr>
          <w:sz w:val="24"/>
          <w:szCs w:val="24"/>
        </w:rPr>
        <w:lastRenderedPageBreak/>
        <w:t xml:space="preserve">    XI</w:t>
      </w:r>
      <w:r>
        <w:rPr>
          <w:sz w:val="24"/>
          <w:szCs w:val="24"/>
        </w:rPr>
        <w:t>I</w:t>
      </w:r>
      <w:r w:rsidRPr="00E832E9">
        <w:rPr>
          <w:sz w:val="24"/>
          <w:szCs w:val="24"/>
        </w:rPr>
        <w:t>.</w:t>
      </w:r>
    </w:p>
    <w:p w14:paraId="51E414CA" w14:textId="77777777" w:rsidR="005C4FF9" w:rsidRPr="00EE1FD1" w:rsidRDefault="005C4FF9" w:rsidP="005C4FF9">
      <w:pPr>
        <w:pStyle w:val="Heading1-Number-FollowNumberCzechTourism"/>
        <w:keepNext/>
        <w:keepLines/>
        <w:spacing w:before="0" w:after="240"/>
        <w:ind w:left="0"/>
      </w:pPr>
      <w:r w:rsidRPr="00EE1FD1">
        <w:t>Vyšší moc</w:t>
      </w:r>
    </w:p>
    <w:p w14:paraId="35FE7AE6" w14:textId="77777777" w:rsidR="005C4FF9" w:rsidRDefault="005C4FF9" w:rsidP="005C4FF9">
      <w:pPr>
        <w:pStyle w:val="Odstavecseseznamem"/>
        <w:numPr>
          <w:ilvl w:val="0"/>
          <w:numId w:val="17"/>
        </w:numPr>
        <w:tabs>
          <w:tab w:val="clear" w:pos="454"/>
        </w:tabs>
        <w:spacing w:before="360" w:after="120" w:line="280" w:lineRule="exact"/>
        <w:jc w:val="both"/>
        <w:outlineLvl w:val="0"/>
        <w:rPr>
          <w:rFonts w:ascii="Calibri" w:eastAsia="Times New Roman" w:hAnsi="Calibri" w:cs="Times New Roman"/>
          <w:b/>
          <w:vanish/>
          <w:szCs w:val="24"/>
          <w:lang w:val="x-none"/>
        </w:rPr>
      </w:pPr>
      <w:bookmarkStart w:id="6" w:name="OLE_LINK1"/>
    </w:p>
    <w:p w14:paraId="7EBDAA82" w14:textId="77777777" w:rsidR="005C4FF9" w:rsidRDefault="005C4FF9" w:rsidP="005C4FF9">
      <w:pPr>
        <w:pStyle w:val="Odstavecseseznamem"/>
        <w:numPr>
          <w:ilvl w:val="0"/>
          <w:numId w:val="17"/>
        </w:numPr>
        <w:tabs>
          <w:tab w:val="clear" w:pos="454"/>
        </w:tabs>
        <w:spacing w:before="360" w:after="120" w:line="280" w:lineRule="exact"/>
        <w:jc w:val="both"/>
        <w:outlineLvl w:val="0"/>
        <w:rPr>
          <w:rFonts w:ascii="Calibri" w:eastAsia="Times New Roman" w:hAnsi="Calibri" w:cs="Times New Roman"/>
          <w:b/>
          <w:vanish/>
          <w:szCs w:val="24"/>
          <w:lang w:val="x-none"/>
        </w:rPr>
      </w:pPr>
    </w:p>
    <w:p w14:paraId="4D433F14" w14:textId="77777777" w:rsidR="005C4FF9" w:rsidRDefault="005C4FF9" w:rsidP="005C4FF9">
      <w:pPr>
        <w:pStyle w:val="Odstavecseseznamem"/>
        <w:numPr>
          <w:ilvl w:val="0"/>
          <w:numId w:val="17"/>
        </w:numPr>
        <w:tabs>
          <w:tab w:val="clear" w:pos="454"/>
        </w:tabs>
        <w:spacing w:before="360" w:after="120" w:line="280" w:lineRule="exact"/>
        <w:jc w:val="both"/>
        <w:outlineLvl w:val="0"/>
        <w:rPr>
          <w:rFonts w:ascii="Calibri" w:eastAsia="Times New Roman" w:hAnsi="Calibri" w:cs="Times New Roman"/>
          <w:b/>
          <w:vanish/>
          <w:szCs w:val="24"/>
          <w:lang w:val="x-none"/>
        </w:rPr>
      </w:pPr>
    </w:p>
    <w:p w14:paraId="27D7B3DD" w14:textId="77777777" w:rsidR="005C4FF9" w:rsidRDefault="005C4FF9" w:rsidP="005C4FF9">
      <w:pPr>
        <w:pStyle w:val="Odstavecseseznamem"/>
        <w:numPr>
          <w:ilvl w:val="0"/>
          <w:numId w:val="17"/>
        </w:numPr>
        <w:tabs>
          <w:tab w:val="clear" w:pos="454"/>
        </w:tabs>
        <w:spacing w:before="360" w:after="120" w:line="280" w:lineRule="exact"/>
        <w:jc w:val="both"/>
        <w:outlineLvl w:val="0"/>
        <w:rPr>
          <w:rFonts w:ascii="Calibri" w:eastAsia="Times New Roman" w:hAnsi="Calibri" w:cs="Times New Roman"/>
          <w:b/>
          <w:vanish/>
          <w:szCs w:val="24"/>
          <w:lang w:val="x-none"/>
        </w:rPr>
      </w:pPr>
    </w:p>
    <w:p w14:paraId="191BF7B5" w14:textId="77777777" w:rsidR="005C4FF9" w:rsidRDefault="005C4FF9" w:rsidP="005C4FF9">
      <w:pPr>
        <w:pStyle w:val="Odstavecseseznamem"/>
        <w:numPr>
          <w:ilvl w:val="0"/>
          <w:numId w:val="17"/>
        </w:numPr>
        <w:tabs>
          <w:tab w:val="clear" w:pos="454"/>
        </w:tabs>
        <w:spacing w:before="360" w:after="120" w:line="280" w:lineRule="exact"/>
        <w:jc w:val="both"/>
        <w:outlineLvl w:val="0"/>
        <w:rPr>
          <w:rFonts w:ascii="Calibri" w:eastAsia="Times New Roman" w:hAnsi="Calibri" w:cs="Times New Roman"/>
          <w:b/>
          <w:vanish/>
          <w:szCs w:val="24"/>
          <w:lang w:val="x-none"/>
        </w:rPr>
      </w:pPr>
    </w:p>
    <w:p w14:paraId="60FAAD19" w14:textId="77777777" w:rsidR="005C4FF9" w:rsidRDefault="005C4FF9" w:rsidP="005C4FF9">
      <w:pPr>
        <w:pStyle w:val="Odstavecseseznamem"/>
        <w:numPr>
          <w:ilvl w:val="0"/>
          <w:numId w:val="17"/>
        </w:numPr>
        <w:tabs>
          <w:tab w:val="clear" w:pos="454"/>
        </w:tabs>
        <w:spacing w:before="360" w:after="120" w:line="280" w:lineRule="exact"/>
        <w:jc w:val="both"/>
        <w:outlineLvl w:val="0"/>
        <w:rPr>
          <w:rFonts w:ascii="Calibri" w:eastAsia="Times New Roman" w:hAnsi="Calibri" w:cs="Times New Roman"/>
          <w:b/>
          <w:vanish/>
          <w:szCs w:val="24"/>
          <w:lang w:val="x-none"/>
        </w:rPr>
      </w:pPr>
    </w:p>
    <w:p w14:paraId="0BCF89D4" w14:textId="77777777" w:rsidR="005C4FF9" w:rsidRPr="00CD7C93" w:rsidRDefault="005C4FF9" w:rsidP="005C4FF9">
      <w:pPr>
        <w:pStyle w:val="Odstavecseseznamem"/>
        <w:numPr>
          <w:ilvl w:val="0"/>
          <w:numId w:val="21"/>
        </w:numPr>
        <w:tabs>
          <w:tab w:val="clear" w:pos="454"/>
        </w:tabs>
        <w:spacing w:after="240"/>
        <w:jc w:val="both"/>
        <w:rPr>
          <w:vanish/>
        </w:rPr>
      </w:pPr>
    </w:p>
    <w:p w14:paraId="33E73327" w14:textId="77777777" w:rsidR="005C4FF9" w:rsidRPr="00492C98" w:rsidRDefault="005C4FF9" w:rsidP="005C4FF9">
      <w:pPr>
        <w:pStyle w:val="Odstavecseseznamem"/>
        <w:numPr>
          <w:ilvl w:val="1"/>
          <w:numId w:val="21"/>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t xml:space="preserve">smluvní </w:t>
      </w:r>
      <w:r w:rsidRPr="00492C98">
        <w:t>strany povinny se neprodleně o těchto okolnostech vzájemně informovat.</w:t>
      </w:r>
    </w:p>
    <w:p w14:paraId="47A22E4B" w14:textId="77777777" w:rsidR="005C4FF9" w:rsidRDefault="005C4FF9" w:rsidP="005C4FF9">
      <w:pPr>
        <w:pStyle w:val="Odstavecseseznamem"/>
        <w:numPr>
          <w:ilvl w:val="1"/>
          <w:numId w:val="21"/>
        </w:numPr>
        <w:tabs>
          <w:tab w:val="clear" w:pos="454"/>
        </w:tabs>
        <w:spacing w:after="240"/>
        <w:ind w:left="567" w:hanging="567"/>
        <w:jc w:val="both"/>
      </w:pPr>
      <w:r w:rsidRPr="00492C98">
        <w:t xml:space="preserve">Lhůty pro plnění povinností podle této Smlouvy se prodlužují o dobu, po kterou prokazatelně trvá okolnost vylučující odpovědnost za částečné nebo úplné nesplnění smluvních závazků. </w:t>
      </w:r>
    </w:p>
    <w:p w14:paraId="33D6C5E5" w14:textId="77777777" w:rsidR="005C4FF9" w:rsidRPr="00EE0BE3" w:rsidRDefault="005C4FF9" w:rsidP="005C4FF9">
      <w:pPr>
        <w:pStyle w:val="Odstavecseseznamem"/>
        <w:numPr>
          <w:ilvl w:val="1"/>
          <w:numId w:val="21"/>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t>.</w:t>
      </w:r>
    </w:p>
    <w:bookmarkEnd w:id="6"/>
    <w:p w14:paraId="5172A314" w14:textId="77777777" w:rsidR="005C4FF9" w:rsidRPr="00E832E9" w:rsidRDefault="005C4FF9" w:rsidP="005C4FF9">
      <w:pPr>
        <w:pStyle w:val="Heading1-Number-FollowNumberCzechTourism"/>
        <w:keepNext/>
        <w:keepLines/>
        <w:spacing w:before="480" w:after="120"/>
        <w:ind w:left="0"/>
        <w:rPr>
          <w:sz w:val="24"/>
          <w:szCs w:val="24"/>
        </w:rPr>
      </w:pPr>
      <w:r w:rsidRPr="00E832E9">
        <w:rPr>
          <w:sz w:val="24"/>
          <w:szCs w:val="24"/>
        </w:rPr>
        <w:t>XI</w:t>
      </w:r>
      <w:r>
        <w:rPr>
          <w:sz w:val="24"/>
          <w:szCs w:val="24"/>
        </w:rPr>
        <w:t>II</w:t>
      </w:r>
      <w:r w:rsidRPr="00E832E9">
        <w:rPr>
          <w:sz w:val="24"/>
          <w:szCs w:val="24"/>
        </w:rPr>
        <w:t>.</w:t>
      </w:r>
    </w:p>
    <w:p w14:paraId="35E71BA5" w14:textId="77777777" w:rsidR="005C4FF9" w:rsidRPr="00AB3168" w:rsidRDefault="005C4FF9" w:rsidP="005C4FF9">
      <w:pPr>
        <w:pStyle w:val="Heading1-Number-FollowNumberCzechTourism"/>
        <w:keepNext/>
        <w:keepLines/>
        <w:spacing w:before="0" w:after="240"/>
        <w:ind w:left="0"/>
      </w:pPr>
      <w:r>
        <w:t>Závěrečná ustanovení</w:t>
      </w:r>
      <w:r w:rsidRPr="00E832E9">
        <w:t xml:space="preserve"> </w:t>
      </w:r>
    </w:p>
    <w:p w14:paraId="7E1C5990" w14:textId="77777777" w:rsidR="005C4FF9" w:rsidRPr="007C4CBB" w:rsidRDefault="005C4FF9" w:rsidP="005C4FF9">
      <w:pPr>
        <w:pStyle w:val="Odstavecseseznamem"/>
        <w:numPr>
          <w:ilvl w:val="0"/>
          <w:numId w:val="2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20A4D43D" w14:textId="77777777" w:rsidR="005C4FF9" w:rsidRPr="007C4CBB" w:rsidRDefault="005C4FF9" w:rsidP="005C4FF9">
      <w:pPr>
        <w:pStyle w:val="Odstavecseseznamem"/>
        <w:numPr>
          <w:ilvl w:val="0"/>
          <w:numId w:val="2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6E6EE36D" w14:textId="77777777" w:rsidR="005C4FF9" w:rsidRPr="007C4CBB" w:rsidRDefault="005C4FF9" w:rsidP="005C4FF9">
      <w:pPr>
        <w:pStyle w:val="Odstavecseseznamem"/>
        <w:numPr>
          <w:ilvl w:val="0"/>
          <w:numId w:val="2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2F17C070" w14:textId="77777777" w:rsidR="005C4FF9" w:rsidRPr="007C4CBB" w:rsidRDefault="005C4FF9" w:rsidP="005C4FF9">
      <w:pPr>
        <w:pStyle w:val="Odstavecseseznamem"/>
        <w:numPr>
          <w:ilvl w:val="0"/>
          <w:numId w:val="2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3D3E5BA2" w14:textId="77777777" w:rsidR="005C4FF9" w:rsidRPr="007C4CBB" w:rsidRDefault="005C4FF9" w:rsidP="005C4FF9">
      <w:pPr>
        <w:pStyle w:val="Odstavecseseznamem"/>
        <w:numPr>
          <w:ilvl w:val="0"/>
          <w:numId w:val="2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C4E329E" w14:textId="77777777" w:rsidR="005C4FF9" w:rsidRPr="007C4CBB" w:rsidRDefault="005C4FF9" w:rsidP="005C4FF9">
      <w:pPr>
        <w:pStyle w:val="Odstavecseseznamem"/>
        <w:numPr>
          <w:ilvl w:val="0"/>
          <w:numId w:val="2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7EF885ED" w14:textId="77777777" w:rsidR="005C4FF9" w:rsidRPr="007C4CBB" w:rsidRDefault="005C4FF9" w:rsidP="005C4FF9">
      <w:pPr>
        <w:pStyle w:val="Odstavecseseznamem"/>
        <w:numPr>
          <w:ilvl w:val="0"/>
          <w:numId w:val="2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F36CD96" w14:textId="77777777" w:rsidR="005C4FF9" w:rsidRPr="007C4CBB" w:rsidRDefault="005C4FF9" w:rsidP="005C4FF9">
      <w:pPr>
        <w:pStyle w:val="Odstavecseseznamem"/>
        <w:numPr>
          <w:ilvl w:val="0"/>
          <w:numId w:val="2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lang w:val="x-none"/>
        </w:rPr>
      </w:pPr>
    </w:p>
    <w:p w14:paraId="1479A9F8" w14:textId="77777777" w:rsidR="005C4FF9" w:rsidRPr="00CD7C93" w:rsidRDefault="005C4FF9" w:rsidP="005C4FF9">
      <w:pPr>
        <w:pStyle w:val="Odstavecseseznamem"/>
        <w:numPr>
          <w:ilvl w:val="0"/>
          <w:numId w:val="21"/>
        </w:numPr>
        <w:tabs>
          <w:tab w:val="clear" w:pos="454"/>
        </w:tabs>
        <w:spacing w:after="240"/>
        <w:jc w:val="both"/>
        <w:rPr>
          <w:vanish/>
        </w:rPr>
      </w:pPr>
    </w:p>
    <w:p w14:paraId="1A7A4498" w14:textId="77777777" w:rsidR="005C4FF9" w:rsidRPr="00CD7C93" w:rsidRDefault="005C4FF9" w:rsidP="005C4FF9">
      <w:pPr>
        <w:pStyle w:val="Odstavecseseznamem"/>
        <w:numPr>
          <w:ilvl w:val="1"/>
          <w:numId w:val="21"/>
        </w:numPr>
        <w:tabs>
          <w:tab w:val="clear" w:pos="454"/>
        </w:tabs>
        <w:spacing w:after="240"/>
        <w:ind w:left="567" w:hanging="567"/>
        <w:jc w:val="both"/>
      </w:pPr>
      <w:r w:rsidRPr="00CD7C93">
        <w:t>Právní vztahy vzniklé z této Smlouvy a v souvislosti s ní se řídí právním řádem České republiky, zejména zákonem č. 89/2012 Sb., občanského zákoníku, ve znění pozdějších předpisů.</w:t>
      </w:r>
    </w:p>
    <w:p w14:paraId="5FA64938" w14:textId="77777777" w:rsidR="005C4FF9" w:rsidRPr="00CD7C93" w:rsidRDefault="005C4FF9" w:rsidP="005C4FF9">
      <w:pPr>
        <w:pStyle w:val="Odstavecseseznamem"/>
        <w:numPr>
          <w:ilvl w:val="1"/>
          <w:numId w:val="21"/>
        </w:numPr>
        <w:tabs>
          <w:tab w:val="clear" w:pos="454"/>
        </w:tabs>
        <w:spacing w:after="240"/>
        <w:ind w:left="567" w:hanging="567"/>
        <w:jc w:val="both"/>
      </w:pPr>
      <w:r w:rsidRPr="00CD7C93">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0953C68F" w14:textId="77777777" w:rsidR="005C4FF9" w:rsidRPr="00CD7C93" w:rsidRDefault="005C4FF9" w:rsidP="005C4FF9">
      <w:pPr>
        <w:pStyle w:val="Odstavecseseznamem"/>
        <w:numPr>
          <w:ilvl w:val="1"/>
          <w:numId w:val="21"/>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6DF50DED" w14:textId="77777777" w:rsidR="005C4FF9" w:rsidRPr="00CD7C93" w:rsidRDefault="005C4FF9" w:rsidP="005C4FF9">
      <w:pPr>
        <w:pStyle w:val="Odstavecseseznamem"/>
        <w:numPr>
          <w:ilvl w:val="1"/>
          <w:numId w:val="21"/>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6D241CDB" w14:textId="77777777" w:rsidR="005C4FF9" w:rsidRPr="00CD7C93" w:rsidRDefault="005C4FF9" w:rsidP="005C4FF9">
      <w:pPr>
        <w:pStyle w:val="Odstavecseseznamem"/>
        <w:numPr>
          <w:ilvl w:val="1"/>
          <w:numId w:val="21"/>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1D73DCCB" w14:textId="77777777" w:rsidR="005C4FF9" w:rsidRPr="00CD7C93" w:rsidRDefault="005C4FF9" w:rsidP="005C4FF9">
      <w:pPr>
        <w:pStyle w:val="Odstavecseseznamem"/>
        <w:numPr>
          <w:ilvl w:val="1"/>
          <w:numId w:val="21"/>
        </w:numPr>
        <w:tabs>
          <w:tab w:val="clear" w:pos="454"/>
        </w:tabs>
        <w:spacing w:after="240"/>
        <w:ind w:left="567" w:hanging="567"/>
        <w:jc w:val="both"/>
      </w:pPr>
      <w:r w:rsidRPr="00CD7C93">
        <w:t xml:space="preserve">Smluvní strany se zavazují vzájemně respektovat své oprávněné zájmy související s touto Smlouvou a poskytnout si veškerou nutnou součinnost, kterou lze spravedlivě požadovat </w:t>
      </w:r>
      <w:r w:rsidRPr="00CD7C93">
        <w:lastRenderedPageBreak/>
        <w:t>k tomu, aby bylo dosaženo účelu této Smlouvy, zejména učinit veškeré právní a jiné úkony k tomu nezbytné.</w:t>
      </w:r>
    </w:p>
    <w:p w14:paraId="00EA2C7F" w14:textId="77777777" w:rsidR="005C4FF9" w:rsidRPr="00CD7C93" w:rsidRDefault="005C4FF9" w:rsidP="005C4FF9">
      <w:pPr>
        <w:pStyle w:val="Odstavecseseznamem"/>
        <w:numPr>
          <w:ilvl w:val="1"/>
          <w:numId w:val="21"/>
        </w:numPr>
        <w:tabs>
          <w:tab w:val="clear" w:pos="454"/>
        </w:tabs>
        <w:spacing w:after="240"/>
        <w:ind w:left="567" w:hanging="567"/>
        <w:jc w:val="both"/>
      </w:pPr>
      <w:r w:rsidRPr="00CD7C93">
        <w:t>Tato Smlouva obsahuje úplnou a jedinou písemnou dohodu smluvních stran o vzájemných právech a povinnostech upravených touto Smlouvou.</w:t>
      </w:r>
    </w:p>
    <w:p w14:paraId="32B9A1F6" w14:textId="77777777" w:rsidR="005C4FF9" w:rsidRPr="00CD7C93" w:rsidRDefault="005C4FF9" w:rsidP="005C4FF9">
      <w:pPr>
        <w:pStyle w:val="Odstavecseseznamem"/>
        <w:numPr>
          <w:ilvl w:val="1"/>
          <w:numId w:val="21"/>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6871916" w14:textId="77777777" w:rsidR="005C4FF9" w:rsidRPr="00CD7C93" w:rsidRDefault="005C4FF9" w:rsidP="005C4FF9">
      <w:pPr>
        <w:pStyle w:val="Odstavecseseznamem"/>
        <w:numPr>
          <w:ilvl w:val="1"/>
          <w:numId w:val="21"/>
        </w:numPr>
        <w:tabs>
          <w:tab w:val="clear" w:pos="454"/>
        </w:tabs>
        <w:spacing w:after="240"/>
        <w:ind w:left="567" w:hanging="567"/>
        <w:jc w:val="both"/>
      </w:pPr>
      <w:r w:rsidRPr="00CD7C93">
        <w:t>Jakákoliv ústní ujednání, která nejsou písemně potvrzena oprávněnými zástupci obou smluvních stran, jsou právně neúčinná.</w:t>
      </w:r>
    </w:p>
    <w:p w14:paraId="57DA213E" w14:textId="77777777" w:rsidR="005C4FF9" w:rsidRPr="00CD7C93" w:rsidRDefault="005C4FF9" w:rsidP="005C4FF9">
      <w:pPr>
        <w:pStyle w:val="Odstavecseseznamem"/>
        <w:numPr>
          <w:ilvl w:val="1"/>
          <w:numId w:val="21"/>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663A2B37" w14:textId="77777777" w:rsidR="005C4FF9" w:rsidRPr="007C4CBB" w:rsidRDefault="005C4FF9" w:rsidP="005C4FF9">
      <w:pPr>
        <w:pStyle w:val="Odstavecseseznamem"/>
        <w:numPr>
          <w:ilvl w:val="1"/>
          <w:numId w:val="21"/>
        </w:numPr>
        <w:tabs>
          <w:tab w:val="clear" w:pos="454"/>
        </w:tabs>
        <w:spacing w:after="240"/>
        <w:ind w:left="567" w:hanging="567"/>
        <w:jc w:val="both"/>
      </w:pPr>
      <w:r w:rsidRPr="00CD7C93">
        <w:t>Tato Smlouva je vyhotovena ve dvou stejnopisech, každý s platností originálu, přičemž každá ze smluvních stran obdrží po jednom z nich.</w:t>
      </w:r>
    </w:p>
    <w:p w14:paraId="6098BD7D" w14:textId="77777777" w:rsidR="005C4FF9" w:rsidRDefault="005C4FF9" w:rsidP="005C4FF9">
      <w:pPr>
        <w:pStyle w:val="Odstavecseseznamem"/>
        <w:numPr>
          <w:ilvl w:val="1"/>
          <w:numId w:val="21"/>
        </w:numPr>
        <w:tabs>
          <w:tab w:val="clear" w:pos="454"/>
        </w:tabs>
        <w:spacing w:after="240"/>
        <w:ind w:left="567" w:hanging="567"/>
        <w:jc w:val="both"/>
      </w:pPr>
      <w:r w:rsidRPr="00CD7C93">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7" w:name="id.620b0c61e80a"/>
      <w:bookmarkStart w:id="8" w:name="id.b5c7156a1729"/>
      <w:bookmarkEnd w:id="7"/>
      <w:bookmarkEnd w:id="8"/>
    </w:p>
    <w:p w14:paraId="5EAA3C73" w14:textId="77777777" w:rsidR="005C4FF9" w:rsidRDefault="005C4FF9" w:rsidP="005C4FF9">
      <w:pPr>
        <w:tabs>
          <w:tab w:val="clear" w:pos="454"/>
        </w:tabs>
        <w:spacing w:after="240"/>
        <w:jc w:val="both"/>
      </w:pPr>
    </w:p>
    <w:p w14:paraId="43DDF207" w14:textId="77777777" w:rsidR="005C4FF9" w:rsidRPr="007C4CBB" w:rsidRDefault="005C4FF9" w:rsidP="005C4FF9">
      <w:pPr>
        <w:tabs>
          <w:tab w:val="clear" w:pos="454"/>
        </w:tabs>
        <w:spacing w:after="240"/>
        <w:jc w:val="both"/>
      </w:pPr>
      <w:r>
        <w:t>Nedílnou součástí této Smlouvy je příloha: Příloha č. 1 – Cateringová nabídka</w:t>
      </w:r>
    </w:p>
    <w:p w14:paraId="349ABFC0" w14:textId="77777777" w:rsidR="005C4FF9" w:rsidRDefault="005C4FF9" w:rsidP="005C4FF9">
      <w:pPr>
        <w:pStyle w:val="Odstavecseseznamem"/>
        <w:widowControl w:val="0"/>
        <w:tabs>
          <w:tab w:val="clear" w:pos="454"/>
          <w:tab w:val="clear" w:pos="907"/>
          <w:tab w:val="clear" w:pos="1361"/>
          <w:tab w:val="clear" w:pos="1814"/>
          <w:tab w:val="clear" w:pos="2268"/>
        </w:tabs>
        <w:spacing w:after="60" w:line="240" w:lineRule="auto"/>
        <w:ind w:left="720"/>
        <w:jc w:val="both"/>
      </w:pPr>
    </w:p>
    <w:p w14:paraId="2FBAEDFC" w14:textId="77777777" w:rsidR="005C4FF9" w:rsidRDefault="005C4FF9" w:rsidP="005C4FF9">
      <w:pPr>
        <w:widowControl w:val="0"/>
      </w:pPr>
      <w:r w:rsidRPr="0012652F">
        <w:t>Objednatel:</w:t>
      </w:r>
      <w:r>
        <w:tab/>
      </w:r>
      <w:r>
        <w:tab/>
      </w:r>
      <w:r>
        <w:tab/>
      </w:r>
      <w:r>
        <w:tab/>
      </w:r>
      <w:r>
        <w:tab/>
      </w:r>
      <w:r>
        <w:tab/>
      </w:r>
      <w:r>
        <w:tab/>
      </w:r>
      <w:r>
        <w:tab/>
      </w:r>
      <w:r>
        <w:tab/>
        <w:t>Poskytovatel:</w:t>
      </w:r>
    </w:p>
    <w:p w14:paraId="3148B018" w14:textId="77777777" w:rsidR="005C4FF9" w:rsidRDefault="005C4FF9" w:rsidP="005C4FF9">
      <w:pPr>
        <w:widowControl w:val="0"/>
      </w:pPr>
    </w:p>
    <w:p w14:paraId="4C985080" w14:textId="77777777" w:rsidR="005C4FF9" w:rsidRDefault="005C4FF9" w:rsidP="005C4FF9">
      <w:pPr>
        <w:widowControl w:val="0"/>
      </w:pPr>
    </w:p>
    <w:p w14:paraId="0A5518CB" w14:textId="77777777" w:rsidR="005C4FF9" w:rsidRDefault="005C4FF9" w:rsidP="005C4FF9">
      <w:pPr>
        <w:widowControl w:val="0"/>
      </w:pPr>
    </w:p>
    <w:p w14:paraId="7DA4D27F" w14:textId="0C22EDA0" w:rsidR="005C4FF9" w:rsidRDefault="005C4FF9" w:rsidP="005C4FF9">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rsidRPr="003017F6">
        <w:t xml:space="preserve">V Praze dne </w:t>
      </w:r>
      <w:r w:rsidR="00042E66">
        <w:t>31.10.2022</w:t>
      </w:r>
      <w:r w:rsidRPr="003017F6">
        <w:tab/>
      </w:r>
      <w:r w:rsidRPr="003017F6">
        <w:tab/>
      </w:r>
      <w:r w:rsidRPr="003017F6">
        <w:tab/>
      </w:r>
      <w:r w:rsidRPr="003017F6">
        <w:tab/>
      </w:r>
      <w:r>
        <w:t xml:space="preserve"> </w:t>
      </w:r>
      <w:r w:rsidRPr="00512ED6">
        <w:t>V Praze dne</w:t>
      </w:r>
      <w:r w:rsidR="00042E66">
        <w:t xml:space="preserve"> 2.11.2022</w:t>
      </w:r>
    </w:p>
    <w:p w14:paraId="6087D567" w14:textId="5612A83C" w:rsidR="00E3389C" w:rsidRDefault="00E3389C" w:rsidP="005C4FF9">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p>
    <w:p w14:paraId="24CCDB24" w14:textId="61FFC9A5" w:rsidR="00E3389C" w:rsidRDefault="00E3389C" w:rsidP="005C4FF9">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p>
    <w:p w14:paraId="2CE7A96A" w14:textId="77777777" w:rsidR="00E3389C" w:rsidRPr="00512ED6" w:rsidRDefault="00E3389C" w:rsidP="005C4FF9">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p>
    <w:p w14:paraId="372C5F87" w14:textId="77777777" w:rsidR="005C4FF9" w:rsidRPr="00AB77D7" w:rsidRDefault="005C4FF9" w:rsidP="005C4FF9">
      <w:pPr>
        <w:widowControl w:val="0"/>
        <w:rPr>
          <w:highlight w:val="yellow"/>
        </w:rPr>
      </w:pPr>
    </w:p>
    <w:p w14:paraId="3C598E97" w14:textId="77777777" w:rsidR="005C4FF9" w:rsidRPr="00512ED6" w:rsidRDefault="005C4FF9" w:rsidP="005C4FF9">
      <w:pPr>
        <w:widowControl w:val="0"/>
      </w:pPr>
      <w:r w:rsidRPr="00512ED6">
        <w:t>………………………………</w:t>
      </w:r>
      <w:r w:rsidRPr="00512ED6">
        <w:tab/>
      </w:r>
      <w:r w:rsidRPr="00512ED6">
        <w:tab/>
      </w:r>
      <w:r w:rsidRPr="00512ED6">
        <w:tab/>
      </w:r>
      <w:r w:rsidRPr="00512ED6">
        <w:tab/>
      </w:r>
      <w:r w:rsidRPr="00512ED6">
        <w:tab/>
        <w:t xml:space="preserve"> ………………………………</w:t>
      </w:r>
    </w:p>
    <w:p w14:paraId="52C01ACF" w14:textId="51EA9740" w:rsidR="005C4FF9" w:rsidRPr="00512ED6" w:rsidRDefault="005C4FF9" w:rsidP="005C4FF9">
      <w:pPr>
        <w:pStyle w:val="TableTextCzechTourism"/>
        <w:keepNext/>
        <w:spacing w:line="260" w:lineRule="exact"/>
        <w:rPr>
          <w:rFonts w:ascii="Georgia" w:hAnsi="Georgia"/>
          <w:sz w:val="22"/>
          <w:szCs w:val="22"/>
        </w:rPr>
      </w:pPr>
      <w:r w:rsidRPr="00512ED6">
        <w:rPr>
          <w:rFonts w:ascii="Georgia" w:hAnsi="Georgia"/>
          <w:sz w:val="22"/>
          <w:szCs w:val="22"/>
        </w:rPr>
        <w:t xml:space="preserve">Česká centrála cestovního ruchu-CzechTourism       </w:t>
      </w:r>
      <w:r w:rsidR="00AB77D7" w:rsidRPr="00512ED6">
        <w:rPr>
          <w:rFonts w:ascii="Georgia" w:hAnsi="Georgia"/>
          <w:sz w:val="22"/>
          <w:szCs w:val="22"/>
        </w:rPr>
        <w:t>QUIX EVENT, s.r.o.</w:t>
      </w:r>
    </w:p>
    <w:p w14:paraId="2ED15CE1" w14:textId="3E0681F2" w:rsidR="005C4FF9" w:rsidRPr="00512ED6" w:rsidRDefault="00042E66" w:rsidP="005C4FF9">
      <w:pPr>
        <w:pStyle w:val="TableTextCzechTourism"/>
        <w:keepNext/>
        <w:spacing w:line="260" w:lineRule="exact"/>
        <w:rPr>
          <w:rFonts w:ascii="Georgia" w:hAnsi="Georgia"/>
          <w:sz w:val="22"/>
          <w:szCs w:val="22"/>
        </w:rPr>
      </w:pPr>
      <w:r>
        <w:rPr>
          <w:rFonts w:ascii="Georgia" w:hAnsi="Georgia"/>
          <w:sz w:val="22"/>
          <w:szCs w:val="22"/>
        </w:rPr>
        <w:t>XXX</w:t>
      </w:r>
      <w:r w:rsidR="005C4FF9" w:rsidRPr="00512ED6">
        <w:rPr>
          <w:rFonts w:ascii="Georgia" w:hAnsi="Georgia"/>
          <w:sz w:val="22"/>
          <w:szCs w:val="22"/>
        </w:rPr>
        <w:tab/>
      </w:r>
      <w:r w:rsidR="005C4FF9" w:rsidRPr="00512ED6">
        <w:rPr>
          <w:rFonts w:ascii="Georgia" w:hAnsi="Georgia"/>
          <w:sz w:val="22"/>
          <w:szCs w:val="22"/>
        </w:rPr>
        <w:tab/>
      </w:r>
      <w:r w:rsidR="005C4FF9" w:rsidRPr="00512ED6">
        <w:rPr>
          <w:rFonts w:ascii="Georgia" w:hAnsi="Georgia"/>
          <w:sz w:val="22"/>
          <w:szCs w:val="22"/>
        </w:rPr>
        <w:tab/>
      </w:r>
      <w:r w:rsidR="005C4FF9" w:rsidRPr="00512ED6">
        <w:rPr>
          <w:rFonts w:ascii="Georgia" w:hAnsi="Georgia"/>
          <w:sz w:val="22"/>
          <w:szCs w:val="22"/>
        </w:rPr>
        <w:tab/>
      </w:r>
      <w:r w:rsidR="005C4FF9" w:rsidRPr="00512ED6">
        <w:rPr>
          <w:rFonts w:ascii="Georgia" w:hAnsi="Georgia"/>
          <w:sz w:val="22"/>
          <w:szCs w:val="22"/>
        </w:rPr>
        <w:tab/>
      </w:r>
      <w:r>
        <w:rPr>
          <w:rFonts w:ascii="Georgia" w:hAnsi="Georgia"/>
          <w:sz w:val="22"/>
          <w:szCs w:val="22"/>
        </w:rPr>
        <w:t xml:space="preserve">                                                                 XXX</w:t>
      </w:r>
    </w:p>
    <w:p w14:paraId="30E4E9DF" w14:textId="68C3CDCB" w:rsidR="005C4FF9" w:rsidRPr="00D115FA" w:rsidRDefault="005C4FF9" w:rsidP="005C4FF9">
      <w:pPr>
        <w:widowControl w:val="0"/>
      </w:pPr>
      <w:r w:rsidRPr="00512ED6">
        <w:rPr>
          <w:szCs w:val="22"/>
        </w:rPr>
        <w:t>ředitel ČCCR – CzechTourism</w:t>
      </w:r>
      <w:r w:rsidRPr="00512ED6">
        <w:rPr>
          <w:szCs w:val="22"/>
        </w:rPr>
        <w:tab/>
      </w:r>
      <w:r w:rsidRPr="00512ED6">
        <w:rPr>
          <w:szCs w:val="22"/>
        </w:rPr>
        <w:tab/>
      </w:r>
      <w:r w:rsidRPr="00512ED6">
        <w:rPr>
          <w:szCs w:val="22"/>
        </w:rPr>
        <w:tab/>
      </w:r>
      <w:r w:rsidR="00512ED6" w:rsidRPr="00512ED6">
        <w:rPr>
          <w:szCs w:val="22"/>
        </w:rPr>
        <w:t>jednatel</w:t>
      </w:r>
    </w:p>
    <w:p w14:paraId="58ECEA73" w14:textId="77777777" w:rsidR="005C4FF9" w:rsidRPr="00D115FA" w:rsidRDefault="005C4FF9" w:rsidP="005C4FF9">
      <w:pPr>
        <w:pStyle w:val="Podpis"/>
        <w:spacing w:before="0" w:line="240" w:lineRule="auto"/>
      </w:pPr>
    </w:p>
    <w:p w14:paraId="13EB20D6" w14:textId="77777777" w:rsidR="005C4FF9" w:rsidRPr="00D115FA" w:rsidRDefault="005C4FF9" w:rsidP="005C4FF9">
      <w:pPr>
        <w:pStyle w:val="Podpis"/>
        <w:spacing w:before="0" w:line="240" w:lineRule="auto"/>
        <w:rPr>
          <w:szCs w:val="22"/>
        </w:rPr>
      </w:pPr>
    </w:p>
    <w:sectPr w:rsidR="005C4FF9" w:rsidRPr="00D115FA" w:rsidSect="005C4FF9">
      <w:footerReference w:type="default" r:id="rId10"/>
      <w:headerReference w:type="first" r:id="rId11"/>
      <w:footerReference w:type="first" r:id="rId12"/>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6D97D" w14:textId="77777777" w:rsidR="005D6B93" w:rsidRDefault="005D6B93">
      <w:pPr>
        <w:spacing w:line="240" w:lineRule="auto"/>
      </w:pPr>
      <w:r>
        <w:separator/>
      </w:r>
    </w:p>
  </w:endnote>
  <w:endnote w:type="continuationSeparator" w:id="0">
    <w:p w14:paraId="017EC5C1" w14:textId="77777777" w:rsidR="005D6B93" w:rsidRDefault="005D6B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5AA540B5" w14:textId="77777777" w:rsidR="002A4BDE" w:rsidRDefault="0031066F">
        <w:pPr>
          <w:pStyle w:val="Zpat"/>
          <w:jc w:val="right"/>
        </w:pPr>
        <w:r>
          <w:fldChar w:fldCharType="begin"/>
        </w:r>
        <w:r>
          <w:instrText>PAGE   \* MERGEFORMAT</w:instrText>
        </w:r>
        <w:r>
          <w:fldChar w:fldCharType="separate"/>
        </w:r>
        <w:r>
          <w:t>2</w:t>
        </w:r>
        <w:r>
          <w:fldChar w:fldCharType="end"/>
        </w:r>
      </w:p>
    </w:sdtContent>
  </w:sdt>
  <w:p w14:paraId="10B03C38" w14:textId="77777777" w:rsidR="00B07421" w:rsidRDefault="00000000"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80C73" w14:textId="77777777" w:rsidR="002D4917" w:rsidRPr="002D4917" w:rsidRDefault="0031066F">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40B2C" w14:textId="77777777" w:rsidR="005D6B93" w:rsidRDefault="005D6B93">
      <w:pPr>
        <w:spacing w:line="240" w:lineRule="auto"/>
      </w:pPr>
      <w:r>
        <w:separator/>
      </w:r>
    </w:p>
  </w:footnote>
  <w:footnote w:type="continuationSeparator" w:id="0">
    <w:p w14:paraId="559EBDCF" w14:textId="77777777" w:rsidR="005D6B93" w:rsidRDefault="005D6B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F7765" w14:textId="77777777" w:rsidR="00B07421" w:rsidRDefault="00000000" w:rsidP="004A5274">
    <w:pPr>
      <w:pStyle w:val="Zhlav"/>
    </w:pPr>
  </w:p>
  <w:p w14:paraId="625412AA" w14:textId="77777777" w:rsidR="00B07421" w:rsidRDefault="0031066F" w:rsidP="002C4F52">
    <w:pPr>
      <w:pStyle w:val="Zhlav"/>
      <w:spacing w:after="1740"/>
    </w:pPr>
    <w:r>
      <w:rPr>
        <w:noProof/>
        <w:lang w:eastAsia="cs-CZ"/>
      </w:rPr>
      <w:drawing>
        <wp:anchor distT="0" distB="0" distL="114300" distR="114300" simplePos="0" relativeHeight="251660288" behindDoc="1" locked="1" layoutInCell="1" allowOverlap="1" wp14:anchorId="014F7330" wp14:editId="6002A7F1">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Pr>
        <w:noProof/>
        <w:lang w:eastAsia="cs-CZ"/>
      </w:rPr>
      <mc:AlternateContent>
        <mc:Choice Requires="wps">
          <w:drawing>
            <wp:anchor distT="0" distB="0" distL="114300" distR="114300" simplePos="0" relativeHeight="251659264" behindDoc="0" locked="1" layoutInCell="1" allowOverlap="1" wp14:anchorId="60F1A889" wp14:editId="31DB68DC">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8687E" w14:textId="77777777" w:rsidR="00B07421" w:rsidRPr="006C7931" w:rsidRDefault="0031066F"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1A889"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79C8687E" w14:textId="77777777" w:rsidR="00B07421" w:rsidRPr="006C7931" w:rsidRDefault="0031066F"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2" w15:restartNumberingAfterBreak="0">
    <w:nsid w:val="0AA62288"/>
    <w:multiLevelType w:val="hybridMultilevel"/>
    <w:tmpl w:val="2CCE6690"/>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1B3AFB"/>
    <w:multiLevelType w:val="hybridMultilevel"/>
    <w:tmpl w:val="495CC04E"/>
    <w:lvl w:ilvl="0" w:tplc="B06A83A8">
      <w:start w:val="3"/>
      <w:numFmt w:val="bullet"/>
      <w:lvlText w:val="-"/>
      <w:lvlJc w:val="left"/>
      <w:pPr>
        <w:ind w:left="1080" w:hanging="360"/>
      </w:pPr>
      <w:rPr>
        <w:rFonts w:ascii="Georgia" w:eastAsia="Calibri" w:hAnsi="Georgia"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5" w15:restartNumberingAfterBreak="0">
    <w:nsid w:val="143C7A91"/>
    <w:multiLevelType w:val="multilevel"/>
    <w:tmpl w:val="9B103AAA"/>
    <w:lvl w:ilvl="0">
      <w:start w:val="1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0524F6"/>
    <w:multiLevelType w:val="hybridMultilevel"/>
    <w:tmpl w:val="01FA49FA"/>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7" w15:restartNumberingAfterBreak="0">
    <w:nsid w:val="197D0690"/>
    <w:multiLevelType w:val="hybridMultilevel"/>
    <w:tmpl w:val="F58482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5AC789F"/>
    <w:multiLevelType w:val="multilevel"/>
    <w:tmpl w:val="B1F47AE6"/>
    <w:numStyleLink w:val="Heading-Number-FollowNumber"/>
  </w:abstractNum>
  <w:abstractNum w:abstractNumId="9"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FE1E7A"/>
    <w:multiLevelType w:val="multilevel"/>
    <w:tmpl w:val="C882B7AA"/>
    <w:numStyleLink w:val="Headings"/>
  </w:abstractNum>
  <w:abstractNum w:abstractNumId="11" w15:restartNumberingAfterBreak="0">
    <w:nsid w:val="2B1625D5"/>
    <w:multiLevelType w:val="hybridMultilevel"/>
    <w:tmpl w:val="5AA62590"/>
    <w:lvl w:ilvl="0" w:tplc="FA86A4AC">
      <w:start w:val="1"/>
      <w:numFmt w:val="decimal"/>
      <w:lvlText w:val="6.%1"/>
      <w:lvlJc w:val="left"/>
      <w:pPr>
        <w:ind w:left="720" w:hanging="360"/>
      </w:pPr>
      <w:rPr>
        <w:rFonts w:hint="default"/>
      </w:rPr>
    </w:lvl>
    <w:lvl w:ilvl="1" w:tplc="04050001">
      <w:start w:val="1"/>
      <w:numFmt w:val="bullet"/>
      <w:lvlText w:val=""/>
      <w:lvlJc w:val="left"/>
      <w:pPr>
        <w:ind w:left="72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6"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pStyle w:val="Heading2CzechTourism"/>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17"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19" w15:restartNumberingAfterBreak="0">
    <w:nsid w:val="50EB089A"/>
    <w:multiLevelType w:val="hybridMultilevel"/>
    <w:tmpl w:val="7E3E978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1"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22" w15:restartNumberingAfterBreak="0">
    <w:nsid w:val="608E778B"/>
    <w:multiLevelType w:val="hybridMultilevel"/>
    <w:tmpl w:val="1ED8BBAA"/>
    <w:lvl w:ilvl="0" w:tplc="E116B2DC">
      <w:start w:val="1"/>
      <w:numFmt w:val="ordin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4B8374F"/>
    <w:multiLevelType w:val="hybridMultilevel"/>
    <w:tmpl w:val="EFD8F8F6"/>
    <w:lvl w:ilvl="0" w:tplc="FFFFFFFF">
      <w:start w:val="1"/>
      <w:numFmt w:val="lowerLetter"/>
      <w:lvlText w:val="%1)"/>
      <w:lvlJc w:val="left"/>
      <w:pPr>
        <w:tabs>
          <w:tab w:val="num" w:pos="1287"/>
        </w:tabs>
        <w:ind w:left="1287" w:hanging="720"/>
      </w:pPr>
      <w:rPr>
        <w:rFonts w:ascii="Georgia" w:eastAsia="Times New Roman" w:hAnsi="Georgia" w:cs="Times New Roman" w:hint="default"/>
      </w:rPr>
    </w:lvl>
    <w:lvl w:ilvl="1" w:tplc="FFFFFFFF" w:tentative="1">
      <w:start w:val="1"/>
      <w:numFmt w:val="lowerLetter"/>
      <w:lvlText w:val="%2."/>
      <w:lvlJc w:val="left"/>
      <w:pPr>
        <w:tabs>
          <w:tab w:val="num" w:pos="747"/>
        </w:tabs>
        <w:ind w:left="747" w:hanging="360"/>
      </w:pPr>
      <w:rPr>
        <w:rFonts w:cs="Times New Roman"/>
      </w:rPr>
    </w:lvl>
    <w:lvl w:ilvl="2" w:tplc="FFFFFFFF" w:tentative="1">
      <w:start w:val="1"/>
      <w:numFmt w:val="lowerRoman"/>
      <w:lvlText w:val="%3."/>
      <w:lvlJc w:val="right"/>
      <w:pPr>
        <w:tabs>
          <w:tab w:val="num" w:pos="1467"/>
        </w:tabs>
        <w:ind w:left="1467" w:hanging="180"/>
      </w:pPr>
      <w:rPr>
        <w:rFonts w:cs="Times New Roman"/>
      </w:rPr>
    </w:lvl>
    <w:lvl w:ilvl="3" w:tplc="FFFFFFFF" w:tentative="1">
      <w:start w:val="1"/>
      <w:numFmt w:val="decimal"/>
      <w:lvlText w:val="%4."/>
      <w:lvlJc w:val="left"/>
      <w:pPr>
        <w:tabs>
          <w:tab w:val="num" w:pos="2187"/>
        </w:tabs>
        <w:ind w:left="2187" w:hanging="360"/>
      </w:pPr>
      <w:rPr>
        <w:rFonts w:cs="Times New Roman"/>
      </w:rPr>
    </w:lvl>
    <w:lvl w:ilvl="4" w:tplc="FFFFFFFF" w:tentative="1">
      <w:start w:val="1"/>
      <w:numFmt w:val="lowerLetter"/>
      <w:lvlText w:val="%5."/>
      <w:lvlJc w:val="left"/>
      <w:pPr>
        <w:tabs>
          <w:tab w:val="num" w:pos="2907"/>
        </w:tabs>
        <w:ind w:left="2907" w:hanging="360"/>
      </w:pPr>
      <w:rPr>
        <w:rFonts w:cs="Times New Roman"/>
      </w:rPr>
    </w:lvl>
    <w:lvl w:ilvl="5" w:tplc="FFFFFFFF" w:tentative="1">
      <w:start w:val="1"/>
      <w:numFmt w:val="lowerRoman"/>
      <w:lvlText w:val="%6."/>
      <w:lvlJc w:val="right"/>
      <w:pPr>
        <w:tabs>
          <w:tab w:val="num" w:pos="3627"/>
        </w:tabs>
        <w:ind w:left="3627" w:hanging="180"/>
      </w:pPr>
      <w:rPr>
        <w:rFonts w:cs="Times New Roman"/>
      </w:rPr>
    </w:lvl>
    <w:lvl w:ilvl="6" w:tplc="FFFFFFFF" w:tentative="1">
      <w:start w:val="1"/>
      <w:numFmt w:val="decimal"/>
      <w:lvlText w:val="%7."/>
      <w:lvlJc w:val="left"/>
      <w:pPr>
        <w:tabs>
          <w:tab w:val="num" w:pos="4347"/>
        </w:tabs>
        <w:ind w:left="4347" w:hanging="360"/>
      </w:pPr>
      <w:rPr>
        <w:rFonts w:cs="Times New Roman"/>
      </w:rPr>
    </w:lvl>
    <w:lvl w:ilvl="7" w:tplc="FFFFFFFF" w:tentative="1">
      <w:start w:val="1"/>
      <w:numFmt w:val="lowerLetter"/>
      <w:lvlText w:val="%8."/>
      <w:lvlJc w:val="left"/>
      <w:pPr>
        <w:tabs>
          <w:tab w:val="num" w:pos="5067"/>
        </w:tabs>
        <w:ind w:left="5067" w:hanging="360"/>
      </w:pPr>
      <w:rPr>
        <w:rFonts w:cs="Times New Roman"/>
      </w:rPr>
    </w:lvl>
    <w:lvl w:ilvl="8" w:tplc="FFFFFFFF" w:tentative="1">
      <w:start w:val="1"/>
      <w:numFmt w:val="lowerRoman"/>
      <w:lvlText w:val="%9."/>
      <w:lvlJc w:val="right"/>
      <w:pPr>
        <w:tabs>
          <w:tab w:val="num" w:pos="5787"/>
        </w:tabs>
        <w:ind w:left="5787" w:hanging="180"/>
      </w:pPr>
      <w:rPr>
        <w:rFonts w:cs="Times New Roman"/>
      </w:rPr>
    </w:lvl>
  </w:abstractNum>
  <w:abstractNum w:abstractNumId="24"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530285"/>
    <w:multiLevelType w:val="multilevel"/>
    <w:tmpl w:val="B038C3B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30110902">
    <w:abstractNumId w:val="1"/>
  </w:num>
  <w:num w:numId="2" w16cid:durableId="1955625769">
    <w:abstractNumId w:val="0"/>
  </w:num>
  <w:num w:numId="3" w16cid:durableId="924070152">
    <w:abstractNumId w:val="16"/>
  </w:num>
  <w:num w:numId="4" w16cid:durableId="1183743800">
    <w:abstractNumId w:val="10"/>
  </w:num>
  <w:num w:numId="5" w16cid:durableId="1740710410">
    <w:abstractNumId w:val="15"/>
  </w:num>
  <w:num w:numId="6" w16cid:durableId="2068798558">
    <w:abstractNumId w:val="8"/>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ascii="Georgia" w:hAnsi="Georgia" w:cs="Times New Roman" w:hint="default"/>
          <w:b w:val="0"/>
          <w:color w:val="000000" w:themeColor="text1"/>
          <w:sz w:val="22"/>
          <w:szCs w:val="22"/>
        </w:rPr>
      </w:lvl>
    </w:lvlOverride>
  </w:num>
  <w:num w:numId="7" w16cid:durableId="1343511879">
    <w:abstractNumId w:val="12"/>
  </w:num>
  <w:num w:numId="8" w16cid:durableId="1232960278">
    <w:abstractNumId w:val="18"/>
  </w:num>
  <w:num w:numId="9" w16cid:durableId="1561865874">
    <w:abstractNumId w:val="8"/>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10" w16cid:durableId="1396780967">
    <w:abstractNumId w:val="21"/>
  </w:num>
  <w:num w:numId="11" w16cid:durableId="1425372446">
    <w:abstractNumId w:val="4"/>
  </w:num>
  <w:num w:numId="12" w16cid:durableId="1546747398">
    <w:abstractNumId w:val="17"/>
  </w:num>
  <w:num w:numId="13" w16cid:durableId="20325686">
    <w:abstractNumId w:val="2"/>
  </w:num>
  <w:num w:numId="14" w16cid:durableId="804811471">
    <w:abstractNumId w:val="22"/>
  </w:num>
  <w:num w:numId="15" w16cid:durableId="1088234122">
    <w:abstractNumId w:val="6"/>
  </w:num>
  <w:num w:numId="16" w16cid:durableId="948200798">
    <w:abstractNumId w:val="13"/>
  </w:num>
  <w:num w:numId="17" w16cid:durableId="1269742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7569236">
    <w:abstractNumId w:val="9"/>
  </w:num>
  <w:num w:numId="19" w16cid:durableId="1912039990">
    <w:abstractNumId w:val="24"/>
  </w:num>
  <w:num w:numId="20" w16cid:durableId="361245377">
    <w:abstractNumId w:val="14"/>
    <w:lvlOverride w:ilvl="0">
      <w:startOverride w:val="14"/>
    </w:lvlOverride>
    <w:lvlOverride w:ilvl="1">
      <w:startOverride w:val="1"/>
    </w:lvlOverride>
  </w:num>
  <w:num w:numId="21" w16cid:durableId="397938976">
    <w:abstractNumId w:val="20"/>
  </w:num>
  <w:num w:numId="22" w16cid:durableId="858078420">
    <w:abstractNumId w:val="7"/>
  </w:num>
  <w:num w:numId="23" w16cid:durableId="1578789073">
    <w:abstractNumId w:val="3"/>
  </w:num>
  <w:num w:numId="24" w16cid:durableId="1599869673">
    <w:abstractNumId w:val="11"/>
  </w:num>
  <w:num w:numId="25" w16cid:durableId="977222378">
    <w:abstractNumId w:val="25"/>
  </w:num>
  <w:num w:numId="26" w16cid:durableId="1872650609">
    <w:abstractNumId w:val="5"/>
  </w:num>
  <w:num w:numId="27" w16cid:durableId="178784600">
    <w:abstractNumId w:val="19"/>
  </w:num>
  <w:num w:numId="28" w16cid:durableId="565530275">
    <w:abstractNumId w:val="23"/>
  </w:num>
  <w:num w:numId="29" w16cid:durableId="25718104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F9"/>
    <w:rsid w:val="00015EF7"/>
    <w:rsid w:val="00042E66"/>
    <w:rsid w:val="000875A2"/>
    <w:rsid w:val="000B50D7"/>
    <w:rsid w:val="00184C06"/>
    <w:rsid w:val="0019442F"/>
    <w:rsid w:val="001C6200"/>
    <w:rsid w:val="001E6423"/>
    <w:rsid w:val="002606CC"/>
    <w:rsid w:val="002D7DD8"/>
    <w:rsid w:val="0031066F"/>
    <w:rsid w:val="00340885"/>
    <w:rsid w:val="00384AC3"/>
    <w:rsid w:val="003C3CF8"/>
    <w:rsid w:val="00512ED6"/>
    <w:rsid w:val="005419AA"/>
    <w:rsid w:val="005A7DDF"/>
    <w:rsid w:val="005C4AD8"/>
    <w:rsid w:val="005C4FF9"/>
    <w:rsid w:val="005C736A"/>
    <w:rsid w:val="005D6B93"/>
    <w:rsid w:val="00665B9B"/>
    <w:rsid w:val="00674C7A"/>
    <w:rsid w:val="006826E9"/>
    <w:rsid w:val="006C5077"/>
    <w:rsid w:val="006F64CD"/>
    <w:rsid w:val="00702519"/>
    <w:rsid w:val="007420A9"/>
    <w:rsid w:val="0079474E"/>
    <w:rsid w:val="007A7F80"/>
    <w:rsid w:val="007D0204"/>
    <w:rsid w:val="00830D64"/>
    <w:rsid w:val="00A75FB8"/>
    <w:rsid w:val="00A81DE0"/>
    <w:rsid w:val="00AB77D7"/>
    <w:rsid w:val="00B3215F"/>
    <w:rsid w:val="00B34B72"/>
    <w:rsid w:val="00B726F8"/>
    <w:rsid w:val="00B86A3A"/>
    <w:rsid w:val="00BA7544"/>
    <w:rsid w:val="00BD7653"/>
    <w:rsid w:val="00BF6810"/>
    <w:rsid w:val="00C763E6"/>
    <w:rsid w:val="00C90138"/>
    <w:rsid w:val="00CC4D5F"/>
    <w:rsid w:val="00D240A8"/>
    <w:rsid w:val="00D25336"/>
    <w:rsid w:val="00D8541B"/>
    <w:rsid w:val="00DC6B52"/>
    <w:rsid w:val="00DF3FE6"/>
    <w:rsid w:val="00E3389C"/>
    <w:rsid w:val="00EE12EB"/>
    <w:rsid w:val="00F35EDD"/>
    <w:rsid w:val="00F64E11"/>
    <w:rsid w:val="00F77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D5F10"/>
  <w15:chartTrackingRefBased/>
  <w15:docId w15:val="{7C8B20FF-6259-425E-B252-6091714EC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4FF9"/>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pPr>
    <w:rPr>
      <w:rFonts w:ascii="Georgia" w:eastAsia="Calibri" w:hAnsi="Georgia" w:cs="Arial"/>
      <w:szCs w:val="20"/>
    </w:rPr>
  </w:style>
  <w:style w:type="paragraph" w:styleId="Nadpis1">
    <w:name w:val="heading 1"/>
    <w:basedOn w:val="Normln"/>
    <w:next w:val="Normln"/>
    <w:link w:val="Nadpis1Char"/>
    <w:uiPriority w:val="9"/>
    <w:qFormat/>
    <w:rsid w:val="005C4F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5C4FF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5C4FF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rsid w:val="005C4FF9"/>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rsid w:val="005C4FF9"/>
    <w:rPr>
      <w:rFonts w:ascii="Arial" w:eastAsia="Calibri" w:hAnsi="Arial" w:cs="Arial"/>
      <w:sz w:val="16"/>
      <w:szCs w:val="16"/>
    </w:rPr>
  </w:style>
  <w:style w:type="paragraph" w:styleId="Zpat">
    <w:name w:val="footer"/>
    <w:aliases w:val="Footer (Czech Tourism)"/>
    <w:basedOn w:val="Zhlav"/>
    <w:link w:val="ZpatChar"/>
    <w:uiPriority w:val="99"/>
    <w:rsid w:val="005C4FF9"/>
  </w:style>
  <w:style w:type="character" w:customStyle="1" w:styleId="ZpatChar">
    <w:name w:val="Zápatí Char"/>
    <w:aliases w:val="Footer (Czech Tourism) Char"/>
    <w:basedOn w:val="Standardnpsmoodstavce"/>
    <w:link w:val="Zpat"/>
    <w:uiPriority w:val="99"/>
    <w:rsid w:val="005C4FF9"/>
    <w:rPr>
      <w:rFonts w:ascii="Arial" w:eastAsia="Calibri" w:hAnsi="Arial" w:cs="Arial"/>
      <w:sz w:val="16"/>
      <w:szCs w:val="16"/>
    </w:rPr>
  </w:style>
  <w:style w:type="paragraph" w:styleId="Nzev">
    <w:name w:val="Title"/>
    <w:aliases w:val="Title (Czech Tourism)"/>
    <w:basedOn w:val="Normln"/>
    <w:next w:val="Normln"/>
    <w:link w:val="NzevChar"/>
    <w:uiPriority w:val="3"/>
    <w:qFormat/>
    <w:rsid w:val="005C4FF9"/>
    <w:pPr>
      <w:spacing w:line="340" w:lineRule="exact"/>
    </w:pPr>
    <w:rPr>
      <w:sz w:val="32"/>
      <w:szCs w:val="32"/>
    </w:rPr>
  </w:style>
  <w:style w:type="character" w:customStyle="1" w:styleId="NzevChar">
    <w:name w:val="Název Char"/>
    <w:aliases w:val="Title (Czech Tourism) Char"/>
    <w:basedOn w:val="Standardnpsmoodstavce"/>
    <w:link w:val="Nzev"/>
    <w:uiPriority w:val="3"/>
    <w:rsid w:val="005C4FF9"/>
    <w:rPr>
      <w:rFonts w:ascii="Georgia" w:eastAsia="Calibri" w:hAnsi="Georgia" w:cs="Arial"/>
      <w:sz w:val="32"/>
      <w:szCs w:val="32"/>
    </w:rPr>
  </w:style>
  <w:style w:type="paragraph" w:styleId="Odstavecseseznamem">
    <w:name w:val="List Paragraph"/>
    <w:aliases w:val="List Paragraph (Czech Tourism),List Paragraph,Odstavec se seznamem1"/>
    <w:basedOn w:val="Normln"/>
    <w:link w:val="OdstavecseseznamemChar"/>
    <w:uiPriority w:val="34"/>
    <w:qFormat/>
    <w:rsid w:val="005C4FF9"/>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aliases w:val="Crossheading (Czech Tourism)"/>
    <w:basedOn w:val="Bezmezer"/>
    <w:link w:val="ZhlavzprvyChar"/>
    <w:uiPriority w:val="99"/>
    <w:rsid w:val="005C4FF9"/>
    <w:pPr>
      <w:spacing w:line="260" w:lineRule="exact"/>
    </w:pPr>
    <w:rPr>
      <w:b/>
    </w:rPr>
  </w:style>
  <w:style w:type="character" w:customStyle="1" w:styleId="ZhlavzprvyChar">
    <w:name w:val="Záhlaví zprávy Char"/>
    <w:aliases w:val="Crossheading (Czech Tourism) Char"/>
    <w:basedOn w:val="Standardnpsmoodstavce"/>
    <w:link w:val="Zhlavzprvy"/>
    <w:uiPriority w:val="99"/>
    <w:rsid w:val="005C4FF9"/>
    <w:rPr>
      <w:rFonts w:ascii="Georgia" w:eastAsia="Calibri" w:hAnsi="Georgia" w:cs="Arial"/>
      <w:b/>
      <w:szCs w:val="20"/>
    </w:rPr>
  </w:style>
  <w:style w:type="paragraph" w:styleId="Podpis">
    <w:name w:val="Signature"/>
    <w:aliases w:val="Signature (Czech Tourism)"/>
    <w:basedOn w:val="Normln"/>
    <w:link w:val="PodpisChar"/>
    <w:uiPriority w:val="99"/>
    <w:rsid w:val="005C4FF9"/>
    <w:pPr>
      <w:spacing w:before="780"/>
    </w:pPr>
    <w:rPr>
      <w:b/>
    </w:rPr>
  </w:style>
  <w:style w:type="character" w:customStyle="1" w:styleId="PodpisChar">
    <w:name w:val="Podpis Char"/>
    <w:aliases w:val="Signature (Czech Tourism) Char"/>
    <w:basedOn w:val="Standardnpsmoodstavce"/>
    <w:link w:val="Podpis"/>
    <w:uiPriority w:val="99"/>
    <w:rsid w:val="005C4FF9"/>
    <w:rPr>
      <w:rFonts w:ascii="Georgia" w:eastAsia="Calibri" w:hAnsi="Georgia" w:cs="Arial"/>
      <w:b/>
      <w:szCs w:val="20"/>
    </w:rPr>
  </w:style>
  <w:style w:type="character" w:styleId="Hypertextovodkaz">
    <w:name w:val="Hyperlink"/>
    <w:basedOn w:val="Standardnpsmoodstavce"/>
    <w:uiPriority w:val="99"/>
    <w:rsid w:val="005C4FF9"/>
    <w:rPr>
      <w:rFonts w:cs="Times New Roman"/>
      <w:u w:val="single"/>
    </w:rPr>
  </w:style>
  <w:style w:type="paragraph" w:customStyle="1" w:styleId="DocumentTypeCzechTourism">
    <w:name w:val="Document Type (Czech Tourism)"/>
    <w:basedOn w:val="Normln"/>
    <w:uiPriority w:val="99"/>
    <w:rsid w:val="005C4FF9"/>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rsid w:val="005C4FF9"/>
    <w:pPr>
      <w:spacing w:line="220" w:lineRule="exact"/>
    </w:pPr>
    <w:rPr>
      <w:rFonts w:ascii="Arial" w:hAnsi="Arial"/>
      <w:sz w:val="20"/>
    </w:rPr>
  </w:style>
  <w:style w:type="paragraph" w:customStyle="1" w:styleId="Heading2CzechTourism">
    <w:name w:val="Heading 2 (Czech Tourism)"/>
    <w:basedOn w:val="Nadpis2"/>
    <w:next w:val="Normln"/>
    <w:uiPriority w:val="99"/>
    <w:rsid w:val="005C4FF9"/>
    <w:pPr>
      <w:keepNext w:val="0"/>
      <w:keepLines w:val="0"/>
      <w:numPr>
        <w:ilvl w:val="1"/>
        <w:numId w:val="3"/>
      </w:numPr>
      <w:tabs>
        <w:tab w:val="clear" w:pos="227"/>
        <w:tab w:val="clear" w:pos="454"/>
      </w:tabs>
      <w:spacing w:before="260"/>
    </w:pPr>
    <w:rPr>
      <w:rFonts w:ascii="Georgia" w:eastAsia="Calibri" w:hAnsi="Georgia" w:cs="Arial"/>
      <w:b/>
      <w:color w:val="auto"/>
      <w:sz w:val="22"/>
      <w:szCs w:val="22"/>
    </w:rPr>
  </w:style>
  <w:style w:type="paragraph" w:customStyle="1" w:styleId="Heading3CzechTourism">
    <w:name w:val="Heading 3 (Czech Tourism)"/>
    <w:basedOn w:val="Nadpis3"/>
    <w:next w:val="Normln"/>
    <w:uiPriority w:val="99"/>
    <w:semiHidden/>
    <w:rsid w:val="005C4FF9"/>
    <w:pPr>
      <w:keepNext w:val="0"/>
      <w:keepLines w:val="0"/>
      <w:numPr>
        <w:numId w:val="1"/>
      </w:numPr>
      <w:tabs>
        <w:tab w:val="clear" w:pos="227"/>
        <w:tab w:val="clear" w:pos="454"/>
        <w:tab w:val="clear" w:pos="1209"/>
        <w:tab w:val="num" w:pos="360"/>
      </w:tabs>
      <w:spacing w:before="260"/>
      <w:ind w:left="0" w:firstLine="0"/>
    </w:pPr>
    <w:rPr>
      <w:rFonts w:ascii="Georgia" w:eastAsia="Calibri" w:hAnsi="Georgia" w:cs="Arial"/>
      <w:color w:val="auto"/>
      <w:sz w:val="22"/>
      <w:szCs w:val="22"/>
    </w:rPr>
  </w:style>
  <w:style w:type="paragraph" w:customStyle="1" w:styleId="Heading1CzechTourism">
    <w:name w:val="Heading 1 (Czech Tourism)"/>
    <w:basedOn w:val="Nadpis1"/>
    <w:uiPriority w:val="99"/>
    <w:rsid w:val="005C4FF9"/>
    <w:pPr>
      <w:keepNext w:val="0"/>
      <w:keepLines w:val="0"/>
      <w:tabs>
        <w:tab w:val="clear" w:pos="227"/>
        <w:tab w:val="clear" w:pos="454"/>
      </w:tabs>
      <w:spacing w:before="260" w:line="280" w:lineRule="exact"/>
      <w:jc w:val="center"/>
    </w:pPr>
    <w:rPr>
      <w:rFonts w:ascii="Georgia" w:eastAsia="Calibri" w:hAnsi="Georgia" w:cs="Arial"/>
      <w:b/>
      <w:color w:val="auto"/>
      <w:sz w:val="26"/>
      <w:szCs w:val="26"/>
    </w:rPr>
  </w:style>
  <w:style w:type="paragraph" w:customStyle="1" w:styleId="Heading1-Number-FollowNumberCzechTourism">
    <w:name w:val="Heading 1 - Number - Follow Number (Czech Tourism)"/>
    <w:basedOn w:val="Nadpis1"/>
    <w:next w:val="Normln"/>
    <w:uiPriority w:val="99"/>
    <w:qFormat/>
    <w:rsid w:val="005C4FF9"/>
    <w:pPr>
      <w:keepNext w:val="0"/>
      <w:keepLines w:val="0"/>
      <w:tabs>
        <w:tab w:val="clear" w:pos="227"/>
        <w:tab w:val="clear" w:pos="454"/>
      </w:tabs>
      <w:spacing w:before="260" w:after="260" w:line="280" w:lineRule="exact"/>
      <w:ind w:left="3545"/>
      <w:jc w:val="center"/>
    </w:pPr>
    <w:rPr>
      <w:rFonts w:ascii="Georgia" w:eastAsia="Calibri" w:hAnsi="Georgia" w:cs="Arial"/>
      <w:b/>
      <w:color w:val="auto"/>
      <w:sz w:val="26"/>
      <w:szCs w:val="26"/>
    </w:rPr>
  </w:style>
  <w:style w:type="paragraph" w:customStyle="1" w:styleId="ListNumber-ContinueHeadingCzechTourism">
    <w:name w:val="List Number - Continue Heading (Czech Tourism)"/>
    <w:basedOn w:val="Normln"/>
    <w:uiPriority w:val="99"/>
    <w:qFormat/>
    <w:rsid w:val="005C4FF9"/>
    <w:pPr>
      <w:numPr>
        <w:numId w:val="2"/>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5C4FF9"/>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slolnku">
    <w:name w:val="Číslo článku"/>
    <w:basedOn w:val="Normln"/>
    <w:next w:val="Normln"/>
    <w:uiPriority w:val="99"/>
    <w:qFormat/>
    <w:rsid w:val="005C4FF9"/>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5C4FF9"/>
    <w:pPr>
      <w:numPr>
        <w:ilvl w:val="1"/>
        <w:numId w:val="7"/>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5C4FF9"/>
    <w:pPr>
      <w:numPr>
        <w:ilvl w:val="2"/>
      </w:numPr>
      <w:tabs>
        <w:tab w:val="clear" w:pos="0"/>
        <w:tab w:val="clear" w:pos="284"/>
        <w:tab w:val="clear" w:pos="992"/>
        <w:tab w:val="num" w:pos="360"/>
        <w:tab w:val="num" w:pos="2160"/>
      </w:tabs>
      <w:spacing w:before="0"/>
      <w:ind w:left="2160" w:hanging="180"/>
      <w:outlineLvl w:val="2"/>
    </w:pPr>
  </w:style>
  <w:style w:type="paragraph" w:customStyle="1" w:styleId="Textodst3psmena">
    <w:name w:val="Text odst. 3 písmena"/>
    <w:basedOn w:val="Textodst1sl"/>
    <w:rsid w:val="005C4FF9"/>
    <w:pPr>
      <w:numPr>
        <w:ilvl w:val="3"/>
      </w:numPr>
      <w:tabs>
        <w:tab w:val="clear" w:pos="1080"/>
        <w:tab w:val="num" w:pos="360"/>
        <w:tab w:val="num" w:pos="2880"/>
      </w:tabs>
      <w:spacing w:before="0"/>
      <w:ind w:left="2880" w:hanging="227"/>
      <w:outlineLvl w:val="3"/>
    </w:pPr>
  </w:style>
  <w:style w:type="character" w:customStyle="1" w:styleId="Textodst1slChar">
    <w:name w:val="Text odst.1čísl Char"/>
    <w:basedOn w:val="Standardnpsmoodstavce"/>
    <w:link w:val="Textodst1sl"/>
    <w:locked/>
    <w:rsid w:val="005C4FF9"/>
    <w:rPr>
      <w:rFonts w:ascii="Times New Roman" w:eastAsia="Times New Roman" w:hAnsi="Times New Roman" w:cs="Times New Roman"/>
      <w:sz w:val="24"/>
      <w:szCs w:val="20"/>
      <w:lang w:eastAsia="cs-CZ"/>
    </w:rPr>
  </w:style>
  <w:style w:type="numbering" w:customStyle="1" w:styleId="Heading-Number-FollowNumber">
    <w:name w:val="Heading - Number - Follow Number"/>
    <w:rsid w:val="005C4FF9"/>
    <w:pPr>
      <w:numPr>
        <w:numId w:val="5"/>
      </w:numPr>
    </w:pPr>
  </w:style>
  <w:style w:type="numbering" w:customStyle="1" w:styleId="Headings">
    <w:name w:val="Headings"/>
    <w:rsid w:val="005C4FF9"/>
    <w:pPr>
      <w:numPr>
        <w:numId w:val="3"/>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5C4FF9"/>
    <w:rPr>
      <w:rFonts w:ascii="Georgia" w:eastAsia="Calibri" w:hAnsi="Georgia" w:cs="Arial"/>
      <w:szCs w:val="20"/>
    </w:rPr>
  </w:style>
  <w:style w:type="paragraph" w:customStyle="1" w:styleId="RLlneksmlouvy">
    <w:name w:val="RL Článek smlouvy"/>
    <w:basedOn w:val="Normln"/>
    <w:next w:val="Normln"/>
    <w:qFormat/>
    <w:rsid w:val="005C4FF9"/>
    <w:pPr>
      <w:keepNext/>
      <w:numPr>
        <w:numId w:val="17"/>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5C4FF9"/>
    <w:pPr>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styleId="Bezmezer">
    <w:name w:val="No Spacing"/>
    <w:uiPriority w:val="1"/>
    <w:qFormat/>
    <w:rsid w:val="005C4FF9"/>
    <w:pPr>
      <w:tabs>
        <w:tab w:val="left" w:pos="227"/>
        <w:tab w:val="left" w:pos="454"/>
        <w:tab w:val="left" w:pos="680"/>
        <w:tab w:val="left" w:pos="907"/>
        <w:tab w:val="left" w:pos="1134"/>
        <w:tab w:val="left" w:pos="1361"/>
        <w:tab w:val="left" w:pos="1588"/>
        <w:tab w:val="left" w:pos="1814"/>
        <w:tab w:val="left" w:pos="2041"/>
        <w:tab w:val="left" w:pos="2268"/>
      </w:tabs>
      <w:spacing w:after="0" w:line="240" w:lineRule="auto"/>
    </w:pPr>
    <w:rPr>
      <w:rFonts w:ascii="Georgia" w:eastAsia="Calibri" w:hAnsi="Georgia" w:cs="Arial"/>
      <w:szCs w:val="20"/>
    </w:rPr>
  </w:style>
  <w:style w:type="character" w:customStyle="1" w:styleId="Nadpis2Char">
    <w:name w:val="Nadpis 2 Char"/>
    <w:basedOn w:val="Standardnpsmoodstavce"/>
    <w:link w:val="Nadpis2"/>
    <w:uiPriority w:val="9"/>
    <w:semiHidden/>
    <w:rsid w:val="005C4FF9"/>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semiHidden/>
    <w:rsid w:val="005C4FF9"/>
    <w:rPr>
      <w:rFonts w:asciiTheme="majorHAnsi" w:eastAsiaTheme="majorEastAsia" w:hAnsiTheme="majorHAnsi" w:cstheme="majorBidi"/>
      <w:color w:val="1F3763" w:themeColor="accent1" w:themeShade="7F"/>
      <w:sz w:val="24"/>
      <w:szCs w:val="24"/>
    </w:rPr>
  </w:style>
  <w:style w:type="character" w:customStyle="1" w:styleId="Nadpis1Char">
    <w:name w:val="Nadpis 1 Char"/>
    <w:basedOn w:val="Standardnpsmoodstavce"/>
    <w:link w:val="Nadpis1"/>
    <w:uiPriority w:val="9"/>
    <w:rsid w:val="005C4FF9"/>
    <w:rPr>
      <w:rFonts w:asciiTheme="majorHAnsi" w:eastAsiaTheme="majorEastAsia" w:hAnsiTheme="majorHAnsi" w:cstheme="majorBidi"/>
      <w:color w:val="2F5496" w:themeColor="accent1" w:themeShade="BF"/>
      <w:sz w:val="32"/>
      <w:szCs w:val="32"/>
    </w:rPr>
  </w:style>
  <w:style w:type="character" w:styleId="Nevyeenzmnka">
    <w:name w:val="Unresolved Mention"/>
    <w:basedOn w:val="Standardnpsmoodstavce"/>
    <w:uiPriority w:val="99"/>
    <w:semiHidden/>
    <w:unhideWhenUsed/>
    <w:rsid w:val="00DC6B52"/>
    <w:rPr>
      <w:color w:val="605E5C"/>
      <w:shd w:val="clear" w:color="auto" w:fill="E1DFDD"/>
    </w:rPr>
  </w:style>
  <w:style w:type="paragraph" w:styleId="Revize">
    <w:name w:val="Revision"/>
    <w:hidden/>
    <w:uiPriority w:val="99"/>
    <w:semiHidden/>
    <w:rsid w:val="00BD7653"/>
    <w:pPr>
      <w:spacing w:after="0" w:line="240" w:lineRule="auto"/>
    </w:pPr>
    <w:rPr>
      <w:rFonts w:ascii="Georgia" w:eastAsia="Calibri" w:hAnsi="Georgia" w:cs="Arial"/>
      <w:szCs w:val="20"/>
    </w:rPr>
  </w:style>
  <w:style w:type="character" w:styleId="Odkaznakoment">
    <w:name w:val="annotation reference"/>
    <w:basedOn w:val="Standardnpsmoodstavce"/>
    <w:uiPriority w:val="99"/>
    <w:semiHidden/>
    <w:unhideWhenUsed/>
    <w:rsid w:val="00674C7A"/>
    <w:rPr>
      <w:sz w:val="16"/>
      <w:szCs w:val="16"/>
    </w:rPr>
  </w:style>
  <w:style w:type="paragraph" w:styleId="Textkomente">
    <w:name w:val="annotation text"/>
    <w:basedOn w:val="Normln"/>
    <w:link w:val="TextkomenteChar"/>
    <w:uiPriority w:val="99"/>
    <w:unhideWhenUsed/>
    <w:rsid w:val="00674C7A"/>
    <w:pPr>
      <w:spacing w:line="240" w:lineRule="auto"/>
    </w:pPr>
    <w:rPr>
      <w:sz w:val="20"/>
    </w:rPr>
  </w:style>
  <w:style w:type="character" w:customStyle="1" w:styleId="TextkomenteChar">
    <w:name w:val="Text komentáře Char"/>
    <w:basedOn w:val="Standardnpsmoodstavce"/>
    <w:link w:val="Textkomente"/>
    <w:uiPriority w:val="99"/>
    <w:rsid w:val="00674C7A"/>
    <w:rPr>
      <w:rFonts w:ascii="Georgia" w:eastAsia="Calibri" w:hAnsi="Georgia" w:cs="Arial"/>
      <w:sz w:val="20"/>
      <w:szCs w:val="20"/>
    </w:rPr>
  </w:style>
  <w:style w:type="paragraph" w:styleId="Pedmtkomente">
    <w:name w:val="annotation subject"/>
    <w:basedOn w:val="Textkomente"/>
    <w:next w:val="Textkomente"/>
    <w:link w:val="PedmtkomenteChar"/>
    <w:uiPriority w:val="99"/>
    <w:semiHidden/>
    <w:unhideWhenUsed/>
    <w:rsid w:val="00674C7A"/>
    <w:rPr>
      <w:b/>
      <w:bCs/>
    </w:rPr>
  </w:style>
  <w:style w:type="character" w:customStyle="1" w:styleId="PedmtkomenteChar">
    <w:name w:val="Předmět komentáře Char"/>
    <w:basedOn w:val="TextkomenteChar"/>
    <w:link w:val="Pedmtkomente"/>
    <w:uiPriority w:val="99"/>
    <w:semiHidden/>
    <w:rsid w:val="00674C7A"/>
    <w:rPr>
      <w:rFonts w:ascii="Georgia" w:eastAsia="Calibri" w:hAnsi="Georgia"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337638">
      <w:bodyDiv w:val="1"/>
      <w:marLeft w:val="0"/>
      <w:marRight w:val="0"/>
      <w:marTop w:val="0"/>
      <w:marBottom w:val="0"/>
      <w:divBdr>
        <w:top w:val="none" w:sz="0" w:space="0" w:color="auto"/>
        <w:left w:val="none" w:sz="0" w:space="0" w:color="auto"/>
        <w:bottom w:val="none" w:sz="0" w:space="0" w:color="auto"/>
        <w:right w:val="none" w:sz="0" w:space="0" w:color="auto"/>
      </w:divBdr>
    </w:div>
    <w:div w:id="434060450">
      <w:bodyDiv w:val="1"/>
      <w:marLeft w:val="0"/>
      <w:marRight w:val="0"/>
      <w:marTop w:val="0"/>
      <w:marBottom w:val="0"/>
      <w:divBdr>
        <w:top w:val="none" w:sz="0" w:space="0" w:color="auto"/>
        <w:left w:val="none" w:sz="0" w:space="0" w:color="auto"/>
        <w:bottom w:val="none" w:sz="0" w:space="0" w:color="auto"/>
        <w:right w:val="none" w:sz="0" w:space="0" w:color="auto"/>
      </w:divBdr>
    </w:div>
    <w:div w:id="839589574">
      <w:bodyDiv w:val="1"/>
      <w:marLeft w:val="0"/>
      <w:marRight w:val="0"/>
      <w:marTop w:val="0"/>
      <w:marBottom w:val="0"/>
      <w:divBdr>
        <w:top w:val="none" w:sz="0" w:space="0" w:color="auto"/>
        <w:left w:val="none" w:sz="0" w:space="0" w:color="auto"/>
        <w:bottom w:val="none" w:sz="0" w:space="0" w:color="auto"/>
        <w:right w:val="none" w:sz="0" w:space="0" w:color="auto"/>
      </w:divBdr>
    </w:div>
    <w:div w:id="951326650">
      <w:bodyDiv w:val="1"/>
      <w:marLeft w:val="0"/>
      <w:marRight w:val="0"/>
      <w:marTop w:val="0"/>
      <w:marBottom w:val="0"/>
      <w:divBdr>
        <w:top w:val="none" w:sz="0" w:space="0" w:color="auto"/>
        <w:left w:val="none" w:sz="0" w:space="0" w:color="auto"/>
        <w:bottom w:val="none" w:sz="0" w:space="0" w:color="auto"/>
        <w:right w:val="none" w:sz="0" w:space="0" w:color="auto"/>
      </w:divBdr>
    </w:div>
    <w:div w:id="1113136718">
      <w:bodyDiv w:val="1"/>
      <w:marLeft w:val="0"/>
      <w:marRight w:val="0"/>
      <w:marTop w:val="0"/>
      <w:marBottom w:val="0"/>
      <w:divBdr>
        <w:top w:val="none" w:sz="0" w:space="0" w:color="auto"/>
        <w:left w:val="none" w:sz="0" w:space="0" w:color="auto"/>
        <w:bottom w:val="none" w:sz="0" w:space="0" w:color="auto"/>
        <w:right w:val="none" w:sz="0" w:space="0" w:color="auto"/>
      </w:divBdr>
    </w:div>
    <w:div w:id="1339381645">
      <w:bodyDiv w:val="1"/>
      <w:marLeft w:val="0"/>
      <w:marRight w:val="0"/>
      <w:marTop w:val="0"/>
      <w:marBottom w:val="0"/>
      <w:divBdr>
        <w:top w:val="none" w:sz="0" w:space="0" w:color="auto"/>
        <w:left w:val="none" w:sz="0" w:space="0" w:color="auto"/>
        <w:bottom w:val="none" w:sz="0" w:space="0" w:color="auto"/>
        <w:right w:val="none" w:sz="0" w:space="0" w:color="auto"/>
      </w:divBdr>
    </w:div>
    <w:div w:id="1420833001">
      <w:bodyDiv w:val="1"/>
      <w:marLeft w:val="0"/>
      <w:marRight w:val="0"/>
      <w:marTop w:val="0"/>
      <w:marBottom w:val="0"/>
      <w:divBdr>
        <w:top w:val="none" w:sz="0" w:space="0" w:color="auto"/>
        <w:left w:val="none" w:sz="0" w:space="0" w:color="auto"/>
        <w:bottom w:val="none" w:sz="0" w:space="0" w:color="auto"/>
        <w:right w:val="none" w:sz="0" w:space="0" w:color="auto"/>
      </w:divBdr>
    </w:div>
    <w:div w:id="1432161694">
      <w:bodyDiv w:val="1"/>
      <w:marLeft w:val="0"/>
      <w:marRight w:val="0"/>
      <w:marTop w:val="0"/>
      <w:marBottom w:val="0"/>
      <w:divBdr>
        <w:top w:val="none" w:sz="0" w:space="0" w:color="auto"/>
        <w:left w:val="none" w:sz="0" w:space="0" w:color="auto"/>
        <w:bottom w:val="none" w:sz="0" w:space="0" w:color="auto"/>
        <w:right w:val="none" w:sz="0" w:space="0" w:color="auto"/>
      </w:divBdr>
    </w:div>
    <w:div w:id="1470781156">
      <w:bodyDiv w:val="1"/>
      <w:marLeft w:val="0"/>
      <w:marRight w:val="0"/>
      <w:marTop w:val="0"/>
      <w:marBottom w:val="0"/>
      <w:divBdr>
        <w:top w:val="none" w:sz="0" w:space="0" w:color="auto"/>
        <w:left w:val="none" w:sz="0" w:space="0" w:color="auto"/>
        <w:bottom w:val="none" w:sz="0" w:space="0" w:color="auto"/>
        <w:right w:val="none" w:sz="0" w:space="0" w:color="auto"/>
      </w:divBdr>
    </w:div>
    <w:div w:id="180650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43190e-ba80-4b8d-9ef8-0aeb12cc2f59">
      <Terms xmlns="http://schemas.microsoft.com/office/infopath/2007/PartnerControls"/>
    </lcf76f155ced4ddcb4097134ff3c332f>
    <TaxCatchAll xmlns="84ef3b81-2e7b-492d-a2f5-5ab6809012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8E805A6E13B04C9C845396157D8054" ma:contentTypeVersion="14" ma:contentTypeDescription="Create a new document." ma:contentTypeScope="" ma:versionID="12d1737fafb47ded3d6b32434b5f3439">
  <xsd:schema xmlns:xsd="http://www.w3.org/2001/XMLSchema" xmlns:xs="http://www.w3.org/2001/XMLSchema" xmlns:p="http://schemas.microsoft.com/office/2006/metadata/properties" xmlns:ns2="84ef3b81-2e7b-492d-a2f5-5ab6809012f1" xmlns:ns3="d643190e-ba80-4b8d-9ef8-0aeb12cc2f59" targetNamespace="http://schemas.microsoft.com/office/2006/metadata/properties" ma:root="true" ma:fieldsID="cad5818310aa01b88f555a4f63ac0348" ns2:_="" ns3:_="">
    <xsd:import namespace="84ef3b81-2e7b-492d-a2f5-5ab6809012f1"/>
    <xsd:import namespace="d643190e-ba80-4b8d-9ef8-0aeb12cc2f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bf8bb7-961e-467a-812d-e6d006eb0902}" ma:internalName="TaxCatchAll" ma:showField="CatchAllData" ma:web="84ef3b81-2e7b-492d-a2f5-5ab6809012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43190e-ba80-4b8d-9ef8-0aeb12cc2f5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83A7EC-E08A-4778-90E5-7D92503A5E8B}">
  <ds:schemaRefs>
    <ds:schemaRef ds:uri="http://schemas.microsoft.com/office/2006/metadata/properties"/>
    <ds:schemaRef ds:uri="http://schemas.microsoft.com/office/infopath/2007/PartnerControls"/>
    <ds:schemaRef ds:uri="d643190e-ba80-4b8d-9ef8-0aeb12cc2f59"/>
    <ds:schemaRef ds:uri="84ef3b81-2e7b-492d-a2f5-5ab6809012f1"/>
  </ds:schemaRefs>
</ds:datastoreItem>
</file>

<file path=customXml/itemProps2.xml><?xml version="1.0" encoding="utf-8"?>
<ds:datastoreItem xmlns:ds="http://schemas.openxmlformats.org/officeDocument/2006/customXml" ds:itemID="{707F98BA-763B-4649-9E2D-7944C6938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f3b81-2e7b-492d-a2f5-5ab6809012f1"/>
    <ds:schemaRef ds:uri="d643190e-ba80-4b8d-9ef8-0aeb12cc2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F29AF4-8F64-43C0-8BC8-CB4C40C594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3436</Words>
  <Characters>20276</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Kučera Petr</dc:creator>
  <cp:keywords/>
  <dc:description/>
  <cp:lastModifiedBy>Glombová Sylva</cp:lastModifiedBy>
  <cp:revision>3</cp:revision>
  <cp:lastPrinted>2022-10-27T12:06:00Z</cp:lastPrinted>
  <dcterms:created xsi:type="dcterms:W3CDTF">2022-11-03T12:44:00Z</dcterms:created>
  <dcterms:modified xsi:type="dcterms:W3CDTF">2022-11-03T12:55:00Z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0x0101004A8E805A6E13B04C9C845396157D8054</vt:lpwstr>
  </property>
</Properties>
</file>