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13" w:rsidRDefault="00B24E4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1210600055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A5913" w:rsidRDefault="00B24E4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A5913" w:rsidRDefault="00EA5913">
      <w:pPr>
        <w:pStyle w:val="Zkladntext"/>
        <w:ind w:left="0"/>
        <w:jc w:val="left"/>
        <w:rPr>
          <w:sz w:val="60"/>
        </w:rPr>
      </w:pPr>
    </w:p>
    <w:p w:rsidR="00EA5913" w:rsidRDefault="00B24E44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A5913" w:rsidRDefault="00EA5913">
      <w:pPr>
        <w:pStyle w:val="Zkladntext"/>
        <w:spacing w:before="1"/>
        <w:ind w:left="0"/>
        <w:jc w:val="left"/>
      </w:pPr>
    </w:p>
    <w:p w:rsidR="00EA5913" w:rsidRDefault="00B24E4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A5913" w:rsidRDefault="00B24E4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A5913" w:rsidRDefault="00B24E44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A5913" w:rsidRDefault="00B24E44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EA5913" w:rsidRDefault="00B24E44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A5913" w:rsidRDefault="00B24E4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A5913" w:rsidRDefault="00B24E44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A5913" w:rsidRDefault="00EA5913">
      <w:pPr>
        <w:pStyle w:val="Zkladntext"/>
        <w:spacing w:before="1"/>
        <w:ind w:left="0"/>
        <w:jc w:val="left"/>
      </w:pPr>
    </w:p>
    <w:p w:rsidR="00EA5913" w:rsidRDefault="00B24E44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EA5913" w:rsidRDefault="00EA5913">
      <w:pPr>
        <w:pStyle w:val="Zkladntext"/>
        <w:ind w:left="0"/>
        <w:jc w:val="left"/>
      </w:pPr>
    </w:p>
    <w:p w:rsidR="00EA5913" w:rsidRDefault="00B24E44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Srbská</w:t>
      </w:r>
      <w:r>
        <w:rPr>
          <w:spacing w:val="-3"/>
        </w:rPr>
        <w:t xml:space="preserve"> </w:t>
      </w:r>
      <w:r>
        <w:t>Kamenice</w:t>
      </w:r>
    </w:p>
    <w:p w:rsidR="00EA5913" w:rsidRDefault="00B24E44">
      <w:pPr>
        <w:pStyle w:val="Zkladntext"/>
        <w:tabs>
          <w:tab w:val="left" w:pos="3262"/>
        </w:tabs>
        <w:spacing w:before="3" w:line="237" w:lineRule="auto"/>
        <w:ind w:left="382" w:right="32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OÚ Srbská Kamenice, Srbská Kamenice č. p. 54, 407 15 Srbská Kamenice</w:t>
      </w:r>
      <w:r>
        <w:rPr>
          <w:spacing w:val="-53"/>
        </w:rPr>
        <w:t xml:space="preserve"> </w:t>
      </w:r>
      <w:r>
        <w:t>IČO:</w:t>
      </w:r>
      <w:r>
        <w:tab/>
        <w:t>00831387</w:t>
      </w:r>
    </w:p>
    <w:p w:rsidR="00EA5913" w:rsidRDefault="00B24E44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Jitkou</w:t>
      </w:r>
      <w:r>
        <w:rPr>
          <w:spacing w:val="-2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 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EA5913" w:rsidRDefault="00B24E44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A5913" w:rsidRDefault="00B24E44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94-4515431/0710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A5913" w:rsidRDefault="00EA5913">
      <w:pPr>
        <w:pStyle w:val="Zkladntext"/>
        <w:spacing w:before="1"/>
        <w:ind w:left="0"/>
        <w:jc w:val="left"/>
      </w:pPr>
    </w:p>
    <w:p w:rsidR="00EA5913" w:rsidRDefault="00B24E44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A5913" w:rsidRDefault="00EA5913">
      <w:pPr>
        <w:pStyle w:val="Zkladntext"/>
        <w:spacing w:before="12"/>
        <w:ind w:left="0"/>
        <w:jc w:val="left"/>
        <w:rPr>
          <w:sz w:val="35"/>
        </w:rPr>
      </w:pPr>
    </w:p>
    <w:p w:rsidR="00EA5913" w:rsidRDefault="00B24E44">
      <w:pPr>
        <w:pStyle w:val="Nadpis1"/>
      </w:pPr>
      <w:r>
        <w:t>I.</w:t>
      </w:r>
    </w:p>
    <w:p w:rsidR="00EA5913" w:rsidRDefault="00B24E44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A5913" w:rsidRDefault="00EA5913">
      <w:pPr>
        <w:pStyle w:val="Zkladntext"/>
        <w:ind w:left="0"/>
        <w:jc w:val="left"/>
        <w:rPr>
          <w:b/>
          <w:sz w:val="18"/>
        </w:rPr>
      </w:pPr>
    </w:p>
    <w:p w:rsidR="00EA5913" w:rsidRDefault="00B24E44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A5913" w:rsidRDefault="00B24E44">
      <w:pPr>
        <w:pStyle w:val="Zkladntext"/>
        <w:spacing w:before="1"/>
        <w:ind w:right="130"/>
      </w:pPr>
      <w:r>
        <w:t>„Smlouva“) se uzavírá na základě Rozhodnutí ministra životního prostředí č. 1210600055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A5913" w:rsidRDefault="00B24E44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A5913" w:rsidRDefault="00B24E44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A5913" w:rsidRDefault="00EA5913">
      <w:pPr>
        <w:jc w:val="both"/>
        <w:rPr>
          <w:sz w:val="20"/>
        </w:rPr>
        <w:sectPr w:rsidR="00EA5913">
          <w:footerReference w:type="default" r:id="rId7"/>
          <w:type w:val="continuous"/>
          <w:pgSz w:w="12240" w:h="15840"/>
          <w:pgMar w:top="1060" w:right="1000" w:bottom="1640" w:left="1320" w:header="0" w:footer="1451" w:gutter="0"/>
          <w:pgNumType w:start="1"/>
          <w:cols w:space="708"/>
        </w:sectPr>
      </w:pPr>
    </w:p>
    <w:p w:rsidR="00EA5913" w:rsidRDefault="00B24E44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</w:t>
      </w:r>
      <w:r>
        <w:rPr>
          <w:sz w:val="20"/>
        </w:rPr>
        <w:t>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A5913" w:rsidRDefault="00B24E44">
      <w:pPr>
        <w:pStyle w:val="Nadpis2"/>
        <w:spacing w:before="120"/>
        <w:ind w:left="2813"/>
        <w:jc w:val="left"/>
      </w:pPr>
      <w:r>
        <w:t>„Srbská</w:t>
      </w:r>
      <w:r>
        <w:rPr>
          <w:spacing w:val="-3"/>
        </w:rPr>
        <w:t xml:space="preserve"> </w:t>
      </w:r>
      <w:r>
        <w:t>Kamenice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pěší</w:t>
      </w:r>
      <w:r>
        <w:rPr>
          <w:spacing w:val="-3"/>
        </w:rPr>
        <w:t xml:space="preserve"> </w:t>
      </w:r>
      <w:r>
        <w:t>komunikace –</w:t>
      </w:r>
      <w:r>
        <w:rPr>
          <w:spacing w:val="-2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etapa“</w:t>
      </w:r>
    </w:p>
    <w:p w:rsidR="00EA5913" w:rsidRDefault="00B24E44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EA5913" w:rsidRDefault="00EA5913">
      <w:pPr>
        <w:pStyle w:val="Zkladntext"/>
        <w:spacing w:before="1"/>
        <w:ind w:left="0"/>
        <w:jc w:val="left"/>
        <w:rPr>
          <w:sz w:val="36"/>
        </w:rPr>
      </w:pPr>
    </w:p>
    <w:p w:rsidR="00EA5913" w:rsidRDefault="00B24E44">
      <w:pPr>
        <w:pStyle w:val="Nadpis1"/>
      </w:pPr>
      <w:r>
        <w:t>II.</w:t>
      </w:r>
    </w:p>
    <w:p w:rsidR="00EA5913" w:rsidRDefault="00B24E4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A5913" w:rsidRDefault="00EA5913">
      <w:pPr>
        <w:pStyle w:val="Zkladntext"/>
        <w:spacing w:before="1"/>
        <w:ind w:left="0"/>
        <w:jc w:val="left"/>
        <w:rPr>
          <w:b/>
          <w:sz w:val="18"/>
        </w:rPr>
      </w:pPr>
    </w:p>
    <w:p w:rsidR="00EA5913" w:rsidRDefault="00B24E4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3 999 999,99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tři miliony devět set devadesát devět tisíc devět set devadesát devět korun českých a devadesát devět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EA5913" w:rsidRDefault="00B24E4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705</w:t>
      </w:r>
      <w:r>
        <w:rPr>
          <w:spacing w:val="1"/>
          <w:sz w:val="20"/>
        </w:rPr>
        <w:t xml:space="preserve"> </w:t>
      </w:r>
      <w:r>
        <w:rPr>
          <w:sz w:val="20"/>
        </w:rPr>
        <w:t>882,3</w:t>
      </w:r>
      <w:r>
        <w:rPr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A5913" w:rsidRDefault="00B24E4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A5913" w:rsidRDefault="00B24E44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A5913" w:rsidRDefault="00B24E4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EA5913" w:rsidRDefault="00B24E4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A5913" w:rsidRDefault="00B24E44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EA5913" w:rsidRDefault="00EA5913">
      <w:pPr>
        <w:pStyle w:val="Zkladntext"/>
        <w:spacing w:before="2"/>
        <w:ind w:left="0"/>
        <w:jc w:val="left"/>
        <w:rPr>
          <w:sz w:val="36"/>
        </w:rPr>
      </w:pPr>
    </w:p>
    <w:p w:rsidR="00EA5913" w:rsidRDefault="00B24E44">
      <w:pPr>
        <w:pStyle w:val="Nadpis1"/>
        <w:ind w:left="3415"/>
      </w:pPr>
      <w:r>
        <w:t>III.</w:t>
      </w:r>
    </w:p>
    <w:p w:rsidR="00EA5913" w:rsidRDefault="00B24E44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A5913" w:rsidRDefault="00EA5913">
      <w:pPr>
        <w:pStyle w:val="Zkladntext"/>
        <w:spacing w:before="11"/>
        <w:ind w:left="0"/>
        <w:jc w:val="left"/>
        <w:rPr>
          <w:b/>
          <w:sz w:val="17"/>
        </w:rPr>
      </w:pP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A5913" w:rsidRDefault="00EA5913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EA5913">
        <w:trPr>
          <w:trHeight w:val="505"/>
        </w:trPr>
        <w:tc>
          <w:tcPr>
            <w:tcW w:w="4514" w:type="dxa"/>
          </w:tcPr>
          <w:p w:rsidR="00EA5913" w:rsidRDefault="00B24E44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EA5913" w:rsidRDefault="00B24E44">
            <w:pPr>
              <w:pStyle w:val="TableParagraph"/>
              <w:spacing w:before="120"/>
              <w:ind w:left="1850" w:right="182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A5913">
        <w:trPr>
          <w:trHeight w:val="506"/>
        </w:trPr>
        <w:tc>
          <w:tcPr>
            <w:tcW w:w="4514" w:type="dxa"/>
          </w:tcPr>
          <w:p w:rsidR="00EA5913" w:rsidRDefault="00B24E44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EA5913" w:rsidRDefault="00B24E44">
            <w:pPr>
              <w:pStyle w:val="TableParagraph"/>
              <w:spacing w:before="120"/>
              <w:ind w:left="1850" w:right="186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999 999,99</w:t>
            </w:r>
          </w:p>
        </w:tc>
      </w:tr>
    </w:tbl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EA5913" w:rsidRDefault="00EA5913">
      <w:pPr>
        <w:jc w:val="both"/>
        <w:rPr>
          <w:sz w:val="20"/>
        </w:rPr>
        <w:sectPr w:rsidR="00EA5913">
          <w:pgSz w:w="12240" w:h="15840"/>
          <w:pgMar w:top="1060" w:right="1000" w:bottom="1660" w:left="1320" w:header="0" w:footer="1451" w:gutter="0"/>
          <w:cols w:space="708"/>
        </w:sectPr>
      </w:pP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9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EA5913" w:rsidRDefault="00B24E44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A5913" w:rsidRDefault="00B24E4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1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</w:t>
      </w:r>
      <w:r>
        <w:rPr>
          <w:spacing w:val="1"/>
          <w:sz w:val="20"/>
        </w:rPr>
        <w:t xml:space="preserve"> </w:t>
      </w:r>
      <w:r>
        <w:rPr>
          <w:sz w:val="20"/>
        </w:rPr>
        <w:t>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</w:t>
      </w:r>
      <w:r>
        <w:rPr>
          <w:sz w:val="20"/>
        </w:rPr>
        <w:t>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EA5913" w:rsidRDefault="00B24E44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</w:t>
      </w:r>
      <w:r>
        <w:rPr>
          <w:sz w:val="20"/>
        </w:rPr>
        <w:t>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z w:val="20"/>
        </w:rPr>
        <w:t>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EA5913" w:rsidRDefault="00B24E4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EA5913" w:rsidRDefault="00EA5913">
      <w:pPr>
        <w:jc w:val="both"/>
        <w:rPr>
          <w:sz w:val="20"/>
        </w:rPr>
        <w:sectPr w:rsidR="00EA5913">
          <w:pgSz w:w="12240" w:h="15840"/>
          <w:pgMar w:top="1060" w:right="1000" w:bottom="1640" w:left="1320" w:header="0" w:footer="1451" w:gutter="0"/>
          <w:cols w:space="708"/>
        </w:sectPr>
      </w:pPr>
    </w:p>
    <w:p w:rsidR="00EA5913" w:rsidRDefault="00EA5913">
      <w:pPr>
        <w:pStyle w:val="Zkladntext"/>
        <w:ind w:left="0"/>
        <w:jc w:val="left"/>
        <w:rPr>
          <w:sz w:val="26"/>
        </w:rPr>
      </w:pPr>
    </w:p>
    <w:p w:rsidR="00EA5913" w:rsidRDefault="00EA5913">
      <w:pPr>
        <w:pStyle w:val="Zkladntext"/>
        <w:spacing w:before="8"/>
        <w:ind w:left="0"/>
        <w:jc w:val="left"/>
        <w:rPr>
          <w:sz w:val="37"/>
        </w:rPr>
      </w:pPr>
    </w:p>
    <w:p w:rsidR="00EA5913" w:rsidRDefault="00B24E44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EA5913" w:rsidRDefault="00B24E44">
      <w:pPr>
        <w:spacing w:before="73"/>
        <w:ind w:left="252" w:right="230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A5913" w:rsidRDefault="00B24E44">
      <w:pPr>
        <w:pStyle w:val="Nadpis2"/>
        <w:ind w:left="252" w:right="230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A5913" w:rsidRDefault="00EA5913">
      <w:pPr>
        <w:sectPr w:rsidR="00EA5913">
          <w:pgSz w:w="12240" w:h="15840"/>
          <w:pgMar w:top="1060" w:right="1000" w:bottom="1660" w:left="1320" w:header="0" w:footer="1451" w:gutter="0"/>
          <w:cols w:num="2" w:space="708" w:equalWidth="0">
            <w:col w:w="2266" w:space="40"/>
            <w:col w:w="7614"/>
          </w:cols>
        </w:sectPr>
      </w:pP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ind w:right="718"/>
        <w:rPr>
          <w:sz w:val="20"/>
        </w:rPr>
      </w:pPr>
      <w:r>
        <w:rPr>
          <w:sz w:val="20"/>
        </w:rPr>
        <w:t>akce bude provedena podle projektové dokumentace "Pěší komunikace – Srbská Kamenice",</w:t>
      </w:r>
      <w:r>
        <w:rPr>
          <w:spacing w:val="-53"/>
          <w:sz w:val="20"/>
        </w:rPr>
        <w:t xml:space="preserve"> </w:t>
      </w:r>
      <w:r>
        <w:rPr>
          <w:sz w:val="20"/>
        </w:rPr>
        <w:t>zpracované</w:t>
      </w:r>
      <w:r>
        <w:rPr>
          <w:spacing w:val="-2"/>
          <w:sz w:val="20"/>
        </w:rPr>
        <w:t xml:space="preserve"> </w:t>
      </w:r>
      <w:r>
        <w:rPr>
          <w:sz w:val="20"/>
        </w:rPr>
        <w:t>Ing. Martinou Hřebřinovou</w:t>
      </w:r>
      <w:r>
        <w:rPr>
          <w:spacing w:val="-1"/>
          <w:sz w:val="20"/>
        </w:rPr>
        <w:t xml:space="preserve"> </w:t>
      </w:r>
      <w:r>
        <w:rPr>
          <w:sz w:val="20"/>
        </w:rPr>
        <w:t>(09/2021),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vybuduje</w:t>
      </w:r>
      <w:r>
        <w:rPr>
          <w:spacing w:val="-1"/>
          <w:sz w:val="20"/>
        </w:rPr>
        <w:t xml:space="preserve"> </w:t>
      </w:r>
      <w:r>
        <w:rPr>
          <w:sz w:val="20"/>
        </w:rPr>
        <w:t>chodník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obci Srbská</w:t>
      </w:r>
      <w:r>
        <w:rPr>
          <w:spacing w:val="-3"/>
          <w:sz w:val="20"/>
        </w:rPr>
        <w:t xml:space="preserve"> </w:t>
      </w:r>
      <w:r>
        <w:rPr>
          <w:sz w:val="20"/>
        </w:rPr>
        <w:t>Kamenice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175,9</w:t>
      </w:r>
      <w:r>
        <w:rPr>
          <w:spacing w:val="-2"/>
          <w:sz w:val="20"/>
        </w:rPr>
        <w:t xml:space="preserve"> </w:t>
      </w:r>
      <w:r>
        <w:rPr>
          <w:sz w:val="20"/>
        </w:rPr>
        <w:t>bm,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</w:t>
      </w:r>
      <w:r>
        <w:rPr>
          <w:sz w:val="20"/>
        </w:rPr>
        <w:t>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ind w:right="129"/>
        <w:rPr>
          <w:sz w:val="20"/>
        </w:rPr>
      </w:pPr>
      <w:r>
        <w:rPr>
          <w:sz w:val="20"/>
        </w:rPr>
        <w:t>předem (pokud se jedná o 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</w:t>
      </w:r>
      <w:r>
        <w:rPr>
          <w:sz w:val="20"/>
        </w:rPr>
        <w:t>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</w:t>
      </w:r>
      <w:r>
        <w:rPr>
          <w:sz w:val="20"/>
        </w:rPr>
        <w:t>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7/2023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6/2022,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10/2023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EA5913" w:rsidRDefault="00EA5913">
      <w:pPr>
        <w:rPr>
          <w:sz w:val="20"/>
        </w:rPr>
        <w:sectPr w:rsidR="00EA5913">
          <w:type w:val="continuous"/>
          <w:pgSz w:w="12240" w:h="15840"/>
          <w:pgMar w:top="1060" w:right="1000" w:bottom="1640" w:left="1320" w:header="0" w:footer="1451" w:gutter="0"/>
          <w:cols w:space="708"/>
        </w:sectPr>
      </w:pP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kolaudační</w:t>
      </w:r>
      <w:r>
        <w:rPr>
          <w:spacing w:val="-4"/>
          <w:sz w:val="20"/>
        </w:rPr>
        <w:t xml:space="preserve"> </w:t>
      </w:r>
      <w:r>
        <w:rPr>
          <w:sz w:val="20"/>
        </w:rPr>
        <w:t>souhlas,</w:t>
      </w:r>
    </w:p>
    <w:p w:rsidR="00EA5913" w:rsidRDefault="00B2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EA5913" w:rsidRDefault="00B24E44">
      <w:pPr>
        <w:pStyle w:val="Zkladntext"/>
        <w:spacing w:before="121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EA5913" w:rsidRDefault="00B24E44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z w:val="20"/>
        </w:rPr>
        <w:t xml:space="preserve">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</w:t>
      </w:r>
      <w:r>
        <w:rPr>
          <w:sz w:val="20"/>
        </w:rPr>
        <w:t>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</w:t>
      </w:r>
      <w:r>
        <w:rPr>
          <w:sz w:val="20"/>
        </w:rPr>
        <w:t xml:space="preserve">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A5913" w:rsidRDefault="00EA5913">
      <w:pPr>
        <w:jc w:val="both"/>
        <w:rPr>
          <w:sz w:val="20"/>
        </w:rPr>
        <w:sectPr w:rsidR="00EA5913">
          <w:pgSz w:w="12240" w:h="15840"/>
          <w:pgMar w:top="1060" w:right="1000" w:bottom="1660" w:left="1320" w:header="0" w:footer="1451" w:gutter="0"/>
          <w:cols w:space="708"/>
        </w:sectPr>
      </w:pPr>
    </w:p>
    <w:p w:rsidR="00EA5913" w:rsidRDefault="00B24E44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rPr>
          <w:sz w:val="20"/>
        </w:rPr>
      </w:pPr>
      <w:r>
        <w:rPr>
          <w:sz w:val="20"/>
        </w:rPr>
        <w:lastRenderedPageBreak/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A5913" w:rsidRDefault="00EA5913">
      <w:pPr>
        <w:pStyle w:val="Zkladntext"/>
        <w:spacing w:before="2"/>
        <w:ind w:left="0"/>
        <w:jc w:val="left"/>
        <w:rPr>
          <w:sz w:val="36"/>
        </w:rPr>
      </w:pPr>
    </w:p>
    <w:p w:rsidR="00EA5913" w:rsidRDefault="00B24E44">
      <w:pPr>
        <w:pStyle w:val="Nadpis1"/>
        <w:ind w:left="3414"/>
      </w:pPr>
      <w:r>
        <w:t>V.</w:t>
      </w:r>
    </w:p>
    <w:p w:rsidR="00EA5913" w:rsidRDefault="00B24E44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A5913" w:rsidRDefault="00EA5913">
      <w:pPr>
        <w:pStyle w:val="Zkladntext"/>
        <w:spacing w:before="1"/>
        <w:ind w:left="0"/>
        <w:jc w:val="left"/>
        <w:rPr>
          <w:b/>
          <w:sz w:val="18"/>
        </w:rPr>
      </w:pPr>
    </w:p>
    <w:p w:rsidR="00EA5913" w:rsidRDefault="00B24E44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A5913" w:rsidRDefault="00B24E4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A5913" w:rsidRDefault="00B24E4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A5913" w:rsidRDefault="00B24E4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A5913" w:rsidRDefault="00B24E4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A5913" w:rsidRDefault="00B24E4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A5913" w:rsidRDefault="00EA5913">
      <w:pPr>
        <w:pStyle w:val="Zkladntext"/>
        <w:ind w:left="0"/>
        <w:jc w:val="left"/>
        <w:rPr>
          <w:sz w:val="36"/>
        </w:rPr>
      </w:pPr>
    </w:p>
    <w:p w:rsidR="00EA5913" w:rsidRDefault="00B24E44">
      <w:pPr>
        <w:pStyle w:val="Nadpis1"/>
        <w:ind w:left="3417"/>
      </w:pPr>
      <w:r>
        <w:t>VI.</w:t>
      </w:r>
    </w:p>
    <w:p w:rsidR="00EA5913" w:rsidRDefault="00B24E44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A5913" w:rsidRDefault="00EA5913">
      <w:pPr>
        <w:pStyle w:val="Zkladntext"/>
        <w:spacing w:before="1"/>
        <w:ind w:left="0"/>
        <w:jc w:val="left"/>
        <w:rPr>
          <w:b/>
          <w:sz w:val="18"/>
        </w:rPr>
      </w:pP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 xml:space="preserve">Pro snazší identifikaci budou smluvní strany při veškeré </w:t>
      </w:r>
      <w:r>
        <w:rPr>
          <w:sz w:val="20"/>
        </w:rPr>
        <w:t>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A5913" w:rsidRDefault="00EA5913">
      <w:pPr>
        <w:jc w:val="both"/>
        <w:rPr>
          <w:sz w:val="20"/>
        </w:rPr>
        <w:sectPr w:rsidR="00EA5913">
          <w:pgSz w:w="12240" w:h="15840"/>
          <w:pgMar w:top="1060" w:right="1000" w:bottom="1660" w:left="1320" w:header="0" w:footer="1451" w:gutter="0"/>
          <w:cols w:space="708"/>
        </w:sectPr>
      </w:pP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4"/>
        <w:jc w:val="both"/>
        <w:rPr>
          <w:sz w:val="20"/>
        </w:rPr>
      </w:pPr>
      <w:r>
        <w:rPr>
          <w:spacing w:val="-1"/>
          <w:sz w:val="20"/>
        </w:rPr>
        <w:lastRenderedPageBreak/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A5913" w:rsidRDefault="00B24E4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A5913" w:rsidRDefault="00EA5913">
      <w:pPr>
        <w:pStyle w:val="Zkladntext"/>
        <w:spacing w:before="1"/>
        <w:ind w:left="0"/>
        <w:jc w:val="left"/>
        <w:rPr>
          <w:sz w:val="36"/>
        </w:rPr>
      </w:pPr>
    </w:p>
    <w:p w:rsidR="00EA5913" w:rsidRDefault="00B24E44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EA5913" w:rsidRDefault="00EA5913">
      <w:pPr>
        <w:pStyle w:val="Zkladntext"/>
        <w:spacing w:before="1"/>
        <w:ind w:left="0"/>
        <w:jc w:val="left"/>
        <w:rPr>
          <w:sz w:val="18"/>
        </w:rPr>
      </w:pPr>
    </w:p>
    <w:p w:rsidR="00EA5913" w:rsidRDefault="00B24E44">
      <w:pPr>
        <w:pStyle w:val="Zkladntext"/>
        <w:ind w:left="382"/>
        <w:jc w:val="left"/>
      </w:pPr>
      <w:r>
        <w:t>dne:</w:t>
      </w:r>
    </w:p>
    <w:p w:rsidR="00EA5913" w:rsidRDefault="00EA5913">
      <w:pPr>
        <w:pStyle w:val="Zkladntext"/>
        <w:ind w:left="0"/>
        <w:jc w:val="left"/>
        <w:rPr>
          <w:sz w:val="26"/>
        </w:rPr>
      </w:pPr>
    </w:p>
    <w:p w:rsidR="00EA5913" w:rsidRDefault="00EA5913">
      <w:pPr>
        <w:pStyle w:val="Zkladntext"/>
        <w:ind w:left="0"/>
        <w:jc w:val="left"/>
        <w:rPr>
          <w:sz w:val="26"/>
        </w:rPr>
      </w:pPr>
    </w:p>
    <w:p w:rsidR="00EA5913" w:rsidRDefault="00EA5913">
      <w:pPr>
        <w:pStyle w:val="Zkladntext"/>
        <w:spacing w:before="3"/>
        <w:ind w:left="0"/>
        <w:jc w:val="left"/>
        <w:rPr>
          <w:sz w:val="29"/>
        </w:rPr>
      </w:pPr>
    </w:p>
    <w:p w:rsidR="00EA5913" w:rsidRDefault="00B24E4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A5913" w:rsidRDefault="00B24E44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EA5913" w:rsidRDefault="00EA5913">
      <w:pPr>
        <w:pStyle w:val="Zkladntext"/>
        <w:ind w:left="0"/>
        <w:jc w:val="left"/>
        <w:rPr>
          <w:sz w:val="26"/>
        </w:rPr>
      </w:pPr>
    </w:p>
    <w:p w:rsidR="00EA5913" w:rsidRDefault="00EA5913">
      <w:pPr>
        <w:pStyle w:val="Zkladntext"/>
        <w:ind w:left="0"/>
        <w:jc w:val="left"/>
        <w:rPr>
          <w:sz w:val="26"/>
        </w:rPr>
      </w:pPr>
    </w:p>
    <w:p w:rsidR="00EA5913" w:rsidRDefault="00EA5913">
      <w:pPr>
        <w:pStyle w:val="Zkladntext"/>
        <w:ind w:left="0"/>
        <w:jc w:val="left"/>
        <w:rPr>
          <w:sz w:val="26"/>
        </w:rPr>
      </w:pPr>
    </w:p>
    <w:p w:rsidR="00EA5913" w:rsidRDefault="00EA5913">
      <w:pPr>
        <w:pStyle w:val="Zkladntext"/>
        <w:spacing w:before="4"/>
        <w:ind w:left="0"/>
        <w:jc w:val="left"/>
        <w:rPr>
          <w:sz w:val="27"/>
        </w:rPr>
      </w:pPr>
    </w:p>
    <w:p w:rsidR="00EA5913" w:rsidRDefault="00B24E44">
      <w:pPr>
        <w:pStyle w:val="Zkladntext"/>
        <w:spacing w:line="261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A5913" w:rsidRDefault="00EA5913">
      <w:pPr>
        <w:spacing w:line="261" w:lineRule="auto"/>
        <w:sectPr w:rsidR="00EA5913">
          <w:pgSz w:w="12240" w:h="15840"/>
          <w:pgMar w:top="1060" w:right="1000" w:bottom="1660" w:left="1320" w:header="0" w:footer="1451" w:gutter="0"/>
          <w:cols w:space="708"/>
        </w:sectPr>
      </w:pPr>
    </w:p>
    <w:p w:rsidR="00EA5913" w:rsidRDefault="00B24E44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A5913" w:rsidRDefault="00EA5913">
      <w:pPr>
        <w:pStyle w:val="Zkladntext"/>
        <w:ind w:left="0"/>
        <w:jc w:val="left"/>
        <w:rPr>
          <w:sz w:val="26"/>
        </w:rPr>
      </w:pPr>
    </w:p>
    <w:p w:rsidR="00EA5913" w:rsidRDefault="00EA5913">
      <w:pPr>
        <w:pStyle w:val="Zkladntext"/>
        <w:spacing w:before="2"/>
        <w:ind w:left="0"/>
        <w:jc w:val="left"/>
        <w:rPr>
          <w:sz w:val="32"/>
        </w:rPr>
      </w:pPr>
    </w:p>
    <w:p w:rsidR="00EA5913" w:rsidRDefault="00B24E44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EA5913" w:rsidRDefault="00EA5913">
      <w:pPr>
        <w:pStyle w:val="Zkladntext"/>
        <w:spacing w:before="1"/>
        <w:ind w:left="0"/>
        <w:jc w:val="left"/>
        <w:rPr>
          <w:b/>
          <w:sz w:val="27"/>
        </w:rPr>
      </w:pPr>
    </w:p>
    <w:p w:rsidR="00EA5913" w:rsidRDefault="00B24E4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A5913" w:rsidRDefault="00EA5913">
      <w:pPr>
        <w:pStyle w:val="Zkladntext"/>
        <w:spacing w:before="1"/>
        <w:ind w:left="0"/>
        <w:jc w:val="left"/>
        <w:rPr>
          <w:b/>
          <w:sz w:val="29"/>
        </w:rPr>
      </w:pPr>
    </w:p>
    <w:p w:rsidR="00EA5913" w:rsidRDefault="00B2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</w:t>
      </w:r>
      <w:r>
        <w:rPr>
          <w:sz w:val="20"/>
        </w:rPr>
        <w:t>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EA5913" w:rsidRDefault="00B24E4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A5913" w:rsidRDefault="00B2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A5913" w:rsidRDefault="00B24E4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A5913" w:rsidRDefault="00B2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A5913" w:rsidRDefault="00B2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A5913" w:rsidRDefault="00B24E4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EA5913" w:rsidRDefault="00EA5913">
      <w:pPr>
        <w:spacing w:line="312" w:lineRule="auto"/>
        <w:jc w:val="both"/>
        <w:rPr>
          <w:sz w:val="20"/>
        </w:rPr>
        <w:sectPr w:rsidR="00EA5913">
          <w:pgSz w:w="12240" w:h="15840"/>
          <w:pgMar w:top="1060" w:right="1000" w:bottom="1660" w:left="1320" w:header="0" w:footer="1451" w:gutter="0"/>
          <w:cols w:space="708"/>
        </w:sectPr>
      </w:pPr>
    </w:p>
    <w:p w:rsidR="00EA5913" w:rsidRDefault="00B24E4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A5913" w:rsidRDefault="00EA5913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A5913" w:rsidRDefault="00B24E4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A5913" w:rsidRDefault="00B24E4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A5913" w:rsidRDefault="00B2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A5913" w:rsidRDefault="00B24E4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A591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A5913" w:rsidRDefault="00B24E4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A5913" w:rsidRDefault="00B24E4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A591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A5913" w:rsidRDefault="00B2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A5913" w:rsidRDefault="00B24E4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A5913" w:rsidRDefault="00B24E44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A5913" w:rsidRDefault="00B24E4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A5913" w:rsidRDefault="00B24E4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A591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A5913" w:rsidRDefault="00B24E4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A5913" w:rsidRDefault="00B24E4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A591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A5913" w:rsidRDefault="00B24E4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A5913" w:rsidRDefault="00B24E4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A5913" w:rsidRDefault="00B24E4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A591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A5913" w:rsidRDefault="00B24E4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A5913" w:rsidRDefault="00B2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A5913" w:rsidRDefault="00B24E4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A5913" w:rsidRDefault="00EA5913">
      <w:pPr>
        <w:rPr>
          <w:sz w:val="20"/>
        </w:rPr>
        <w:sectPr w:rsidR="00EA5913">
          <w:pgSz w:w="12240" w:h="15840"/>
          <w:pgMar w:top="106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A5913" w:rsidRDefault="00B24E44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A5913" w:rsidRDefault="00B2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A591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A5913" w:rsidRDefault="00B24E4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A5913" w:rsidRDefault="00B24E4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A591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A591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A5913" w:rsidRDefault="00B24E4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A5913" w:rsidRDefault="00B24E4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A5913" w:rsidRDefault="00B24E4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A5913" w:rsidRDefault="00B24E4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A591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A5913" w:rsidRDefault="00B24E4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A591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A5913" w:rsidRDefault="00B24E4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A5913" w:rsidRDefault="00B24E4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A591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A5913" w:rsidRDefault="00B2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A5913" w:rsidRDefault="00EA5913">
      <w:pPr>
        <w:rPr>
          <w:sz w:val="20"/>
        </w:rPr>
        <w:sectPr w:rsidR="00EA5913">
          <w:pgSz w:w="12240" w:h="15840"/>
          <w:pgMar w:top="1140" w:right="1000" w:bottom="1897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A5913" w:rsidRDefault="00B2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A5913" w:rsidRDefault="00B24E4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A5913" w:rsidRDefault="00B24E4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A5913" w:rsidRDefault="00B24E4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A5913" w:rsidRDefault="00B24E4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A5913" w:rsidRDefault="00B24E4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A5913" w:rsidRDefault="00B24E44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A5913" w:rsidRDefault="00B24E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A5913" w:rsidRDefault="00B2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A5913" w:rsidRDefault="00B24E4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A5913" w:rsidRDefault="00B24E4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A591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A5913" w:rsidRDefault="00B24E4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A5913" w:rsidRDefault="00B24E44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A5913" w:rsidRDefault="00B24E44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591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A5913" w:rsidRDefault="00B24E44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A5913" w:rsidRDefault="00B24E4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A5913" w:rsidRDefault="00B24E4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A591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A5913" w:rsidRDefault="00B24E4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A5913" w:rsidRDefault="00B24E4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A5913" w:rsidRDefault="00EA5913">
      <w:pPr>
        <w:pStyle w:val="Zkladntext"/>
        <w:ind w:left="0"/>
        <w:jc w:val="left"/>
        <w:rPr>
          <w:b/>
        </w:rPr>
      </w:pPr>
    </w:p>
    <w:p w:rsidR="00EA5913" w:rsidRDefault="00997B1B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1464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A5913" w:rsidRDefault="00EA5913">
      <w:pPr>
        <w:pStyle w:val="Zkladntext"/>
        <w:ind w:left="0"/>
        <w:jc w:val="left"/>
        <w:rPr>
          <w:b/>
        </w:rPr>
      </w:pPr>
    </w:p>
    <w:p w:rsidR="00EA5913" w:rsidRDefault="00EA5913">
      <w:pPr>
        <w:pStyle w:val="Zkladntext"/>
        <w:spacing w:before="3"/>
        <w:ind w:left="0"/>
        <w:jc w:val="left"/>
        <w:rPr>
          <w:b/>
          <w:sz w:val="14"/>
        </w:rPr>
      </w:pPr>
    </w:p>
    <w:p w:rsidR="00EA5913" w:rsidRDefault="00B24E4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A5913" w:rsidRDefault="00EA5913">
      <w:pPr>
        <w:rPr>
          <w:sz w:val="16"/>
        </w:rPr>
        <w:sectPr w:rsidR="00EA5913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A5913" w:rsidRDefault="00B24E4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A5913" w:rsidRDefault="00B24E4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A5913" w:rsidRDefault="00B24E44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A591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A5913" w:rsidRDefault="00B24E4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A5913" w:rsidRDefault="00B2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A5913" w:rsidRDefault="00B24E4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A5913" w:rsidRDefault="00B24E4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A5913" w:rsidRDefault="00B24E4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A5913" w:rsidRDefault="00B24E44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A5913" w:rsidRDefault="00B24E4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A5913" w:rsidRDefault="00B24E4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A591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A5913" w:rsidRDefault="00B24E4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A5913" w:rsidRDefault="00B24E4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A5913" w:rsidRDefault="00B24E4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A5913" w:rsidRDefault="00B24E4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A591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A5913" w:rsidRDefault="00B24E4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A5913" w:rsidRDefault="00B24E4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A5913" w:rsidRDefault="00B24E4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A5913" w:rsidRDefault="00B24E4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A5913" w:rsidRDefault="00B24E4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A5913" w:rsidRDefault="00B24E4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A5913" w:rsidRDefault="00B24E4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A5913" w:rsidRDefault="00B24E4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A5913" w:rsidRDefault="00B24E4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A5913" w:rsidRDefault="00B2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A5913" w:rsidRDefault="00B24E4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A591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A5913" w:rsidRDefault="00EA5913">
      <w:pPr>
        <w:rPr>
          <w:sz w:val="20"/>
        </w:rPr>
        <w:sectPr w:rsidR="00EA5913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A5913" w:rsidRDefault="00B24E4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A5913" w:rsidRDefault="00B24E4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A5913" w:rsidRDefault="00B24E4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A5913" w:rsidRDefault="00B24E4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A5913" w:rsidRDefault="00B24E4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A5913" w:rsidRDefault="00B24E44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A5913" w:rsidRDefault="00B24E4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A5913" w:rsidRDefault="00B24E4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A5913" w:rsidRDefault="00B2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A5913" w:rsidRDefault="00B24E44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A5913" w:rsidRDefault="00B24E44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A5913" w:rsidRDefault="00B24E4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A5913" w:rsidRDefault="00B24E4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A5913" w:rsidRDefault="00B2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A591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A5913" w:rsidRDefault="00B24E4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A5913" w:rsidRDefault="00B24E4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A5913" w:rsidRDefault="00B24E4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A5913" w:rsidRDefault="00B24E4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A5913" w:rsidRDefault="00B2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A5913" w:rsidRDefault="00B24E4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A5913" w:rsidRDefault="00B24E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A591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A5913" w:rsidRDefault="00B2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A591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A5913" w:rsidRDefault="00B24E44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A5913" w:rsidRDefault="00EA5913">
      <w:pPr>
        <w:rPr>
          <w:sz w:val="20"/>
        </w:rPr>
        <w:sectPr w:rsidR="00EA5913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A5913" w:rsidRDefault="00B24E44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591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A5913" w:rsidRDefault="00B24E4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A5913" w:rsidRDefault="00B24E4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A5913" w:rsidRDefault="00B24E4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A591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A5913" w:rsidRDefault="00B24E44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A5913" w:rsidRDefault="00B24E4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A5913" w:rsidRDefault="00B2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A5913" w:rsidRDefault="00B24E4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A5913" w:rsidRDefault="00B24E4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A5913" w:rsidRDefault="00B2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A5913" w:rsidRDefault="00B24E4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A5913" w:rsidRDefault="00B24E4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591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A5913" w:rsidRDefault="00B24E4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A5913" w:rsidRDefault="00B24E44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A5913" w:rsidRDefault="00B24E4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A5913" w:rsidRDefault="00B2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A591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A5913" w:rsidRDefault="00B24E44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A5913" w:rsidRDefault="00B24E4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A5913" w:rsidRDefault="00EA5913">
      <w:pPr>
        <w:rPr>
          <w:sz w:val="20"/>
        </w:rPr>
        <w:sectPr w:rsidR="00EA5913">
          <w:type w:val="continuous"/>
          <w:pgSz w:w="12240" w:h="15840"/>
          <w:pgMar w:top="1140" w:right="1000" w:bottom="2238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A5913" w:rsidRDefault="00B24E44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A5913" w:rsidRDefault="00B24E4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591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A591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A5913" w:rsidRDefault="00B2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A5913" w:rsidRDefault="00B24E44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A5913" w:rsidRDefault="00B24E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A5913" w:rsidRDefault="00B24E4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A5913" w:rsidRDefault="00B24E4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A5913" w:rsidRDefault="00B24E44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A5913" w:rsidRDefault="00B24E4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591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A5913" w:rsidRDefault="00B24E4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A5913" w:rsidRDefault="00B2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A5913" w:rsidRDefault="00B24E4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A5913" w:rsidRDefault="00B2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A5913" w:rsidRDefault="00B24E44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A5913" w:rsidRDefault="00EA5913">
      <w:pPr>
        <w:rPr>
          <w:sz w:val="20"/>
        </w:rPr>
        <w:sectPr w:rsidR="00EA5913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A5913" w:rsidRDefault="00B24E4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A5913" w:rsidRDefault="00B24E4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A5913" w:rsidRDefault="00B24E4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591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A5913" w:rsidRDefault="00B24E44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A5913" w:rsidRDefault="00B24E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A5913" w:rsidRDefault="00B2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A5913" w:rsidRDefault="00B24E4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A5913" w:rsidRDefault="00B24E4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A5913" w:rsidRDefault="00B24E44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591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A5913" w:rsidRDefault="00B24E4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A5913" w:rsidRDefault="00B24E4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A5913" w:rsidRDefault="00B24E4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A591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A5913" w:rsidRDefault="00997B1B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7346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A5913" w:rsidRDefault="00EA5913">
      <w:pPr>
        <w:pStyle w:val="Zkladntext"/>
        <w:ind w:left="0"/>
        <w:jc w:val="left"/>
      </w:pPr>
    </w:p>
    <w:p w:rsidR="00EA5913" w:rsidRDefault="00EA5913">
      <w:pPr>
        <w:pStyle w:val="Zkladntext"/>
        <w:spacing w:before="3"/>
        <w:ind w:left="0"/>
        <w:jc w:val="left"/>
        <w:rPr>
          <w:sz w:val="14"/>
        </w:rPr>
      </w:pPr>
    </w:p>
    <w:p w:rsidR="00EA5913" w:rsidRDefault="00B24E4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A5913" w:rsidRDefault="00EA5913">
      <w:pPr>
        <w:rPr>
          <w:sz w:val="16"/>
        </w:rPr>
        <w:sectPr w:rsidR="00EA5913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A591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A5913" w:rsidRDefault="00B24E4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A591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A5913" w:rsidRDefault="00B24E4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A5913" w:rsidRDefault="00B24E4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A5913" w:rsidRDefault="00B24E4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A591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5913" w:rsidRDefault="00B24E4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A5913" w:rsidRDefault="00EA591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A5913" w:rsidRDefault="00B2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A5913" w:rsidRDefault="00EA591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A5913" w:rsidRDefault="00B24E4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A5913" w:rsidRDefault="00B24E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A591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A5913" w:rsidRDefault="00EA591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A5913" w:rsidRDefault="00B2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A5913" w:rsidRDefault="00EA591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A5913" w:rsidRDefault="00B24E4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A5913" w:rsidRDefault="00B24E4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A5913" w:rsidRDefault="00B2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A591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A5913" w:rsidRDefault="00B24E44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A5913" w:rsidRDefault="00B2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591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A5913" w:rsidRDefault="00EA5913">
      <w:pPr>
        <w:spacing w:line="237" w:lineRule="auto"/>
        <w:rPr>
          <w:sz w:val="20"/>
        </w:rPr>
        <w:sectPr w:rsidR="00EA5913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A59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B2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A591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A5913" w:rsidRDefault="00B24E44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A5913" w:rsidRDefault="00EA59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24E44" w:rsidRDefault="00B24E44"/>
    <w:sectPr w:rsidR="00B24E44">
      <w:type w:val="continuous"/>
      <w:pgSz w:w="12240" w:h="15840"/>
      <w:pgMar w:top="1140" w:right="1000" w:bottom="1660" w:left="132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44" w:rsidRDefault="00B24E44">
      <w:r>
        <w:separator/>
      </w:r>
    </w:p>
  </w:endnote>
  <w:endnote w:type="continuationSeparator" w:id="0">
    <w:p w:rsidR="00B24E44" w:rsidRDefault="00B2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13" w:rsidRDefault="00997B1B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913" w:rsidRDefault="00B24E4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B1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A5913" w:rsidRDefault="00B24E4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B1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44" w:rsidRDefault="00B24E44">
      <w:r>
        <w:separator/>
      </w:r>
    </w:p>
  </w:footnote>
  <w:footnote w:type="continuationSeparator" w:id="0">
    <w:p w:rsidR="00B24E44" w:rsidRDefault="00B2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83"/>
    <w:multiLevelType w:val="hybridMultilevel"/>
    <w:tmpl w:val="00D4FF1E"/>
    <w:lvl w:ilvl="0" w:tplc="E0CED1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00C7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BE4145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E14F8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10CE5C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44496B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55C93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7BEB0A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8EEF2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370200B"/>
    <w:multiLevelType w:val="hybridMultilevel"/>
    <w:tmpl w:val="F77E485A"/>
    <w:lvl w:ilvl="0" w:tplc="F134FCA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E07C3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0F063E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8C2191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39CC2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E20BAC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03CF0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B5CB1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49AA4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7142A3B"/>
    <w:multiLevelType w:val="hybridMultilevel"/>
    <w:tmpl w:val="960A9738"/>
    <w:lvl w:ilvl="0" w:tplc="ADAAEA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5038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E4A3D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40020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8B44E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86608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916D31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D7CB8F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92C1CC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ECE0B58"/>
    <w:multiLevelType w:val="hybridMultilevel"/>
    <w:tmpl w:val="C26658D2"/>
    <w:lvl w:ilvl="0" w:tplc="EBC8F66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758A51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B80470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D2EF56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0A8B76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4084D2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8E8E08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B54596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9FE7F7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E121DC9"/>
    <w:multiLevelType w:val="hybridMultilevel"/>
    <w:tmpl w:val="BC442F22"/>
    <w:lvl w:ilvl="0" w:tplc="87762AE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36DCC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0B21D5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C312399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3FE1D9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A52645E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026EAD7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80247D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609A8E5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8C5232"/>
    <w:multiLevelType w:val="hybridMultilevel"/>
    <w:tmpl w:val="03985494"/>
    <w:lvl w:ilvl="0" w:tplc="0C4E7A9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E10D44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056E1A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3EA4A89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FD891A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CD92FB8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413ABA3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FDEF32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99DE73B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D5155F9"/>
    <w:multiLevelType w:val="hybridMultilevel"/>
    <w:tmpl w:val="15326672"/>
    <w:lvl w:ilvl="0" w:tplc="78A4D0D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4609D9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486EE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A9AC7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4D812B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8C6C7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9564EC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0BEE38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2AE0D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98C2907"/>
    <w:multiLevelType w:val="hybridMultilevel"/>
    <w:tmpl w:val="5DC487EE"/>
    <w:lvl w:ilvl="0" w:tplc="2638770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EE0AD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41A663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5F6A84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1E8FB5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01D23AC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C3AFAB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790B86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A30B36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38C0E80"/>
    <w:multiLevelType w:val="hybridMultilevel"/>
    <w:tmpl w:val="FA46D3E4"/>
    <w:lvl w:ilvl="0" w:tplc="4DDC5B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4299A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0C4DD96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0C22B6E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8AA6627E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1034FB7E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C2B64F66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90823B28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D102BE70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3"/>
    <w:rsid w:val="00997B1B"/>
    <w:rsid w:val="00B24E44"/>
    <w:rsid w:val="00E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34FEE-D8A0-42D9-9D51-674AB83E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5015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2022-11-02T13:50:00Z</dcterms:created>
  <dcterms:modified xsi:type="dcterms:W3CDTF">2022-11-02T13:50:00Z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