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06C2" w14:textId="3A7164EF" w:rsidR="00E61C33" w:rsidRDefault="00E61C33" w:rsidP="00DE0914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SMLOUVA o spolupořádání divadelního představení</w:t>
      </w:r>
      <w:r w:rsidR="005B522A">
        <w:rPr>
          <w:rFonts w:ascii="Verdana" w:hAnsi="Verdana" w:cs="Verdana"/>
          <w:b/>
          <w:bCs/>
          <w:sz w:val="22"/>
          <w:szCs w:val="22"/>
        </w:rPr>
        <w:t xml:space="preserve"> č. </w:t>
      </w:r>
      <w:r w:rsidR="00AB26A5">
        <w:rPr>
          <w:rFonts w:ascii="Verdana" w:hAnsi="Verdana" w:cs="Verdana"/>
          <w:b/>
          <w:bCs/>
          <w:sz w:val="22"/>
          <w:szCs w:val="22"/>
        </w:rPr>
        <w:t>9</w:t>
      </w:r>
      <w:r w:rsidR="005B522A">
        <w:rPr>
          <w:rFonts w:ascii="Verdana" w:hAnsi="Verdana" w:cs="Verdana"/>
          <w:b/>
          <w:bCs/>
          <w:sz w:val="22"/>
          <w:szCs w:val="22"/>
        </w:rPr>
        <w:t>B/2022</w:t>
      </w:r>
    </w:p>
    <w:p w14:paraId="7AA806C2" w14:textId="344E1FC3" w:rsidR="00E61C33" w:rsidRDefault="00E61C33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br/>
        <w:t>uzavřená mezi</w:t>
      </w:r>
      <w:r w:rsidR="005B522A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sz w:val="22"/>
          <w:szCs w:val="22"/>
        </w:rPr>
        <w:br/>
      </w:r>
    </w:p>
    <w:p w14:paraId="1B1828DB" w14:textId="3526F8CF" w:rsidR="00E61C33" w:rsidRDefault="00DE0914">
      <w:p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KLUB Mn. Hradiště s.r.o.</w:t>
      </w:r>
    </w:p>
    <w:p w14:paraId="08E40E16" w14:textId="0021C602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 sídlem:</w:t>
      </w:r>
      <w:r w:rsidR="006C13D1">
        <w:rPr>
          <w:rFonts w:ascii="Verdana" w:hAnsi="Verdana" w:cs="Verdana"/>
          <w:sz w:val="22"/>
          <w:szCs w:val="22"/>
        </w:rPr>
        <w:t xml:space="preserve"> </w:t>
      </w:r>
      <w:r w:rsidR="00AB26A5">
        <w:rPr>
          <w:rFonts w:ascii="Verdana" w:hAnsi="Verdana" w:cs="Verdana"/>
          <w:sz w:val="22"/>
          <w:szCs w:val="22"/>
        </w:rPr>
        <w:t>Masarykovo náměstí 299</w:t>
      </w:r>
      <w:r w:rsidR="00DE0914">
        <w:rPr>
          <w:rFonts w:ascii="Verdana" w:hAnsi="Verdana" w:cs="Verdana"/>
          <w:sz w:val="22"/>
          <w:szCs w:val="22"/>
        </w:rPr>
        <w:t>, 295 01 Mnichovo Hradiště</w:t>
      </w:r>
    </w:p>
    <w:p w14:paraId="2FFD2222" w14:textId="1FC102CF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IČ:</w:t>
      </w:r>
      <w:r w:rsidR="006C13D1">
        <w:rPr>
          <w:rFonts w:ascii="Verdana" w:hAnsi="Verdana" w:cs="Verdana"/>
          <w:sz w:val="22"/>
          <w:szCs w:val="22"/>
        </w:rPr>
        <w:t xml:space="preserve"> </w:t>
      </w:r>
      <w:r w:rsidR="00AB26A5">
        <w:rPr>
          <w:rFonts w:ascii="Verdana" w:hAnsi="Verdana" w:cs="Verdana"/>
          <w:sz w:val="22"/>
          <w:szCs w:val="22"/>
        </w:rPr>
        <w:t>47549483</w:t>
      </w:r>
      <w:r w:rsidR="00DE0914">
        <w:rPr>
          <w:rFonts w:ascii="Verdana" w:hAnsi="Verdana" w:cs="Verdana"/>
          <w:sz w:val="22"/>
          <w:szCs w:val="22"/>
        </w:rPr>
        <w:t>,</w:t>
      </w:r>
      <w:r w:rsidR="00140C6B">
        <w:rPr>
          <w:rFonts w:ascii="Verdana" w:hAnsi="Verdana" w:cs="Verdana"/>
          <w:sz w:val="22"/>
          <w:szCs w:val="22"/>
        </w:rPr>
        <w:t xml:space="preserve"> DIČ: CZ</w:t>
      </w:r>
      <w:r w:rsidR="00AB26A5">
        <w:rPr>
          <w:rFonts w:ascii="Verdana" w:hAnsi="Verdana" w:cs="Verdana"/>
          <w:sz w:val="22"/>
          <w:szCs w:val="22"/>
        </w:rPr>
        <w:t>47549483</w:t>
      </w:r>
    </w:p>
    <w:p w14:paraId="4A959105" w14:textId="52305AF3" w:rsidR="00DE0914" w:rsidRDefault="00DE0914" w:rsidP="00DE091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zapsaná u Městského soudu v Praze, </w:t>
      </w:r>
      <w:proofErr w:type="spellStart"/>
      <w:r>
        <w:rPr>
          <w:rFonts w:ascii="Verdana" w:hAnsi="Verdana" w:cs="Verdana"/>
          <w:sz w:val="22"/>
          <w:szCs w:val="22"/>
        </w:rPr>
        <w:t>sp</w:t>
      </w:r>
      <w:proofErr w:type="spellEnd"/>
      <w:r>
        <w:rPr>
          <w:rFonts w:ascii="Verdana" w:hAnsi="Verdana" w:cs="Verdana"/>
          <w:sz w:val="22"/>
          <w:szCs w:val="22"/>
        </w:rPr>
        <w:t>. zn. C 21311</w:t>
      </w:r>
    </w:p>
    <w:p w14:paraId="0567E79E" w14:textId="6B950E46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zastoupená</w:t>
      </w:r>
      <w:r w:rsidR="00C76D5B">
        <w:rPr>
          <w:rFonts w:ascii="Verdana" w:hAnsi="Verdana" w:cs="Verdana"/>
          <w:sz w:val="22"/>
          <w:szCs w:val="22"/>
        </w:rPr>
        <w:t xml:space="preserve"> </w:t>
      </w:r>
      <w:r w:rsidR="00863801">
        <w:rPr>
          <w:rFonts w:ascii="Verdana" w:hAnsi="Verdana" w:cs="Verdana"/>
          <w:sz w:val="22"/>
          <w:szCs w:val="22"/>
        </w:rPr>
        <w:t xml:space="preserve">panem </w:t>
      </w:r>
      <w:r w:rsidR="00AB26A5">
        <w:rPr>
          <w:rFonts w:ascii="Verdana" w:hAnsi="Verdana" w:cs="Verdana"/>
          <w:sz w:val="22"/>
          <w:szCs w:val="22"/>
        </w:rPr>
        <w:t>Dominikem Malým</w:t>
      </w:r>
      <w:r w:rsidR="00DE0914">
        <w:rPr>
          <w:rFonts w:ascii="Verdana" w:hAnsi="Verdana" w:cs="Verdana"/>
          <w:sz w:val="22"/>
          <w:szCs w:val="22"/>
        </w:rPr>
        <w:t>, jednatelem</w:t>
      </w:r>
    </w:p>
    <w:p w14:paraId="7E2D5935" w14:textId="77777777" w:rsidR="00E61C33" w:rsidRDefault="00E61C33">
      <w:pPr>
        <w:rPr>
          <w:rFonts w:ascii="Verdana" w:hAnsi="Verdana" w:cs="Verdana"/>
          <w:sz w:val="22"/>
          <w:szCs w:val="22"/>
        </w:rPr>
      </w:pPr>
    </w:p>
    <w:p w14:paraId="2CC44B07" w14:textId="2C206AEE" w:rsidR="00E61C33" w:rsidRDefault="00E61C3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(dále jen „</w:t>
      </w:r>
      <w:r>
        <w:rPr>
          <w:rFonts w:ascii="Verdana" w:hAnsi="Verdana" w:cs="Verdana"/>
          <w:b/>
          <w:bCs/>
          <w:sz w:val="22"/>
          <w:szCs w:val="22"/>
        </w:rPr>
        <w:t>Pořadatel</w:t>
      </w:r>
      <w:r>
        <w:rPr>
          <w:rFonts w:ascii="Verdana" w:hAnsi="Verdana" w:cs="Verdana"/>
          <w:sz w:val="22"/>
          <w:szCs w:val="22"/>
        </w:rPr>
        <w:t>“), na straně jedné</w:t>
      </w:r>
      <w:r>
        <w:rPr>
          <w:rFonts w:ascii="Verdana" w:hAnsi="Verdana" w:cs="Verdana"/>
          <w:sz w:val="22"/>
          <w:szCs w:val="22"/>
        </w:rPr>
        <w:br/>
      </w:r>
    </w:p>
    <w:p w14:paraId="017F204A" w14:textId="77777777" w:rsidR="00E61C33" w:rsidRDefault="00E61C33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br/>
      </w:r>
    </w:p>
    <w:p w14:paraId="05067B12" w14:textId="77777777" w:rsidR="00E61C33" w:rsidRDefault="00E61C3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Divadelní agentura ECHO spol. s r.o. </w:t>
      </w:r>
      <w:r>
        <w:rPr>
          <w:rFonts w:ascii="Verdana" w:hAnsi="Verdana" w:cs="Verdana"/>
          <w:sz w:val="22"/>
          <w:szCs w:val="22"/>
        </w:rPr>
        <w:t xml:space="preserve"> </w:t>
      </w:r>
    </w:p>
    <w:p w14:paraId="64AC2041" w14:textId="20AEB44E" w:rsidR="00E61C33" w:rsidRDefault="00E61C3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se sídlem Řehořova 974/5, </w:t>
      </w:r>
      <w:r w:rsidR="00C76D5B">
        <w:rPr>
          <w:rFonts w:ascii="Verdana" w:hAnsi="Verdana" w:cs="Verdana"/>
          <w:sz w:val="22"/>
          <w:szCs w:val="22"/>
        </w:rPr>
        <w:t xml:space="preserve">130 00 </w:t>
      </w:r>
      <w:r>
        <w:rPr>
          <w:rFonts w:ascii="Verdana" w:hAnsi="Verdana" w:cs="Verdana"/>
          <w:sz w:val="22"/>
          <w:szCs w:val="22"/>
        </w:rPr>
        <w:t>Praha 3</w:t>
      </w:r>
    </w:p>
    <w:p w14:paraId="3A5E4439" w14:textId="72B301F4" w:rsidR="00E61C33" w:rsidRDefault="00E61C3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IČ: 44793341</w:t>
      </w:r>
      <w:r w:rsidR="00C76D5B">
        <w:rPr>
          <w:rFonts w:ascii="Verdana" w:hAnsi="Verdana" w:cs="Verdana"/>
          <w:sz w:val="22"/>
          <w:szCs w:val="22"/>
        </w:rPr>
        <w:t xml:space="preserve"> DIČ: 44793341</w:t>
      </w:r>
    </w:p>
    <w:p w14:paraId="4D6C1ACB" w14:textId="77777777" w:rsidR="00E61C33" w:rsidRDefault="00E61C3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zapsaná u Městského soudu v Praze, </w:t>
      </w:r>
      <w:proofErr w:type="spellStart"/>
      <w:r>
        <w:rPr>
          <w:rFonts w:ascii="Verdana" w:hAnsi="Verdana" w:cs="Verdana"/>
          <w:sz w:val="22"/>
          <w:szCs w:val="22"/>
        </w:rPr>
        <w:t>sp</w:t>
      </w:r>
      <w:proofErr w:type="spellEnd"/>
      <w:r>
        <w:rPr>
          <w:rFonts w:ascii="Verdana" w:hAnsi="Verdana" w:cs="Verdana"/>
          <w:sz w:val="22"/>
          <w:szCs w:val="22"/>
        </w:rPr>
        <w:t>. zn. C 6273</w:t>
      </w:r>
    </w:p>
    <w:p w14:paraId="474CC0A7" w14:textId="77777777" w:rsidR="00E61C33" w:rsidRDefault="00E61C3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zastoupená MgA. Alenou Kotkovou, jednatelkou</w:t>
      </w:r>
    </w:p>
    <w:p w14:paraId="7ACC7C6A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11CDEA11" w14:textId="69CD9104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(dále jen „</w:t>
      </w:r>
      <w:r>
        <w:rPr>
          <w:rFonts w:ascii="Verdana" w:hAnsi="Verdana" w:cs="Verdana"/>
          <w:b/>
          <w:bCs/>
          <w:sz w:val="22"/>
          <w:szCs w:val="22"/>
        </w:rPr>
        <w:t>Spolupořadatel</w:t>
      </w:r>
      <w:r>
        <w:rPr>
          <w:rFonts w:ascii="Verdana" w:hAnsi="Verdana" w:cs="Verdana"/>
          <w:sz w:val="22"/>
          <w:szCs w:val="22"/>
        </w:rPr>
        <w:t>“) na straně druhé</w:t>
      </w:r>
    </w:p>
    <w:p w14:paraId="3BD6C2EE" w14:textId="77777777" w:rsidR="00C76D5B" w:rsidRDefault="00C76D5B">
      <w:pPr>
        <w:jc w:val="both"/>
        <w:rPr>
          <w:rFonts w:ascii="Verdana" w:hAnsi="Verdana" w:cs="Verdana"/>
          <w:sz w:val="22"/>
          <w:szCs w:val="22"/>
        </w:rPr>
      </w:pPr>
    </w:p>
    <w:p w14:paraId="239955E2" w14:textId="77777777" w:rsidR="00E61C33" w:rsidRDefault="00E61C33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b/>
          <w:bCs/>
          <w:sz w:val="22"/>
          <w:szCs w:val="22"/>
        </w:rPr>
        <w:t>I. Úvodní ustanovení</w:t>
      </w:r>
    </w:p>
    <w:p w14:paraId="4C80926C" w14:textId="77777777" w:rsidR="00E61C33" w:rsidRDefault="00E61C33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7B7E1278" w14:textId="0E413C8B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1. Spolupořadatel prohlašuje, že má uzavřené smlouvy s výkonnými umělci – herci Divadla Járy Cimrmana – stejně jako s technickými profesemi, které zajišťují realizaci divadelních představení Divadla Járy Cimrmana. </w:t>
      </w:r>
    </w:p>
    <w:p w14:paraId="2E97929C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07E03ED2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2. Výkonní umělci, kteří tvoří soubor Divadla Járy Cimrmana (dále jen „</w:t>
      </w:r>
      <w:r>
        <w:rPr>
          <w:rFonts w:ascii="Verdana" w:hAnsi="Verdana" w:cs="Verdana"/>
          <w:b/>
          <w:bCs/>
          <w:sz w:val="22"/>
          <w:szCs w:val="22"/>
        </w:rPr>
        <w:t>Soubor DJC</w:t>
      </w:r>
      <w:r>
        <w:rPr>
          <w:rFonts w:ascii="Verdana" w:hAnsi="Verdana" w:cs="Verdana"/>
          <w:sz w:val="22"/>
          <w:szCs w:val="22"/>
        </w:rPr>
        <w:t xml:space="preserve">“), jsou provozovatelé autorských děl (divadelních dramatických textů) spoluautorů pánů Zdeňka Svěráka a Ladislava Smoljaka, jakož i provozovatelé autorských děl (divadelních dramatických textů) autorů Zdeňka Svěráka nebo Ladislava Smoljaka.  </w:t>
      </w:r>
    </w:p>
    <w:p w14:paraId="40D6B117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07549F0B" w14:textId="1075378B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3. Spolupořadatel je oprávněn na základě uzavřených smluv se členy Souboru DJC, jakož i členy technické podpory Souboru DJC, uzavírat smlouvy, jejichž předmětem bude provozování divadelních her Souborem DJC. </w:t>
      </w:r>
    </w:p>
    <w:p w14:paraId="54661ABF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6C1D029A" w14:textId="77777777" w:rsidR="00E61C33" w:rsidRDefault="00E61C33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II. Předmět smlouvy</w:t>
      </w:r>
    </w:p>
    <w:p w14:paraId="2FF9B965" w14:textId="77777777" w:rsidR="00E61C33" w:rsidRDefault="00E61C33">
      <w:pPr>
        <w:ind w:left="284"/>
        <w:jc w:val="both"/>
        <w:rPr>
          <w:rFonts w:ascii="Verdana" w:hAnsi="Verdana" w:cs="Verdana"/>
          <w:sz w:val="22"/>
          <w:szCs w:val="22"/>
        </w:rPr>
      </w:pPr>
    </w:p>
    <w:p w14:paraId="1A4A1D74" w14:textId="5C7D4A19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1. Předmětem této smlouvy je úprava vzájemných práv a povinností při pořádání divadelního představení provozovaného Souborem DJC v prostorách Pořadatele a odměna Pořadatele určená z výnosu dosaženého z pořádání tohoto představení. </w:t>
      </w:r>
    </w:p>
    <w:p w14:paraId="2858A2BD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6B67FDF4" w14:textId="4CDAD470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2. Pořadatel prohlašuje, že disponuje ničím neomezeným oprávněním poskytnout prostory budovy </w:t>
      </w:r>
      <w:r w:rsidRPr="00DE0914">
        <w:rPr>
          <w:rFonts w:ascii="Verdana" w:hAnsi="Verdana" w:cs="Verdana"/>
          <w:sz w:val="22"/>
          <w:szCs w:val="22"/>
        </w:rPr>
        <w:t>divadla</w:t>
      </w:r>
      <w:r>
        <w:rPr>
          <w:rFonts w:ascii="Verdana" w:hAnsi="Verdana" w:cs="Verdana"/>
          <w:sz w:val="22"/>
          <w:szCs w:val="22"/>
        </w:rPr>
        <w:t xml:space="preserve"> s dohodnutými službami a umožní Souboru DJC nerušené právo realizovat divadelní představení, které je předmětem této smlouvy.  </w:t>
      </w:r>
    </w:p>
    <w:p w14:paraId="0F867CEB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3572FFD7" w14:textId="2D212F82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 xml:space="preserve">3. Spolupořadatel prohlašuje, že Soubor DJC provede dne </w:t>
      </w:r>
      <w:r w:rsidR="00DE0914" w:rsidRPr="00DE0914">
        <w:rPr>
          <w:rFonts w:ascii="Verdana" w:hAnsi="Verdana" w:cs="Verdana"/>
          <w:b/>
          <w:bCs/>
          <w:sz w:val="22"/>
          <w:szCs w:val="22"/>
        </w:rPr>
        <w:t>14</w:t>
      </w:r>
      <w:r w:rsidR="00863801" w:rsidRPr="00DE0914">
        <w:rPr>
          <w:rFonts w:ascii="Verdana" w:hAnsi="Verdana" w:cs="Verdana"/>
          <w:b/>
          <w:bCs/>
          <w:sz w:val="22"/>
          <w:szCs w:val="22"/>
        </w:rPr>
        <w:t>.</w:t>
      </w:r>
      <w:r w:rsidR="00863801">
        <w:rPr>
          <w:rFonts w:ascii="Verdana" w:hAnsi="Verdana" w:cs="Verdana"/>
          <w:b/>
          <w:sz w:val="22"/>
          <w:szCs w:val="22"/>
        </w:rPr>
        <w:t xml:space="preserve"> října</w:t>
      </w:r>
      <w:r w:rsidR="00C76D5B" w:rsidRPr="00DE0914">
        <w:rPr>
          <w:rFonts w:ascii="Verdana" w:hAnsi="Verdana" w:cs="Verdana"/>
          <w:b/>
          <w:sz w:val="22"/>
          <w:szCs w:val="22"/>
        </w:rPr>
        <w:t xml:space="preserve"> 2022 </w:t>
      </w:r>
      <w:r w:rsidRPr="00DE0914">
        <w:rPr>
          <w:rFonts w:ascii="Verdana" w:hAnsi="Verdana" w:cs="Verdana"/>
          <w:b/>
          <w:sz w:val="22"/>
          <w:szCs w:val="22"/>
        </w:rPr>
        <w:t xml:space="preserve">divadelní představení pod názvem </w:t>
      </w:r>
      <w:r w:rsidR="00DE0914">
        <w:rPr>
          <w:rFonts w:ascii="Verdana" w:hAnsi="Verdana" w:cs="Verdana"/>
          <w:b/>
          <w:sz w:val="22"/>
          <w:szCs w:val="22"/>
        </w:rPr>
        <w:t>DOBYTÍ SEVERNÍHO PÓLU</w:t>
      </w:r>
      <w:r w:rsidR="00863801">
        <w:rPr>
          <w:rFonts w:ascii="Verdana" w:hAnsi="Verdana" w:cs="Verdana"/>
          <w:b/>
          <w:sz w:val="22"/>
          <w:szCs w:val="22"/>
        </w:rPr>
        <w:t xml:space="preserve">, </w:t>
      </w:r>
      <w:r>
        <w:rPr>
          <w:rFonts w:ascii="Verdana" w:hAnsi="Verdana" w:cs="Verdana"/>
          <w:sz w:val="22"/>
          <w:szCs w:val="22"/>
        </w:rPr>
        <w:t>dále jen „</w:t>
      </w:r>
      <w:r>
        <w:rPr>
          <w:rFonts w:ascii="Verdana" w:hAnsi="Verdana" w:cs="Verdana"/>
          <w:b/>
          <w:bCs/>
          <w:sz w:val="22"/>
          <w:szCs w:val="22"/>
        </w:rPr>
        <w:t>Představení</w:t>
      </w:r>
      <w:r>
        <w:rPr>
          <w:rFonts w:ascii="Verdana" w:hAnsi="Verdana" w:cs="Verdana"/>
          <w:sz w:val="22"/>
          <w:szCs w:val="22"/>
        </w:rPr>
        <w:t xml:space="preserve">“, v prostorách uvedených v předchozím odstavci. </w:t>
      </w:r>
    </w:p>
    <w:p w14:paraId="17CDA4FD" w14:textId="77777777" w:rsidR="00E61C33" w:rsidRDefault="00E61C33">
      <w:pPr>
        <w:ind w:left="284"/>
        <w:rPr>
          <w:rFonts w:ascii="Verdana" w:hAnsi="Verdana" w:cs="Verdana"/>
          <w:sz w:val="22"/>
          <w:szCs w:val="22"/>
        </w:rPr>
      </w:pPr>
    </w:p>
    <w:p w14:paraId="473F3522" w14:textId="77777777" w:rsidR="00E61C33" w:rsidRDefault="00E61C33">
      <w:pPr>
        <w:ind w:left="284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III. Povinnosti smluvní stran</w:t>
      </w:r>
      <w:r>
        <w:rPr>
          <w:rFonts w:ascii="Verdana" w:hAnsi="Verdana" w:cs="Verdana"/>
          <w:sz w:val="22"/>
          <w:szCs w:val="22"/>
        </w:rPr>
        <w:br/>
      </w:r>
    </w:p>
    <w:p w14:paraId="5EE62E2B" w14:textId="4A74A74F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1. K naplnění této smlouvy se Pořadatel zavazuje:</w:t>
      </w:r>
    </w:p>
    <w:p w14:paraId="3F861923" w14:textId="3E561214" w:rsidR="0070040A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a) přenechat do užívání Spolupořadateli prostory k provedení Představení </w:t>
      </w:r>
      <w:r w:rsidR="00DE0914"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sz w:val="22"/>
          <w:szCs w:val="22"/>
        </w:rPr>
        <w:t xml:space="preserve">a k činnostem s tím souvisejícím sál, šatny, sociální zařízení, uzavřený sklad dekorací a rekvizit, to vše v budově </w:t>
      </w:r>
      <w:r w:rsidR="0070040A">
        <w:rPr>
          <w:rFonts w:ascii="Verdana" w:hAnsi="Verdana" w:cs="Verdana"/>
          <w:sz w:val="22"/>
          <w:szCs w:val="22"/>
        </w:rPr>
        <w:t>divadla či kulturního zařízení</w:t>
      </w:r>
      <w:r w:rsidR="00990903">
        <w:rPr>
          <w:rFonts w:ascii="Verdana" w:hAnsi="Verdana" w:cs="Verdana"/>
          <w:sz w:val="22"/>
          <w:szCs w:val="22"/>
        </w:rPr>
        <w:t>. Dále</w:t>
      </w:r>
      <w:r w:rsidR="0070040A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zajistit v době užívání těchto prostor osvětlení a dodávky tepla, a vyhrazená parkovací státní v dostatečném počtu v přímé blízkosti sálu. Pořadatel přenechává Spolupořadateli sál spolu s dalšími prostory na dobu určitou, a to </w:t>
      </w:r>
      <w:r w:rsidR="0070040A">
        <w:rPr>
          <w:rFonts w:ascii="Verdana" w:hAnsi="Verdana" w:cs="Verdana"/>
          <w:sz w:val="22"/>
          <w:szCs w:val="22"/>
        </w:rPr>
        <w:t>v den konání divadelního představení dle Přílohy č. 2.</w:t>
      </w:r>
    </w:p>
    <w:p w14:paraId="167F34AD" w14:textId="7E2499AD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Zajištění prostor k provedení Představení je v kompetenci </w:t>
      </w:r>
      <w:r w:rsidR="009D7D1D">
        <w:rPr>
          <w:rFonts w:ascii="Verdana" w:hAnsi="Verdana" w:cs="Verdana"/>
          <w:sz w:val="22"/>
          <w:szCs w:val="22"/>
        </w:rPr>
        <w:t>P</w:t>
      </w:r>
      <w:r>
        <w:rPr>
          <w:rFonts w:ascii="Verdana" w:hAnsi="Verdana" w:cs="Verdana"/>
          <w:sz w:val="22"/>
          <w:szCs w:val="22"/>
        </w:rPr>
        <w:t>ořadatele, pokud není stanoveno jinak.</w:t>
      </w:r>
    </w:p>
    <w:p w14:paraId="291485F9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b) zajistit propagaci Představení všemi dostupnými komunikačními kanály, zejména v kulturních přehledech, na webových stránkách, v propagačních materiálech, na propagačních plochách Dodavatele, </w:t>
      </w:r>
      <w:proofErr w:type="spellStart"/>
      <w:proofErr w:type="gramStart"/>
      <w:r>
        <w:rPr>
          <w:rFonts w:ascii="Verdana" w:hAnsi="Verdana" w:cs="Verdana"/>
          <w:sz w:val="22"/>
          <w:szCs w:val="22"/>
        </w:rPr>
        <w:t>etc</w:t>
      </w:r>
      <w:proofErr w:type="spellEnd"/>
      <w:r>
        <w:rPr>
          <w:rFonts w:ascii="Verdana" w:hAnsi="Verdana" w:cs="Verdana"/>
          <w:sz w:val="22"/>
          <w:szCs w:val="22"/>
        </w:rPr>
        <w:t>..</w:t>
      </w:r>
      <w:proofErr w:type="gramEnd"/>
      <w:r>
        <w:rPr>
          <w:rFonts w:ascii="Verdana" w:hAnsi="Verdana" w:cs="Verdana"/>
          <w:sz w:val="22"/>
          <w:szCs w:val="22"/>
        </w:rPr>
        <w:t>;</w:t>
      </w:r>
    </w:p>
    <w:p w14:paraId="136472FB" w14:textId="691AD2F6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c) zajistit prodej vstupenek na Představení</w:t>
      </w:r>
      <w:r w:rsidR="00990903">
        <w:rPr>
          <w:rFonts w:ascii="Verdana" w:hAnsi="Verdana" w:cs="Verdana"/>
          <w:sz w:val="22"/>
          <w:szCs w:val="22"/>
        </w:rPr>
        <w:t>;</w:t>
      </w:r>
      <w:r>
        <w:rPr>
          <w:rFonts w:ascii="Verdana" w:hAnsi="Verdana" w:cs="Verdana"/>
          <w:sz w:val="22"/>
          <w:szCs w:val="22"/>
        </w:rPr>
        <w:t xml:space="preserve"> </w:t>
      </w:r>
    </w:p>
    <w:p w14:paraId="0F9BD2A4" w14:textId="0700589E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d) umožnit přístup Souboru DJC a technické podpoře do všech prostor nejméně </w:t>
      </w:r>
      <w:r w:rsidR="00DE0914">
        <w:rPr>
          <w:rFonts w:ascii="Verdana" w:hAnsi="Verdana" w:cs="Verdana"/>
          <w:sz w:val="22"/>
          <w:szCs w:val="22"/>
        </w:rPr>
        <w:br/>
      </w:r>
      <w:r w:rsidR="0070040A">
        <w:rPr>
          <w:rFonts w:ascii="Verdana" w:hAnsi="Verdana" w:cs="Verdana"/>
          <w:sz w:val="22"/>
          <w:szCs w:val="22"/>
        </w:rPr>
        <w:t xml:space="preserve">3 </w:t>
      </w:r>
      <w:r>
        <w:rPr>
          <w:rFonts w:ascii="Verdana" w:hAnsi="Verdana" w:cs="Verdana"/>
          <w:sz w:val="22"/>
          <w:szCs w:val="22"/>
        </w:rPr>
        <w:t>hodin</w:t>
      </w:r>
      <w:r w:rsidR="0070040A">
        <w:rPr>
          <w:rFonts w:ascii="Verdana" w:hAnsi="Verdana" w:cs="Verdana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 xml:space="preserve"> před zahájením Představení a zabezpečit nerušené a volné užití těchto prostor Souborem DJC a technickou podporou;</w:t>
      </w:r>
    </w:p>
    <w:p w14:paraId="67EC8DAE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e) zajistit zodpovědnou osobu, která bude Souboru DJC a technické podpoře poskytovat veškerou součinnost průběhu přípravy a realizace Představení;</w:t>
      </w:r>
    </w:p>
    <w:p w14:paraId="79043D93" w14:textId="1F22BA55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f) do </w:t>
      </w:r>
      <w:r w:rsidR="00B40301">
        <w:rPr>
          <w:rFonts w:ascii="Verdana" w:hAnsi="Verdana" w:cs="Verdana"/>
          <w:sz w:val="22"/>
          <w:szCs w:val="22"/>
        </w:rPr>
        <w:t>5</w:t>
      </w:r>
      <w:r w:rsidR="0070040A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dnů po uskutečnění Představení zaslat Spolupořadateli výkaz o počtu prodaných vstupenek, jejich hodnotě a celkové částce, která byla prodejem vstupenek dosažena;</w:t>
      </w:r>
    </w:p>
    <w:p w14:paraId="513EE7C0" w14:textId="7D1584F1" w:rsidR="00E61C33" w:rsidRDefault="0070040A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g</w:t>
      </w:r>
      <w:r w:rsidR="00E61C33">
        <w:rPr>
          <w:rFonts w:ascii="Verdana" w:hAnsi="Verdana" w:cs="Verdana"/>
          <w:sz w:val="22"/>
          <w:szCs w:val="22"/>
        </w:rPr>
        <w:t xml:space="preserve">) zajistit na Představení pro Soubor DJC a/nebo Spolupořadateli </w:t>
      </w:r>
      <w:r>
        <w:rPr>
          <w:rFonts w:ascii="Verdana" w:hAnsi="Verdana" w:cs="Verdana"/>
          <w:sz w:val="22"/>
          <w:szCs w:val="22"/>
        </w:rPr>
        <w:t>4 volné autorské vstupenky – dle Přílohy č. 2</w:t>
      </w:r>
    </w:p>
    <w:p w14:paraId="754D8185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396EC42D" w14:textId="3D9A1C8B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2. K naplnění této smlouvy se Spolupořadatel zavazuje:</w:t>
      </w:r>
    </w:p>
    <w:p w14:paraId="6968CBBC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a) zajistit realizaci Představení provedeného Souborem DJC;</w:t>
      </w:r>
    </w:p>
    <w:p w14:paraId="745CDFE2" w14:textId="5C45D83C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b) zajistit technickou podporu (jevištní technici, rekvizitáři) pro realizaci Představení;</w:t>
      </w:r>
    </w:p>
    <w:p w14:paraId="2A05D338" w14:textId="55E95722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c)</w:t>
      </w:r>
      <w:r w:rsidR="000B191D">
        <w:rPr>
          <w:rFonts w:ascii="Verdana" w:hAnsi="Verdana" w:cs="Verdana"/>
          <w:sz w:val="22"/>
          <w:szCs w:val="22"/>
        </w:rPr>
        <w:t xml:space="preserve"> zajistit</w:t>
      </w:r>
      <w:r>
        <w:rPr>
          <w:rFonts w:ascii="Verdana" w:hAnsi="Verdana" w:cs="Verdana"/>
          <w:sz w:val="22"/>
          <w:szCs w:val="22"/>
        </w:rPr>
        <w:t xml:space="preserve"> dopravu a ubytování Souboru </w:t>
      </w:r>
      <w:r w:rsidR="000B191D">
        <w:rPr>
          <w:rFonts w:ascii="Verdana" w:hAnsi="Verdana" w:cs="Verdana"/>
          <w:sz w:val="22"/>
          <w:szCs w:val="22"/>
        </w:rPr>
        <w:t>DJC</w:t>
      </w:r>
      <w:r w:rsidR="00990903">
        <w:rPr>
          <w:rFonts w:ascii="Verdana" w:hAnsi="Verdana" w:cs="Verdana"/>
          <w:sz w:val="22"/>
          <w:szCs w:val="22"/>
        </w:rPr>
        <w:t>,</w:t>
      </w:r>
      <w:r w:rsidR="000B191D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technické podpory,</w:t>
      </w:r>
      <w:r w:rsidR="000B191D">
        <w:rPr>
          <w:rFonts w:ascii="Verdana" w:hAnsi="Verdana" w:cs="Verdana"/>
          <w:sz w:val="22"/>
          <w:szCs w:val="22"/>
        </w:rPr>
        <w:t xml:space="preserve"> pokud v Příloze č. 2 není stanoveno jinak</w:t>
      </w:r>
      <w:r w:rsidR="00990903">
        <w:rPr>
          <w:rFonts w:ascii="Verdana" w:hAnsi="Verdana" w:cs="Verdana"/>
          <w:sz w:val="22"/>
          <w:szCs w:val="22"/>
        </w:rPr>
        <w:t>;</w:t>
      </w:r>
    </w:p>
    <w:p w14:paraId="3C84D766" w14:textId="0D1C4363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d) do </w:t>
      </w:r>
      <w:proofErr w:type="gramStart"/>
      <w:r w:rsidR="00B40301">
        <w:rPr>
          <w:rFonts w:ascii="Verdana" w:hAnsi="Verdana" w:cs="Verdana"/>
          <w:sz w:val="22"/>
          <w:szCs w:val="22"/>
        </w:rPr>
        <w:t>5ti</w:t>
      </w:r>
      <w:proofErr w:type="gramEnd"/>
      <w:r w:rsidR="00B40301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dnů po zas</w:t>
      </w:r>
      <w:r w:rsidR="00B40301">
        <w:rPr>
          <w:rFonts w:ascii="Verdana" w:hAnsi="Verdana" w:cs="Verdana"/>
          <w:sz w:val="22"/>
          <w:szCs w:val="22"/>
        </w:rPr>
        <w:t>l</w:t>
      </w:r>
      <w:r>
        <w:rPr>
          <w:rFonts w:ascii="Verdana" w:hAnsi="Verdana" w:cs="Verdana"/>
          <w:sz w:val="22"/>
          <w:szCs w:val="22"/>
        </w:rPr>
        <w:t xml:space="preserve">ání výkazu </w:t>
      </w:r>
      <w:r w:rsidR="00B40301">
        <w:rPr>
          <w:rFonts w:ascii="Verdana" w:hAnsi="Verdana" w:cs="Verdana"/>
          <w:sz w:val="22"/>
          <w:szCs w:val="22"/>
        </w:rPr>
        <w:t xml:space="preserve">o počtu prodaných vstupenek, </w:t>
      </w:r>
      <w:r>
        <w:rPr>
          <w:rFonts w:ascii="Verdana" w:hAnsi="Verdana" w:cs="Verdana"/>
          <w:sz w:val="22"/>
          <w:szCs w:val="22"/>
        </w:rPr>
        <w:t>odsouhlasit výkaz, nebo k němu uplatnit výhrady</w:t>
      </w:r>
      <w:r w:rsidR="006F21EA">
        <w:rPr>
          <w:rFonts w:ascii="Verdana" w:hAnsi="Verdana" w:cs="Verdana"/>
          <w:sz w:val="22"/>
          <w:szCs w:val="22"/>
        </w:rPr>
        <w:t>.</w:t>
      </w:r>
    </w:p>
    <w:p w14:paraId="4F48258B" w14:textId="0F37ABA8" w:rsidR="00B40301" w:rsidRDefault="0099090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</w:t>
      </w:r>
      <w:r w:rsidR="00B40301">
        <w:rPr>
          <w:rFonts w:ascii="Verdana" w:hAnsi="Verdana" w:cs="Verdana"/>
          <w:sz w:val="22"/>
          <w:szCs w:val="22"/>
        </w:rPr>
        <w:t xml:space="preserve">o odsouhlasení výkazu o počtu prodaných vstupenek vystavit Pořadateli daňový doklad na Fixní podíl za spolupořádání divadelního představení. </w:t>
      </w:r>
    </w:p>
    <w:p w14:paraId="1DD515E6" w14:textId="77777777" w:rsidR="00B40301" w:rsidRDefault="00B40301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Fixní podíl za spolupořádání divadelního představení se skládá z ceny za představení dle Přílohy č. 2 této smlouvy a nákladů na dopravu nákladní, osobní a ubytování souboru DJC.</w:t>
      </w:r>
    </w:p>
    <w:p w14:paraId="12B5C836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62CE872C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3. Smluvní strany se zavazují si poskytovat veškerou součinnost nezbytnou pro řádné plnění této smlouvy, a to zejména si bez zbytečného odkladu sdělovat veškeré informace, které mají vliv na plnění povinností dle této smlouvy. </w:t>
      </w:r>
    </w:p>
    <w:p w14:paraId="28248EBC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1D847D6B" w14:textId="3916C464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4. Spolupořadatel je oprávněn zrušit Představení v případě, že následkem vyšší moci (nemoc člena Souboru DJC, vládní opatření přijatá z důvodů způsobených SARS </w:t>
      </w:r>
      <w:proofErr w:type="spellStart"/>
      <w:r>
        <w:rPr>
          <w:rFonts w:ascii="Verdana" w:hAnsi="Verdana" w:cs="Verdana"/>
          <w:sz w:val="22"/>
          <w:szCs w:val="22"/>
        </w:rPr>
        <w:t>CoV</w:t>
      </w:r>
      <w:proofErr w:type="spellEnd"/>
      <w:r>
        <w:rPr>
          <w:rFonts w:ascii="Verdana" w:hAnsi="Verdana" w:cs="Verdana"/>
          <w:sz w:val="22"/>
          <w:szCs w:val="22"/>
        </w:rPr>
        <w:t xml:space="preserve"> 2, apod.) nebude možné Představení realizovat. V takovém případě se smluvní strany pokusí v dobré víře najít náhradní termín realizace Představení. </w:t>
      </w:r>
    </w:p>
    <w:p w14:paraId="7ECC3168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7A90642E" w14:textId="703DAB2F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5. Spolupořadatel si vyhrazuje </w:t>
      </w:r>
      <w:r w:rsidR="00990903">
        <w:rPr>
          <w:rFonts w:ascii="Verdana" w:hAnsi="Verdana" w:cs="Verdana"/>
          <w:sz w:val="22"/>
          <w:szCs w:val="22"/>
        </w:rPr>
        <w:t xml:space="preserve">právo </w:t>
      </w:r>
      <w:r>
        <w:rPr>
          <w:rFonts w:ascii="Verdana" w:hAnsi="Verdana" w:cs="Verdana"/>
          <w:sz w:val="22"/>
          <w:szCs w:val="22"/>
        </w:rPr>
        <w:t xml:space="preserve">od této smlouvy odstoupit pro případ, že Pořadatel nezajistí plnění, ke kterým se zavázal dle odst. 1. tohoto článku.  </w:t>
      </w:r>
    </w:p>
    <w:p w14:paraId="10602D3A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54B3CEEE" w14:textId="24953B08" w:rsidR="00E61C33" w:rsidRDefault="00E61C33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IV. Odměna </w:t>
      </w:r>
      <w:r w:rsidR="00B40301">
        <w:rPr>
          <w:rFonts w:ascii="Verdana" w:hAnsi="Verdana" w:cs="Verdana"/>
          <w:b/>
          <w:bCs/>
          <w:sz w:val="22"/>
          <w:szCs w:val="22"/>
        </w:rPr>
        <w:t>Spolup</w:t>
      </w:r>
      <w:r>
        <w:rPr>
          <w:rFonts w:ascii="Verdana" w:hAnsi="Verdana" w:cs="Verdana"/>
          <w:b/>
          <w:bCs/>
          <w:sz w:val="22"/>
          <w:szCs w:val="22"/>
        </w:rPr>
        <w:t>ořadatele</w:t>
      </w:r>
    </w:p>
    <w:p w14:paraId="11165788" w14:textId="77777777" w:rsidR="00E61C33" w:rsidRDefault="00E61C33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2128B26F" w14:textId="34130AAD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1. </w:t>
      </w:r>
      <w:r w:rsidR="00B40301">
        <w:rPr>
          <w:rFonts w:ascii="Verdana" w:hAnsi="Verdana" w:cs="Verdana"/>
          <w:sz w:val="22"/>
          <w:szCs w:val="22"/>
        </w:rPr>
        <w:t>Spolup</w:t>
      </w:r>
      <w:r>
        <w:rPr>
          <w:rFonts w:ascii="Verdana" w:hAnsi="Verdana" w:cs="Verdana"/>
          <w:sz w:val="22"/>
          <w:szCs w:val="22"/>
        </w:rPr>
        <w:t xml:space="preserve">ořadatel má nárok na odměnu za plnění dle čl. </w:t>
      </w:r>
      <w:r w:rsidR="002F1249">
        <w:rPr>
          <w:rFonts w:ascii="Verdana" w:hAnsi="Verdana" w:cs="Verdana"/>
          <w:sz w:val="22"/>
          <w:szCs w:val="22"/>
        </w:rPr>
        <w:t xml:space="preserve">III </w:t>
      </w:r>
      <w:r>
        <w:rPr>
          <w:rFonts w:ascii="Verdana" w:hAnsi="Verdana" w:cs="Verdana"/>
          <w:sz w:val="22"/>
          <w:szCs w:val="22"/>
        </w:rPr>
        <w:t xml:space="preserve">odst. </w:t>
      </w:r>
      <w:r w:rsidR="002F1249">
        <w:rPr>
          <w:rFonts w:ascii="Verdana" w:hAnsi="Verdana" w:cs="Verdana"/>
          <w:sz w:val="22"/>
          <w:szCs w:val="22"/>
        </w:rPr>
        <w:t xml:space="preserve">2/d </w:t>
      </w:r>
      <w:r>
        <w:rPr>
          <w:rFonts w:ascii="Verdana" w:hAnsi="Verdana" w:cs="Verdana"/>
          <w:sz w:val="22"/>
          <w:szCs w:val="22"/>
        </w:rPr>
        <w:t>této smlouvy</w:t>
      </w:r>
      <w:r w:rsidR="002F1249">
        <w:rPr>
          <w:rFonts w:ascii="Verdana" w:hAnsi="Verdana" w:cs="Verdana"/>
          <w:sz w:val="22"/>
          <w:szCs w:val="22"/>
        </w:rPr>
        <w:t>.</w:t>
      </w:r>
    </w:p>
    <w:p w14:paraId="3151FE61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0FEC6EC1" w14:textId="06D08F64" w:rsidR="002F1249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2. </w:t>
      </w:r>
      <w:r w:rsidR="002F1249">
        <w:rPr>
          <w:rFonts w:ascii="Verdana" w:hAnsi="Verdana" w:cs="Verdana"/>
          <w:sz w:val="22"/>
          <w:szCs w:val="22"/>
        </w:rPr>
        <w:t>Spolup</w:t>
      </w:r>
      <w:r>
        <w:rPr>
          <w:rFonts w:ascii="Verdana" w:hAnsi="Verdana" w:cs="Verdana"/>
          <w:sz w:val="22"/>
          <w:szCs w:val="22"/>
        </w:rPr>
        <w:t xml:space="preserve">ořadatel vystaví do </w:t>
      </w:r>
      <w:proofErr w:type="gramStart"/>
      <w:r>
        <w:rPr>
          <w:rFonts w:ascii="Verdana" w:hAnsi="Verdana" w:cs="Verdana"/>
          <w:sz w:val="22"/>
          <w:szCs w:val="22"/>
        </w:rPr>
        <w:t>15ti</w:t>
      </w:r>
      <w:proofErr w:type="gramEnd"/>
      <w:r>
        <w:rPr>
          <w:rFonts w:ascii="Verdana" w:hAnsi="Verdana" w:cs="Verdana"/>
          <w:sz w:val="22"/>
          <w:szCs w:val="22"/>
        </w:rPr>
        <w:t xml:space="preserve"> dnů od data schválení výkazu daňový doklad – fakturu na částku určenou dle odst. 1. tohoto článku</w:t>
      </w:r>
      <w:r w:rsidR="002F1249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 xml:space="preserve"> </w:t>
      </w:r>
    </w:p>
    <w:p w14:paraId="7C61A40C" w14:textId="77777777" w:rsidR="002F1249" w:rsidRDefault="002F1249">
      <w:pPr>
        <w:jc w:val="both"/>
        <w:rPr>
          <w:rFonts w:ascii="Verdana" w:hAnsi="Verdana" w:cs="Verdana"/>
          <w:sz w:val="22"/>
          <w:szCs w:val="22"/>
        </w:rPr>
      </w:pPr>
    </w:p>
    <w:p w14:paraId="3BA25068" w14:textId="77777777" w:rsidR="00E61C33" w:rsidRDefault="00E61C33">
      <w:pPr>
        <w:rPr>
          <w:rFonts w:ascii="Verdana" w:hAnsi="Verdana" w:cs="Verdana"/>
          <w:b/>
          <w:bCs/>
          <w:sz w:val="22"/>
          <w:szCs w:val="22"/>
        </w:rPr>
      </w:pPr>
    </w:p>
    <w:p w14:paraId="5CF3768D" w14:textId="77777777" w:rsidR="00E61C33" w:rsidRDefault="00E61C33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V.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>Další ujednání</w:t>
      </w:r>
      <w:r>
        <w:rPr>
          <w:rFonts w:ascii="Verdana" w:hAnsi="Verdana" w:cs="Verdana"/>
          <w:b/>
          <w:bCs/>
          <w:sz w:val="22"/>
          <w:szCs w:val="22"/>
        </w:rPr>
        <w:br/>
      </w:r>
    </w:p>
    <w:p w14:paraId="0317F816" w14:textId="37132BCE" w:rsidR="002F1249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1. Autorské odměny nositelům práv</w:t>
      </w:r>
      <w:r w:rsidR="002F1249">
        <w:rPr>
          <w:rFonts w:ascii="Verdana" w:hAnsi="Verdana" w:cs="Verdana"/>
          <w:sz w:val="22"/>
          <w:szCs w:val="22"/>
        </w:rPr>
        <w:t>, které zastupuje Agentura Aura</w:t>
      </w:r>
      <w:r w:rsidR="005B522A">
        <w:rPr>
          <w:rFonts w:ascii="Verdana" w:hAnsi="Verdana" w:cs="Verdana"/>
          <w:sz w:val="22"/>
          <w:szCs w:val="22"/>
        </w:rPr>
        <w:t>-</w:t>
      </w:r>
      <w:r w:rsidR="002F1249">
        <w:rPr>
          <w:rFonts w:ascii="Verdana" w:hAnsi="Verdana" w:cs="Verdana"/>
          <w:sz w:val="22"/>
          <w:szCs w:val="22"/>
        </w:rPr>
        <w:t xml:space="preserve">Pont </w:t>
      </w:r>
      <w:r>
        <w:rPr>
          <w:rFonts w:ascii="Verdana" w:hAnsi="Verdana" w:cs="Verdana"/>
          <w:sz w:val="22"/>
          <w:szCs w:val="22"/>
        </w:rPr>
        <w:t>za užití autorských děl hradí Soubor DJC, resp. Spolupořadatel.</w:t>
      </w:r>
      <w:r w:rsidR="006F21EA">
        <w:rPr>
          <w:rFonts w:ascii="Verdana" w:hAnsi="Verdana" w:cs="Verdana"/>
          <w:sz w:val="22"/>
          <w:szCs w:val="22"/>
        </w:rPr>
        <w:t xml:space="preserve"> Po obdržení</w:t>
      </w:r>
      <w:r w:rsidR="004F54CA">
        <w:rPr>
          <w:rFonts w:ascii="Verdana" w:hAnsi="Verdana" w:cs="Verdana"/>
          <w:sz w:val="22"/>
          <w:szCs w:val="22"/>
        </w:rPr>
        <w:t xml:space="preserve"> faktury od Agentury Aura</w:t>
      </w:r>
      <w:r w:rsidR="005B522A">
        <w:rPr>
          <w:rFonts w:ascii="Verdana" w:hAnsi="Verdana" w:cs="Verdana"/>
          <w:sz w:val="22"/>
          <w:szCs w:val="22"/>
        </w:rPr>
        <w:t>-</w:t>
      </w:r>
      <w:r w:rsidR="004F54CA">
        <w:rPr>
          <w:rFonts w:ascii="Verdana" w:hAnsi="Verdana" w:cs="Verdana"/>
          <w:sz w:val="22"/>
          <w:szCs w:val="22"/>
        </w:rPr>
        <w:t>Pont Spolupořadatel</w:t>
      </w:r>
      <w:r w:rsidR="006F21EA">
        <w:rPr>
          <w:rFonts w:ascii="Verdana" w:hAnsi="Verdana" w:cs="Verdana"/>
          <w:sz w:val="22"/>
          <w:szCs w:val="22"/>
        </w:rPr>
        <w:t xml:space="preserve"> </w:t>
      </w:r>
      <w:r w:rsidR="004F54CA">
        <w:rPr>
          <w:rFonts w:ascii="Verdana" w:hAnsi="Verdana" w:cs="Verdana"/>
          <w:sz w:val="22"/>
          <w:szCs w:val="22"/>
        </w:rPr>
        <w:t>t</w:t>
      </w:r>
      <w:r w:rsidR="006F21EA">
        <w:rPr>
          <w:rFonts w:ascii="Verdana" w:hAnsi="Verdana" w:cs="Verdana"/>
          <w:sz w:val="22"/>
          <w:szCs w:val="22"/>
        </w:rPr>
        <w:t xml:space="preserve">yto autorské odměny následně </w:t>
      </w:r>
      <w:r w:rsidR="004F54CA">
        <w:rPr>
          <w:rFonts w:ascii="Verdana" w:hAnsi="Verdana" w:cs="Verdana"/>
          <w:sz w:val="22"/>
          <w:szCs w:val="22"/>
        </w:rPr>
        <w:t>vyfakturuje</w:t>
      </w:r>
      <w:r w:rsidR="006F21EA">
        <w:rPr>
          <w:rFonts w:ascii="Verdana" w:hAnsi="Verdana" w:cs="Verdana"/>
          <w:sz w:val="22"/>
          <w:szCs w:val="22"/>
        </w:rPr>
        <w:t xml:space="preserve"> Pořadateli.</w:t>
      </w:r>
    </w:p>
    <w:p w14:paraId="499516F1" w14:textId="77777777" w:rsidR="002F1249" w:rsidRDefault="002F1249">
      <w:pPr>
        <w:jc w:val="both"/>
        <w:rPr>
          <w:rFonts w:ascii="Verdana" w:hAnsi="Verdana" w:cs="Verdana"/>
          <w:sz w:val="22"/>
          <w:szCs w:val="22"/>
        </w:rPr>
      </w:pPr>
    </w:p>
    <w:p w14:paraId="779E092C" w14:textId="12532187" w:rsidR="002F1249" w:rsidRDefault="002F1249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2. Autorskou odměnu za užití dramatické složky divadelní hry pro Filipa Smoljaka, Pořadatel </w:t>
      </w:r>
      <w:r w:rsidR="00640895">
        <w:rPr>
          <w:rFonts w:ascii="Verdana" w:hAnsi="Verdana" w:cs="Verdana"/>
          <w:sz w:val="22"/>
          <w:szCs w:val="22"/>
        </w:rPr>
        <w:t xml:space="preserve">vypořádá </w:t>
      </w:r>
      <w:r>
        <w:rPr>
          <w:rFonts w:ascii="Verdana" w:hAnsi="Verdana" w:cs="Verdana"/>
          <w:sz w:val="22"/>
          <w:szCs w:val="22"/>
        </w:rPr>
        <w:t>prostředn</w:t>
      </w:r>
      <w:r w:rsidR="006C13D1">
        <w:rPr>
          <w:rFonts w:ascii="Verdana" w:hAnsi="Verdana" w:cs="Verdana"/>
          <w:sz w:val="22"/>
          <w:szCs w:val="22"/>
        </w:rPr>
        <w:t xml:space="preserve">ictvím Agentury </w:t>
      </w:r>
      <w:proofErr w:type="spellStart"/>
      <w:r w:rsidR="006C13D1">
        <w:rPr>
          <w:rFonts w:ascii="Verdana" w:hAnsi="Verdana" w:cs="Verdana"/>
          <w:sz w:val="22"/>
          <w:szCs w:val="22"/>
        </w:rPr>
        <w:t>Creative</w:t>
      </w:r>
      <w:proofErr w:type="spellEnd"/>
      <w:r w:rsidR="006C13D1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="006C13D1">
        <w:rPr>
          <w:rFonts w:ascii="Verdana" w:hAnsi="Verdana" w:cs="Verdana"/>
          <w:sz w:val="22"/>
          <w:szCs w:val="22"/>
        </w:rPr>
        <w:t>Bazaar</w:t>
      </w:r>
      <w:proofErr w:type="spellEnd"/>
      <w:r w:rsidR="006C13D1">
        <w:rPr>
          <w:rFonts w:ascii="Verdana" w:hAnsi="Verdana" w:cs="Verdana"/>
          <w:sz w:val="22"/>
          <w:szCs w:val="22"/>
        </w:rPr>
        <w:t xml:space="preserve"> s.r.o.</w:t>
      </w:r>
    </w:p>
    <w:p w14:paraId="2ED420C3" w14:textId="037740B6" w:rsidR="006C13D1" w:rsidRDefault="006C13D1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Kontakt: Nám. W. Churchilla 2, 113 59, Praha 3, </w:t>
      </w:r>
      <w:proofErr w:type="gramStart"/>
      <w:r>
        <w:rPr>
          <w:rFonts w:ascii="Verdana" w:hAnsi="Verdana" w:cs="Verdana"/>
          <w:sz w:val="22"/>
          <w:szCs w:val="22"/>
        </w:rPr>
        <w:t>ing.</w:t>
      </w:r>
      <w:proofErr w:type="gramEnd"/>
      <w:r>
        <w:rPr>
          <w:rFonts w:ascii="Verdana" w:hAnsi="Verdana" w:cs="Verdana"/>
          <w:sz w:val="22"/>
          <w:szCs w:val="22"/>
        </w:rPr>
        <w:t xml:space="preserve"> Šarlota Winklerová.</w:t>
      </w:r>
    </w:p>
    <w:p w14:paraId="24B0B7E6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2A8BB864" w14:textId="6C740C7F" w:rsidR="00E61C33" w:rsidRDefault="002F1249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3</w:t>
      </w:r>
      <w:r w:rsidR="00E61C33">
        <w:rPr>
          <w:rFonts w:ascii="Verdana" w:hAnsi="Verdana" w:cs="Verdana"/>
          <w:sz w:val="22"/>
          <w:szCs w:val="22"/>
        </w:rPr>
        <w:t>. Otázky touto smlouvou neupravené se řídí z. č. 89/2012 Sb. v platném znění (občanský zákoník).</w:t>
      </w:r>
    </w:p>
    <w:p w14:paraId="4D2D92E5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6869285E" w14:textId="3B10580D" w:rsidR="00E61C33" w:rsidRDefault="002F1249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4</w:t>
      </w:r>
      <w:r w:rsidR="00E61C33">
        <w:rPr>
          <w:rFonts w:ascii="Verdana" w:hAnsi="Verdana" w:cs="Verdana"/>
          <w:sz w:val="22"/>
          <w:szCs w:val="22"/>
        </w:rPr>
        <w:t xml:space="preserve">. Tato smlouva je sepsána ve dvou vyhotovení se silou originálu, když každá ze smluvních stran obdrží po jednom podepsaném výtisku. </w:t>
      </w:r>
    </w:p>
    <w:p w14:paraId="253E7B70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691230A1" w14:textId="7D0EC48F" w:rsidR="00E61C33" w:rsidRDefault="002F1249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</w:t>
      </w:r>
      <w:r w:rsidR="00E61C33">
        <w:rPr>
          <w:rFonts w:ascii="Verdana" w:hAnsi="Verdana" w:cs="Verdana"/>
          <w:sz w:val="22"/>
          <w:szCs w:val="22"/>
        </w:rPr>
        <w:t xml:space="preserve">. Tuto smlouvu lze měnit písemnými číslovanými dodatky. </w:t>
      </w:r>
    </w:p>
    <w:p w14:paraId="79E0927C" w14:textId="77777777" w:rsidR="00E61C33" w:rsidRDefault="00E61C33">
      <w:pPr>
        <w:ind w:left="284"/>
        <w:rPr>
          <w:rFonts w:ascii="Verdana" w:hAnsi="Verdana" w:cs="Verdana"/>
          <w:sz w:val="22"/>
          <w:szCs w:val="22"/>
        </w:rPr>
      </w:pPr>
    </w:p>
    <w:p w14:paraId="3760A4DF" w14:textId="3A9799FC" w:rsidR="00E61C33" w:rsidRDefault="002F1249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6</w:t>
      </w:r>
      <w:r w:rsidR="00E61C33">
        <w:rPr>
          <w:rFonts w:ascii="Verdana" w:hAnsi="Verdana" w:cs="Verdana"/>
          <w:sz w:val="22"/>
          <w:szCs w:val="22"/>
        </w:rPr>
        <w:t>. Tato smlouva ruší veškerá starší ujednání smluvních stran.</w:t>
      </w:r>
    </w:p>
    <w:p w14:paraId="11A1C260" w14:textId="77777777" w:rsidR="00E61C33" w:rsidRDefault="00E61C33">
      <w:pPr>
        <w:rPr>
          <w:rFonts w:ascii="Verdana" w:hAnsi="Verdana" w:cs="Verdana"/>
          <w:sz w:val="22"/>
          <w:szCs w:val="22"/>
        </w:rPr>
      </w:pPr>
    </w:p>
    <w:p w14:paraId="05AA9BAB" w14:textId="77777777" w:rsidR="00E61C33" w:rsidRDefault="00E61C33">
      <w:pPr>
        <w:rPr>
          <w:rFonts w:ascii="Verdana" w:hAnsi="Verdana" w:cs="Verdana"/>
          <w:sz w:val="22"/>
          <w:szCs w:val="22"/>
        </w:rPr>
      </w:pPr>
    </w:p>
    <w:p w14:paraId="669D66D3" w14:textId="77777777" w:rsidR="00DE0914" w:rsidRDefault="00E61C3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 Praze dne</w:t>
      </w:r>
      <w:r w:rsidR="00DE0914">
        <w:rPr>
          <w:rFonts w:ascii="Verdana" w:hAnsi="Verdana" w:cs="Verdana"/>
          <w:sz w:val="22"/>
          <w:szCs w:val="22"/>
        </w:rPr>
        <w:t xml:space="preserve"> 22. 7. 2022</w:t>
      </w:r>
      <w:r>
        <w:rPr>
          <w:rFonts w:ascii="Verdana" w:hAnsi="Verdana" w:cs="Verdana"/>
          <w:sz w:val="22"/>
          <w:szCs w:val="22"/>
        </w:rPr>
        <w:br/>
      </w:r>
    </w:p>
    <w:p w14:paraId="7755DAC6" w14:textId="77777777" w:rsidR="00DE0914" w:rsidRDefault="00DE0914">
      <w:pPr>
        <w:rPr>
          <w:rFonts w:ascii="Verdana" w:hAnsi="Verdana" w:cs="Verdana"/>
          <w:sz w:val="22"/>
          <w:szCs w:val="22"/>
        </w:rPr>
      </w:pPr>
    </w:p>
    <w:p w14:paraId="7D22AAD6" w14:textId="3F7E9CE5" w:rsidR="00E61C33" w:rsidRDefault="00E61C33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br/>
      </w:r>
    </w:p>
    <w:p w14:paraId="3600CB07" w14:textId="77777777" w:rsidR="00E61C33" w:rsidRDefault="00E61C3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br/>
        <w:t>______________________________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_____________________________</w:t>
      </w:r>
    </w:p>
    <w:p w14:paraId="5779ABF9" w14:textId="13BD5228" w:rsidR="00E61C33" w:rsidRDefault="00E61C3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Pořadatel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="005B522A"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>Spolupořadatel</w:t>
      </w:r>
    </w:p>
    <w:sectPr w:rsidR="00E61C33" w:rsidSect="00E61C3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57512"/>
    <w:multiLevelType w:val="hybridMultilevel"/>
    <w:tmpl w:val="82DCBA04"/>
    <w:lvl w:ilvl="0" w:tplc="D666AEC0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ascii="Times New Roman" w:hAnsi="Times New Roman"/>
      </w:rPr>
    </w:lvl>
  </w:abstractNum>
  <w:num w:numId="1" w16cid:durableId="174413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C33"/>
    <w:rsid w:val="000B191D"/>
    <w:rsid w:val="000D67A3"/>
    <w:rsid w:val="00140C6B"/>
    <w:rsid w:val="001F003A"/>
    <w:rsid w:val="002F1249"/>
    <w:rsid w:val="003B1832"/>
    <w:rsid w:val="003B267B"/>
    <w:rsid w:val="0045198C"/>
    <w:rsid w:val="0046278F"/>
    <w:rsid w:val="004A551B"/>
    <w:rsid w:val="004F54CA"/>
    <w:rsid w:val="00570757"/>
    <w:rsid w:val="005A7CF0"/>
    <w:rsid w:val="005B451C"/>
    <w:rsid w:val="005B522A"/>
    <w:rsid w:val="00634695"/>
    <w:rsid w:val="00640895"/>
    <w:rsid w:val="00653D27"/>
    <w:rsid w:val="006C13D1"/>
    <w:rsid w:val="006F21EA"/>
    <w:rsid w:val="0070040A"/>
    <w:rsid w:val="00863801"/>
    <w:rsid w:val="009807CB"/>
    <w:rsid w:val="00990903"/>
    <w:rsid w:val="009A37DE"/>
    <w:rsid w:val="009D7D1D"/>
    <w:rsid w:val="00A92634"/>
    <w:rsid w:val="00AB26A5"/>
    <w:rsid w:val="00AE3D9B"/>
    <w:rsid w:val="00B40301"/>
    <w:rsid w:val="00B73011"/>
    <w:rsid w:val="00C76D5B"/>
    <w:rsid w:val="00DE0914"/>
    <w:rsid w:val="00E61C33"/>
    <w:rsid w:val="00EC5F5C"/>
    <w:rsid w:val="00F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BC1FD"/>
  <w15:docId w15:val="{2397E971-2C35-481F-9C63-14127DDB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E61C33"/>
    <w:rPr>
      <w:rFonts w:ascii="Times New Roman" w:hAnsi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284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E61C33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link w:val="Pedmtkomente"/>
    <w:uiPriority w:val="99"/>
    <w:rPr>
      <w:rFonts w:ascii="Times New Roman" w:hAnsi="Times New Roman" w:cs="Times New Roman"/>
      <w:b/>
      <w:bCs/>
    </w:rPr>
  </w:style>
  <w:style w:type="paragraph" w:styleId="Revize">
    <w:name w:val="Revision"/>
    <w:hidden/>
    <w:uiPriority w:val="99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B73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874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Žižkovské divadlo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Žižkovské divadlo</dc:creator>
  <cp:lastModifiedBy>Dominik Malý</cp:lastModifiedBy>
  <cp:revision>9</cp:revision>
  <cp:lastPrinted>2022-05-19T12:25:00Z</cp:lastPrinted>
  <dcterms:created xsi:type="dcterms:W3CDTF">2022-07-19T10:52:00Z</dcterms:created>
  <dcterms:modified xsi:type="dcterms:W3CDTF">2022-11-02T14:42:00Z</dcterms:modified>
</cp:coreProperties>
</file>