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6045" w14:textId="77777777" w:rsidR="001C70FA" w:rsidRDefault="001C70FA">
      <w:pPr>
        <w:pStyle w:val="Zkladntext"/>
        <w:rPr>
          <w:rFonts w:ascii="Times New Roman"/>
          <w:sz w:val="20"/>
        </w:rPr>
      </w:pPr>
    </w:p>
    <w:p w14:paraId="0F612032" w14:textId="77777777" w:rsidR="001C70FA" w:rsidRDefault="001C70FA">
      <w:pPr>
        <w:pStyle w:val="Zkladntext"/>
        <w:spacing w:before="8"/>
        <w:rPr>
          <w:rFonts w:ascii="Times New Roman"/>
          <w:sz w:val="20"/>
        </w:rPr>
      </w:pPr>
    </w:p>
    <w:p w14:paraId="1C1CCBA6" w14:textId="77777777" w:rsidR="001C70FA" w:rsidRDefault="00E95344">
      <w:pPr>
        <w:pStyle w:val="Zkladntext"/>
        <w:spacing w:line="208" w:lineRule="auto"/>
        <w:ind w:left="5035" w:right="1063"/>
      </w:pPr>
      <w:r>
        <w:pict w14:anchorId="557D7B8A">
          <v:group id="docshapegroup3" o:spid="_x0000_s1034" style="position:absolute;left:0;text-align:left;margin-left:15.95pt;margin-top:13.75pt;width:221.65pt;height:132.5pt;z-index:15730176;mso-position-horizontal-relative:page" coordorigin="319,275" coordsize="4433,2650">
            <v:line id="_x0000_s1038" style="position:absolute" from="324,277" to="4747,277" strokeweight=".24pt"/>
            <v:shape id="docshape4" o:spid="_x0000_s1037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637;width:4414;height:2278" filled="f" stroked="f">
              <v:textbox inset="0,0,0,0">
                <w:txbxContent>
                  <w:p w14:paraId="51DA678A" w14:textId="77777777" w:rsidR="001C70FA" w:rsidRDefault="001C70FA">
                    <w:pPr>
                      <w:spacing w:before="7"/>
                      <w:rPr>
                        <w:sz w:val="23"/>
                      </w:rPr>
                    </w:pPr>
                  </w:p>
                  <w:p w14:paraId="42C3082D" w14:textId="77777777" w:rsidR="001C70FA" w:rsidRDefault="00E95344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4F1D8787" w14:textId="77777777" w:rsidR="001C70FA" w:rsidRDefault="00E95344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3610004064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01.11.2022</w:t>
                    </w:r>
                  </w:p>
                  <w:p w14:paraId="3AE53670" w14:textId="77777777" w:rsidR="001C70FA" w:rsidRDefault="00E95344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06662BDA" w14:textId="249E0B0A" w:rsidR="001C70FA" w:rsidRDefault="00E95344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18ACF069" w14:textId="7C918060" w:rsidR="001C70FA" w:rsidRDefault="00E95344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5" type="#_x0000_t202" style="position:absolute;left:328;top:279;width:4414;height:358" fillcolor="#ccc" stroked="f">
              <v:textbox inset="0,0,0,0">
                <w:txbxContent>
                  <w:p w14:paraId="4D947E46" w14:textId="77777777" w:rsidR="001C70FA" w:rsidRDefault="00E95344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ROWAN</w:t>
      </w:r>
      <w:r>
        <w:rPr>
          <w:spacing w:val="-5"/>
        </w:rPr>
        <w:t xml:space="preserve"> </w:t>
      </w:r>
      <w:r>
        <w:t>LEGAL,</w:t>
      </w:r>
      <w:r>
        <w:rPr>
          <w:spacing w:val="-2"/>
        </w:rPr>
        <w:t xml:space="preserve"> </w:t>
      </w:r>
      <w:proofErr w:type="spellStart"/>
      <w:r>
        <w:t>advokátní</w:t>
      </w:r>
      <w:proofErr w:type="spellEnd"/>
      <w:r>
        <w:rPr>
          <w:spacing w:val="-4"/>
        </w:rPr>
        <w:t xml:space="preserve"> </w:t>
      </w:r>
      <w:proofErr w:type="spellStart"/>
      <w:r>
        <w:t>kancelář</w:t>
      </w:r>
      <w:proofErr w:type="spellEnd"/>
      <w:r>
        <w:rPr>
          <w:spacing w:val="-6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17BD5C99" w14:textId="77777777" w:rsidR="001C70FA" w:rsidRDefault="00E95344">
      <w:pPr>
        <w:pStyle w:val="Zkladntext"/>
        <w:tabs>
          <w:tab w:val="left" w:pos="5608"/>
        </w:tabs>
        <w:spacing w:line="208" w:lineRule="auto"/>
        <w:ind w:left="5035" w:right="3628"/>
      </w:pPr>
      <w:r>
        <w:t>140 00 Praha 4 DIČ:</w:t>
      </w:r>
      <w:r>
        <w:rPr>
          <w:spacing w:val="-17"/>
        </w:rPr>
        <w:t xml:space="preserve"> </w:t>
      </w:r>
      <w:r>
        <w:t xml:space="preserve">CZ28468414 </w:t>
      </w:r>
      <w:r>
        <w:rPr>
          <w:spacing w:val="-4"/>
        </w:rPr>
        <w:t>IČ:</w:t>
      </w:r>
      <w:r>
        <w:tab/>
      </w:r>
      <w:r>
        <w:rPr>
          <w:spacing w:val="-2"/>
        </w:rPr>
        <w:t>28468414</w:t>
      </w:r>
    </w:p>
    <w:p w14:paraId="56962363" w14:textId="77777777" w:rsidR="001C70FA" w:rsidRDefault="001C70FA">
      <w:pPr>
        <w:pStyle w:val="Zkladntext"/>
        <w:rPr>
          <w:sz w:val="20"/>
        </w:rPr>
      </w:pPr>
    </w:p>
    <w:p w14:paraId="58D86395" w14:textId="77777777" w:rsidR="001C70FA" w:rsidRDefault="001C70FA">
      <w:pPr>
        <w:pStyle w:val="Zkladntext"/>
        <w:rPr>
          <w:sz w:val="20"/>
        </w:rPr>
      </w:pPr>
    </w:p>
    <w:p w14:paraId="00712413" w14:textId="77777777" w:rsidR="001C70FA" w:rsidRDefault="001C70FA">
      <w:pPr>
        <w:pStyle w:val="Zkladntext"/>
        <w:spacing w:before="9"/>
        <w:rPr>
          <w:sz w:val="16"/>
        </w:rPr>
      </w:pPr>
    </w:p>
    <w:p w14:paraId="0F819152" w14:textId="77777777" w:rsidR="001C70FA" w:rsidRDefault="00E95344">
      <w:pPr>
        <w:spacing w:before="60" w:line="220" w:lineRule="atLeast"/>
        <w:ind w:left="503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78B0B4E7" w14:textId="77777777" w:rsidR="001C70FA" w:rsidRDefault="00E95344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04.11.2022</w:t>
      </w:r>
    </w:p>
    <w:p w14:paraId="2E18FD83" w14:textId="77777777" w:rsidR="001C70FA" w:rsidRDefault="00E95344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48409</w:t>
      </w:r>
    </w:p>
    <w:p w14:paraId="0FC268EE" w14:textId="77777777" w:rsidR="001C70FA" w:rsidRDefault="00E95344">
      <w:pPr>
        <w:pStyle w:val="Zkladntext"/>
        <w:spacing w:before="331" w:line="208" w:lineRule="auto"/>
        <w:ind w:left="503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304019E0" w14:textId="77777777" w:rsidR="001C70FA" w:rsidRDefault="001C70FA">
      <w:pPr>
        <w:pStyle w:val="Zkladntext"/>
        <w:rPr>
          <w:sz w:val="20"/>
        </w:rPr>
      </w:pPr>
    </w:p>
    <w:p w14:paraId="262D6EAF" w14:textId="77777777" w:rsidR="001C70FA" w:rsidRDefault="001C70FA">
      <w:pPr>
        <w:pStyle w:val="Zkladntext"/>
        <w:rPr>
          <w:sz w:val="20"/>
        </w:rPr>
      </w:pPr>
    </w:p>
    <w:p w14:paraId="37FBEDEA" w14:textId="77777777" w:rsidR="001C70FA" w:rsidRDefault="00E95344">
      <w:pPr>
        <w:pStyle w:val="Zkladntext"/>
        <w:spacing w:before="8"/>
        <w:rPr>
          <w:sz w:val="15"/>
        </w:rPr>
      </w:pPr>
      <w:r>
        <w:pict w14:anchorId="49F946C8">
          <v:shape id="docshape7" o:spid="_x0000_s1033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56E308A4" w14:textId="77777777" w:rsidR="001C70FA" w:rsidRDefault="00E95344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5ECF653A" w14:textId="77777777" w:rsidR="001C70FA" w:rsidRDefault="00E95344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56B4041" w14:textId="77777777" w:rsidR="001C70FA" w:rsidRDefault="00E95344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2CE6D24F">
          <v:group id="docshapegroup8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0E8CE3D2" w14:textId="77777777" w:rsidR="001C70FA" w:rsidRDefault="001C70FA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1C70FA" w14:paraId="52B9BAF5" w14:textId="77777777">
        <w:trPr>
          <w:trHeight w:val="254"/>
        </w:trPr>
        <w:tc>
          <w:tcPr>
            <w:tcW w:w="817" w:type="dxa"/>
          </w:tcPr>
          <w:p w14:paraId="4E0C9979" w14:textId="77777777" w:rsidR="001C70FA" w:rsidRDefault="00E95344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54689AE9" w14:textId="77777777" w:rsidR="001C70FA" w:rsidRDefault="00E95344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5249" w:type="dxa"/>
          </w:tcPr>
          <w:p w14:paraId="4C0BC252" w14:textId="77777777" w:rsidR="001C70FA" w:rsidRDefault="00E95344">
            <w:pPr>
              <w:pStyle w:val="TableParagraph"/>
              <w:ind w:right="10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právní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poradenství</w:t>
            </w:r>
            <w:proofErr w:type="spellEnd"/>
          </w:p>
        </w:tc>
        <w:tc>
          <w:tcPr>
            <w:tcW w:w="2314" w:type="dxa"/>
          </w:tcPr>
          <w:p w14:paraId="7A2AB048" w14:textId="77777777" w:rsidR="001C70FA" w:rsidRDefault="001C70F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C70FA" w14:paraId="2883FACC" w14:textId="77777777">
        <w:trPr>
          <w:trHeight w:val="254"/>
        </w:trPr>
        <w:tc>
          <w:tcPr>
            <w:tcW w:w="817" w:type="dxa"/>
          </w:tcPr>
          <w:p w14:paraId="3A462C22" w14:textId="77777777" w:rsidR="001C70FA" w:rsidRDefault="001C70F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3117FA1B" w14:textId="77777777" w:rsidR="001C70FA" w:rsidRDefault="00E95344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  <w:tc>
          <w:tcPr>
            <w:tcW w:w="5249" w:type="dxa"/>
          </w:tcPr>
          <w:p w14:paraId="7FE2AAE8" w14:textId="77777777" w:rsidR="001C70FA" w:rsidRDefault="00E95344">
            <w:pPr>
              <w:pStyle w:val="TableParagraph"/>
              <w:tabs>
                <w:tab w:val="left" w:pos="2718"/>
              </w:tabs>
              <w:ind w:right="9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19.600,00</w:t>
            </w:r>
          </w:p>
        </w:tc>
        <w:tc>
          <w:tcPr>
            <w:tcW w:w="2314" w:type="dxa"/>
          </w:tcPr>
          <w:p w14:paraId="35C382F6" w14:textId="77777777" w:rsidR="001C70FA" w:rsidRDefault="00E95344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98.000,00</w:t>
            </w:r>
          </w:p>
        </w:tc>
      </w:tr>
    </w:tbl>
    <w:p w14:paraId="6A393F5F" w14:textId="77777777" w:rsidR="001C70FA" w:rsidRDefault="00E95344">
      <w:pPr>
        <w:pStyle w:val="Zkladntext"/>
        <w:spacing w:before="233" w:line="208" w:lineRule="auto"/>
        <w:ind w:left="1024" w:right="175"/>
      </w:pPr>
      <w:r>
        <w:t>V</w:t>
      </w:r>
      <w:r>
        <w:rPr>
          <w:spacing w:val="-1"/>
        </w:rPr>
        <w:t xml:space="preserve"> </w:t>
      </w:r>
      <w:proofErr w:type="spellStart"/>
      <w:r>
        <w:t>souladu</w:t>
      </w:r>
      <w:proofErr w:type="spellEnd"/>
      <w:r>
        <w:t xml:space="preserve"> s</w:t>
      </w:r>
      <w:r>
        <w:rPr>
          <w:spacing w:val="-2"/>
        </w:rPr>
        <w:t xml:space="preserve"> </w:t>
      </w:r>
      <w:proofErr w:type="spellStart"/>
      <w:r>
        <w:t>Vámi</w:t>
      </w:r>
      <w:proofErr w:type="spellEnd"/>
      <w:r>
        <w:rPr>
          <w:spacing w:val="-2"/>
        </w:rPr>
        <w:t xml:space="preserve"> </w:t>
      </w:r>
      <w:proofErr w:type="spellStart"/>
      <w:r>
        <w:t>zaslanou</w:t>
      </w:r>
      <w:proofErr w:type="spellEnd"/>
      <w:r>
        <w:rPr>
          <w:spacing w:val="-1"/>
        </w:rPr>
        <w:t xml:space="preserve"> </w:t>
      </w:r>
      <w:proofErr w:type="spellStart"/>
      <w:r>
        <w:t>nabídkou</w:t>
      </w:r>
      <w:proofErr w:type="spellEnd"/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rPr>
          <w:spacing w:val="-1"/>
        </w:rPr>
        <w:t xml:space="preserve"> </w:t>
      </w:r>
      <w:proofErr w:type="spellStart"/>
      <w:r>
        <w:t>dohody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č. 2022/001 NAKIT ze </w:t>
      </w:r>
      <w:proofErr w:type="spellStart"/>
      <w:r>
        <w:t>dne</w:t>
      </w:r>
      <w:proofErr w:type="spellEnd"/>
      <w:r>
        <w:t xml:space="preserve"> 21.1.2022 (RD)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>:</w:t>
      </w:r>
    </w:p>
    <w:p w14:paraId="3141027E" w14:textId="77777777" w:rsidR="001C70FA" w:rsidRDefault="00E95344">
      <w:pPr>
        <w:pStyle w:val="Zkladntext"/>
        <w:spacing w:line="208" w:lineRule="auto"/>
        <w:ind w:left="1024" w:right="175"/>
      </w:pPr>
      <w:proofErr w:type="spellStart"/>
      <w:r>
        <w:t>Právní</w:t>
      </w:r>
      <w:proofErr w:type="spellEnd"/>
      <w:r>
        <w:rPr>
          <w:spacing w:val="-1"/>
        </w:rPr>
        <w:t xml:space="preserve"> </w:t>
      </w:r>
      <w:proofErr w:type="spellStart"/>
      <w:r>
        <w:t>posouzení</w:t>
      </w:r>
      <w:proofErr w:type="spellEnd"/>
      <w:r>
        <w:rPr>
          <w:spacing w:val="-4"/>
        </w:rPr>
        <w:t xml:space="preserve"> </w:t>
      </w:r>
      <w:proofErr w:type="spellStart"/>
      <w:r>
        <w:t>konkurenční</w:t>
      </w:r>
      <w:proofErr w:type="spellEnd"/>
      <w:r>
        <w:rPr>
          <w:spacing w:val="-4"/>
        </w:rPr>
        <w:t xml:space="preserve"> </w:t>
      </w:r>
      <w:proofErr w:type="spellStart"/>
      <w:r>
        <w:t>doložky</w:t>
      </w:r>
      <w:proofErr w:type="spellEnd"/>
      <w:r>
        <w:rPr>
          <w:spacing w:val="-4"/>
        </w:rPr>
        <w:t xml:space="preserve"> </w:t>
      </w:r>
      <w:proofErr w:type="spellStart"/>
      <w:r>
        <w:t>ředitele</w:t>
      </w:r>
      <w:proofErr w:type="spellEnd"/>
      <w:r>
        <w:rPr>
          <w:spacing w:val="-1"/>
        </w:rPr>
        <w:t xml:space="preserve"> </w:t>
      </w:r>
      <w:r>
        <w:t>NAKIT,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maximálním</w:t>
      </w:r>
      <w:proofErr w:type="spellEnd"/>
      <w:r>
        <w:t xml:space="preserve"> </w:t>
      </w:r>
      <w:proofErr w:type="spellStart"/>
      <w:r>
        <w:t>rozsahu</w:t>
      </w:r>
      <w:proofErr w:type="spellEnd"/>
      <w:r>
        <w:rPr>
          <w:spacing w:val="-1"/>
        </w:rPr>
        <w:t xml:space="preserve"> </w:t>
      </w:r>
      <w:r>
        <w:t xml:space="preserve">5MD.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činěných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RD do </w:t>
      </w:r>
      <w:proofErr w:type="spellStart"/>
      <w:r>
        <w:t>vyčerpání</w:t>
      </w:r>
      <w:proofErr w:type="spellEnd"/>
      <w:r>
        <w:t xml:space="preserve">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Výsledná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skutečně</w:t>
      </w:r>
      <w:proofErr w:type="spellEnd"/>
      <w:r>
        <w:t xml:space="preserve"> </w:t>
      </w:r>
      <w:proofErr w:type="spellStart"/>
      <w:r>
        <w:t>odpracovaný</w:t>
      </w:r>
      <w:r>
        <w:t>ch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2450 </w:t>
      </w:r>
      <w:proofErr w:type="spellStart"/>
      <w:r>
        <w:t>Kč</w:t>
      </w:r>
      <w:proofErr w:type="spellEnd"/>
      <w:r>
        <w:t xml:space="preserve"> bez DPH za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dokončenou</w:t>
      </w:r>
      <w:proofErr w:type="spellEnd"/>
      <w:r>
        <w:t xml:space="preserve"> </w:t>
      </w:r>
      <w:proofErr w:type="spellStart"/>
      <w:r>
        <w:t>hodinu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. </w:t>
      </w:r>
      <w:proofErr w:type="spellStart"/>
      <w:r>
        <w:t>Platební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RD.</w:t>
      </w:r>
    </w:p>
    <w:p w14:paraId="26097397" w14:textId="77777777" w:rsidR="001C70FA" w:rsidRDefault="001C70FA">
      <w:pPr>
        <w:pStyle w:val="Zkladntext"/>
        <w:rPr>
          <w:sz w:val="20"/>
        </w:rPr>
      </w:pPr>
    </w:p>
    <w:p w14:paraId="53A43D33" w14:textId="77777777" w:rsidR="001C70FA" w:rsidRDefault="00E95344">
      <w:pPr>
        <w:pStyle w:val="Zkladntext"/>
        <w:spacing w:before="7"/>
        <w:rPr>
          <w:sz w:val="10"/>
        </w:rPr>
      </w:pPr>
      <w:r>
        <w:pict w14:anchorId="2E1EF140">
          <v:shape id="docshape9" o:spid="_x0000_s1030" style="position:absolute;margin-left:17.05pt;margin-top:7.3pt;width:7in;height:.1pt;z-index:-15727616;mso-wrap-distance-left:0;mso-wrap-distance-right:0;mso-position-horizontal-relative:page" coordorigin="341,146" coordsize="10080,0" path="m341,146r10079,e" filled="f" strokeweight=".17358mm">
            <v:path arrowok="t"/>
            <w10:wrap type="topAndBottom" anchorx="page"/>
          </v:shape>
        </w:pict>
      </w:r>
    </w:p>
    <w:p w14:paraId="5ECCA318" w14:textId="77777777" w:rsidR="001C70FA" w:rsidRDefault="001C70FA">
      <w:pPr>
        <w:pStyle w:val="Zkladntext"/>
        <w:spacing w:before="9"/>
        <w:rPr>
          <w:sz w:val="18"/>
        </w:rPr>
      </w:pPr>
    </w:p>
    <w:p w14:paraId="6B99BA31" w14:textId="77777777" w:rsidR="001C70FA" w:rsidRDefault="00E95344">
      <w:pPr>
        <w:pStyle w:val="Zkladntext"/>
        <w:tabs>
          <w:tab w:val="left" w:pos="9070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98.000,00</w:t>
      </w:r>
    </w:p>
    <w:p w14:paraId="0388C7EA" w14:textId="77777777" w:rsidR="001C70FA" w:rsidRDefault="001C70FA">
      <w:pPr>
        <w:sectPr w:rsidR="001C70FA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16A14E1" w14:textId="77777777" w:rsidR="001C70FA" w:rsidRDefault="001C70FA">
      <w:pPr>
        <w:pStyle w:val="Zkladntext"/>
        <w:spacing w:before="1"/>
        <w:rPr>
          <w:sz w:val="29"/>
        </w:rPr>
      </w:pPr>
    </w:p>
    <w:p w14:paraId="4DAFD068" w14:textId="77777777" w:rsidR="001C70FA" w:rsidRDefault="001C70FA">
      <w:pPr>
        <w:rPr>
          <w:sz w:val="29"/>
        </w:rPr>
        <w:sectPr w:rsidR="001C70FA">
          <w:pgSz w:w="11910" w:h="16840"/>
          <w:pgMar w:top="2700" w:right="1120" w:bottom="1260" w:left="180" w:header="723" w:footer="1066" w:gutter="0"/>
          <w:cols w:space="708"/>
        </w:sectPr>
      </w:pPr>
    </w:p>
    <w:p w14:paraId="6CDB095C" w14:textId="77777777" w:rsidR="001C70FA" w:rsidRDefault="00E95344">
      <w:pPr>
        <w:pStyle w:val="Zkladntext"/>
        <w:spacing w:before="122" w:line="208" w:lineRule="auto"/>
        <w:ind w:left="252"/>
      </w:pPr>
      <w:r>
        <w:t>ROWAN</w:t>
      </w:r>
      <w:r>
        <w:rPr>
          <w:spacing w:val="-5"/>
        </w:rPr>
        <w:t xml:space="preserve"> </w:t>
      </w:r>
      <w:r>
        <w:t>LEGAL,</w:t>
      </w:r>
      <w:r>
        <w:rPr>
          <w:spacing w:val="-3"/>
        </w:rPr>
        <w:t xml:space="preserve"> </w:t>
      </w:r>
      <w:proofErr w:type="spellStart"/>
      <w:r>
        <w:t>advokátní</w:t>
      </w:r>
      <w:proofErr w:type="spellEnd"/>
      <w:r>
        <w:rPr>
          <w:spacing w:val="-4"/>
        </w:rPr>
        <w:t xml:space="preserve"> </w:t>
      </w:r>
      <w:proofErr w:type="spellStart"/>
      <w:r>
        <w:t>kancelář</w:t>
      </w:r>
      <w:proofErr w:type="spellEnd"/>
      <w:r>
        <w:rPr>
          <w:spacing w:val="-6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2A02F79F" w14:textId="77777777" w:rsidR="001C70FA" w:rsidRDefault="00E95344">
      <w:pPr>
        <w:pStyle w:val="Zkladntext"/>
        <w:spacing w:line="247" w:lineRule="exact"/>
        <w:ind w:left="252"/>
      </w:pPr>
      <w:r>
        <w:t>140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4EE26980" w14:textId="77777777" w:rsidR="001C70FA" w:rsidRDefault="00E95344">
      <w:pPr>
        <w:spacing w:before="6"/>
        <w:rPr>
          <w:sz w:val="14"/>
        </w:rPr>
      </w:pPr>
      <w:r>
        <w:br w:type="column"/>
      </w:r>
    </w:p>
    <w:p w14:paraId="5EF62C10" w14:textId="77777777" w:rsidR="001C70FA" w:rsidRDefault="00E95344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505567A" w14:textId="77777777" w:rsidR="001C70FA" w:rsidRDefault="00E95344">
      <w:pPr>
        <w:pStyle w:val="Zkladntext"/>
        <w:spacing w:line="266" w:lineRule="exact"/>
        <w:ind w:left="252"/>
      </w:pPr>
      <w:r>
        <w:t>3610004064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01.11.2022</w:t>
      </w:r>
    </w:p>
    <w:p w14:paraId="58D3590A" w14:textId="77777777" w:rsidR="001C70FA" w:rsidRDefault="001C70FA">
      <w:pPr>
        <w:spacing w:line="266" w:lineRule="exact"/>
        <w:sectPr w:rsidR="001C70FA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4555" w:space="2645"/>
            <w:col w:w="3410"/>
          </w:cols>
        </w:sectPr>
      </w:pPr>
    </w:p>
    <w:p w14:paraId="3F0BC2DA" w14:textId="77777777" w:rsidR="001C70FA" w:rsidRDefault="001C70FA">
      <w:pPr>
        <w:pStyle w:val="Zkladntext"/>
        <w:rPr>
          <w:sz w:val="20"/>
        </w:rPr>
      </w:pPr>
    </w:p>
    <w:p w14:paraId="413F0674" w14:textId="77777777" w:rsidR="001C70FA" w:rsidRDefault="00E95344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5700002417</w:t>
      </w:r>
    </w:p>
    <w:p w14:paraId="29E76124" w14:textId="77777777" w:rsidR="001C70FA" w:rsidRDefault="00E95344">
      <w:pPr>
        <w:pStyle w:val="Zkladntext"/>
        <w:tabs>
          <w:tab w:val="left" w:pos="2043"/>
        </w:tabs>
        <w:spacing w:line="222" w:lineRule="exact"/>
        <w:ind w:left="21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2022/001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2C86631E" w14:textId="77777777" w:rsidR="001C70FA" w:rsidRDefault="00E95344">
      <w:pPr>
        <w:pStyle w:val="Zkladntext"/>
        <w:spacing w:line="258" w:lineRule="exact"/>
        <w:ind w:left="21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3A9542DA" w14:textId="77777777" w:rsidR="001C70FA" w:rsidRDefault="001C70FA">
      <w:pPr>
        <w:pStyle w:val="Zkladntext"/>
        <w:rPr>
          <w:sz w:val="26"/>
        </w:rPr>
      </w:pPr>
    </w:p>
    <w:p w14:paraId="0B326D94" w14:textId="2BCF645B" w:rsidR="001C70FA" w:rsidRDefault="00E95344">
      <w:pPr>
        <w:spacing w:before="175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</w:hyperlink>
    </w:p>
    <w:p w14:paraId="28A28C13" w14:textId="77777777" w:rsidR="001C70FA" w:rsidRDefault="001C70FA">
      <w:pPr>
        <w:pStyle w:val="Zkladntext"/>
        <w:spacing w:before="9"/>
        <w:rPr>
          <w:b/>
          <w:sz w:val="20"/>
        </w:rPr>
      </w:pPr>
    </w:p>
    <w:p w14:paraId="7EE48F6A" w14:textId="77777777" w:rsidR="001C70FA" w:rsidRDefault="00E95344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</w:t>
      </w:r>
      <w:r>
        <w:t>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215EBF89" w14:textId="77777777" w:rsidR="001C70FA" w:rsidRDefault="001C70FA">
      <w:pPr>
        <w:pStyle w:val="Zkladntext"/>
        <w:spacing w:before="10"/>
        <w:rPr>
          <w:sz w:val="20"/>
        </w:rPr>
      </w:pPr>
    </w:p>
    <w:p w14:paraId="4AE69F25" w14:textId="2376E2F9" w:rsidR="001C70FA" w:rsidRDefault="00E95344">
      <w:pPr>
        <w:spacing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</w:t>
      </w:r>
      <w:r>
        <w:rPr>
          <w:sz w:val="24"/>
        </w:rPr>
        <w:t>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22EE1F35" w14:textId="2430094D" w:rsidR="00E95344" w:rsidRDefault="00E95344">
      <w:pPr>
        <w:spacing w:line="208" w:lineRule="auto"/>
        <w:ind w:left="216" w:right="175"/>
        <w:rPr>
          <w:sz w:val="24"/>
        </w:rPr>
      </w:pPr>
    </w:p>
    <w:p w14:paraId="61E188AA" w14:textId="2444DCB8" w:rsidR="00E95344" w:rsidRDefault="00E95344">
      <w:pPr>
        <w:spacing w:line="208" w:lineRule="auto"/>
        <w:ind w:left="216" w:right="175"/>
        <w:rPr>
          <w:sz w:val="24"/>
        </w:rPr>
      </w:pPr>
    </w:p>
    <w:p w14:paraId="00D43519" w14:textId="6805A0AC" w:rsidR="00E95344" w:rsidRDefault="00E95344">
      <w:pPr>
        <w:spacing w:line="208" w:lineRule="auto"/>
        <w:ind w:left="216" w:right="175"/>
        <w:rPr>
          <w:sz w:val="24"/>
        </w:rPr>
      </w:pPr>
    </w:p>
    <w:p w14:paraId="3AF1E737" w14:textId="6D3FEA2A" w:rsidR="00E95344" w:rsidRDefault="00E95344">
      <w:pPr>
        <w:spacing w:line="208" w:lineRule="auto"/>
        <w:ind w:left="216" w:right="175"/>
        <w:rPr>
          <w:sz w:val="24"/>
        </w:rPr>
      </w:pPr>
    </w:p>
    <w:p w14:paraId="48074E82" w14:textId="5B5BB7CD" w:rsidR="00E95344" w:rsidRDefault="00E95344">
      <w:pPr>
        <w:spacing w:line="208" w:lineRule="auto"/>
        <w:ind w:left="216" w:right="175"/>
        <w:rPr>
          <w:sz w:val="24"/>
        </w:rPr>
      </w:pPr>
    </w:p>
    <w:p w14:paraId="68A726DC" w14:textId="77777777" w:rsidR="00E95344" w:rsidRDefault="00E95344">
      <w:pPr>
        <w:spacing w:line="208" w:lineRule="auto"/>
        <w:ind w:left="216" w:right="175"/>
        <w:rPr>
          <w:sz w:val="24"/>
        </w:rPr>
      </w:pPr>
    </w:p>
    <w:p w14:paraId="5475C564" w14:textId="77777777" w:rsidR="001C70FA" w:rsidRDefault="00E95344">
      <w:pPr>
        <w:spacing w:line="250" w:lineRule="exact"/>
        <w:ind w:left="7128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45227208" w14:textId="77777777" w:rsidR="001C70FA" w:rsidRDefault="00E95344">
      <w:pPr>
        <w:pStyle w:val="Zkladntext"/>
        <w:tabs>
          <w:tab w:val="left" w:pos="7194"/>
        </w:tabs>
        <w:spacing w:line="258" w:lineRule="exact"/>
        <w:ind w:left="21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1C70FA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41B7A" w14:textId="77777777" w:rsidR="00000000" w:rsidRDefault="00E95344">
      <w:r>
        <w:separator/>
      </w:r>
    </w:p>
  </w:endnote>
  <w:endnote w:type="continuationSeparator" w:id="0">
    <w:p w14:paraId="4C7F18C6" w14:textId="77777777" w:rsidR="00000000" w:rsidRDefault="00E9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774F" w14:textId="77777777" w:rsidR="001C70FA" w:rsidRDefault="00E95344">
    <w:pPr>
      <w:pStyle w:val="Zkladntext"/>
      <w:spacing w:line="14" w:lineRule="auto"/>
      <w:rPr>
        <w:sz w:val="20"/>
      </w:rPr>
    </w:pPr>
    <w:r>
      <w:pict w14:anchorId="5198113E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8000;mso-position-horizontal-relative:page;mso-position-vertical-relative:page" filled="f" stroked="f">
          <v:textbox inset="0,0,0,0">
            <w:txbxContent>
              <w:p w14:paraId="2CCEE7F7" w14:textId="77777777" w:rsidR="001C70FA" w:rsidRDefault="00E95344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4042" w14:textId="77777777" w:rsidR="00000000" w:rsidRDefault="00E95344">
      <w:r>
        <w:separator/>
      </w:r>
    </w:p>
  </w:footnote>
  <w:footnote w:type="continuationSeparator" w:id="0">
    <w:p w14:paraId="3BD465A2" w14:textId="77777777" w:rsidR="00000000" w:rsidRDefault="00E95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9826" w14:textId="77777777" w:rsidR="001C70FA" w:rsidRDefault="00E9534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456" behindDoc="1" locked="0" layoutInCell="1" allowOverlap="1" wp14:anchorId="64F8D05D" wp14:editId="385E6FB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9F11AA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8512;mso-position-horizontal-relative:page;mso-position-vertical-relative:page" filled="f" stroked="f">
          <v:textbox inset="0,0,0,0">
            <w:txbxContent>
              <w:p w14:paraId="1CEC41B8" w14:textId="77777777" w:rsidR="001C70FA" w:rsidRDefault="00E95344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2EA1E7AB" w14:textId="77777777" w:rsidR="001C70FA" w:rsidRDefault="00E95344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14414AF7" w14:textId="77777777" w:rsidR="001C70FA" w:rsidRDefault="00E95344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70FA"/>
    <w:rsid w:val="001C70FA"/>
    <w:rsid w:val="00E9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EB4EAB"/>
  <w15:docId w15:val="{0E82473A-2D84-4437-B262-87166B44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JCHMELOVA/NA30000060882_1</dc:title>
  <dc:creator>jchmelova</dc:creator>
  <cp:lastModifiedBy>Čížková Kristýna</cp:lastModifiedBy>
  <cp:revision>2</cp:revision>
  <dcterms:created xsi:type="dcterms:W3CDTF">2022-11-02T11:46:00Z</dcterms:created>
  <dcterms:modified xsi:type="dcterms:W3CDTF">2022-11-02T11:47:00Z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LastSaved">
    <vt:filetime>2022-11-02T00:00:00Z</vt:filetime>
  </property>
</Properties>
</file>