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2B2B" w14:textId="77777777" w:rsidR="00977501" w:rsidRDefault="00977501" w:rsidP="00977501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14:paraId="4E00C3F2" w14:textId="77777777" w:rsidR="00977501" w:rsidRDefault="00977501" w:rsidP="00977501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14:paraId="0E6A0504" w14:textId="77777777" w:rsidR="00977501" w:rsidRDefault="00977501" w:rsidP="00977501">
      <w:pPr>
        <w:jc w:val="center"/>
        <w:rPr>
          <w:rFonts w:ascii="Segoe UI" w:hAnsi="Segoe UI" w:cs="Segoe UI"/>
          <w:sz w:val="22"/>
          <w:szCs w:val="22"/>
        </w:rPr>
      </w:pPr>
    </w:p>
    <w:p w14:paraId="144F25B9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14:paraId="3B66F7AF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</w:p>
    <w:p w14:paraId="7838C75E" w14:textId="77777777" w:rsidR="00977501" w:rsidRDefault="00977501" w:rsidP="00977501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KlasikaPlus.cz, z.s.</w:t>
      </w:r>
    </w:p>
    <w:p w14:paraId="35455656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Spolkový rejstřík:</w:t>
      </w:r>
      <w:r>
        <w:rPr>
          <w:rFonts w:ascii="Segoe UI" w:hAnsi="Segoe UI" w:cs="Segoe UI"/>
        </w:rPr>
        <w:tab/>
        <w:t>Městský soud v Praze oddíl L, vložka 70831</w:t>
      </w:r>
    </w:p>
    <w:p w14:paraId="400DFE61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Pštrossova 1925/6, Nové Město, 110 00 Praha 1</w:t>
      </w:r>
    </w:p>
    <w:p w14:paraId="73E4A09C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JUDr. Veronikou Paroulkovou, předsedkyní spolku</w:t>
      </w:r>
    </w:p>
    <w:p w14:paraId="24F2648E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07395493</w:t>
      </w:r>
    </w:p>
    <w:p w14:paraId="02085403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CZ07395493</w:t>
      </w:r>
    </w:p>
    <w:p w14:paraId="148BA1F4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  <w:t>246000246/2010 (nejsme plátci DPH)</w:t>
      </w:r>
    </w:p>
    <w:p w14:paraId="4BD0BD3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</w:t>
      </w:r>
      <w:r>
        <w:rPr>
          <w:rFonts w:ascii="Segoe UI" w:hAnsi="Segoe UI" w:cs="Segoe UI"/>
        </w:rPr>
        <w:tab/>
        <w:t xml:space="preserve"> JUDr. Veronika Paroulková, předsedkyně spolku</w:t>
      </w:r>
    </w:p>
    <w:p w14:paraId="21F80B4D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„KlasikaPlus“)</w:t>
      </w:r>
    </w:p>
    <w:p w14:paraId="43D6496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</w:p>
    <w:p w14:paraId="0ECB2314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14:paraId="220D7941" w14:textId="77777777" w:rsidR="00977501" w:rsidRDefault="00977501" w:rsidP="00977501">
      <w:pPr>
        <w:pStyle w:val="Zkladntext"/>
        <w:jc w:val="left"/>
        <w:rPr>
          <w:rFonts w:ascii="Segoe UI" w:hAnsi="Segoe UI" w:cs="Segoe UI"/>
          <w:b/>
        </w:rPr>
      </w:pPr>
    </w:p>
    <w:p w14:paraId="79F174EC" w14:textId="77777777" w:rsidR="00977501" w:rsidRDefault="00977501" w:rsidP="00977501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14:paraId="3F1F786C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>Krajský soud v Brně, oddíl Pr., vložka 30</w:t>
      </w:r>
    </w:p>
    <w:p w14:paraId="355B964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11, 657 70 Brno                </w:t>
      </w:r>
    </w:p>
    <w:p w14:paraId="15A13A33" w14:textId="77777777" w:rsidR="00977501" w:rsidRDefault="00977501" w:rsidP="00977501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MgA. Martinem Glaserem, ředitelem</w:t>
      </w:r>
    </w:p>
    <w:p w14:paraId="65427B8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14:paraId="428A1BC6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47584F13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14:paraId="21DE6512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>2110126623/2700 Unicreditbank</w:t>
      </w:r>
    </w:p>
    <w:p w14:paraId="6BD81CDB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„NdB“)</w:t>
      </w:r>
    </w:p>
    <w:p w14:paraId="5CD7FC0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</w:p>
    <w:p w14:paraId="64ECD67C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</w:p>
    <w:p w14:paraId="6CED3E7E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14:paraId="648353BE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14:paraId="1D30967D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</w:p>
    <w:p w14:paraId="6C09F38D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14:paraId="54D166A0" w14:textId="77777777" w:rsidR="00977501" w:rsidRDefault="00977501" w:rsidP="00977501">
      <w:pPr>
        <w:pStyle w:val="Zkladntext"/>
        <w:rPr>
          <w:rFonts w:ascii="Segoe UI" w:hAnsi="Segoe UI" w:cs="Segoe UI"/>
        </w:rPr>
      </w:pPr>
    </w:p>
    <w:p w14:paraId="005AF274" w14:textId="77777777" w:rsidR="00977501" w:rsidRDefault="00977501" w:rsidP="00977501">
      <w:pPr>
        <w:pStyle w:val="Zkladntext"/>
        <w:rPr>
          <w:rFonts w:ascii="Segoe UI" w:hAnsi="Segoe UI" w:cs="Segoe UI"/>
        </w:rPr>
      </w:pPr>
    </w:p>
    <w:p w14:paraId="3C13F5F4" w14:textId="77777777" w:rsidR="00977501" w:rsidRDefault="00977501" w:rsidP="00977501">
      <w:pPr>
        <w:pStyle w:val="Zkladntext"/>
        <w:rPr>
          <w:rFonts w:ascii="Segoe UI" w:hAnsi="Segoe UI" w:cs="Segoe UI"/>
        </w:rPr>
      </w:pPr>
    </w:p>
    <w:p w14:paraId="64CF52C1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14:paraId="00A6986C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14:paraId="123226B4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</w:p>
    <w:p w14:paraId="2903751A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14:paraId="04B01DC9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</w:p>
    <w:p w14:paraId="73734DBE" w14:textId="77777777" w:rsidR="00977501" w:rsidRDefault="00977501" w:rsidP="00977501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14:paraId="297A708B" w14:textId="77777777" w:rsidR="00977501" w:rsidRDefault="00977501" w:rsidP="00977501">
      <w:pPr>
        <w:pStyle w:val="Zkladntext"/>
        <w:ind w:left="720"/>
        <w:jc w:val="left"/>
        <w:rPr>
          <w:rFonts w:ascii="Segoe UI" w:hAnsi="Segoe UI" w:cs="Segoe UI"/>
          <w:b/>
        </w:rPr>
      </w:pPr>
    </w:p>
    <w:p w14:paraId="593C3FC3" w14:textId="77777777" w:rsidR="00977501" w:rsidRDefault="00977501" w:rsidP="00977501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Uvádět  KlasikaPlus jako mediálního partnera prostřednictvím:</w:t>
      </w:r>
    </w:p>
    <w:p w14:paraId="77670FAD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14:paraId="47D15902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14:paraId="455070A0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partnera na stránkách </w:t>
      </w:r>
      <w:hyperlink r:id="rId5" w:history="1">
        <w:r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14:paraId="39FD8E3B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lo</w:t>
      </w:r>
      <w:r w:rsidR="00F51D96">
        <w:rPr>
          <w:rFonts w:ascii="Segoe UI" w:hAnsi="Segoe UI" w:cs="Segoe UI"/>
          <w:sz w:val="22"/>
          <w:szCs w:val="22"/>
        </w:rPr>
        <w:t>go v Katalogu NdB na sezonu 2023/2024</w:t>
      </w:r>
    </w:p>
    <w:p w14:paraId="4F463AAF" w14:textId="77777777" w:rsidR="00977501" w:rsidRDefault="00977501" w:rsidP="009775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14:paraId="54462FD4" w14:textId="77777777" w:rsidR="00977501" w:rsidRDefault="00977501" w:rsidP="009775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BB opery</w:t>
      </w:r>
    </w:p>
    <w:p w14:paraId="23A5B335" w14:textId="77777777" w:rsidR="00977501" w:rsidRDefault="00977501" w:rsidP="009775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inzerce v programech opery </w:t>
      </w:r>
    </w:p>
    <w:p w14:paraId="26D8ADE8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14:paraId="619452DA" w14:textId="77777777" w:rsidR="00977501" w:rsidRDefault="00977501" w:rsidP="009775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14:paraId="123B7088" w14:textId="77777777" w:rsidR="00977501" w:rsidRDefault="00F51D96" w:rsidP="00977501">
      <w:pPr>
        <w:pStyle w:val="Odsazentlatextu"/>
        <w:numPr>
          <w:ilvl w:val="0"/>
          <w:numId w:val="3"/>
        </w:numPr>
        <w:ind w:left="709" w:hanging="709"/>
        <w:jc w:val="both"/>
      </w:pPr>
      <w:r>
        <w:rPr>
          <w:rFonts w:ascii="Segoe UI" w:hAnsi="Segoe UI" w:cs="Segoe UI"/>
          <w:sz w:val="22"/>
          <w:szCs w:val="22"/>
        </w:rPr>
        <w:t>Poskytnout 2 kusy vstupenek na 4 operní</w:t>
      </w:r>
      <w:r w:rsidR="00977501">
        <w:rPr>
          <w:rFonts w:ascii="Segoe UI" w:hAnsi="Segoe UI" w:cs="Segoe UI"/>
          <w:sz w:val="22"/>
          <w:szCs w:val="22"/>
        </w:rPr>
        <w:t xml:space="preserve"> premiér</w:t>
      </w:r>
      <w:r>
        <w:rPr>
          <w:rFonts w:ascii="Segoe UI" w:hAnsi="Segoe UI" w:cs="Segoe UI"/>
          <w:sz w:val="22"/>
          <w:szCs w:val="22"/>
        </w:rPr>
        <w:t>y</w:t>
      </w:r>
      <w:r w:rsidR="0097750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NdB v sezoně 2022/23 ve smluvené hodnotě 4</w:t>
      </w:r>
      <w:r w:rsidR="00977501">
        <w:rPr>
          <w:rFonts w:ascii="Segoe UI" w:hAnsi="Segoe UI" w:cs="Segoe UI"/>
          <w:sz w:val="22"/>
          <w:szCs w:val="22"/>
        </w:rPr>
        <w:t>00 Kč za vstupenku osvobozeno od DPH dle § 61 písm. e) zákona č. 235/2004 Sb.</w:t>
      </w:r>
    </w:p>
    <w:p w14:paraId="0D58C423" w14:textId="77777777" w:rsidR="00977501" w:rsidRDefault="00977501" w:rsidP="00977501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14:paraId="21692512" w14:textId="77777777" w:rsidR="00977501" w:rsidRDefault="00977501" w:rsidP="00977501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Částka za poskytnutou reklamu (článek II., bod 1, a) činí Kč 56 000,- + 21% DPH, částka za vstupenky na představení a premi</w:t>
      </w:r>
      <w:r w:rsidR="00F51D96">
        <w:rPr>
          <w:rFonts w:ascii="Segoe UI" w:hAnsi="Segoe UI" w:cs="Segoe UI"/>
          <w:b/>
          <w:sz w:val="22"/>
          <w:szCs w:val="22"/>
        </w:rPr>
        <w:t>éry</w:t>
      </w:r>
      <w:r w:rsidR="00A51A56">
        <w:rPr>
          <w:rFonts w:ascii="Segoe UI" w:hAnsi="Segoe UI" w:cs="Segoe UI"/>
          <w:b/>
          <w:sz w:val="22"/>
          <w:szCs w:val="22"/>
        </w:rPr>
        <w:t xml:space="preserve"> </w:t>
      </w:r>
      <w:r w:rsidR="00F51D96">
        <w:rPr>
          <w:rFonts w:ascii="Segoe UI" w:hAnsi="Segoe UI" w:cs="Segoe UI"/>
          <w:b/>
          <w:sz w:val="22"/>
          <w:szCs w:val="22"/>
        </w:rPr>
        <w:t>(článek II., bod 1, b) činí 3 2</w:t>
      </w:r>
      <w:r>
        <w:rPr>
          <w:rFonts w:ascii="Segoe UI" w:hAnsi="Segoe UI" w:cs="Segoe UI"/>
          <w:b/>
          <w:sz w:val="22"/>
          <w:szCs w:val="22"/>
        </w:rPr>
        <w:t>00 Kč osvobozeno od DPH, celkov</w:t>
      </w:r>
      <w:r w:rsidR="00F51D96">
        <w:rPr>
          <w:rFonts w:ascii="Segoe UI" w:hAnsi="Segoe UI" w:cs="Segoe UI"/>
          <w:b/>
          <w:sz w:val="22"/>
          <w:szCs w:val="22"/>
        </w:rPr>
        <w:t>é plnění je tedy ve výši Kč 70 9</w:t>
      </w:r>
      <w:r>
        <w:rPr>
          <w:rFonts w:ascii="Segoe UI" w:hAnsi="Segoe UI" w:cs="Segoe UI"/>
          <w:b/>
          <w:sz w:val="22"/>
          <w:szCs w:val="22"/>
        </w:rPr>
        <w:t>60 vč. DPH.</w:t>
      </w:r>
    </w:p>
    <w:p w14:paraId="59BFD969" w14:textId="77777777" w:rsidR="00977501" w:rsidRDefault="00977501" w:rsidP="00977501">
      <w:pPr>
        <w:pStyle w:val="Odsazentlatextu"/>
        <w:jc w:val="both"/>
      </w:pPr>
    </w:p>
    <w:p w14:paraId="300481FD" w14:textId="77777777" w:rsidR="00977501" w:rsidRDefault="00977501" w:rsidP="00977501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14:paraId="37FB8F84" w14:textId="77777777" w:rsidR="00977501" w:rsidRDefault="00977501" w:rsidP="00977501">
      <w:pPr>
        <w:pStyle w:val="Odsazentlatextu"/>
        <w:jc w:val="both"/>
      </w:pPr>
    </w:p>
    <w:p w14:paraId="48BD952B" w14:textId="77777777" w:rsidR="00977501" w:rsidRDefault="00977501" w:rsidP="00977501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KlasikaPlus se zavazuje:      </w:t>
      </w:r>
    </w:p>
    <w:p w14:paraId="2C1060C6" w14:textId="77777777" w:rsidR="00977501" w:rsidRDefault="00977501" w:rsidP="00977501">
      <w:pPr>
        <w:pStyle w:val="Zkladntext"/>
        <w:ind w:left="720"/>
        <w:jc w:val="left"/>
        <w:rPr>
          <w:rFonts w:ascii="Segoe UI" w:hAnsi="Segoe UI" w:cs="Segoe UI"/>
          <w:b/>
        </w:rPr>
      </w:pPr>
    </w:p>
    <w:p w14:paraId="0B5D50B8" w14:textId="77777777" w:rsidR="00977501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NdB jako mediálního partnera prostřednictvím loga s prolinkem v záložce „Partneři“ na </w:t>
      </w:r>
      <w:hyperlink r:id="rId6" w:history="1">
        <w:r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>
        <w:rPr>
          <w:rFonts w:ascii="Segoe UI" w:hAnsi="Segoe UI" w:cs="Segoe UI"/>
          <w:bCs/>
        </w:rPr>
        <w:t xml:space="preserve">. </w:t>
      </w:r>
    </w:p>
    <w:p w14:paraId="15EE4C95" w14:textId="77777777" w:rsidR="00977501" w:rsidRDefault="00977501" w:rsidP="00977501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14:paraId="71FCAA45" w14:textId="77777777" w:rsidR="00977501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všechny články o NdB zveřejněné na webu též na Facebooku KlasikyPlus s prolinkem na facebookové stránky NdB, popř. Janáčkovy opery Brno </w:t>
      </w:r>
    </w:p>
    <w:p w14:paraId="051D1779" w14:textId="77777777" w:rsidR="00977501" w:rsidRDefault="00977501" w:rsidP="00977501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14:paraId="481A40EB" w14:textId="77777777" w:rsidR="00977501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C banner: 300x300 px. Zveřejnění na webu vždy po dobu 14 dnů před</w:t>
      </w:r>
      <w:r w:rsidR="00F51D96">
        <w:rPr>
          <w:rFonts w:ascii="Segoe UI" w:hAnsi="Segoe UI" w:cs="Segoe UI"/>
          <w:bCs/>
        </w:rPr>
        <w:t xml:space="preserve"> operními </w:t>
      </w:r>
      <w:r>
        <w:rPr>
          <w:rFonts w:ascii="Segoe UI" w:hAnsi="Segoe UI" w:cs="Segoe UI"/>
          <w:bCs/>
        </w:rPr>
        <w:t xml:space="preserve"> premiérami </w:t>
      </w:r>
      <w:r w:rsidR="00F51D96">
        <w:rPr>
          <w:rFonts w:ascii="Segoe UI" w:hAnsi="Segoe UI" w:cs="Segoe UI"/>
        </w:rPr>
        <w:t>v sezoně 2022/23</w:t>
      </w:r>
    </w:p>
    <w:p w14:paraId="3239478C" w14:textId="77777777" w:rsidR="00977501" w:rsidRDefault="00977501" w:rsidP="00F51D96">
      <w:pPr>
        <w:pStyle w:val="Zkladntext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sz w:val="20"/>
          <w:szCs w:val="20"/>
        </w:rPr>
        <w:t xml:space="preserve">              </w:t>
      </w:r>
    </w:p>
    <w:p w14:paraId="5A7A86F9" w14:textId="77777777" w:rsidR="00977501" w:rsidRPr="00F51D96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 w:rsidRPr="00F51D96">
        <w:rPr>
          <w:rFonts w:ascii="Segoe UI" w:hAnsi="Segoe UI" w:cs="Segoe UI"/>
          <w:bCs/>
        </w:rPr>
        <w:t xml:space="preserve">M banner 300x150px pozice nad připnutým článkem. Zveřejnění na webu vždy po dobu 14 dnů před </w:t>
      </w:r>
      <w:r w:rsidR="00F51D96" w:rsidRPr="00F51D96">
        <w:rPr>
          <w:rFonts w:ascii="Segoe UI" w:hAnsi="Segoe UI" w:cs="Segoe UI"/>
          <w:bCs/>
        </w:rPr>
        <w:t xml:space="preserve">operními </w:t>
      </w:r>
      <w:r w:rsidRPr="00F51D96">
        <w:rPr>
          <w:rFonts w:ascii="Segoe UI" w:hAnsi="Segoe UI" w:cs="Segoe UI"/>
          <w:bCs/>
        </w:rPr>
        <w:t>premiérami</w:t>
      </w:r>
      <w:r w:rsidRPr="00F51D96">
        <w:rPr>
          <w:rFonts w:ascii="Segoe UI" w:hAnsi="Segoe UI" w:cs="Segoe UI"/>
        </w:rPr>
        <w:t xml:space="preserve"> </w:t>
      </w:r>
      <w:r w:rsidR="00F51D96">
        <w:rPr>
          <w:rFonts w:ascii="Segoe UI" w:hAnsi="Segoe UI" w:cs="Segoe UI"/>
        </w:rPr>
        <w:t>v sezoně 2022/23</w:t>
      </w:r>
    </w:p>
    <w:p w14:paraId="2998D261" w14:textId="77777777" w:rsidR="00F51D96" w:rsidRPr="00F51D96" w:rsidRDefault="00F51D96" w:rsidP="00F51D96">
      <w:pPr>
        <w:pStyle w:val="Zkladntext"/>
        <w:jc w:val="left"/>
        <w:rPr>
          <w:rFonts w:ascii="Segoe UI" w:hAnsi="Segoe UI" w:cs="Segoe UI"/>
          <w:bCs/>
        </w:rPr>
      </w:pPr>
    </w:p>
    <w:p w14:paraId="66CB977F" w14:textId="77777777" w:rsidR="00977501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(na první pozici v pořadí článků v hlavní frontě) na webu po dobu 24 hodin (nebo rozhovor před premiérou) před </w:t>
      </w:r>
      <w:r w:rsidR="00F51D96">
        <w:rPr>
          <w:rFonts w:ascii="Segoe UI" w:hAnsi="Segoe UI" w:cs="Segoe UI"/>
          <w:bCs/>
        </w:rPr>
        <w:t xml:space="preserve">operními </w:t>
      </w:r>
      <w:r>
        <w:rPr>
          <w:rFonts w:ascii="Segoe UI" w:hAnsi="Segoe UI" w:cs="Segoe UI"/>
          <w:bCs/>
        </w:rPr>
        <w:t xml:space="preserve">premiérami </w:t>
      </w:r>
      <w:r w:rsidR="00F51D96">
        <w:rPr>
          <w:rFonts w:ascii="Segoe UI" w:hAnsi="Segoe UI" w:cs="Segoe UI"/>
        </w:rPr>
        <w:t>v sezoně 2022/23</w:t>
      </w:r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bCs/>
        </w:rPr>
        <w:t>O velikosti článku se domluví zástupci opery NdB a KlasikyPlus.</w:t>
      </w:r>
    </w:p>
    <w:p w14:paraId="2B7FCF2F" w14:textId="77777777" w:rsidR="00977501" w:rsidRDefault="00977501" w:rsidP="00977501">
      <w:pPr>
        <w:pStyle w:val="Zkladntext"/>
        <w:ind w:left="720"/>
        <w:jc w:val="left"/>
        <w:rPr>
          <w:rFonts w:ascii="Segoe UI" w:hAnsi="Segoe UI" w:cs="Segoe UI"/>
          <w:bCs/>
        </w:rPr>
      </w:pPr>
    </w:p>
    <w:p w14:paraId="613C1510" w14:textId="77777777" w:rsidR="00977501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po dobu 24 hodin (nebo rozhovor před premiérou) před </w:t>
      </w:r>
      <w:r w:rsidR="00F51D96">
        <w:rPr>
          <w:rFonts w:ascii="Segoe UI" w:hAnsi="Segoe UI" w:cs="Segoe UI"/>
          <w:bCs/>
        </w:rPr>
        <w:t xml:space="preserve">operními </w:t>
      </w:r>
      <w:r>
        <w:rPr>
          <w:rFonts w:ascii="Segoe UI" w:hAnsi="Segoe UI" w:cs="Segoe UI"/>
          <w:bCs/>
        </w:rPr>
        <w:t>premiérami</w:t>
      </w:r>
      <w:r w:rsidR="00F51D96">
        <w:rPr>
          <w:rFonts w:ascii="Segoe UI" w:hAnsi="Segoe UI" w:cs="Segoe UI"/>
        </w:rPr>
        <w:t xml:space="preserve"> v sezoně 2022/23</w:t>
      </w:r>
      <w:r>
        <w:rPr>
          <w:rFonts w:ascii="Segoe UI" w:hAnsi="Segoe UI" w:cs="Segoe UI"/>
        </w:rPr>
        <w:t>.</w:t>
      </w:r>
    </w:p>
    <w:p w14:paraId="59010298" w14:textId="77777777" w:rsidR="00977501" w:rsidRDefault="00977501" w:rsidP="00977501">
      <w:pPr>
        <w:pStyle w:val="Zkladntext"/>
        <w:ind w:left="720"/>
        <w:jc w:val="left"/>
        <w:rPr>
          <w:rFonts w:ascii="Segoe UI" w:hAnsi="Segoe UI" w:cs="Segoe UI"/>
          <w:bCs/>
        </w:rPr>
      </w:pPr>
    </w:p>
    <w:p w14:paraId="16CD5DC2" w14:textId="77777777" w:rsidR="00977501" w:rsidRPr="00F51D96" w:rsidRDefault="00977501" w:rsidP="009775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 w:rsidRPr="00F51D96">
        <w:rPr>
          <w:rFonts w:ascii="Segoe UI" w:hAnsi="Segoe UI" w:cs="Segoe UI"/>
        </w:rPr>
        <w:t xml:space="preserve">Uvádět krátká avíza na premiéry + 1x výhled na další sezonu v rubrice AktuálněPlus </w:t>
      </w:r>
      <w:r w:rsidRPr="00F51D96">
        <w:rPr>
          <w:rFonts w:ascii="Segoe UI" w:hAnsi="Segoe UI" w:cs="Segoe UI"/>
          <w:bCs/>
        </w:rPr>
        <w:t xml:space="preserve">před </w:t>
      </w:r>
      <w:r w:rsidR="00F51D96" w:rsidRPr="00F51D96">
        <w:rPr>
          <w:rFonts w:ascii="Segoe UI" w:hAnsi="Segoe UI" w:cs="Segoe UI"/>
          <w:bCs/>
        </w:rPr>
        <w:t xml:space="preserve">operními </w:t>
      </w:r>
      <w:r w:rsidRPr="00F51D96">
        <w:rPr>
          <w:rFonts w:ascii="Segoe UI" w:hAnsi="Segoe UI" w:cs="Segoe UI"/>
          <w:bCs/>
        </w:rPr>
        <w:t xml:space="preserve">premiérami </w:t>
      </w:r>
      <w:r w:rsidR="00F51D96">
        <w:rPr>
          <w:rFonts w:ascii="Segoe UI" w:hAnsi="Segoe UI" w:cs="Segoe UI"/>
        </w:rPr>
        <w:t>v sezoně 2022/23</w:t>
      </w:r>
    </w:p>
    <w:p w14:paraId="5F929B77" w14:textId="77777777" w:rsidR="00F51D96" w:rsidRPr="00F51D96" w:rsidRDefault="00F51D96" w:rsidP="00F51D96">
      <w:pPr>
        <w:pStyle w:val="Zkladntext"/>
        <w:jc w:val="left"/>
        <w:rPr>
          <w:rFonts w:ascii="Segoe UI" w:hAnsi="Segoe UI" w:cs="Segoe UI"/>
          <w:bCs/>
        </w:rPr>
      </w:pPr>
    </w:p>
    <w:p w14:paraId="166302B8" w14:textId="77777777" w:rsidR="00977501" w:rsidRDefault="00977501" w:rsidP="00977501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  Inzertní C banner: 300x300 px po dobu 21 dnů v termínu dle výběru NdB (Pozice         banneru se nachází v pravém sloupci nad rubrikou AktuálněPlus)</w:t>
      </w:r>
    </w:p>
    <w:p w14:paraId="6F6C0231" w14:textId="77777777" w:rsidR="00977501" w:rsidRDefault="00977501" w:rsidP="00977501">
      <w:pPr>
        <w:pStyle w:val="Zkladntext"/>
        <w:jc w:val="left"/>
        <w:rPr>
          <w:rFonts w:ascii="Segoe UI" w:hAnsi="Segoe UI" w:cs="Segoe UI"/>
          <w:bCs/>
        </w:rPr>
      </w:pPr>
    </w:p>
    <w:p w14:paraId="1D9CF83B" w14:textId="77777777" w:rsidR="00977501" w:rsidRDefault="00977501" w:rsidP="00977501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   M banner 300x150px po dobu 21 dnů v termínu dle výběru NdB (Pozice banneru se nachází nad články)</w:t>
      </w:r>
    </w:p>
    <w:p w14:paraId="29EBAE9A" w14:textId="77777777" w:rsidR="00977501" w:rsidRDefault="00977501" w:rsidP="00977501">
      <w:pPr>
        <w:rPr>
          <w:rFonts w:ascii="Segoe UI" w:hAnsi="Segoe UI" w:cs="Segoe UI"/>
          <w:bCs/>
          <w:sz w:val="22"/>
          <w:szCs w:val="22"/>
        </w:rPr>
      </w:pPr>
    </w:p>
    <w:p w14:paraId="51960224" w14:textId="77777777" w:rsidR="00977501" w:rsidRDefault="00977501" w:rsidP="00977501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14:paraId="02DD01C3" w14:textId="77777777" w:rsidR="00977501" w:rsidRDefault="00977501" w:rsidP="00977501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lastRenderedPageBreak/>
        <w:t xml:space="preserve">       -    rozhovory s interprety, tvůrci a dirigenty z "publicistického" podnětu, reflexe, PR články v SoutěžiPlus po domluvě KlasikyPlus a NdB</w:t>
      </w:r>
    </w:p>
    <w:p w14:paraId="739951C8" w14:textId="77777777" w:rsidR="00977501" w:rsidRDefault="00977501" w:rsidP="00977501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14:paraId="5BE34B7C" w14:textId="4C044929" w:rsidR="00977501" w:rsidRDefault="00977501" w:rsidP="00977501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Cena za plnění dle platné</w:t>
      </w:r>
      <w:r w:rsidR="00F51D96">
        <w:rPr>
          <w:rFonts w:ascii="Segoe UI" w:hAnsi="Segoe UI" w:cs="Segoe UI"/>
          <w:b/>
        </w:rPr>
        <w:t>ho ceníku KlasikyPlus činí Kč 89</w:t>
      </w:r>
      <w:r>
        <w:rPr>
          <w:rFonts w:ascii="Segoe UI" w:hAnsi="Segoe UI" w:cs="Segoe UI"/>
          <w:b/>
        </w:rPr>
        <w:t xml:space="preserve"> 910,- </w:t>
      </w:r>
      <w:r w:rsidR="00E97370">
        <w:rPr>
          <w:rFonts w:ascii="Segoe UI" w:hAnsi="Segoe UI" w:cs="Segoe UI"/>
          <w:b/>
        </w:rPr>
        <w:t xml:space="preserve">vč. </w:t>
      </w:r>
      <w:r>
        <w:rPr>
          <w:rFonts w:ascii="Segoe UI" w:hAnsi="Segoe UI" w:cs="Segoe UI"/>
          <w:b/>
        </w:rPr>
        <w:t>Kč</w:t>
      </w:r>
      <w:r w:rsidR="00E25CB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.</w:t>
      </w:r>
    </w:p>
    <w:p w14:paraId="39D3BF1F" w14:textId="77777777" w:rsidR="00977501" w:rsidRDefault="00977501" w:rsidP="00977501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14:paraId="0B57D165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14:paraId="4308CDF5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14:paraId="43D207AC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</w:p>
    <w:p w14:paraId="6B7D18E4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1. je stanovena ve výš i </w:t>
      </w:r>
      <w:r w:rsidR="00F51D96">
        <w:rPr>
          <w:rFonts w:ascii="Segoe UI" w:hAnsi="Segoe UI" w:cs="Segoe UI"/>
          <w:b/>
          <w:sz w:val="22"/>
          <w:szCs w:val="22"/>
        </w:rPr>
        <w:t>70 9</w:t>
      </w:r>
      <w:r>
        <w:rPr>
          <w:rFonts w:ascii="Segoe UI" w:hAnsi="Segoe UI" w:cs="Segoe UI"/>
          <w:b/>
          <w:sz w:val="22"/>
          <w:szCs w:val="22"/>
        </w:rPr>
        <w:t>60,- Kč včetně DPH.</w:t>
      </w:r>
    </w:p>
    <w:p w14:paraId="3930C0A4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 w:rsidR="00F51D96">
        <w:rPr>
          <w:rFonts w:ascii="Segoe UI" w:hAnsi="Segoe UI" w:cs="Segoe UI"/>
          <w:b/>
          <w:sz w:val="22"/>
          <w:szCs w:val="22"/>
        </w:rPr>
        <w:t xml:space="preserve"> 89</w:t>
      </w:r>
      <w:r>
        <w:rPr>
          <w:rFonts w:ascii="Segoe UI" w:hAnsi="Segoe UI" w:cs="Segoe UI"/>
          <w:b/>
          <w:sz w:val="22"/>
          <w:szCs w:val="22"/>
        </w:rPr>
        <w:t xml:space="preserve"> 910,- Kč. </w:t>
      </w:r>
    </w:p>
    <w:p w14:paraId="1E5B16F1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NdB vystaví fakturu na plně</w:t>
      </w:r>
      <w:r w:rsidR="00F51D96">
        <w:rPr>
          <w:rFonts w:ascii="Segoe UI" w:hAnsi="Segoe UI" w:cs="Segoe UI"/>
          <w:sz w:val="22"/>
          <w:szCs w:val="22"/>
        </w:rPr>
        <w:t>ní dle čl. II, bodu 1. a) dne 10. 10. 2022</w:t>
      </w:r>
      <w:r>
        <w:rPr>
          <w:rFonts w:ascii="Segoe UI" w:hAnsi="Segoe UI" w:cs="Segoe UI"/>
          <w:sz w:val="22"/>
          <w:szCs w:val="22"/>
        </w:rPr>
        <w:t>. Splatnost fak</w:t>
      </w:r>
      <w:r w:rsidR="00F51D96">
        <w:rPr>
          <w:rFonts w:ascii="Segoe UI" w:hAnsi="Segoe UI" w:cs="Segoe UI"/>
          <w:sz w:val="22"/>
          <w:szCs w:val="22"/>
        </w:rPr>
        <w:t>tury bude 31. 8. 2023</w:t>
      </w:r>
      <w:r>
        <w:rPr>
          <w:rFonts w:ascii="Segoe UI" w:hAnsi="Segoe UI" w:cs="Segoe UI"/>
          <w:sz w:val="22"/>
          <w:szCs w:val="22"/>
        </w:rPr>
        <w:t>.</w:t>
      </w:r>
    </w:p>
    <w:p w14:paraId="278BDA58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KlasikaPlus  vystaví fakturu na p</w:t>
      </w:r>
      <w:r w:rsidR="00F51D96">
        <w:rPr>
          <w:rFonts w:ascii="Segoe UI" w:hAnsi="Segoe UI" w:cs="Segoe UI"/>
          <w:sz w:val="22"/>
          <w:szCs w:val="22"/>
        </w:rPr>
        <w:t>lnění dle čl. II, bodu 2. dne 10. 10. 2022</w:t>
      </w:r>
      <w:r>
        <w:rPr>
          <w:rFonts w:ascii="Segoe UI" w:hAnsi="Segoe UI" w:cs="Segoe UI"/>
          <w:sz w:val="22"/>
          <w:szCs w:val="22"/>
        </w:rPr>
        <w:t>. Sp</w:t>
      </w:r>
      <w:r w:rsidR="00F51D96">
        <w:rPr>
          <w:rFonts w:ascii="Segoe UI" w:hAnsi="Segoe UI" w:cs="Segoe UI"/>
          <w:sz w:val="22"/>
          <w:szCs w:val="22"/>
        </w:rPr>
        <w:t>latnost faktury bude 31. 8. 2023</w:t>
      </w:r>
      <w:r>
        <w:rPr>
          <w:rFonts w:ascii="Segoe UI" w:hAnsi="Segoe UI" w:cs="Segoe UI"/>
          <w:sz w:val="22"/>
          <w:szCs w:val="22"/>
        </w:rPr>
        <w:t>.</w:t>
      </w:r>
    </w:p>
    <w:p w14:paraId="3B441DB0" w14:textId="77777777" w:rsidR="00977501" w:rsidRDefault="00977501" w:rsidP="00977501">
      <w:pPr>
        <w:pStyle w:val="Odstavecseseznamem"/>
        <w:numPr>
          <w:ilvl w:val="0"/>
          <w:numId w:val="5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Vstupenky na premiéry dle čl. II. odst</w:t>
      </w:r>
      <w:r w:rsidR="00F51D96">
        <w:rPr>
          <w:rFonts w:ascii="Segoe UI" w:hAnsi="Segoe UI" w:cs="Segoe UI"/>
          <w:sz w:val="22"/>
          <w:szCs w:val="22"/>
        </w:rPr>
        <w:t>. 1. b) v celkové hodnotě Kč 3 2</w:t>
      </w:r>
      <w:r>
        <w:rPr>
          <w:rFonts w:ascii="Segoe UI" w:hAnsi="Segoe UI" w:cs="Segoe UI"/>
          <w:sz w:val="22"/>
          <w:szCs w:val="22"/>
        </w:rPr>
        <w:t xml:space="preserve">00,- Kč </w:t>
      </w:r>
    </w:p>
    <w:p w14:paraId="3F33B9DC" w14:textId="77777777" w:rsidR="00977501" w:rsidRDefault="00977501" w:rsidP="00977501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„Neproplácet – kompenzace“. Pre</w:t>
      </w:r>
      <w:r w:rsidR="00F51D96">
        <w:rPr>
          <w:rFonts w:ascii="Segoe UI" w:hAnsi="Segoe UI" w:cs="Segoe UI"/>
          <w:sz w:val="22"/>
          <w:szCs w:val="22"/>
        </w:rPr>
        <w:t>miéru první poloviny sezony 2022/2023  bude NdB účtovat do 17. 10. 2022</w:t>
      </w:r>
      <w:r>
        <w:rPr>
          <w:rFonts w:ascii="Segoe UI" w:hAnsi="Segoe UI" w:cs="Segoe UI"/>
          <w:sz w:val="22"/>
          <w:szCs w:val="22"/>
        </w:rPr>
        <w:t>. Pre</w:t>
      </w:r>
      <w:r w:rsidR="00F51D96">
        <w:rPr>
          <w:rFonts w:ascii="Segoe UI" w:hAnsi="Segoe UI" w:cs="Segoe UI"/>
          <w:sz w:val="22"/>
          <w:szCs w:val="22"/>
        </w:rPr>
        <w:t>miéry druhé poloviny sezony 2022/2023</w:t>
      </w:r>
      <w:r>
        <w:rPr>
          <w:rFonts w:ascii="Segoe UI" w:hAnsi="Segoe UI" w:cs="Segoe UI"/>
          <w:sz w:val="22"/>
          <w:szCs w:val="22"/>
        </w:rPr>
        <w:t xml:space="preserve"> </w:t>
      </w:r>
      <w:r w:rsidR="00F51D96">
        <w:rPr>
          <w:rFonts w:ascii="Segoe UI" w:hAnsi="Segoe UI" w:cs="Segoe UI"/>
          <w:sz w:val="22"/>
          <w:szCs w:val="22"/>
        </w:rPr>
        <w:t>bude NdB  účtovat do 18. 1. 2023</w:t>
      </w:r>
      <w:r>
        <w:rPr>
          <w:rFonts w:ascii="Segoe UI" w:hAnsi="Segoe UI" w:cs="Segoe UI"/>
          <w:sz w:val="22"/>
          <w:szCs w:val="22"/>
        </w:rPr>
        <w:t>. Splatnos</w:t>
      </w:r>
      <w:r w:rsidR="00F51D96">
        <w:rPr>
          <w:rFonts w:ascii="Segoe UI" w:hAnsi="Segoe UI" w:cs="Segoe UI"/>
          <w:sz w:val="22"/>
          <w:szCs w:val="22"/>
        </w:rPr>
        <w:t>t těchto faktur bude 31. 8. 2023</w:t>
      </w:r>
      <w:r>
        <w:rPr>
          <w:rFonts w:ascii="Segoe UI" w:hAnsi="Segoe UI" w:cs="Segoe UI"/>
          <w:sz w:val="22"/>
          <w:szCs w:val="22"/>
        </w:rPr>
        <w:t>.</w:t>
      </w:r>
    </w:p>
    <w:p w14:paraId="3E6E0D5B" w14:textId="15E573DD" w:rsidR="00977501" w:rsidRDefault="00977501" w:rsidP="00977501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se zavazuje zaplatit KlasikaPlus rozdíl cen ve výši </w:t>
      </w:r>
      <w:r w:rsidR="00E97370">
        <w:rPr>
          <w:rFonts w:ascii="Segoe UI" w:hAnsi="Segoe UI" w:cs="Segoe UI"/>
          <w:b/>
          <w:sz w:val="22"/>
          <w:szCs w:val="22"/>
        </w:rPr>
        <w:t>18 9</w:t>
      </w:r>
      <w:r>
        <w:rPr>
          <w:rFonts w:ascii="Segoe UI" w:hAnsi="Segoe UI" w:cs="Segoe UI"/>
          <w:b/>
          <w:sz w:val="22"/>
          <w:szCs w:val="22"/>
        </w:rPr>
        <w:t>50,- Kč</w:t>
      </w:r>
      <w:r>
        <w:rPr>
          <w:rFonts w:ascii="Segoe UI" w:hAnsi="Segoe UI" w:cs="Segoe UI"/>
          <w:sz w:val="22"/>
          <w:szCs w:val="22"/>
        </w:rPr>
        <w:t xml:space="preserve"> včetně DPH </w:t>
      </w:r>
      <w:r w:rsidR="00F51D96">
        <w:rPr>
          <w:rFonts w:ascii="Segoe UI" w:hAnsi="Segoe UI" w:cs="Segoe UI"/>
          <w:b/>
          <w:i/>
          <w:sz w:val="22"/>
          <w:szCs w:val="22"/>
        </w:rPr>
        <w:t>k 21. 10. 2022</w:t>
      </w:r>
      <w:r>
        <w:rPr>
          <w:rFonts w:ascii="Segoe UI" w:hAnsi="Segoe UI" w:cs="Segoe UI"/>
          <w:b/>
          <w:i/>
          <w:sz w:val="22"/>
          <w:szCs w:val="22"/>
        </w:rPr>
        <w:t>.</w:t>
      </w:r>
    </w:p>
    <w:p w14:paraId="1F032D22" w14:textId="77777777" w:rsidR="00977501" w:rsidRDefault="00977501" w:rsidP="00977501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 w:rsidR="00F51D96">
        <w:rPr>
          <w:rFonts w:ascii="Segoe UI" w:hAnsi="Segoe UI" w:cs="Segoe UI"/>
          <w:b/>
          <w:sz w:val="22"/>
          <w:szCs w:val="22"/>
        </w:rPr>
        <w:t>70 9</w:t>
      </w:r>
      <w:r>
        <w:rPr>
          <w:rFonts w:ascii="Segoe UI" w:hAnsi="Segoe UI" w:cs="Segoe UI"/>
          <w:b/>
          <w:sz w:val="22"/>
          <w:szCs w:val="22"/>
        </w:rPr>
        <w:t>60,- Kč</w:t>
      </w:r>
      <w:r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14:paraId="57E7395B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14:paraId="5C904740" w14:textId="77777777" w:rsidR="00977501" w:rsidRDefault="00977501" w:rsidP="00977501">
      <w:pPr>
        <w:pStyle w:val="Odstavecseseznamem"/>
        <w:numPr>
          <w:ilvl w:val="0"/>
          <w:numId w:val="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14:paraId="260A515F" w14:textId="77777777" w:rsidR="00977501" w:rsidRDefault="00977501" w:rsidP="00977501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14:paraId="74E06B4C" w14:textId="77777777" w:rsidR="00977501" w:rsidRDefault="00977501" w:rsidP="00977501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14:paraId="60812EE1" w14:textId="77777777" w:rsidR="00977501" w:rsidRDefault="00977501" w:rsidP="00977501">
      <w:pPr>
        <w:rPr>
          <w:rFonts w:ascii="Segoe UI" w:hAnsi="Segoe UI" w:cs="Segoe UI"/>
          <w:b/>
          <w:bCs/>
          <w:sz w:val="22"/>
          <w:szCs w:val="22"/>
        </w:rPr>
      </w:pPr>
    </w:p>
    <w:p w14:paraId="56F059B5" w14:textId="77777777" w:rsidR="00977501" w:rsidRDefault="00977501" w:rsidP="00977501">
      <w:pPr>
        <w:rPr>
          <w:rFonts w:ascii="Segoe UI" w:hAnsi="Segoe UI" w:cs="Segoe UI"/>
          <w:b/>
          <w:bCs/>
          <w:sz w:val="22"/>
          <w:szCs w:val="22"/>
        </w:rPr>
      </w:pPr>
    </w:p>
    <w:p w14:paraId="5DAE6B24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14:paraId="07511D9F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14:paraId="4DEA128F" w14:textId="77777777" w:rsidR="00977501" w:rsidRDefault="00977501" w:rsidP="00977501">
      <w:pPr>
        <w:pStyle w:val="Zkladntext"/>
        <w:jc w:val="center"/>
        <w:rPr>
          <w:rFonts w:ascii="Segoe UI" w:hAnsi="Segoe UI" w:cs="Segoe UI"/>
          <w:b/>
          <w:bCs/>
        </w:rPr>
      </w:pPr>
    </w:p>
    <w:p w14:paraId="27D6E1D3" w14:textId="77777777" w:rsidR="00977501" w:rsidRDefault="00977501" w:rsidP="0097750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 w:rsidR="00F51D96">
        <w:rPr>
          <w:rFonts w:ascii="Segoe UI" w:hAnsi="Segoe UI" w:cs="Segoe UI"/>
          <w:b/>
          <w:color w:val="00000A"/>
          <w:sz w:val="22"/>
          <w:szCs w:val="22"/>
        </w:rPr>
        <w:t>dobu určitou do 31. 8. 2023</w:t>
      </w:r>
      <w:r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14:paraId="79A22860" w14:textId="77777777" w:rsidR="00977501" w:rsidRDefault="00977501" w:rsidP="0097750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14:paraId="5CF3EB13" w14:textId="77777777" w:rsidR="00977501" w:rsidRDefault="00977501" w:rsidP="00977501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14:paraId="148E3004" w14:textId="77777777" w:rsidR="00977501" w:rsidRDefault="00977501" w:rsidP="00977501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Tato smlouva nabývá platnosti dnem podpisu smluvních stran. </w:t>
      </w:r>
      <w:r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14:paraId="2DD4C373" w14:textId="77777777" w:rsidR="00977501" w:rsidRDefault="00977501" w:rsidP="00977501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KlasikaPlus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565ADCE1" w14:textId="72876DFD" w:rsidR="00977501" w:rsidRDefault="00977501" w:rsidP="00977501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22C7C45B" w14:textId="77777777" w:rsidR="00C54F37" w:rsidRPr="00E97370" w:rsidRDefault="00C54F37" w:rsidP="00C54F37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color w:val="auto"/>
          <w:sz w:val="22"/>
          <w:szCs w:val="22"/>
        </w:rPr>
      </w:pPr>
      <w:bookmarkStart w:id="0" w:name="_Hlk104030599"/>
      <w:r w:rsidRPr="00E97370">
        <w:rPr>
          <w:rFonts w:ascii="Segoe UI" w:hAnsi="Segoe UI" w:cs="Segoe UI"/>
          <w:color w:val="auto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0"/>
    </w:p>
    <w:p w14:paraId="50937F84" w14:textId="77777777" w:rsidR="00C54F37" w:rsidRDefault="00C54F37" w:rsidP="00C54F37">
      <w:pPr>
        <w:pStyle w:val="Zkladntextodsazen2"/>
        <w:suppressAutoHyphens/>
        <w:autoSpaceDE/>
        <w:spacing w:after="0" w:line="100" w:lineRule="atLeast"/>
        <w:ind w:left="720"/>
        <w:jc w:val="both"/>
        <w:rPr>
          <w:rFonts w:ascii="Segoe UI" w:hAnsi="Segoe UI" w:cs="Segoe UI"/>
          <w:sz w:val="22"/>
          <w:szCs w:val="22"/>
        </w:rPr>
      </w:pPr>
    </w:p>
    <w:p w14:paraId="76D8963A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6E081DE3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486F802E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78954225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111772B1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4B979D7B" w14:textId="4280F65B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Brně dne                                      </w:t>
      </w:r>
      <w:r w:rsidR="00E97370">
        <w:rPr>
          <w:rFonts w:ascii="Segoe UI" w:hAnsi="Segoe UI" w:cs="Segoe UI"/>
        </w:rPr>
        <w:t xml:space="preserve">                       V Praze </w:t>
      </w:r>
      <w:r>
        <w:rPr>
          <w:rFonts w:ascii="Segoe UI" w:hAnsi="Segoe UI" w:cs="Segoe UI"/>
        </w:rPr>
        <w:t>dne</w:t>
      </w:r>
    </w:p>
    <w:p w14:paraId="128165D5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092C504F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bookmarkStart w:id="1" w:name="_GoBack"/>
      <w:bookmarkEnd w:id="1"/>
      <w:r>
        <w:rPr>
          <w:rFonts w:ascii="Segoe UI" w:hAnsi="Segoe UI" w:cs="Segoe UI"/>
        </w:rPr>
        <w:t xml:space="preserve"> </w:t>
      </w:r>
    </w:p>
    <w:p w14:paraId="04119575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319F6A2B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4BB8C418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0A47A9B5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14:paraId="7A464830" w14:textId="77777777" w:rsidR="00977501" w:rsidRDefault="00977501" w:rsidP="009775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14:paraId="754C458E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MgA. Martin Glaser                                           JUDr. Veronika Paroulková</w:t>
      </w:r>
    </w:p>
    <w:p w14:paraId="0A155CFD" w14:textId="77777777" w:rsidR="00977501" w:rsidRDefault="00977501" w:rsidP="009775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KlasikaPlus.cz, z.s.</w:t>
      </w:r>
    </w:p>
    <w:p w14:paraId="709D07E2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14:paraId="53446F39" w14:textId="77777777" w:rsidR="00977501" w:rsidRDefault="00977501" w:rsidP="00977501">
      <w:pPr>
        <w:rPr>
          <w:rFonts w:ascii="Segoe UI" w:hAnsi="Segoe UI" w:cs="Segoe UI"/>
          <w:sz w:val="22"/>
          <w:szCs w:val="22"/>
        </w:rPr>
      </w:pPr>
    </w:p>
    <w:p w14:paraId="036BBCF2" w14:textId="77777777" w:rsidR="00977501" w:rsidRDefault="00977501" w:rsidP="00977501"/>
    <w:p w14:paraId="573C3E38" w14:textId="77777777" w:rsidR="00977501" w:rsidRDefault="00977501" w:rsidP="00977501"/>
    <w:p w14:paraId="3D2BCDED" w14:textId="77777777" w:rsidR="00977501" w:rsidRDefault="00977501" w:rsidP="00977501"/>
    <w:p w14:paraId="5487BFEF" w14:textId="77777777" w:rsidR="00977501" w:rsidRDefault="00977501" w:rsidP="00977501"/>
    <w:p w14:paraId="76DB0E8F" w14:textId="77777777" w:rsidR="00977501" w:rsidRDefault="00977501" w:rsidP="00977501"/>
    <w:p w14:paraId="4CCA82E1" w14:textId="77777777" w:rsidR="00977501" w:rsidRPr="00977501" w:rsidRDefault="00977501" w:rsidP="00977501"/>
    <w:sectPr w:rsidR="00977501" w:rsidRPr="00977501" w:rsidSect="00D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1"/>
    <w:rsid w:val="002B1D4C"/>
    <w:rsid w:val="002C5C3C"/>
    <w:rsid w:val="002F76F1"/>
    <w:rsid w:val="00977501"/>
    <w:rsid w:val="00A51A56"/>
    <w:rsid w:val="00C54F37"/>
    <w:rsid w:val="00DF29FA"/>
    <w:rsid w:val="00E25CBD"/>
    <w:rsid w:val="00E97370"/>
    <w:rsid w:val="00F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D219"/>
  <w15:chartTrackingRefBased/>
  <w15:docId w15:val="{5E52EE6A-621C-48CD-9385-3F171DF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5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77501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75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750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977501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977501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7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775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77501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977501"/>
    <w:pPr>
      <w:spacing w:after="120"/>
      <w:ind w:left="283"/>
    </w:pPr>
  </w:style>
  <w:style w:type="paragraph" w:customStyle="1" w:styleId="Textbody">
    <w:name w:val="Text body"/>
    <w:rsid w:val="00977501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9775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azentlatextu">
    <w:name w:val="Odsazení těla textu"/>
    <w:basedOn w:val="Normln"/>
    <w:rsid w:val="00977501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Tlotextu">
    <w:name w:val="Tělo textu"/>
    <w:basedOn w:val="Normln"/>
    <w:rsid w:val="00977501"/>
    <w:pPr>
      <w:suppressAutoHyphens/>
      <w:autoSpaceDE/>
      <w:autoSpaceDN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character" w:customStyle="1" w:styleId="Internetlink">
    <w:name w:val="Internet link"/>
    <w:rsid w:val="00977501"/>
    <w:rPr>
      <w:rFonts w:ascii="Times New Roman" w:hAnsi="Times New Roman" w:cs="Times New Roman" w:hint="default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5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C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C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3</cp:revision>
  <dcterms:created xsi:type="dcterms:W3CDTF">2022-09-27T15:37:00Z</dcterms:created>
  <dcterms:modified xsi:type="dcterms:W3CDTF">2022-09-27T15:39:00Z</dcterms:modified>
</cp:coreProperties>
</file>