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1210600088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4"/>
        </w:rPr>
        <w:t> </w:t>
      </w:r>
      <w:r>
        <w:rPr/>
        <w:t>Srbská</w:t>
      </w:r>
      <w:r>
        <w:rPr>
          <w:spacing w:val="-3"/>
        </w:rPr>
        <w:t> </w:t>
      </w:r>
      <w:r>
        <w:rPr/>
        <w:t>Kamenice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329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OÚ Srbská Kamenice, Srbská Kamenice č. p. 54, 407 15 Srbská Kamenice</w:t>
      </w:r>
      <w:r>
        <w:rPr>
          <w:spacing w:val="-53"/>
        </w:rPr>
        <w:t> </w:t>
      </w:r>
      <w:r>
        <w:rPr/>
        <w:t>IČO:</w:t>
        <w:tab/>
        <w:t>00831387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zastoupená:</w:t>
        <w:tab/>
        <w:t>Jitkou</w:t>
      </w:r>
      <w:r>
        <w:rPr>
          <w:spacing w:val="-2"/>
        </w:rPr>
        <w:t> </w:t>
      </w:r>
      <w:r>
        <w:rPr/>
        <w:t>V o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starostkou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94-4515431/0710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</w:pPr>
      <w:r>
        <w:rPr/>
        <w:t>„Smlouva“) se uzavírá na základě Rozhodnutí ministra životního prostředí č. 1210600088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25" w:header="0" w:top="1060" w:bottom="162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775"/>
        <w:jc w:val="left"/>
      </w:pPr>
      <w:r>
        <w:rPr/>
        <w:t>„Oprava</w:t>
      </w:r>
      <w:r>
        <w:rPr>
          <w:spacing w:val="-3"/>
        </w:rPr>
        <w:t> </w:t>
      </w:r>
      <w:r>
        <w:rPr/>
        <w:t>místní</w:t>
      </w:r>
      <w:r>
        <w:rPr>
          <w:spacing w:val="-2"/>
        </w:rPr>
        <w:t> </w:t>
      </w:r>
      <w:r>
        <w:rPr/>
        <w:t>komunikace</w:t>
      </w:r>
      <w:r>
        <w:rPr>
          <w:spacing w:val="-3"/>
        </w:rPr>
        <w:t> </w:t>
      </w:r>
      <w:r>
        <w:rPr/>
        <w:t>c6</w:t>
      </w:r>
      <w:r>
        <w:rPr>
          <w:spacing w:val="-2"/>
        </w:rPr>
        <w:t> </w:t>
      </w:r>
      <w:r>
        <w:rPr/>
        <w:t>Srbská</w:t>
      </w:r>
      <w:r>
        <w:rPr>
          <w:spacing w:val="-3"/>
        </w:rPr>
        <w:t> </w:t>
      </w:r>
      <w:r>
        <w:rPr/>
        <w:t>Kamenice“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2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zavazuje</w:t>
      </w:r>
      <w:r>
        <w:rPr>
          <w:spacing w:val="-13"/>
          <w:sz w:val="20"/>
        </w:rPr>
        <w:t> </w:t>
      </w:r>
      <w:r>
        <w:rPr>
          <w:sz w:val="20"/>
        </w:rPr>
        <w:t>poskytnout</w:t>
      </w:r>
      <w:r>
        <w:rPr>
          <w:spacing w:val="-11"/>
          <w:sz w:val="20"/>
        </w:rPr>
        <w:t> </w:t>
      </w:r>
      <w:r>
        <w:rPr>
          <w:sz w:val="20"/>
        </w:rPr>
        <w:t>příjemci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8"/>
          <w:sz w:val="20"/>
        </w:rPr>
        <w:t> </w:t>
      </w:r>
      <w:r>
        <w:rPr>
          <w:sz w:val="20"/>
        </w:rPr>
        <w:t>formou</w:t>
      </w:r>
      <w:r>
        <w:rPr>
          <w:spacing w:val="-12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7"/>
          <w:sz w:val="20"/>
        </w:rPr>
        <w:t> </w:t>
      </w:r>
      <w:r>
        <w:rPr>
          <w:b/>
          <w:sz w:val="20"/>
        </w:rPr>
        <w:t>543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663,09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> </w:t>
      </w:r>
      <w:r>
        <w:rPr>
          <w:sz w:val="20"/>
        </w:rPr>
        <w:t>(slovy:</w:t>
      </w:r>
      <w:r>
        <w:rPr>
          <w:spacing w:val="-11"/>
          <w:sz w:val="20"/>
        </w:rPr>
        <w:t> </w:t>
      </w:r>
      <w:r>
        <w:rPr>
          <w:sz w:val="20"/>
        </w:rPr>
        <w:t>pět</w:t>
      </w:r>
      <w:r>
        <w:rPr>
          <w:spacing w:val="-51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1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šedesát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2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2"/>
          <w:sz w:val="20"/>
        </w:rPr>
        <w:t> </w:t>
      </w:r>
      <w:r>
        <w:rPr>
          <w:sz w:val="20"/>
        </w:rPr>
        <w:t>devět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639</w:t>
      </w:r>
      <w:r>
        <w:rPr>
          <w:spacing w:val="1"/>
          <w:sz w:val="20"/>
        </w:rPr>
        <w:t> </w:t>
      </w:r>
      <w:r>
        <w:rPr>
          <w:sz w:val="20"/>
        </w:rPr>
        <w:t>603,64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3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6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7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3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543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663,09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7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0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 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4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25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777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projektové</w:t>
      </w:r>
      <w:r>
        <w:rPr>
          <w:spacing w:val="-4"/>
          <w:sz w:val="20"/>
        </w:rPr>
        <w:t> </w:t>
      </w:r>
      <w:r>
        <w:rPr>
          <w:sz w:val="20"/>
        </w:rPr>
        <w:t>dokumentace</w:t>
      </w:r>
      <w:r>
        <w:rPr>
          <w:spacing w:val="-3"/>
          <w:sz w:val="20"/>
        </w:rPr>
        <w:t> </w:t>
      </w:r>
      <w:r>
        <w:rPr>
          <w:sz w:val="20"/>
        </w:rPr>
        <w:t>"Oprava</w:t>
      </w:r>
      <w:r>
        <w:rPr>
          <w:spacing w:val="-4"/>
          <w:sz w:val="20"/>
        </w:rPr>
        <w:t> </w:t>
      </w:r>
      <w:r>
        <w:rPr>
          <w:sz w:val="20"/>
        </w:rPr>
        <w:t>místní</w:t>
      </w:r>
      <w:r>
        <w:rPr>
          <w:spacing w:val="-4"/>
          <w:sz w:val="20"/>
        </w:rPr>
        <w:t> </w:t>
      </w:r>
      <w:r>
        <w:rPr>
          <w:sz w:val="20"/>
        </w:rPr>
        <w:t>komunikace</w:t>
      </w:r>
      <w:r>
        <w:rPr>
          <w:spacing w:val="-1"/>
          <w:sz w:val="20"/>
        </w:rPr>
        <w:t> </w:t>
      </w:r>
      <w:r>
        <w:rPr>
          <w:sz w:val="20"/>
        </w:rPr>
        <w:t>c6</w:t>
      </w:r>
      <w:r>
        <w:rPr>
          <w:spacing w:val="-3"/>
          <w:sz w:val="20"/>
        </w:rPr>
        <w:t> </w:t>
      </w:r>
      <w:r>
        <w:rPr>
          <w:sz w:val="20"/>
        </w:rPr>
        <w:t>Srbská</w:t>
      </w:r>
      <w:r>
        <w:rPr>
          <w:spacing w:val="-53"/>
          <w:sz w:val="20"/>
        </w:rPr>
        <w:t> </w:t>
      </w:r>
      <w:r>
        <w:rPr>
          <w:sz w:val="20"/>
        </w:rPr>
        <w:t>Kamenice",</w:t>
      </w:r>
      <w:r>
        <w:rPr>
          <w:spacing w:val="-2"/>
          <w:sz w:val="20"/>
        </w:rPr>
        <w:t> </w:t>
      </w:r>
      <w:r>
        <w:rPr>
          <w:sz w:val="20"/>
        </w:rPr>
        <w:t>zpracované</w:t>
      </w:r>
      <w:r>
        <w:rPr>
          <w:spacing w:val="-1"/>
          <w:sz w:val="20"/>
        </w:rPr>
        <w:t> </w:t>
      </w:r>
      <w:r>
        <w:rPr>
          <w:sz w:val="20"/>
        </w:rPr>
        <w:t>Ing.</w:t>
      </w:r>
      <w:r>
        <w:rPr>
          <w:spacing w:val="2"/>
          <w:sz w:val="20"/>
        </w:rPr>
        <w:t> </w:t>
      </w:r>
      <w:r>
        <w:rPr>
          <w:sz w:val="20"/>
        </w:rPr>
        <w:t>Miroslavem</w:t>
      </w:r>
      <w:r>
        <w:rPr>
          <w:spacing w:val="-3"/>
          <w:sz w:val="20"/>
        </w:rPr>
        <w:t> </w:t>
      </w:r>
      <w:r>
        <w:rPr>
          <w:sz w:val="20"/>
        </w:rPr>
        <w:t>Ouzkým</w:t>
      </w:r>
      <w:r>
        <w:rPr>
          <w:spacing w:val="-2"/>
          <w:sz w:val="20"/>
        </w:rPr>
        <w:t> </w:t>
      </w:r>
      <w:r>
        <w:rPr>
          <w:sz w:val="20"/>
        </w:rPr>
        <w:t>(3/2020),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3"/>
          <w:sz w:val="20"/>
        </w:rPr>
        <w:t> </w:t>
      </w:r>
      <w:r>
        <w:rPr>
          <w:sz w:val="20"/>
        </w:rPr>
        <w:t>rekonstrukci</w:t>
      </w:r>
      <w:r>
        <w:rPr>
          <w:spacing w:val="-3"/>
          <w:sz w:val="20"/>
        </w:rPr>
        <w:t> </w:t>
      </w:r>
      <w:r>
        <w:rPr>
          <w:sz w:val="20"/>
        </w:rPr>
        <w:t>komunikace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obci</w:t>
      </w:r>
      <w:r>
        <w:rPr>
          <w:spacing w:val="1"/>
          <w:sz w:val="20"/>
        </w:rPr>
        <w:t> </w:t>
      </w:r>
      <w:r>
        <w:rPr>
          <w:sz w:val="20"/>
        </w:rPr>
        <w:t>Srbská</w:t>
      </w:r>
      <w:r>
        <w:rPr>
          <w:spacing w:val="-3"/>
          <w:sz w:val="20"/>
        </w:rPr>
        <w:t> </w:t>
      </w:r>
      <w:r>
        <w:rPr>
          <w:sz w:val="20"/>
        </w:rPr>
        <w:t>Kamenice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délce</w:t>
      </w:r>
      <w:r>
        <w:rPr>
          <w:spacing w:val="-3"/>
          <w:sz w:val="20"/>
        </w:rPr>
        <w:t> </w:t>
      </w:r>
      <w:r>
        <w:rPr>
          <w:sz w:val="20"/>
        </w:rPr>
        <w:t>124</w:t>
      </w:r>
      <w:r>
        <w:rPr>
          <w:spacing w:val="-2"/>
          <w:sz w:val="20"/>
        </w:rPr>
        <w:t> </w:t>
      </w:r>
      <w:r>
        <w:rPr>
          <w:sz w:val="20"/>
        </w:rPr>
        <w:t>bm,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7"/>
          <w:sz w:val="20"/>
        </w:rPr>
        <w:t> </w:t>
      </w:r>
      <w:r>
        <w:rPr>
          <w:sz w:val="20"/>
        </w:rPr>
        <w:t>souhlas</w:t>
      </w:r>
      <w:r>
        <w:rPr>
          <w:spacing w:val="-53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 výstupů)</w:t>
      </w:r>
      <w:r>
        <w:rPr>
          <w:spacing w:val="-2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7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52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2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1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> </w:t>
      </w:r>
      <w:r>
        <w:rPr>
          <w:sz w:val="20"/>
        </w:rPr>
        <w:t>tzv.</w:t>
      </w:r>
      <w:r>
        <w:rPr>
          <w:spacing w:val="22"/>
          <w:sz w:val="20"/>
        </w:rPr>
        <w:t> </w:t>
      </w:r>
      <w:r>
        <w:rPr>
          <w:sz w:val="20"/>
        </w:rPr>
        <w:t>dvojímu</w:t>
      </w:r>
      <w:r>
        <w:rPr>
          <w:spacing w:val="23"/>
          <w:sz w:val="20"/>
        </w:rPr>
        <w:t> </w:t>
      </w:r>
      <w:r>
        <w:rPr>
          <w:sz w:val="20"/>
        </w:rPr>
        <w:t>financování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23"/>
          <w:sz w:val="20"/>
        </w:rPr>
        <w:t> </w:t>
      </w:r>
      <w:r>
        <w:rPr>
          <w:sz w:val="20"/>
        </w:rPr>
        <w:t>n)</w:t>
      </w:r>
      <w:r>
        <w:rPr>
          <w:spacing w:val="22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jedná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projekt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1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-1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</w:t>
      </w:r>
      <w:r>
        <w:rPr>
          <w:spacing w:val="1"/>
          <w:sz w:val="20"/>
        </w:rPr>
        <w:t> </w:t>
      </w:r>
      <w:r>
        <w:rPr>
          <w:sz w:val="20"/>
        </w:rPr>
        <w:t>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5" w:hanging="286"/>
        <w:jc w:val="both"/>
        <w:rPr>
          <w:sz w:val="20"/>
        </w:rPr>
      </w:pPr>
      <w:r>
        <w:rPr>
          <w:sz w:val="20"/>
        </w:rPr>
        <w:t>termín dokončení akce do konce 10/2022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7"/>
          <w:sz w:val="20"/>
        </w:rPr>
        <w:t> </w:t>
      </w:r>
      <w:r>
        <w:rPr>
          <w:sz w:val="20"/>
        </w:rPr>
        <w:t>protokolu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 relevantních</w:t>
      </w:r>
      <w:r>
        <w:rPr>
          <w:spacing w:val="-1"/>
          <w:sz w:val="20"/>
        </w:rPr>
        <w:t> </w:t>
      </w:r>
      <w:r>
        <w:rPr>
          <w:sz w:val="20"/>
        </w:rPr>
        <w:t>aktivit).</w:t>
      </w:r>
      <w:r>
        <w:rPr>
          <w:spacing w:val="2"/>
          <w:sz w:val="20"/>
        </w:rPr>
        <w:t> </w:t>
      </w:r>
      <w:r>
        <w:rPr>
          <w:sz w:val="20"/>
        </w:rPr>
        <w:t>Přitom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5/2022,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29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1/2023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18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převzetí</w:t>
      </w:r>
      <w:r>
        <w:rPr>
          <w:spacing w:val="-3"/>
          <w:sz w:val="20"/>
        </w:rPr>
        <w:t> </w:t>
      </w:r>
      <w:r>
        <w:rPr>
          <w:sz w:val="20"/>
        </w:rPr>
        <w:t>díla,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25" w:top="1060" w:bottom="162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> </w:t>
      </w:r>
      <w:r>
        <w:rPr>
          <w:sz w:val="20"/>
        </w:rPr>
        <w:t>provedení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BodyText"/>
        <w:spacing w:before="120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6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1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6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 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20" w:left="1320" w:right="1000"/>
        </w:sectPr>
      </w:pPr>
    </w:p>
    <w:p>
      <w:pPr>
        <w:pStyle w:val="Heading1"/>
        <w:spacing w:before="73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35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9"/>
          <w:sz w:val="20"/>
        </w:rPr>
        <w:t> </w:t>
      </w:r>
      <w:r>
        <w:rPr>
          <w:sz w:val="20"/>
        </w:rPr>
        <w:t>příslušných</w:t>
      </w:r>
      <w:r>
        <w:rPr>
          <w:spacing w:val="50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9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31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c),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3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2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3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9"/>
          <w:sz w:val="20"/>
        </w:rPr>
        <w:t> </w:t>
      </w:r>
      <w:r>
        <w:rPr>
          <w:sz w:val="20"/>
        </w:rPr>
        <w:t>započatý</w:t>
      </w:r>
      <w:r>
        <w:rPr>
          <w:spacing w:val="-7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5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32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0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 w:right="329"/>
        <w:jc w:val="left"/>
      </w:pPr>
      <w:r>
        <w:rPr/>
        <w:t>Příloha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Stanovení</w:t>
      </w:r>
      <w:r>
        <w:rPr>
          <w:spacing w:val="1"/>
        </w:rPr>
        <w:t> </w:t>
      </w:r>
      <w:r>
        <w:rPr/>
        <w:t>odvodů,</w:t>
      </w:r>
      <w:r>
        <w:rPr>
          <w:spacing w:val="1"/>
        </w:rPr>
        <w:t> </w:t>
      </w:r>
      <w:r>
        <w:rPr/>
        <w:t>které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použijí</w:t>
      </w:r>
      <w:r>
        <w:rPr>
          <w:spacing w:val="1"/>
        </w:rPr>
        <w:t> </w:t>
      </w:r>
      <w:r>
        <w:rPr/>
        <w:t>v případě</w:t>
      </w:r>
      <w:r>
        <w:rPr>
          <w:spacing w:val="1"/>
        </w:rPr>
        <w:t> </w:t>
      </w:r>
      <w:r>
        <w:rPr/>
        <w:t>porušení</w:t>
      </w:r>
      <w:r>
        <w:rPr>
          <w:spacing w:val="1"/>
        </w:rPr>
        <w:t> </w:t>
      </w:r>
      <w:r>
        <w:rPr/>
        <w:t>povinností</w:t>
      </w:r>
      <w:r>
        <w:rPr>
          <w:spacing w:val="1"/>
        </w:rPr>
        <w:t> </w:t>
      </w:r>
      <w:r>
        <w:rPr/>
        <w:t>při</w:t>
      </w:r>
      <w:r>
        <w:rPr>
          <w:spacing w:val="1"/>
        </w:rPr>
        <w:t> </w:t>
      </w:r>
      <w:r>
        <w:rPr/>
        <w:t>zadávání</w:t>
      </w:r>
      <w:r>
        <w:rPr>
          <w:spacing w:val="-53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25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1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2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25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87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2022-11-01T13:54:09Z</dcterms:created>
  <dcterms:modified xsi:type="dcterms:W3CDTF">2022-11-01T13:54:09Z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