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D9BE" w14:textId="2120D3C4" w:rsidR="006D01E9" w:rsidRPr="00FD73F5" w:rsidRDefault="0018052F" w:rsidP="0018052F">
      <w:pPr>
        <w:jc w:val="both"/>
        <w:rPr>
          <w:rFonts w:ascii="Times New Roman" w:hAnsi="Times New Roman" w:cs="Times New Roman"/>
          <w:sz w:val="24"/>
          <w:szCs w:val="24"/>
        </w:rPr>
      </w:pPr>
      <w:r w:rsidRPr="00FD73F5">
        <w:rPr>
          <w:rFonts w:ascii="Times New Roman" w:hAnsi="Times New Roman" w:cs="Times New Roman"/>
          <w:sz w:val="24"/>
          <w:szCs w:val="24"/>
        </w:rPr>
        <w:t>Pro účely nově vytvořeného předmětu, v rámci kterého bud</w:t>
      </w:r>
      <w:r w:rsidR="00FD73F5" w:rsidRPr="00FD73F5">
        <w:rPr>
          <w:rFonts w:ascii="Times New Roman" w:hAnsi="Times New Roman" w:cs="Times New Roman"/>
          <w:sz w:val="24"/>
          <w:szCs w:val="24"/>
        </w:rPr>
        <w:t>ou</w:t>
      </w:r>
      <w:r w:rsidRPr="00FD73F5">
        <w:rPr>
          <w:rFonts w:ascii="Times New Roman" w:hAnsi="Times New Roman" w:cs="Times New Roman"/>
          <w:sz w:val="24"/>
          <w:szCs w:val="24"/>
        </w:rPr>
        <w:t xml:space="preserve"> vyučován</w:t>
      </w:r>
      <w:r w:rsidR="00FD73F5" w:rsidRPr="00FD73F5">
        <w:rPr>
          <w:rFonts w:ascii="Times New Roman" w:hAnsi="Times New Roman" w:cs="Times New Roman"/>
          <w:sz w:val="24"/>
          <w:szCs w:val="24"/>
        </w:rPr>
        <w:t>y</w:t>
      </w:r>
      <w:r w:rsidRPr="00FD73F5">
        <w:rPr>
          <w:rFonts w:ascii="Times New Roman" w:hAnsi="Times New Roman" w:cs="Times New Roman"/>
          <w:sz w:val="24"/>
          <w:szCs w:val="24"/>
        </w:rPr>
        <w:t xml:space="preserve"> </w:t>
      </w:r>
      <w:r w:rsidR="00FD73F5" w:rsidRPr="00FD73F5">
        <w:rPr>
          <w:rFonts w:ascii="Times New Roman" w:hAnsi="Times New Roman" w:cs="Times New Roman"/>
          <w:sz w:val="24"/>
          <w:szCs w:val="24"/>
        </w:rPr>
        <w:t xml:space="preserve">techniky programování  náročných grafických výpočtů nad architekturou </w:t>
      </w:r>
      <w:r w:rsidR="00FD73F5" w:rsidRPr="00FD73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CUDA,</w:t>
      </w:r>
      <w:r w:rsidR="00FD73F5" w:rsidRPr="00FD73F5">
        <w:rPr>
          <w:rFonts w:ascii="Times New Roman" w:hAnsi="Times New Roman" w:cs="Times New Roman"/>
          <w:sz w:val="24"/>
          <w:szCs w:val="24"/>
          <w:shd w:val="clear" w:color="auto" w:fill="FFFFFF"/>
        </w:rPr>
        <w:t>  která umožňuje na vybraných </w:t>
      </w:r>
      <w:hyperlink r:id="rId5" w:tooltip="GPU" w:history="1">
        <w:r w:rsidR="00FD73F5" w:rsidRPr="00FD73F5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GPU</w:t>
        </w:r>
      </w:hyperlink>
      <w:r w:rsidR="00FD73F5" w:rsidRPr="00FD73F5">
        <w:rPr>
          <w:rFonts w:ascii="Times New Roman" w:hAnsi="Times New Roman" w:cs="Times New Roman"/>
          <w:sz w:val="24"/>
          <w:szCs w:val="24"/>
          <w:shd w:val="clear" w:color="auto" w:fill="FFFFFF"/>
        </w:rPr>
        <w:t> spouštět programy napsané v jazycích </w:t>
      </w:r>
      <w:hyperlink r:id="rId6" w:tooltip="C (programovací jazyk)" w:history="1">
        <w:r w:rsidR="00FD73F5" w:rsidRPr="00FD73F5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</w:t>
        </w:r>
      </w:hyperlink>
      <w:r w:rsidR="00FD73F5" w:rsidRPr="00FD73F5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hyperlink r:id="rId7" w:tooltip="C++" w:history="1">
        <w:r w:rsidR="00FD73F5" w:rsidRPr="00FD73F5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C++</w:t>
        </w:r>
      </w:hyperlink>
      <w:r w:rsidR="00FD73F5" w:rsidRPr="00FD73F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8" w:tooltip="Fortran" w:history="1">
        <w:r w:rsidR="00FD73F5" w:rsidRPr="00FD73F5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Fortran</w:t>
        </w:r>
      </w:hyperlink>
      <w:r w:rsidR="00FD73F5" w:rsidRPr="00FD73F5">
        <w:rPr>
          <w:rFonts w:ascii="Times New Roman" w:hAnsi="Times New Roman" w:cs="Times New Roman"/>
          <w:sz w:val="24"/>
          <w:szCs w:val="24"/>
          <w:shd w:val="clear" w:color="auto" w:fill="FFFFFF"/>
        </w:rPr>
        <w:t> nebo programy postavené na technologiích </w:t>
      </w:r>
      <w:proofErr w:type="spellStart"/>
      <w:r w:rsidR="00FD73F5" w:rsidRPr="00FD73F5">
        <w:rPr>
          <w:rFonts w:ascii="Times New Roman" w:hAnsi="Times New Roman" w:cs="Times New Roman"/>
          <w:sz w:val="24"/>
          <w:szCs w:val="24"/>
        </w:rPr>
        <w:fldChar w:fldCharType="begin"/>
      </w:r>
      <w:r w:rsidR="00FD73F5" w:rsidRPr="00FD73F5">
        <w:rPr>
          <w:rFonts w:ascii="Times New Roman" w:hAnsi="Times New Roman" w:cs="Times New Roman"/>
          <w:sz w:val="24"/>
          <w:szCs w:val="24"/>
        </w:rPr>
        <w:instrText xml:space="preserve"> HYPERLINK "https://cs.wikipedia.org/wiki/OpenCL" \o "OpenCL" </w:instrText>
      </w:r>
      <w:r w:rsidR="00FD73F5" w:rsidRPr="00FD73F5">
        <w:rPr>
          <w:rFonts w:ascii="Times New Roman" w:hAnsi="Times New Roman" w:cs="Times New Roman"/>
          <w:sz w:val="24"/>
          <w:szCs w:val="24"/>
        </w:rPr>
        <w:fldChar w:fldCharType="separate"/>
      </w:r>
      <w:r w:rsidR="00FD73F5" w:rsidRPr="00FD73F5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OpenCL</w:t>
      </w:r>
      <w:proofErr w:type="spellEnd"/>
      <w:r w:rsidR="00FD73F5" w:rsidRPr="00FD73F5">
        <w:rPr>
          <w:rFonts w:ascii="Times New Roman" w:hAnsi="Times New Roman" w:cs="Times New Roman"/>
          <w:sz w:val="24"/>
          <w:szCs w:val="24"/>
        </w:rPr>
        <w:fldChar w:fldCharType="end"/>
      </w:r>
      <w:r w:rsidR="00FD73F5" w:rsidRPr="00FD73F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proofErr w:type="spellStart"/>
      <w:r w:rsidR="00FD73F5" w:rsidRPr="00FD73F5">
        <w:rPr>
          <w:rFonts w:ascii="Times New Roman" w:hAnsi="Times New Roman" w:cs="Times New Roman"/>
          <w:sz w:val="24"/>
          <w:szCs w:val="24"/>
        </w:rPr>
        <w:fldChar w:fldCharType="begin"/>
      </w:r>
      <w:r w:rsidR="00FD73F5" w:rsidRPr="00FD73F5">
        <w:rPr>
          <w:rFonts w:ascii="Times New Roman" w:hAnsi="Times New Roman" w:cs="Times New Roman"/>
          <w:sz w:val="24"/>
          <w:szCs w:val="24"/>
        </w:rPr>
        <w:instrText xml:space="preserve"> HYPERLINK "https://cs.wikipedia.org/w/index.php?title=DirectCompute&amp;action=edit&amp;redlink=1" \o "DirectCompute (stránka neexistuje)" </w:instrText>
      </w:r>
      <w:r w:rsidR="00FD73F5" w:rsidRPr="00FD73F5">
        <w:rPr>
          <w:rFonts w:ascii="Times New Roman" w:hAnsi="Times New Roman" w:cs="Times New Roman"/>
          <w:sz w:val="24"/>
          <w:szCs w:val="24"/>
        </w:rPr>
        <w:fldChar w:fldCharType="separate"/>
      </w:r>
      <w:r w:rsidR="00FD73F5" w:rsidRPr="00FD73F5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DirectCompute</w:t>
      </w:r>
      <w:proofErr w:type="spellEnd"/>
      <w:r w:rsidR="00FD73F5" w:rsidRPr="00FD73F5">
        <w:rPr>
          <w:rFonts w:ascii="Times New Roman" w:hAnsi="Times New Roman" w:cs="Times New Roman"/>
          <w:sz w:val="24"/>
          <w:szCs w:val="24"/>
        </w:rPr>
        <w:fldChar w:fldCharType="end"/>
      </w:r>
      <w:r w:rsidR="00FD73F5" w:rsidRPr="00FD73F5">
        <w:rPr>
          <w:rFonts w:ascii="Times New Roman" w:hAnsi="Times New Roman" w:cs="Times New Roman"/>
          <w:sz w:val="24"/>
          <w:szCs w:val="24"/>
          <w:shd w:val="clear" w:color="auto" w:fill="FFFFFF"/>
        </w:rPr>
        <w:t> a jiných. Použití této architektury je omezeno na </w:t>
      </w:r>
      <w:hyperlink r:id="rId9" w:tooltip="Grafická karta" w:history="1">
        <w:r w:rsidR="00FD73F5" w:rsidRPr="00FD73F5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grafické akcelerátory</w:t>
        </w:r>
      </w:hyperlink>
      <w:r w:rsidR="00FD73F5" w:rsidRPr="00FD73F5">
        <w:rPr>
          <w:rFonts w:ascii="Times New Roman" w:hAnsi="Times New Roman" w:cs="Times New Roman"/>
          <w:sz w:val="24"/>
          <w:szCs w:val="24"/>
          <w:shd w:val="clear" w:color="auto" w:fill="FFFFFF"/>
        </w:rPr>
        <w:t> a výpočetní karty společnosti </w:t>
      </w:r>
      <w:proofErr w:type="spellStart"/>
      <w:r w:rsidR="00FD73F5" w:rsidRPr="00FD73F5">
        <w:rPr>
          <w:rFonts w:ascii="Times New Roman" w:hAnsi="Times New Roman" w:cs="Times New Roman"/>
          <w:sz w:val="24"/>
          <w:szCs w:val="24"/>
        </w:rPr>
        <w:fldChar w:fldCharType="begin"/>
      </w:r>
      <w:r w:rsidR="00FD73F5" w:rsidRPr="00FD73F5">
        <w:rPr>
          <w:rFonts w:ascii="Times New Roman" w:hAnsi="Times New Roman" w:cs="Times New Roman"/>
          <w:sz w:val="24"/>
          <w:szCs w:val="24"/>
        </w:rPr>
        <w:instrText xml:space="preserve"> HYPERLINK "https://cs.wikipedia.org/wiki/NVIDIA" \o "NVIDIA" </w:instrText>
      </w:r>
      <w:r w:rsidR="00FD73F5" w:rsidRPr="00FD73F5">
        <w:rPr>
          <w:rFonts w:ascii="Times New Roman" w:hAnsi="Times New Roman" w:cs="Times New Roman"/>
          <w:sz w:val="24"/>
          <w:szCs w:val="24"/>
        </w:rPr>
        <w:fldChar w:fldCharType="separate"/>
      </w:r>
      <w:r w:rsidR="00FD73F5" w:rsidRPr="00FD73F5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nVIDIA</w:t>
      </w:r>
      <w:proofErr w:type="spellEnd"/>
      <w:r w:rsidR="00FD73F5" w:rsidRPr="00FD73F5">
        <w:rPr>
          <w:rFonts w:ascii="Times New Roman" w:hAnsi="Times New Roman" w:cs="Times New Roman"/>
          <w:sz w:val="24"/>
          <w:szCs w:val="24"/>
        </w:rPr>
        <w:fldChar w:fldCharType="end"/>
      </w:r>
      <w:r w:rsidR="00FD73F5" w:rsidRPr="00FD73F5">
        <w:rPr>
          <w:rFonts w:ascii="Times New Roman" w:hAnsi="Times New Roman" w:cs="Times New Roman"/>
          <w:sz w:val="24"/>
          <w:szCs w:val="24"/>
          <w:shd w:val="clear" w:color="auto" w:fill="FFFFFF"/>
        </w:rPr>
        <w:t>, která ji vyvinula.</w:t>
      </w:r>
      <w:r w:rsidR="00FD73F5" w:rsidRPr="00FD73F5">
        <w:rPr>
          <w:rFonts w:ascii="Times New Roman" w:hAnsi="Times New Roman" w:cs="Times New Roman"/>
          <w:sz w:val="24"/>
          <w:szCs w:val="24"/>
        </w:rPr>
        <w:t xml:space="preserve"> To úzce souvisí </w:t>
      </w:r>
      <w:r w:rsidRPr="00FD73F5">
        <w:rPr>
          <w:rFonts w:ascii="Times New Roman" w:hAnsi="Times New Roman" w:cs="Times New Roman"/>
          <w:sz w:val="24"/>
          <w:szCs w:val="24"/>
        </w:rPr>
        <w:t>s využitím 3D skenování a tisku</w:t>
      </w:r>
      <w:r w:rsidR="001A198E">
        <w:rPr>
          <w:rFonts w:ascii="Times New Roman" w:hAnsi="Times New Roman" w:cs="Times New Roman"/>
          <w:sz w:val="24"/>
          <w:szCs w:val="24"/>
        </w:rPr>
        <w:t>.</w:t>
      </w:r>
      <w:r w:rsidR="00FD73F5" w:rsidRPr="00FD73F5">
        <w:rPr>
          <w:rFonts w:ascii="Times New Roman" w:hAnsi="Times New Roman" w:cs="Times New Roman"/>
          <w:sz w:val="24"/>
          <w:szCs w:val="24"/>
        </w:rPr>
        <w:t xml:space="preserve"> </w:t>
      </w:r>
      <w:r w:rsidR="001A198E">
        <w:rPr>
          <w:rFonts w:ascii="Times New Roman" w:hAnsi="Times New Roman" w:cs="Times New Roman"/>
          <w:sz w:val="24"/>
          <w:szCs w:val="24"/>
        </w:rPr>
        <w:t>P</w:t>
      </w:r>
      <w:r w:rsidR="00FD73F5" w:rsidRPr="00FD73F5">
        <w:rPr>
          <w:rFonts w:ascii="Times New Roman" w:hAnsi="Times New Roman" w:cs="Times New Roman"/>
          <w:sz w:val="24"/>
          <w:szCs w:val="24"/>
        </w:rPr>
        <w:t>ro praktické účely výuky studentů</w:t>
      </w:r>
      <w:r w:rsidRPr="00FD73F5">
        <w:rPr>
          <w:rFonts w:ascii="Times New Roman" w:hAnsi="Times New Roman" w:cs="Times New Roman"/>
          <w:sz w:val="24"/>
          <w:szCs w:val="24"/>
        </w:rPr>
        <w:t xml:space="preserve"> je </w:t>
      </w:r>
      <w:r w:rsidR="001A198E">
        <w:rPr>
          <w:rFonts w:ascii="Times New Roman" w:hAnsi="Times New Roman" w:cs="Times New Roman"/>
          <w:sz w:val="24"/>
          <w:szCs w:val="24"/>
        </w:rPr>
        <w:t xml:space="preserve">proto </w:t>
      </w:r>
      <w:r w:rsidRPr="00FD73F5">
        <w:rPr>
          <w:rFonts w:ascii="Times New Roman" w:hAnsi="Times New Roman" w:cs="Times New Roman"/>
          <w:sz w:val="24"/>
          <w:szCs w:val="24"/>
        </w:rPr>
        <w:t xml:space="preserve">zapotřebí disponovat kvalitními </w:t>
      </w:r>
      <w:proofErr w:type="gramStart"/>
      <w:r w:rsidRPr="00FD73F5">
        <w:rPr>
          <w:rFonts w:ascii="Times New Roman" w:hAnsi="Times New Roman" w:cs="Times New Roman"/>
          <w:sz w:val="24"/>
          <w:szCs w:val="24"/>
        </w:rPr>
        <w:t>3D</w:t>
      </w:r>
      <w:proofErr w:type="gramEnd"/>
      <w:r w:rsidRPr="00FD73F5">
        <w:rPr>
          <w:rFonts w:ascii="Times New Roman" w:hAnsi="Times New Roman" w:cs="Times New Roman"/>
          <w:sz w:val="24"/>
          <w:szCs w:val="24"/>
        </w:rPr>
        <w:t xml:space="preserve"> skenovacími </w:t>
      </w:r>
      <w:r w:rsidR="00FD73F5" w:rsidRPr="00FD73F5">
        <w:rPr>
          <w:rFonts w:ascii="Times New Roman" w:hAnsi="Times New Roman" w:cs="Times New Roman"/>
          <w:sz w:val="24"/>
          <w:szCs w:val="24"/>
        </w:rPr>
        <w:t xml:space="preserve">a tiskovými </w:t>
      </w:r>
      <w:r w:rsidRPr="00FD73F5">
        <w:rPr>
          <w:rFonts w:ascii="Times New Roman" w:hAnsi="Times New Roman" w:cs="Times New Roman"/>
          <w:sz w:val="24"/>
          <w:szCs w:val="24"/>
        </w:rPr>
        <w:t xml:space="preserve">zařízeními. Z tohoto důvodu bylo nutné vybrat nejadekvátnější variantu </w:t>
      </w:r>
      <w:proofErr w:type="gramStart"/>
      <w:r w:rsidRPr="00FD73F5">
        <w:rPr>
          <w:rFonts w:ascii="Times New Roman" w:hAnsi="Times New Roman" w:cs="Times New Roman"/>
          <w:sz w:val="24"/>
          <w:szCs w:val="24"/>
        </w:rPr>
        <w:t>3D</w:t>
      </w:r>
      <w:proofErr w:type="gramEnd"/>
      <w:r w:rsidRPr="00FD73F5">
        <w:rPr>
          <w:rFonts w:ascii="Times New Roman" w:hAnsi="Times New Roman" w:cs="Times New Roman"/>
          <w:sz w:val="24"/>
          <w:szCs w:val="24"/>
        </w:rPr>
        <w:t xml:space="preserve"> skenerů, které by byly dostatečně kvalitní, zároveň mobilní a schopné skenovat objekty variabilní velikosti. </w:t>
      </w:r>
      <w:r w:rsidR="00501510" w:rsidRPr="00FD73F5">
        <w:rPr>
          <w:rFonts w:ascii="Times New Roman" w:hAnsi="Times New Roman" w:cs="Times New Roman"/>
          <w:sz w:val="24"/>
          <w:szCs w:val="24"/>
        </w:rPr>
        <w:t>Níže jsou proto porovnány aktuální možnosti nabízené techniky.</w:t>
      </w:r>
    </w:p>
    <w:p w14:paraId="2406051F" w14:textId="77777777" w:rsidR="006D01E9" w:rsidRDefault="006D01E9" w:rsidP="0018052F">
      <w:pPr>
        <w:jc w:val="both"/>
      </w:pPr>
    </w:p>
    <w:p w14:paraId="6B5E6AF9" w14:textId="4F61DBA7" w:rsidR="006336A3" w:rsidRDefault="006336A3" w:rsidP="0018052F">
      <w:pPr>
        <w:jc w:val="both"/>
      </w:pPr>
      <w:r>
        <w:t>3D s</w:t>
      </w:r>
      <w:r w:rsidR="00501510">
        <w:t>ke</w:t>
      </w:r>
      <w:r>
        <w:t>nery porovnaní</w:t>
      </w:r>
      <w:r w:rsidR="00501510">
        <w:t>:</w:t>
      </w:r>
    </w:p>
    <w:p w14:paraId="48D7EAB0" w14:textId="77777777" w:rsidR="00501510" w:rsidRDefault="00501510" w:rsidP="0018052F">
      <w:pPr>
        <w:jc w:val="both"/>
      </w:pPr>
    </w:p>
    <w:p w14:paraId="203ABE48" w14:textId="639D358F" w:rsidR="006336A3" w:rsidRDefault="006336A3" w:rsidP="0018052F">
      <w:pPr>
        <w:jc w:val="both"/>
      </w:pPr>
      <w:proofErr w:type="spellStart"/>
      <w:r w:rsidRPr="006336A3">
        <w:t>Shining</w:t>
      </w:r>
      <w:proofErr w:type="spellEnd"/>
      <w:r w:rsidRPr="006336A3">
        <w:t xml:space="preserve"> </w:t>
      </w:r>
      <w:proofErr w:type="gramStart"/>
      <w:r w:rsidRPr="006336A3">
        <w:t>3D</w:t>
      </w:r>
      <w:proofErr w:type="gramEnd"/>
      <w:r w:rsidRPr="006336A3">
        <w:t xml:space="preserve"> </w:t>
      </w:r>
      <w:proofErr w:type="spellStart"/>
      <w:r w:rsidRPr="006336A3">
        <w:t>Einscan</w:t>
      </w:r>
      <w:proofErr w:type="spellEnd"/>
      <w:r w:rsidRPr="006336A3">
        <w:t xml:space="preserve"> SE</w:t>
      </w:r>
      <w:r w:rsidR="0018052F">
        <w:tab/>
      </w:r>
      <w:r>
        <w:t>29800 Kč</w:t>
      </w:r>
      <w:r w:rsidR="0018052F">
        <w:tab/>
      </w:r>
      <w:hyperlink r:id="rId10" w:anchor="specifikace/" w:history="1">
        <w:proofErr w:type="spellStart"/>
        <w:r>
          <w:rPr>
            <w:rStyle w:val="Hypertextovodkaz"/>
          </w:rPr>
          <w:t>Shining</w:t>
        </w:r>
        <w:proofErr w:type="spellEnd"/>
        <w:r>
          <w:rPr>
            <w:rStyle w:val="Hypertextovodkaz"/>
          </w:rPr>
          <w:t xml:space="preserve"> 3D </w:t>
        </w:r>
        <w:proofErr w:type="spellStart"/>
        <w:r>
          <w:rPr>
            <w:rStyle w:val="Hypertextovodkaz"/>
          </w:rPr>
          <w:t>Einscan</w:t>
        </w:r>
        <w:proofErr w:type="spellEnd"/>
        <w:r>
          <w:rPr>
            <w:rStyle w:val="Hypertextovodkaz"/>
          </w:rPr>
          <w:t xml:space="preserve"> SE od 29 589 Kč - Heureka.cz</w:t>
        </w:r>
      </w:hyperlink>
    </w:p>
    <w:p w14:paraId="08A29252" w14:textId="77777777" w:rsidR="006336A3" w:rsidRDefault="006336A3" w:rsidP="0018052F">
      <w:pPr>
        <w:pStyle w:val="Odstavecseseznamem"/>
        <w:numPr>
          <w:ilvl w:val="0"/>
          <w:numId w:val="1"/>
        </w:numPr>
        <w:jc w:val="both"/>
      </w:pPr>
      <w:r>
        <w:t>Přesný</w:t>
      </w:r>
    </w:p>
    <w:p w14:paraId="5FD4162D" w14:textId="77777777" w:rsidR="006336A3" w:rsidRDefault="006336A3" w:rsidP="0018052F">
      <w:pPr>
        <w:pStyle w:val="Odstavecseseznamem"/>
        <w:numPr>
          <w:ilvl w:val="0"/>
          <w:numId w:val="1"/>
        </w:numPr>
        <w:jc w:val="both"/>
      </w:pPr>
      <w:r>
        <w:t>Stacionární (nevýhoda)</w:t>
      </w:r>
    </w:p>
    <w:p w14:paraId="666393A3" w14:textId="77777777" w:rsidR="006336A3" w:rsidRDefault="006336A3" w:rsidP="0018052F">
      <w:pPr>
        <w:pStyle w:val="Odstavecseseznamem"/>
        <w:numPr>
          <w:ilvl w:val="0"/>
          <w:numId w:val="1"/>
        </w:numPr>
        <w:jc w:val="both"/>
      </w:pPr>
      <w:r>
        <w:t>Potřebuje výkonné PC</w:t>
      </w:r>
    </w:p>
    <w:p w14:paraId="1523C582" w14:textId="77777777" w:rsidR="006336A3" w:rsidRDefault="006336A3" w:rsidP="0018052F">
      <w:pPr>
        <w:pStyle w:val="Odstavecseseznamem"/>
        <w:numPr>
          <w:ilvl w:val="0"/>
          <w:numId w:val="1"/>
        </w:numPr>
        <w:jc w:val="both"/>
      </w:pPr>
      <w:r>
        <w:t>Skenuje jen malé objekty</w:t>
      </w:r>
    </w:p>
    <w:p w14:paraId="185CD848" w14:textId="312551FC" w:rsidR="006336A3" w:rsidRDefault="006336A3" w:rsidP="0018052F">
      <w:pPr>
        <w:jc w:val="both"/>
      </w:pPr>
      <w:proofErr w:type="spellStart"/>
      <w:r>
        <w:t>Iphone</w:t>
      </w:r>
      <w:proofErr w:type="spellEnd"/>
      <w:r>
        <w:t xml:space="preserve"> 14 </w:t>
      </w:r>
      <w:proofErr w:type="gramStart"/>
      <w:r>
        <w:t xml:space="preserve">PRO </w:t>
      </w:r>
      <w:r w:rsidR="0018052F">
        <w:t xml:space="preserve"> </w:t>
      </w:r>
      <w:r w:rsidR="0018052F">
        <w:tab/>
      </w:r>
      <w:proofErr w:type="gramEnd"/>
      <w:r>
        <w:t>3</w:t>
      </w:r>
      <w:r w:rsidR="0018052F">
        <w:t>3</w:t>
      </w:r>
      <w:r>
        <w:t> </w:t>
      </w:r>
      <w:r w:rsidR="0018052F">
        <w:t>5</w:t>
      </w:r>
      <w:r>
        <w:t>00 Kč</w:t>
      </w:r>
      <w:r w:rsidR="0018052F">
        <w:tab/>
      </w:r>
      <w:hyperlink r:id="rId11" w:history="1">
        <w:r>
          <w:rPr>
            <w:rStyle w:val="Hypertextovodkaz"/>
          </w:rPr>
          <w:t>iPhone 14 Pro – Technické specifikace – Apple (CZ)</w:t>
        </w:r>
      </w:hyperlink>
    </w:p>
    <w:p w14:paraId="3CE203A5" w14:textId="77777777" w:rsidR="006336A3" w:rsidRDefault="006336A3" w:rsidP="0018052F">
      <w:pPr>
        <w:pStyle w:val="Odstavecseseznamem"/>
        <w:numPr>
          <w:ilvl w:val="0"/>
          <w:numId w:val="2"/>
        </w:numPr>
        <w:jc w:val="both"/>
      </w:pPr>
      <w:r w:rsidRPr="006336A3">
        <w:t>přesné umístění AR objektů</w:t>
      </w:r>
    </w:p>
    <w:p w14:paraId="45B2A157" w14:textId="77777777" w:rsidR="006336A3" w:rsidRDefault="006336A3" w:rsidP="0018052F">
      <w:pPr>
        <w:pStyle w:val="Odstavecseseznamem"/>
        <w:numPr>
          <w:ilvl w:val="0"/>
          <w:numId w:val="2"/>
        </w:numPr>
        <w:jc w:val="both"/>
      </w:pPr>
      <w:r>
        <w:t xml:space="preserve">laserový LIDAR </w:t>
      </w:r>
      <w:proofErr w:type="spellStart"/>
      <w:r>
        <w:t>scan</w:t>
      </w:r>
      <w:proofErr w:type="spellEnd"/>
    </w:p>
    <w:p w14:paraId="70E45C9F" w14:textId="77777777" w:rsidR="006336A3" w:rsidRDefault="006336A3" w:rsidP="0018052F">
      <w:pPr>
        <w:pStyle w:val="Odstavecseseznamem"/>
        <w:numPr>
          <w:ilvl w:val="0"/>
          <w:numId w:val="2"/>
        </w:numPr>
        <w:jc w:val="both"/>
      </w:pPr>
      <w:r>
        <w:t>mobilní (výhoda)</w:t>
      </w:r>
    </w:p>
    <w:p w14:paraId="03C22DAF" w14:textId="15A4CE28" w:rsidR="006336A3" w:rsidRDefault="006336A3" w:rsidP="0018052F">
      <w:pPr>
        <w:pStyle w:val="Odstavecseseznamem"/>
        <w:numPr>
          <w:ilvl w:val="0"/>
          <w:numId w:val="2"/>
        </w:numPr>
        <w:jc w:val="both"/>
      </w:pPr>
      <w:r>
        <w:t xml:space="preserve">skenuje </w:t>
      </w:r>
      <w:r w:rsidR="0018052F">
        <w:t xml:space="preserve">i </w:t>
      </w:r>
      <w:r>
        <w:t>velké objekty</w:t>
      </w:r>
    </w:p>
    <w:p w14:paraId="4B5F5808" w14:textId="77777777" w:rsidR="006336A3" w:rsidRDefault="006336A3" w:rsidP="0018052F">
      <w:pPr>
        <w:pStyle w:val="Odstavecseseznamem"/>
        <w:numPr>
          <w:ilvl w:val="0"/>
          <w:numId w:val="2"/>
        </w:numPr>
        <w:jc w:val="both"/>
      </w:pPr>
      <w:r>
        <w:t>podpora free aplikací</w:t>
      </w:r>
    </w:p>
    <w:p w14:paraId="23C1135C" w14:textId="77777777" w:rsidR="006336A3" w:rsidRDefault="006336A3" w:rsidP="0018052F">
      <w:pPr>
        <w:pStyle w:val="Odstavecseseznamem"/>
        <w:numPr>
          <w:ilvl w:val="0"/>
          <w:numId w:val="2"/>
        </w:numPr>
        <w:jc w:val="both"/>
      </w:pPr>
      <w:r>
        <w:t>export do mnoha formátů</w:t>
      </w:r>
    </w:p>
    <w:p w14:paraId="41106BD7" w14:textId="77777777" w:rsidR="006336A3" w:rsidRDefault="006336A3" w:rsidP="0018052F">
      <w:pPr>
        <w:pStyle w:val="Odstavecseseznamem"/>
        <w:numPr>
          <w:ilvl w:val="0"/>
          <w:numId w:val="2"/>
        </w:numPr>
        <w:jc w:val="both"/>
      </w:pPr>
      <w:r w:rsidRPr="006336A3">
        <w:t>zachy</w:t>
      </w:r>
      <w:r>
        <w:t>cuje</w:t>
      </w:r>
      <w:r w:rsidRPr="006336A3">
        <w:t xml:space="preserve"> </w:t>
      </w:r>
      <w:proofErr w:type="gramStart"/>
      <w:r w:rsidRPr="006336A3">
        <w:t>3D</w:t>
      </w:r>
      <w:proofErr w:type="gramEnd"/>
      <w:r w:rsidRPr="006336A3">
        <w:t xml:space="preserve"> topologickou mapu</w:t>
      </w:r>
    </w:p>
    <w:p w14:paraId="2E05F285" w14:textId="0AA76F6E" w:rsidR="006336A3" w:rsidRDefault="006336A3" w:rsidP="0018052F">
      <w:pPr>
        <w:jc w:val="both"/>
      </w:pPr>
      <w:proofErr w:type="spellStart"/>
      <w:r w:rsidRPr="006336A3">
        <w:t>Shining</w:t>
      </w:r>
      <w:proofErr w:type="spellEnd"/>
      <w:r w:rsidRPr="006336A3">
        <w:t xml:space="preserve"> </w:t>
      </w:r>
      <w:proofErr w:type="gramStart"/>
      <w:r w:rsidRPr="006336A3">
        <w:t>3D</w:t>
      </w:r>
      <w:proofErr w:type="gramEnd"/>
      <w:r w:rsidRPr="006336A3">
        <w:t xml:space="preserve"> </w:t>
      </w:r>
      <w:proofErr w:type="spellStart"/>
      <w:r w:rsidRPr="006336A3">
        <w:t>EinScan</w:t>
      </w:r>
      <w:proofErr w:type="spellEnd"/>
      <w:r w:rsidRPr="006336A3">
        <w:t xml:space="preserve"> H</w:t>
      </w:r>
      <w:r>
        <w:t xml:space="preserve"> </w:t>
      </w:r>
      <w:r w:rsidR="0018052F">
        <w:tab/>
        <w:t>1</w:t>
      </w:r>
      <w:r>
        <w:t>50 000 Kč</w:t>
      </w:r>
      <w:r w:rsidR="0018052F">
        <w:tab/>
      </w:r>
      <w:hyperlink r:id="rId12" w:history="1">
        <w:proofErr w:type="spellStart"/>
        <w:r>
          <w:rPr>
            <w:rStyle w:val="Hypertextovodkaz"/>
          </w:rPr>
          <w:t>Shining</w:t>
        </w:r>
        <w:proofErr w:type="spellEnd"/>
        <w:r>
          <w:rPr>
            <w:rStyle w:val="Hypertextovodkaz"/>
          </w:rPr>
          <w:t xml:space="preserve"> 3D </w:t>
        </w:r>
        <w:proofErr w:type="spellStart"/>
        <w:r>
          <w:rPr>
            <w:rStyle w:val="Hypertextovodkaz"/>
          </w:rPr>
          <w:t>EinScan</w:t>
        </w:r>
        <w:proofErr w:type="spellEnd"/>
        <w:r>
          <w:rPr>
            <w:rStyle w:val="Hypertextovodkaz"/>
          </w:rPr>
          <w:t xml:space="preserve"> H 3D skener - 3Dwiser</w:t>
        </w:r>
      </w:hyperlink>
    </w:p>
    <w:p w14:paraId="3535A2DF" w14:textId="77777777" w:rsidR="006336A3" w:rsidRDefault="006336A3" w:rsidP="0018052F">
      <w:pPr>
        <w:pStyle w:val="Odstavecseseznamem"/>
        <w:numPr>
          <w:ilvl w:val="0"/>
          <w:numId w:val="3"/>
        </w:numPr>
        <w:jc w:val="both"/>
      </w:pPr>
      <w:r w:rsidRPr="006336A3">
        <w:t>standardní skenování // skenování těla // skenování obličeje</w:t>
      </w:r>
    </w:p>
    <w:p w14:paraId="65B61495" w14:textId="77777777" w:rsidR="006336A3" w:rsidRDefault="006336A3" w:rsidP="0018052F">
      <w:pPr>
        <w:pStyle w:val="Odstavecseseznamem"/>
        <w:numPr>
          <w:ilvl w:val="0"/>
          <w:numId w:val="3"/>
        </w:numPr>
        <w:jc w:val="both"/>
      </w:pPr>
      <w:r>
        <w:t>mobilní</w:t>
      </w:r>
    </w:p>
    <w:p w14:paraId="15409496" w14:textId="12C85186" w:rsidR="006336A3" w:rsidRDefault="006336A3" w:rsidP="0018052F">
      <w:pPr>
        <w:pStyle w:val="Odstavecseseznamem"/>
        <w:numPr>
          <w:ilvl w:val="0"/>
          <w:numId w:val="3"/>
        </w:numPr>
        <w:jc w:val="both"/>
      </w:pPr>
      <w:r>
        <w:t xml:space="preserve">skenuje </w:t>
      </w:r>
      <w:r w:rsidR="0018052F">
        <w:t xml:space="preserve">i </w:t>
      </w:r>
      <w:r>
        <w:t>velké objekty</w:t>
      </w:r>
    </w:p>
    <w:p w14:paraId="69910D04" w14:textId="77777777" w:rsidR="006336A3" w:rsidRDefault="006336A3" w:rsidP="0018052F">
      <w:pPr>
        <w:pStyle w:val="Odstavecseseznamem"/>
        <w:numPr>
          <w:ilvl w:val="0"/>
          <w:numId w:val="3"/>
        </w:numPr>
        <w:jc w:val="both"/>
      </w:pPr>
      <w:r>
        <w:t>přesný</w:t>
      </w:r>
    </w:p>
    <w:p w14:paraId="7CAD3A13" w14:textId="77777777" w:rsidR="006336A3" w:rsidRDefault="006336A3" w:rsidP="0018052F">
      <w:pPr>
        <w:pStyle w:val="Odstavecseseznamem"/>
        <w:numPr>
          <w:ilvl w:val="0"/>
          <w:numId w:val="3"/>
        </w:numPr>
        <w:jc w:val="both"/>
      </w:pPr>
      <w:r>
        <w:t>nezachycuje topologii</w:t>
      </w:r>
    </w:p>
    <w:p w14:paraId="1C99F320" w14:textId="77777777" w:rsidR="006336A3" w:rsidRDefault="006336A3" w:rsidP="0018052F">
      <w:pPr>
        <w:pStyle w:val="Odstavecseseznamem"/>
        <w:numPr>
          <w:ilvl w:val="0"/>
          <w:numId w:val="3"/>
        </w:numPr>
        <w:jc w:val="both"/>
      </w:pPr>
      <w:r>
        <w:t>velmi drahý</w:t>
      </w:r>
    </w:p>
    <w:p w14:paraId="04252ADE" w14:textId="65FA496B" w:rsidR="0018052F" w:rsidRDefault="0018052F" w:rsidP="0018052F">
      <w:pPr>
        <w:jc w:val="both"/>
      </w:pPr>
      <w:r>
        <w:t>Z</w:t>
      </w:r>
      <w:r w:rsidRPr="006D01E9">
        <w:t xml:space="preserve"> těchto důvodů se pro účely </w:t>
      </w:r>
      <w:r>
        <w:t xml:space="preserve">řešení </w:t>
      </w:r>
      <w:r w:rsidRPr="006D01E9">
        <w:t>projektu</w:t>
      </w:r>
      <w:r>
        <w:t xml:space="preserve"> „Univerzita pro region“</w:t>
      </w:r>
      <w:r w:rsidRPr="006D01E9">
        <w:t xml:space="preserve"> jeví jako</w:t>
      </w:r>
      <w:r>
        <w:t xml:space="preserve"> </w:t>
      </w:r>
      <w:r w:rsidRPr="006D01E9">
        <w:t>nejhospodárnější řešení pořízení přístroj</w:t>
      </w:r>
      <w:r w:rsidR="00501510">
        <w:t>ů</w:t>
      </w:r>
      <w:r w:rsidRPr="006D01E9">
        <w:t xml:space="preserve"> iPho</w:t>
      </w:r>
      <w:r>
        <w:t>ne</w:t>
      </w:r>
      <w:r w:rsidR="00501510">
        <w:t>.</w:t>
      </w:r>
    </w:p>
    <w:p w14:paraId="5910CECB" w14:textId="77777777" w:rsidR="006336A3" w:rsidRDefault="006336A3" w:rsidP="0018052F">
      <w:pPr>
        <w:jc w:val="both"/>
      </w:pPr>
    </w:p>
    <w:sectPr w:rsidR="00633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5C1"/>
    <w:multiLevelType w:val="hybridMultilevel"/>
    <w:tmpl w:val="6B32C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367ED"/>
    <w:multiLevelType w:val="hybridMultilevel"/>
    <w:tmpl w:val="72E2A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24884"/>
    <w:multiLevelType w:val="hybridMultilevel"/>
    <w:tmpl w:val="89A27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A3"/>
    <w:rsid w:val="0018052F"/>
    <w:rsid w:val="001A198E"/>
    <w:rsid w:val="00501510"/>
    <w:rsid w:val="006336A3"/>
    <w:rsid w:val="006D01E9"/>
    <w:rsid w:val="00856268"/>
    <w:rsid w:val="00C10F0D"/>
    <w:rsid w:val="00FD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449A"/>
  <w15:chartTrackingRefBased/>
  <w15:docId w15:val="{9880A1C8-4E65-4C22-9367-3E51B253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36A3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33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Fortra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C%2B%2B" TargetMode="External"/><Relationship Id="rId12" Type="http://schemas.openxmlformats.org/officeDocument/2006/relationships/hyperlink" Target="https://eshop.3dwiser.com/3d-skenery/shining-3d-einscan-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C_(programovac%C3%AD_jazyk)" TargetMode="External"/><Relationship Id="rId11" Type="http://schemas.openxmlformats.org/officeDocument/2006/relationships/hyperlink" Target="https://www.apple.com/cz/iphone-14-pro/specs/" TargetMode="External"/><Relationship Id="rId5" Type="http://schemas.openxmlformats.org/officeDocument/2006/relationships/hyperlink" Target="https://cs.wikipedia.org/wiki/GPU" TargetMode="External"/><Relationship Id="rId10" Type="http://schemas.openxmlformats.org/officeDocument/2006/relationships/hyperlink" Target="https://3d-skenery.heureka.cz/shining-3d-einscan-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Grafick%C3%A1_kar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Ožana</dc:creator>
  <cp:keywords/>
  <dc:description/>
  <cp:lastModifiedBy>Stanislav Ožana</cp:lastModifiedBy>
  <cp:revision>2</cp:revision>
  <dcterms:created xsi:type="dcterms:W3CDTF">2022-10-31T16:31:00Z</dcterms:created>
  <dcterms:modified xsi:type="dcterms:W3CDTF">2022-10-31T16:31:00Z</dcterms:modified>
</cp:coreProperties>
</file>