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80CC" w14:textId="77777777" w:rsidR="00FC59BC" w:rsidRPr="001E7B13" w:rsidRDefault="00FC59BC" w:rsidP="00312212">
      <w:pPr>
        <w:spacing w:before="480" w:after="120" w:line="240" w:lineRule="auto"/>
        <w:jc w:val="center"/>
        <w:rPr>
          <w:rFonts w:ascii="Arial" w:hAnsi="Arial" w:cs="Arial"/>
          <w:b/>
          <w:szCs w:val="22"/>
        </w:rPr>
      </w:pPr>
      <w:r w:rsidRPr="001E7B13">
        <w:rPr>
          <w:rFonts w:ascii="Arial" w:hAnsi="Arial" w:cs="Arial"/>
          <w:b/>
          <w:szCs w:val="22"/>
        </w:rPr>
        <w:t>KUPNÍ SMLOUVA</w:t>
      </w:r>
    </w:p>
    <w:p w14:paraId="6CE2D28C" w14:textId="6FFFBFF8" w:rsidR="000D5AFF" w:rsidRPr="001E7B13" w:rsidRDefault="00AF0272" w:rsidP="00493D25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č</w:t>
      </w:r>
      <w:r w:rsidR="008702CF" w:rsidRPr="001E7B13">
        <w:rPr>
          <w:rFonts w:ascii="Arial" w:hAnsi="Arial" w:cs="Arial"/>
          <w:sz w:val="22"/>
          <w:szCs w:val="22"/>
        </w:rPr>
        <w:t>íslo:</w:t>
      </w:r>
      <w:r w:rsidR="00734A44">
        <w:rPr>
          <w:rFonts w:ascii="Arial" w:hAnsi="Arial" w:cs="Arial"/>
          <w:sz w:val="22"/>
          <w:szCs w:val="22"/>
        </w:rPr>
        <w:t xml:space="preserve"> </w:t>
      </w:r>
      <w:r w:rsidR="00734A44" w:rsidRPr="006245FB">
        <w:rPr>
          <w:rFonts w:ascii="Arial" w:hAnsi="Arial" w:cs="Arial"/>
          <w:b/>
          <w:sz w:val="22"/>
          <w:szCs w:val="22"/>
        </w:rPr>
        <w:t>20170176</w:t>
      </w:r>
    </w:p>
    <w:p w14:paraId="1E40FCCF" w14:textId="1C862CBF" w:rsidR="000D5AFF" w:rsidRPr="001E7B13" w:rsidRDefault="000D5AFF" w:rsidP="00493D25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</w:rPr>
      </w:pPr>
      <w:bookmarkStart w:id="0" w:name="_Toc380061321"/>
      <w:r w:rsidRPr="001E7B13">
        <w:rPr>
          <w:rFonts w:ascii="Arial" w:hAnsi="Arial" w:cs="Arial"/>
          <w:sz w:val="22"/>
          <w:szCs w:val="22"/>
        </w:rPr>
        <w:t xml:space="preserve">uzavřená podle ustanovení </w:t>
      </w:r>
      <w:r w:rsidRPr="001E7B13">
        <w:rPr>
          <w:rFonts w:ascii="Arial" w:hAnsi="Arial" w:cs="Arial"/>
          <w:snapToGrid w:val="0"/>
          <w:sz w:val="22"/>
          <w:szCs w:val="22"/>
        </w:rPr>
        <w:t>§ 2079 a násl. zákona č. 89/2012 Sb., občanský zákoní</w:t>
      </w:r>
      <w:bookmarkEnd w:id="0"/>
      <w:r w:rsidRPr="001E7B13">
        <w:rPr>
          <w:rFonts w:ascii="Arial" w:hAnsi="Arial" w:cs="Arial"/>
          <w:snapToGrid w:val="0"/>
          <w:sz w:val="22"/>
          <w:szCs w:val="22"/>
        </w:rPr>
        <w:t>k</w:t>
      </w:r>
      <w:r w:rsidR="009335CE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00131489">
        <w:rPr>
          <w:rFonts w:ascii="Arial" w:hAnsi="Arial" w:cs="Arial"/>
          <w:snapToGrid w:val="0"/>
          <w:sz w:val="22"/>
          <w:szCs w:val="22"/>
        </w:rPr>
        <w:t xml:space="preserve"> </w:t>
      </w:r>
      <w:r w:rsidRPr="001E7B13">
        <w:rPr>
          <w:rFonts w:ascii="Arial" w:hAnsi="Arial" w:cs="Arial"/>
          <w:snapToGrid w:val="0"/>
          <w:sz w:val="22"/>
          <w:szCs w:val="22"/>
        </w:rPr>
        <w:t xml:space="preserve">(dále </w:t>
      </w:r>
      <w:r w:rsidR="00FC59BC" w:rsidRPr="001E7B13">
        <w:rPr>
          <w:rFonts w:ascii="Arial" w:hAnsi="Arial" w:cs="Arial"/>
          <w:snapToGrid w:val="0"/>
          <w:sz w:val="22"/>
          <w:szCs w:val="22"/>
        </w:rPr>
        <w:t>jen</w:t>
      </w:r>
      <w:r w:rsidRPr="001E7B13">
        <w:rPr>
          <w:rFonts w:ascii="Arial" w:hAnsi="Arial" w:cs="Arial"/>
          <w:snapToGrid w:val="0"/>
          <w:sz w:val="22"/>
          <w:szCs w:val="22"/>
        </w:rPr>
        <w:t xml:space="preserve"> „občanský zákoník“)</w:t>
      </w:r>
    </w:p>
    <w:p w14:paraId="3E2F5A7B" w14:textId="77777777" w:rsidR="000D5AFF" w:rsidRPr="001E7B13" w:rsidRDefault="00FC59BC" w:rsidP="00493D25">
      <w:pPr>
        <w:spacing w:before="240"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napToGrid w:val="0"/>
          <w:sz w:val="22"/>
          <w:szCs w:val="22"/>
        </w:rPr>
        <w:t>mezi těmito smluvními stranami</w:t>
      </w:r>
    </w:p>
    <w:p w14:paraId="39AEECE3" w14:textId="77777777" w:rsidR="00860917" w:rsidRPr="001E7B13" w:rsidRDefault="00860917" w:rsidP="0065243F">
      <w:pPr>
        <w:keepLines/>
        <w:spacing w:before="240" w:after="0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 xml:space="preserve">Česká republika - Správa státních hmotných rezerv </w:t>
      </w:r>
    </w:p>
    <w:p w14:paraId="06C28FE5" w14:textId="77777777" w:rsidR="00860917" w:rsidRPr="001E7B13" w:rsidRDefault="00860917" w:rsidP="0065243F">
      <w:pPr>
        <w:keepLines/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sídlem:</w:t>
      </w:r>
      <w:r w:rsidRPr="001E7B13">
        <w:rPr>
          <w:rFonts w:ascii="Arial" w:hAnsi="Arial" w:cs="Arial"/>
          <w:sz w:val="22"/>
          <w:szCs w:val="22"/>
        </w:rPr>
        <w:tab/>
        <w:t>Praha 5 – Malá Strana, Šeříková 616/1, PSČ 150 85</w:t>
      </w:r>
    </w:p>
    <w:p w14:paraId="7116E5FB" w14:textId="77777777" w:rsidR="00860917" w:rsidRPr="001E7B13" w:rsidRDefault="00312212" w:rsidP="0065243F">
      <w:pPr>
        <w:keepLines/>
        <w:tabs>
          <w:tab w:val="left" w:pos="2694"/>
          <w:tab w:val="left" w:pos="6237"/>
          <w:tab w:val="left" w:pos="6521"/>
          <w:tab w:val="left" w:pos="8222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právně </w:t>
      </w:r>
      <w:r w:rsidR="00860917" w:rsidRPr="001E7B13">
        <w:rPr>
          <w:rFonts w:ascii="Arial" w:hAnsi="Arial" w:cs="Arial"/>
          <w:sz w:val="22"/>
          <w:szCs w:val="22"/>
        </w:rPr>
        <w:t>jednající:</w:t>
      </w:r>
      <w:r w:rsidR="00860917" w:rsidRPr="001E7B13">
        <w:rPr>
          <w:rFonts w:ascii="Arial" w:hAnsi="Arial" w:cs="Arial"/>
          <w:sz w:val="22"/>
          <w:szCs w:val="22"/>
        </w:rPr>
        <w:tab/>
        <w:t xml:space="preserve">Ing. </w:t>
      </w:r>
      <w:r w:rsidR="001162C1">
        <w:rPr>
          <w:rFonts w:ascii="Arial" w:hAnsi="Arial" w:cs="Arial"/>
          <w:sz w:val="22"/>
          <w:szCs w:val="22"/>
        </w:rPr>
        <w:t>Miroslav Basel</w:t>
      </w:r>
      <w:r w:rsidR="00860917" w:rsidRPr="001E7B13">
        <w:rPr>
          <w:rFonts w:ascii="Arial" w:hAnsi="Arial" w:cs="Arial"/>
          <w:sz w:val="22"/>
          <w:szCs w:val="22"/>
        </w:rPr>
        <w:t>, ředitel Odboru zakázek</w:t>
      </w:r>
    </w:p>
    <w:p w14:paraId="1681CB51" w14:textId="77777777" w:rsidR="00860917" w:rsidRPr="001E7B13" w:rsidRDefault="00860917" w:rsidP="0065243F">
      <w:pPr>
        <w:keepLines/>
        <w:tabs>
          <w:tab w:val="left" w:pos="2694"/>
          <w:tab w:val="left" w:pos="6521"/>
        </w:tabs>
        <w:spacing w:before="20" w:after="0" w:line="240" w:lineRule="auto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IČO:</w:t>
      </w:r>
      <w:r w:rsidRPr="001E7B13">
        <w:rPr>
          <w:rFonts w:ascii="Arial" w:hAnsi="Arial" w:cs="Arial"/>
          <w:sz w:val="22"/>
          <w:szCs w:val="22"/>
        </w:rPr>
        <w:tab/>
        <w:t>48133990</w:t>
      </w:r>
    </w:p>
    <w:p w14:paraId="0C61A318" w14:textId="77777777" w:rsidR="00860917" w:rsidRPr="001E7B13" w:rsidRDefault="00860917" w:rsidP="0065243F">
      <w:pPr>
        <w:keepLines/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DIČ:</w:t>
      </w:r>
      <w:r w:rsidRPr="001E7B13">
        <w:rPr>
          <w:rFonts w:ascii="Arial" w:hAnsi="Arial" w:cs="Arial"/>
          <w:sz w:val="22"/>
          <w:szCs w:val="22"/>
        </w:rPr>
        <w:tab/>
        <w:t>CZ48133990</w:t>
      </w:r>
    </w:p>
    <w:p w14:paraId="18BA79D5" w14:textId="77777777" w:rsidR="00860917" w:rsidRPr="001E7B13" w:rsidRDefault="00860917" w:rsidP="0065243F">
      <w:pPr>
        <w:keepLines/>
        <w:tabs>
          <w:tab w:val="left" w:pos="2694"/>
        </w:tabs>
        <w:spacing w:before="20" w:after="0" w:line="240" w:lineRule="auto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bankovní spojení:</w:t>
      </w:r>
      <w:r w:rsidRPr="001E7B13">
        <w:rPr>
          <w:rFonts w:ascii="Arial" w:hAnsi="Arial" w:cs="Arial"/>
          <w:sz w:val="22"/>
          <w:szCs w:val="22"/>
        </w:rPr>
        <w:tab/>
        <w:t>Česká národní banka, pobočka Praha</w:t>
      </w:r>
    </w:p>
    <w:p w14:paraId="44E09700" w14:textId="72B3F2DA" w:rsidR="00860917" w:rsidRPr="001E7B13" w:rsidRDefault="00E209CD" w:rsidP="0065243F">
      <w:pPr>
        <w:pStyle w:val="Zkladntext30"/>
        <w:keepLines/>
        <w:widowControl/>
        <w:shd w:val="clear" w:color="auto" w:fill="auto"/>
        <w:tabs>
          <w:tab w:val="left" w:pos="2694"/>
        </w:tabs>
        <w:spacing w:before="20" w:after="0" w:line="240" w:lineRule="auto"/>
        <w:ind w:left="20" w:firstLine="0"/>
        <w:jc w:val="left"/>
        <w:rPr>
          <w:sz w:val="22"/>
          <w:szCs w:val="22"/>
        </w:rPr>
      </w:pPr>
      <w:r>
        <w:rPr>
          <w:sz w:val="22"/>
          <w:szCs w:val="22"/>
        </w:rPr>
        <w:t>č. účtu:</w:t>
      </w:r>
      <w:r>
        <w:rPr>
          <w:sz w:val="22"/>
          <w:szCs w:val="22"/>
        </w:rPr>
        <w:tab/>
      </w:r>
      <w:r w:rsidR="00BD7B25">
        <w:rPr>
          <w:sz w:val="22"/>
          <w:szCs w:val="22"/>
        </w:rPr>
        <w:t>13776-</w:t>
      </w:r>
      <w:r>
        <w:rPr>
          <w:sz w:val="22"/>
          <w:szCs w:val="22"/>
        </w:rPr>
        <w:t xml:space="preserve">85508881/0710 </w:t>
      </w:r>
    </w:p>
    <w:p w14:paraId="770DC4CC" w14:textId="77777777" w:rsidR="00860917" w:rsidRPr="00BF41C5" w:rsidRDefault="00860917" w:rsidP="0065243F">
      <w:pPr>
        <w:tabs>
          <w:tab w:val="left" w:pos="2694"/>
          <w:tab w:val="left" w:pos="3261"/>
          <w:tab w:val="left" w:pos="5387"/>
          <w:tab w:val="left" w:pos="7230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osoba</w:t>
      </w:r>
      <w:r w:rsidR="007C01A9">
        <w:rPr>
          <w:rFonts w:ascii="Arial" w:hAnsi="Arial" w:cs="Arial"/>
          <w:sz w:val="22"/>
          <w:szCs w:val="22"/>
        </w:rPr>
        <w:t xml:space="preserve"> </w:t>
      </w:r>
      <w:r w:rsidR="00312212">
        <w:rPr>
          <w:rFonts w:ascii="Arial" w:hAnsi="Arial" w:cs="Arial"/>
          <w:sz w:val="22"/>
          <w:szCs w:val="22"/>
        </w:rPr>
        <w:t>oprávněná</w:t>
      </w:r>
      <w:r w:rsidR="007C01A9">
        <w:rPr>
          <w:rFonts w:ascii="Arial" w:hAnsi="Arial" w:cs="Arial"/>
          <w:sz w:val="22"/>
          <w:szCs w:val="22"/>
        </w:rPr>
        <w:br/>
        <w:t>ve věcech technických</w:t>
      </w:r>
      <w:r w:rsidRPr="001E7B13">
        <w:rPr>
          <w:rFonts w:ascii="Arial" w:hAnsi="Arial" w:cs="Arial"/>
          <w:sz w:val="22"/>
          <w:szCs w:val="22"/>
        </w:rPr>
        <w:t>:</w:t>
      </w:r>
      <w:r w:rsidRPr="001E7B13">
        <w:rPr>
          <w:rFonts w:ascii="Arial" w:hAnsi="Arial" w:cs="Arial"/>
          <w:sz w:val="22"/>
          <w:szCs w:val="22"/>
        </w:rPr>
        <w:tab/>
      </w:r>
      <w:r w:rsidR="00956BAB">
        <w:rPr>
          <w:rFonts w:ascii="Arial" w:hAnsi="Arial" w:cs="Arial"/>
          <w:sz w:val="22"/>
          <w:szCs w:val="22"/>
        </w:rPr>
        <w:t>Mgr. David Mrhač</w:t>
      </w:r>
    </w:p>
    <w:p w14:paraId="6643B23B" w14:textId="030C80DA" w:rsidR="00860917" w:rsidRPr="00BF41C5" w:rsidRDefault="00860917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 w:rsidRPr="00BF41C5">
        <w:rPr>
          <w:rFonts w:ascii="Arial" w:hAnsi="Arial" w:cs="Arial"/>
          <w:sz w:val="22"/>
          <w:szCs w:val="22"/>
        </w:rPr>
        <w:t>telefon:</w:t>
      </w:r>
      <w:r w:rsidRPr="00BF41C5">
        <w:rPr>
          <w:rFonts w:ascii="Arial" w:hAnsi="Arial" w:cs="Arial"/>
          <w:sz w:val="22"/>
          <w:szCs w:val="22"/>
        </w:rPr>
        <w:tab/>
      </w:r>
      <w:r w:rsidR="00126BFE">
        <w:rPr>
          <w:rFonts w:ascii="Arial" w:hAnsi="Arial" w:cs="Arial"/>
          <w:sz w:val="22"/>
          <w:szCs w:val="22"/>
        </w:rPr>
        <w:t xml:space="preserve">+420 - </w:t>
      </w:r>
      <w:r w:rsidR="00956BAB">
        <w:rPr>
          <w:rFonts w:ascii="Arial" w:hAnsi="Arial" w:cs="Arial"/>
          <w:sz w:val="22"/>
          <w:szCs w:val="22"/>
        </w:rPr>
        <w:t>244 095 315</w:t>
      </w:r>
    </w:p>
    <w:p w14:paraId="3E7056DC" w14:textId="77777777" w:rsidR="00860917" w:rsidRDefault="00956BAB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 w:rsidRPr="00AB44DC">
        <w:rPr>
          <w:rFonts w:ascii="Arial" w:hAnsi="Arial" w:cs="Arial"/>
          <w:color w:val="0000FF"/>
          <w:sz w:val="22"/>
          <w:szCs w:val="22"/>
          <w:u w:val="single"/>
        </w:rPr>
        <w:t>dmrhac@sshr.cz</w:t>
      </w:r>
      <w:r>
        <w:rPr>
          <w:rFonts w:ascii="Arial" w:hAnsi="Arial" w:cs="Arial"/>
          <w:sz w:val="22"/>
          <w:szCs w:val="22"/>
        </w:rPr>
        <w:tab/>
      </w:r>
    </w:p>
    <w:p w14:paraId="76C10EB5" w14:textId="77777777" w:rsidR="00312212" w:rsidRPr="00312212" w:rsidRDefault="00312212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 w:rsidRPr="00312212">
        <w:rPr>
          <w:rFonts w:ascii="Arial" w:hAnsi="Arial" w:cs="Arial"/>
          <w:sz w:val="22"/>
          <w:szCs w:val="22"/>
        </w:rPr>
        <w:t>datová schránka:</w:t>
      </w:r>
      <w:r w:rsidRPr="00312212">
        <w:rPr>
          <w:rFonts w:ascii="Arial" w:hAnsi="Arial" w:cs="Arial"/>
          <w:sz w:val="22"/>
          <w:szCs w:val="22"/>
        </w:rPr>
        <w:tab/>
        <w:t>4iqaa3x</w:t>
      </w:r>
    </w:p>
    <w:p w14:paraId="675E3F52" w14:textId="77777777" w:rsidR="000D5AFF" w:rsidRPr="001E7B13" w:rsidRDefault="00594816" w:rsidP="00493D25">
      <w:p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(dále jen</w:t>
      </w:r>
      <w:r w:rsidR="000D5AFF" w:rsidRPr="001E7B13">
        <w:rPr>
          <w:rFonts w:ascii="Arial" w:hAnsi="Arial" w:cs="Arial"/>
          <w:sz w:val="22"/>
          <w:szCs w:val="22"/>
        </w:rPr>
        <w:t xml:space="preserve"> </w:t>
      </w:r>
      <w:r w:rsidR="000D5AFF" w:rsidRPr="001E7B13">
        <w:rPr>
          <w:rFonts w:ascii="Arial" w:hAnsi="Arial" w:cs="Arial"/>
          <w:b/>
          <w:sz w:val="22"/>
          <w:szCs w:val="22"/>
        </w:rPr>
        <w:t>„kupující“</w:t>
      </w:r>
      <w:r w:rsidR="000D5AFF" w:rsidRPr="001E7B13">
        <w:rPr>
          <w:rFonts w:ascii="Arial" w:hAnsi="Arial" w:cs="Arial"/>
          <w:sz w:val="22"/>
          <w:szCs w:val="22"/>
        </w:rPr>
        <w:t>)</w:t>
      </w:r>
    </w:p>
    <w:p w14:paraId="25B01983" w14:textId="77777777" w:rsidR="000D5AFF" w:rsidRPr="001E7B13" w:rsidRDefault="000D5AFF" w:rsidP="007C01A9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a</w:t>
      </w:r>
    </w:p>
    <w:p w14:paraId="6FCF7F91" w14:textId="787864D0" w:rsidR="000D5AFF" w:rsidRPr="005C10F9" w:rsidRDefault="000D5AFF" w:rsidP="00493D25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Obchodní firma</w:t>
      </w:r>
      <w:r w:rsidR="00FC59BC" w:rsidRPr="001E7B13">
        <w:rPr>
          <w:rFonts w:ascii="Arial" w:hAnsi="Arial" w:cs="Arial"/>
          <w:sz w:val="22"/>
          <w:szCs w:val="22"/>
        </w:rPr>
        <w:t xml:space="preserve"> </w:t>
      </w:r>
      <w:r w:rsidR="00FC59BC" w:rsidRPr="001E7B13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b/>
          <w:sz w:val="22"/>
          <w:szCs w:val="22"/>
        </w:rPr>
        <w:t>LUING PYREX, spol. s r.o.</w:t>
      </w:r>
    </w:p>
    <w:p w14:paraId="065DDABC" w14:textId="6564D8A3" w:rsidR="000D5AFF" w:rsidRPr="005C10F9" w:rsidRDefault="00FC59BC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sídlem:</w:t>
      </w:r>
      <w:r w:rsidRPr="005C10F9">
        <w:rPr>
          <w:rFonts w:ascii="Arial" w:hAnsi="Arial" w:cs="Arial"/>
          <w:sz w:val="22"/>
          <w:szCs w:val="22"/>
        </w:rPr>
        <w:tab/>
      </w:r>
      <w:r w:rsidR="008A47CD" w:rsidRPr="008A47CD">
        <w:rPr>
          <w:rFonts w:ascii="Arial" w:hAnsi="Arial" w:cs="Arial"/>
          <w:sz w:val="22"/>
          <w:szCs w:val="22"/>
        </w:rPr>
        <w:t>Havířov - Město, Marxova 372/6, PSČ 73601</w:t>
      </w:r>
    </w:p>
    <w:p w14:paraId="599D17EA" w14:textId="2B5B48F4" w:rsidR="000D5AFF" w:rsidRPr="005C10F9" w:rsidRDefault="000D5AFF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 xml:space="preserve">adresa pro doručování </w:t>
      </w:r>
      <w:r w:rsidR="005C10F9">
        <w:rPr>
          <w:rFonts w:ascii="Arial" w:hAnsi="Arial" w:cs="Arial"/>
          <w:sz w:val="22"/>
          <w:szCs w:val="22"/>
        </w:rPr>
        <w:tab/>
        <w:t xml:space="preserve">Šenovská 544, 717 00 Ostrava - </w:t>
      </w:r>
      <w:proofErr w:type="spellStart"/>
      <w:r w:rsidR="005C10F9">
        <w:rPr>
          <w:rFonts w:ascii="Arial" w:hAnsi="Arial" w:cs="Arial"/>
          <w:sz w:val="22"/>
          <w:szCs w:val="22"/>
        </w:rPr>
        <w:t>Bartovice</w:t>
      </w:r>
      <w:proofErr w:type="spellEnd"/>
    </w:p>
    <w:p w14:paraId="7AAB5FFE" w14:textId="77777777" w:rsidR="000D5AFF" w:rsidRPr="005C10F9" w:rsidRDefault="000D5AFF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i/>
          <w:sz w:val="22"/>
          <w:szCs w:val="22"/>
        </w:rPr>
      </w:pPr>
      <w:r w:rsidRPr="005C10F9">
        <w:rPr>
          <w:rFonts w:ascii="Arial" w:hAnsi="Arial" w:cs="Arial"/>
          <w:i/>
          <w:sz w:val="22"/>
          <w:szCs w:val="22"/>
        </w:rPr>
        <w:t>(je-li odlišná od adresy sídla)</w:t>
      </w:r>
    </w:p>
    <w:p w14:paraId="1B8E9A5F" w14:textId="68D7E4AA" w:rsidR="00EA6A01" w:rsidRPr="005C10F9" w:rsidRDefault="00EA6A01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spisová značka:</w:t>
      </w:r>
      <w:r w:rsidRP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>C14105</w:t>
      </w:r>
      <w:r w:rsidR="001A3149" w:rsidRPr="005C10F9">
        <w:rPr>
          <w:rFonts w:ascii="Arial" w:hAnsi="Arial" w:cs="Arial"/>
          <w:sz w:val="22"/>
          <w:szCs w:val="22"/>
        </w:rPr>
        <w:t xml:space="preserve"> vedená u</w:t>
      </w:r>
      <w:r w:rsidR="00B928CB" w:rsidRPr="005C10F9">
        <w:rPr>
          <w:rFonts w:ascii="Arial" w:hAnsi="Arial" w:cs="Arial"/>
          <w:sz w:val="22"/>
          <w:szCs w:val="22"/>
        </w:rPr>
        <w:t xml:space="preserve"> </w:t>
      </w:r>
      <w:r w:rsidR="005C10F9">
        <w:rPr>
          <w:rFonts w:ascii="Arial" w:hAnsi="Arial" w:cs="Arial"/>
          <w:sz w:val="22"/>
          <w:szCs w:val="22"/>
        </w:rPr>
        <w:t>Krajského soudu v Ostravě</w:t>
      </w:r>
    </w:p>
    <w:p w14:paraId="48C4F52B" w14:textId="4B942EED" w:rsidR="000D5AFF" w:rsidRPr="005C10F9" w:rsidRDefault="00FC59BC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zastoupena:</w:t>
      </w:r>
      <w:r w:rsidRP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 xml:space="preserve">Ing. Luďkem </w:t>
      </w:r>
      <w:proofErr w:type="spellStart"/>
      <w:r w:rsidR="005C10F9">
        <w:rPr>
          <w:rFonts w:ascii="Arial" w:hAnsi="Arial" w:cs="Arial"/>
          <w:sz w:val="22"/>
          <w:szCs w:val="22"/>
        </w:rPr>
        <w:t>Jaterkou</w:t>
      </w:r>
      <w:proofErr w:type="spellEnd"/>
      <w:r w:rsidR="005C10F9">
        <w:rPr>
          <w:rFonts w:ascii="Arial" w:hAnsi="Arial" w:cs="Arial"/>
          <w:sz w:val="22"/>
          <w:szCs w:val="22"/>
        </w:rPr>
        <w:t xml:space="preserve"> – jednatelem společnosti</w:t>
      </w:r>
    </w:p>
    <w:p w14:paraId="46FE5779" w14:textId="7B1E23CE" w:rsidR="000D5AFF" w:rsidRPr="005C10F9" w:rsidRDefault="000D5AFF" w:rsidP="0065243F">
      <w:pPr>
        <w:tabs>
          <w:tab w:val="left" w:pos="2694"/>
        </w:tabs>
        <w:spacing w:before="20" w:after="0" w:line="240" w:lineRule="auto"/>
        <w:ind w:left="2126" w:hanging="2126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IČ</w:t>
      </w:r>
      <w:r w:rsidR="00EF4F81" w:rsidRPr="005C10F9">
        <w:rPr>
          <w:rFonts w:ascii="Arial" w:hAnsi="Arial" w:cs="Arial"/>
          <w:sz w:val="22"/>
          <w:szCs w:val="22"/>
        </w:rPr>
        <w:t>O</w:t>
      </w:r>
      <w:r w:rsidR="005C10F9">
        <w:rPr>
          <w:rFonts w:ascii="Arial" w:hAnsi="Arial" w:cs="Arial"/>
          <w:sz w:val="22"/>
          <w:szCs w:val="22"/>
        </w:rPr>
        <w:t xml:space="preserve">: </w:t>
      </w:r>
      <w:r w:rsid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ab/>
        <w:t>646 08 484</w:t>
      </w:r>
    </w:p>
    <w:p w14:paraId="266EA988" w14:textId="17A0C60C" w:rsidR="000D5AFF" w:rsidRPr="005C10F9" w:rsidRDefault="00CB4AFB" w:rsidP="005C10F9">
      <w:pPr>
        <w:tabs>
          <w:tab w:val="left" w:pos="2694"/>
        </w:tabs>
        <w:spacing w:before="20" w:after="0" w:line="240" w:lineRule="auto"/>
        <w:ind w:left="2126" w:hanging="2126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DIČ:</w:t>
      </w:r>
      <w:r w:rsidR="000D5AFF" w:rsidRPr="005C10F9">
        <w:rPr>
          <w:rFonts w:ascii="Arial" w:hAnsi="Arial" w:cs="Arial"/>
          <w:sz w:val="22"/>
          <w:szCs w:val="22"/>
        </w:rPr>
        <w:tab/>
      </w:r>
      <w:r w:rsidR="000D5AFF" w:rsidRP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>CZ64608484</w:t>
      </w:r>
    </w:p>
    <w:p w14:paraId="7E6A8172" w14:textId="2FDDBE32" w:rsidR="000D5AFF" w:rsidRPr="005C10F9" w:rsidRDefault="00FC59BC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 xml:space="preserve">bankovní spojení: </w:t>
      </w:r>
      <w:r w:rsidRP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>Komerční banka, a.s. pobočka Ostrava</w:t>
      </w:r>
    </w:p>
    <w:p w14:paraId="56F4F7B6" w14:textId="4519B9B4" w:rsidR="000D5AFF" w:rsidRPr="005C10F9" w:rsidRDefault="000D5AFF" w:rsidP="0065243F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 xml:space="preserve">číslo účtu: </w:t>
      </w:r>
      <w:r w:rsidRPr="005C10F9">
        <w:rPr>
          <w:rFonts w:ascii="Arial" w:hAnsi="Arial" w:cs="Arial"/>
          <w:sz w:val="22"/>
          <w:szCs w:val="22"/>
        </w:rPr>
        <w:tab/>
      </w:r>
      <w:r w:rsidRP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>19-6354820257/0100</w:t>
      </w:r>
    </w:p>
    <w:p w14:paraId="0ECFE05B" w14:textId="77777777" w:rsidR="00312212" w:rsidRPr="005C10F9" w:rsidRDefault="00312212" w:rsidP="0065243F">
      <w:pPr>
        <w:tabs>
          <w:tab w:val="left" w:pos="2127"/>
          <w:tab w:val="left" w:pos="2694"/>
          <w:tab w:val="left" w:pos="4111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o</w:t>
      </w:r>
      <w:r w:rsidR="000D5AFF" w:rsidRPr="005C10F9">
        <w:rPr>
          <w:rFonts w:ascii="Arial" w:hAnsi="Arial" w:cs="Arial"/>
          <w:sz w:val="22"/>
          <w:szCs w:val="22"/>
        </w:rPr>
        <w:t>soba</w:t>
      </w:r>
      <w:r w:rsidRPr="005C10F9">
        <w:rPr>
          <w:rFonts w:ascii="Arial" w:hAnsi="Arial" w:cs="Arial"/>
          <w:sz w:val="22"/>
          <w:szCs w:val="22"/>
        </w:rPr>
        <w:t xml:space="preserve"> oprávněná</w:t>
      </w:r>
    </w:p>
    <w:p w14:paraId="57DEB15D" w14:textId="4483F292" w:rsidR="000D5AFF" w:rsidRPr="005C10F9" w:rsidRDefault="00312212" w:rsidP="0065243F">
      <w:pPr>
        <w:tabs>
          <w:tab w:val="left" w:pos="2127"/>
          <w:tab w:val="left" w:pos="2694"/>
          <w:tab w:val="left" w:pos="4111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ve věcech technických</w:t>
      </w:r>
      <w:r w:rsidR="000D5AFF" w:rsidRPr="005C10F9">
        <w:rPr>
          <w:rFonts w:ascii="Arial" w:hAnsi="Arial" w:cs="Arial"/>
          <w:sz w:val="22"/>
          <w:szCs w:val="22"/>
        </w:rPr>
        <w:t>:</w:t>
      </w:r>
      <w:r w:rsidRP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 xml:space="preserve">Ing. Luděk </w:t>
      </w:r>
      <w:proofErr w:type="spellStart"/>
      <w:r w:rsidR="005C10F9">
        <w:rPr>
          <w:rFonts w:ascii="Arial" w:hAnsi="Arial" w:cs="Arial"/>
          <w:sz w:val="22"/>
          <w:szCs w:val="22"/>
        </w:rPr>
        <w:t>Jaterka</w:t>
      </w:r>
      <w:proofErr w:type="spellEnd"/>
    </w:p>
    <w:p w14:paraId="1547205E" w14:textId="79B7CBC3" w:rsidR="000D5AFF" w:rsidRPr="005C10F9" w:rsidRDefault="000D5AFF" w:rsidP="0065243F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telefon:</w:t>
      </w:r>
      <w:r w:rsidRPr="005C10F9">
        <w:rPr>
          <w:rFonts w:ascii="Arial" w:hAnsi="Arial" w:cs="Arial"/>
          <w:sz w:val="22"/>
          <w:szCs w:val="22"/>
        </w:rPr>
        <w:tab/>
      </w:r>
      <w:r w:rsidRP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>+420 597 317 111</w:t>
      </w:r>
    </w:p>
    <w:p w14:paraId="64B178FC" w14:textId="4945D83E" w:rsidR="000D5AFF" w:rsidRPr="005C10F9" w:rsidRDefault="000D5AFF" w:rsidP="0065243F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fax:</w:t>
      </w:r>
      <w:r w:rsidR="00FC59BC" w:rsidRPr="005C10F9">
        <w:rPr>
          <w:rFonts w:ascii="Arial" w:hAnsi="Arial" w:cs="Arial"/>
          <w:sz w:val="22"/>
          <w:szCs w:val="22"/>
        </w:rPr>
        <w:tab/>
      </w:r>
      <w:r w:rsidR="00FC59BC" w:rsidRP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>+420 597 317 108</w:t>
      </w:r>
    </w:p>
    <w:p w14:paraId="077B364A" w14:textId="4A8BBCC8" w:rsidR="000D5AFF" w:rsidRPr="005C10F9" w:rsidRDefault="000D5AFF" w:rsidP="0065243F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e-mail:</w:t>
      </w:r>
      <w:r w:rsidRPr="005C10F9">
        <w:rPr>
          <w:rFonts w:ascii="Arial" w:hAnsi="Arial" w:cs="Arial"/>
          <w:sz w:val="22"/>
          <w:szCs w:val="22"/>
        </w:rPr>
        <w:tab/>
      </w:r>
      <w:r w:rsidRP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>velkosklad@luingpyrex.cz</w:t>
      </w:r>
    </w:p>
    <w:p w14:paraId="1CDE6716" w14:textId="161D6151" w:rsidR="000D5AFF" w:rsidRPr="001E7B13" w:rsidRDefault="000D5AFF" w:rsidP="0065243F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</w:rPr>
      </w:pPr>
      <w:r w:rsidRPr="005C10F9">
        <w:rPr>
          <w:rFonts w:ascii="Arial" w:hAnsi="Arial" w:cs="Arial"/>
          <w:sz w:val="22"/>
          <w:szCs w:val="22"/>
        </w:rPr>
        <w:t>datová schránka:</w:t>
      </w:r>
      <w:r w:rsidRPr="005C10F9">
        <w:rPr>
          <w:rFonts w:ascii="Arial" w:hAnsi="Arial" w:cs="Arial"/>
          <w:sz w:val="22"/>
          <w:szCs w:val="22"/>
        </w:rPr>
        <w:tab/>
      </w:r>
      <w:r w:rsidRPr="005C10F9">
        <w:rPr>
          <w:rFonts w:ascii="Arial" w:hAnsi="Arial" w:cs="Arial"/>
          <w:sz w:val="22"/>
          <w:szCs w:val="22"/>
        </w:rPr>
        <w:tab/>
      </w:r>
      <w:r w:rsidR="005C10F9">
        <w:rPr>
          <w:rFonts w:ascii="Arial" w:hAnsi="Arial" w:cs="Arial"/>
          <w:sz w:val="22"/>
          <w:szCs w:val="22"/>
        </w:rPr>
        <w:t>7m6</w:t>
      </w:r>
      <w:r w:rsidR="00D57611">
        <w:rPr>
          <w:rFonts w:ascii="Arial" w:hAnsi="Arial" w:cs="Arial"/>
          <w:sz w:val="22"/>
          <w:szCs w:val="22"/>
        </w:rPr>
        <w:t>jaez</w:t>
      </w:r>
    </w:p>
    <w:p w14:paraId="504FB60C" w14:textId="77777777" w:rsidR="005C10F9" w:rsidRDefault="005C10F9" w:rsidP="00493D25">
      <w:pPr>
        <w:spacing w:before="120" w:after="0" w:line="240" w:lineRule="auto"/>
        <w:rPr>
          <w:rFonts w:ascii="Arial" w:hAnsi="Arial" w:cs="Arial"/>
          <w:i/>
          <w:sz w:val="22"/>
          <w:szCs w:val="22"/>
        </w:rPr>
      </w:pPr>
    </w:p>
    <w:p w14:paraId="004E7223" w14:textId="77777777" w:rsidR="005C10F9" w:rsidRDefault="005C10F9" w:rsidP="00493D25">
      <w:pPr>
        <w:spacing w:before="120" w:after="0" w:line="240" w:lineRule="auto"/>
        <w:rPr>
          <w:rFonts w:ascii="Arial" w:hAnsi="Arial" w:cs="Arial"/>
          <w:i/>
          <w:sz w:val="22"/>
          <w:szCs w:val="22"/>
        </w:rPr>
      </w:pPr>
    </w:p>
    <w:p w14:paraId="67A3B0C4" w14:textId="57AF6F52" w:rsidR="000D5AFF" w:rsidRPr="001E7B13" w:rsidRDefault="005C10F9" w:rsidP="00493D25">
      <w:p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 </w:t>
      </w:r>
      <w:r w:rsidR="000D5AFF" w:rsidRPr="001E7B13">
        <w:rPr>
          <w:rFonts w:ascii="Arial" w:hAnsi="Arial" w:cs="Arial"/>
          <w:sz w:val="22"/>
          <w:szCs w:val="22"/>
        </w:rPr>
        <w:t xml:space="preserve">(dále jen </w:t>
      </w:r>
      <w:r w:rsidR="000D5AFF" w:rsidRPr="001E7B13">
        <w:rPr>
          <w:rFonts w:ascii="Arial" w:hAnsi="Arial" w:cs="Arial"/>
          <w:b/>
          <w:sz w:val="22"/>
          <w:szCs w:val="22"/>
        </w:rPr>
        <w:t>„prodávající“</w:t>
      </w:r>
      <w:r w:rsidR="000D5AFF" w:rsidRPr="001E7B13">
        <w:rPr>
          <w:rFonts w:ascii="Arial" w:hAnsi="Arial" w:cs="Arial"/>
          <w:sz w:val="22"/>
          <w:szCs w:val="22"/>
        </w:rPr>
        <w:t>)</w:t>
      </w:r>
    </w:p>
    <w:p w14:paraId="0DC1369C" w14:textId="77777777" w:rsidR="000D5AFF" w:rsidRPr="001E7B13" w:rsidRDefault="000D5AFF" w:rsidP="00493D25">
      <w:pPr>
        <w:spacing w:before="360" w:after="0" w:line="240" w:lineRule="auto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(dále také společně </w:t>
      </w:r>
      <w:r w:rsidRPr="001E7B13">
        <w:rPr>
          <w:rFonts w:ascii="Arial" w:hAnsi="Arial" w:cs="Arial"/>
          <w:b/>
          <w:sz w:val="22"/>
          <w:szCs w:val="22"/>
        </w:rPr>
        <w:t>„smluvní strany“</w:t>
      </w:r>
      <w:r w:rsidRPr="001E7B13">
        <w:rPr>
          <w:rFonts w:ascii="Arial" w:hAnsi="Arial" w:cs="Arial"/>
          <w:sz w:val="22"/>
          <w:szCs w:val="22"/>
        </w:rPr>
        <w:t>)</w:t>
      </w:r>
    </w:p>
    <w:p w14:paraId="4858A543" w14:textId="77777777" w:rsidR="00983DEA" w:rsidRPr="001E7B13" w:rsidRDefault="00594816" w:rsidP="00F32B5C">
      <w:pPr>
        <w:pStyle w:val="Nadpis3"/>
        <w:spacing w:before="0"/>
        <w:ind w:left="357" w:hanging="357"/>
        <w:rPr>
          <w:szCs w:val="22"/>
        </w:rPr>
      </w:pPr>
      <w:r w:rsidRPr="001E7B13">
        <w:br w:type="page"/>
      </w:r>
      <w:r w:rsidR="004326D1" w:rsidRPr="001E7B13">
        <w:rPr>
          <w:szCs w:val="22"/>
        </w:rPr>
        <w:lastRenderedPageBreak/>
        <w:t xml:space="preserve">Článek </w:t>
      </w:r>
    </w:p>
    <w:p w14:paraId="0BC8C3B9" w14:textId="77777777" w:rsidR="000D5AFF" w:rsidRPr="001E7B13" w:rsidRDefault="000D5AFF" w:rsidP="00493D2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Účel smlouvy</w:t>
      </w:r>
    </w:p>
    <w:p w14:paraId="30095584" w14:textId="77777777" w:rsidR="000D5AFF" w:rsidRPr="001E7B13" w:rsidRDefault="000D5AFF" w:rsidP="00745642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Účelem smlouvy je koupě věci specifikované blíže v čl. II. této smlouvy pro účely a k zajištění zákonné působnosti kupujícího vyplývající ze zákona č. 97/1993 Sb., o působnosti Správy státních hmotných rezerv, ve znění pozdějších předpisů.</w:t>
      </w:r>
    </w:p>
    <w:p w14:paraId="71228377" w14:textId="77777777" w:rsidR="000D5AFF" w:rsidRPr="00A9366C" w:rsidRDefault="000D5AFF" w:rsidP="00745642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366C">
        <w:rPr>
          <w:rFonts w:ascii="Arial" w:hAnsi="Arial" w:cs="Arial"/>
          <w:sz w:val="22"/>
          <w:szCs w:val="22"/>
        </w:rPr>
        <w:t>Touto kupní smlouvou se realizuje veřejná zakázka, kterou kupující zadal v</w:t>
      </w:r>
      <w:r w:rsidR="00243BD9" w:rsidRPr="00A9366C">
        <w:rPr>
          <w:rFonts w:ascii="Arial" w:hAnsi="Arial" w:cs="Arial"/>
          <w:sz w:val="22"/>
          <w:szCs w:val="22"/>
        </w:rPr>
        <w:t> </w:t>
      </w:r>
      <w:r w:rsidRPr="00A9366C">
        <w:rPr>
          <w:rFonts w:ascii="Arial" w:hAnsi="Arial" w:cs="Arial"/>
          <w:sz w:val="22"/>
          <w:szCs w:val="22"/>
        </w:rPr>
        <w:t>zadávacím</w:t>
      </w:r>
      <w:r w:rsidR="00243BD9" w:rsidRPr="00A9366C">
        <w:rPr>
          <w:rFonts w:ascii="Arial" w:hAnsi="Arial" w:cs="Arial"/>
          <w:sz w:val="22"/>
          <w:szCs w:val="22"/>
        </w:rPr>
        <w:t>/ve výběrovém</w:t>
      </w:r>
      <w:r w:rsidR="00956BAB" w:rsidRPr="00A9366C">
        <w:rPr>
          <w:rFonts w:ascii="Arial" w:hAnsi="Arial" w:cs="Arial"/>
          <w:sz w:val="22"/>
          <w:szCs w:val="22"/>
        </w:rPr>
        <w:t xml:space="preserve"> řízení pod č. j. 17241/16-SSHR</w:t>
      </w:r>
      <w:r w:rsidR="00FC523D" w:rsidRPr="00A9366C">
        <w:rPr>
          <w:rFonts w:ascii="Arial" w:hAnsi="Arial" w:cs="Arial"/>
          <w:sz w:val="22"/>
          <w:szCs w:val="22"/>
        </w:rPr>
        <w:t xml:space="preserve"> </w:t>
      </w:r>
      <w:r w:rsidRPr="00A9366C">
        <w:rPr>
          <w:rFonts w:ascii="Arial" w:hAnsi="Arial" w:cs="Arial"/>
          <w:sz w:val="22"/>
          <w:szCs w:val="22"/>
        </w:rPr>
        <w:t>s náz</w:t>
      </w:r>
      <w:r w:rsidR="00956BAB" w:rsidRPr="00A9366C">
        <w:rPr>
          <w:rFonts w:ascii="Arial" w:hAnsi="Arial" w:cs="Arial"/>
          <w:sz w:val="22"/>
          <w:szCs w:val="22"/>
        </w:rPr>
        <w:t xml:space="preserve">vem „16-110 Hasivo – pěnidlo </w:t>
      </w:r>
      <w:r w:rsidR="000D36BB" w:rsidRPr="00A9366C">
        <w:rPr>
          <w:rFonts w:ascii="Arial" w:hAnsi="Arial" w:cs="Arial"/>
          <w:sz w:val="22"/>
          <w:szCs w:val="22"/>
        </w:rPr>
        <w:t>na polární a nepolární kap</w:t>
      </w:r>
      <w:r w:rsidR="00956BAB" w:rsidRPr="00A9366C">
        <w:rPr>
          <w:rFonts w:ascii="Arial" w:hAnsi="Arial" w:cs="Arial"/>
          <w:sz w:val="22"/>
          <w:szCs w:val="22"/>
        </w:rPr>
        <w:t>aliny“.</w:t>
      </w:r>
      <w:r w:rsidR="003A4DAF" w:rsidRPr="00A9366C">
        <w:rPr>
          <w:rFonts w:ascii="Arial" w:hAnsi="Arial" w:cs="Arial"/>
          <w:sz w:val="22"/>
          <w:szCs w:val="22"/>
        </w:rPr>
        <w:t xml:space="preserve"> </w:t>
      </w:r>
    </w:p>
    <w:p w14:paraId="541A5641" w14:textId="77777777" w:rsidR="000D5AFF" w:rsidRPr="001E7B13" w:rsidRDefault="004326D1" w:rsidP="00493D25">
      <w:pPr>
        <w:pStyle w:val="Nadpis3"/>
        <w:spacing w:before="360"/>
        <w:ind w:left="357" w:hanging="357"/>
      </w:pPr>
      <w:r w:rsidRPr="001E7B13">
        <w:rPr>
          <w:szCs w:val="22"/>
        </w:rPr>
        <w:t>Článek</w:t>
      </w:r>
    </w:p>
    <w:p w14:paraId="116BD65B" w14:textId="77777777" w:rsidR="000D5AFF" w:rsidRPr="001E7B13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bookmarkStart w:id="1" w:name="_Toc380061322"/>
      <w:r w:rsidRPr="001E7B13">
        <w:rPr>
          <w:rFonts w:ascii="Arial" w:hAnsi="Arial" w:cs="Arial"/>
          <w:b/>
          <w:sz w:val="22"/>
          <w:szCs w:val="22"/>
        </w:rPr>
        <w:t>Předmět smlouvy</w:t>
      </w:r>
      <w:bookmarkEnd w:id="1"/>
    </w:p>
    <w:p w14:paraId="710B1342" w14:textId="77777777" w:rsidR="000D5AFF" w:rsidRPr="003A4DAF" w:rsidRDefault="000D5AFF" w:rsidP="00745642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3A4DAF">
        <w:rPr>
          <w:rFonts w:ascii="Arial" w:hAnsi="Arial" w:cs="Arial"/>
          <w:snapToGrid w:val="0"/>
          <w:sz w:val="22"/>
          <w:szCs w:val="22"/>
        </w:rPr>
        <w:t>Touto kupní smlouvou se prodávající zavazuje</w:t>
      </w:r>
      <w:r w:rsidR="00FA4C69" w:rsidRPr="003A4DAF">
        <w:rPr>
          <w:rFonts w:ascii="Arial" w:hAnsi="Arial" w:cs="Arial"/>
          <w:snapToGrid w:val="0"/>
          <w:sz w:val="22"/>
          <w:szCs w:val="22"/>
        </w:rPr>
        <w:t xml:space="preserve"> </w:t>
      </w:r>
      <w:r w:rsidRPr="003A4DAF">
        <w:rPr>
          <w:rFonts w:ascii="Arial" w:hAnsi="Arial" w:cs="Arial"/>
          <w:spacing w:val="-8"/>
          <w:sz w:val="22"/>
          <w:szCs w:val="22"/>
        </w:rPr>
        <w:t>odevzdat</w:t>
      </w:r>
      <w:r w:rsidR="00363EBD" w:rsidRPr="003A4DAF">
        <w:rPr>
          <w:rFonts w:ascii="Arial" w:hAnsi="Arial" w:cs="Arial"/>
          <w:spacing w:val="-8"/>
          <w:sz w:val="22"/>
          <w:szCs w:val="22"/>
        </w:rPr>
        <w:t xml:space="preserve"> kupujícímu</w:t>
      </w:r>
      <w:r w:rsidRPr="003A4DAF">
        <w:rPr>
          <w:rFonts w:ascii="Arial" w:hAnsi="Arial" w:cs="Arial"/>
          <w:spacing w:val="-8"/>
          <w:sz w:val="22"/>
          <w:szCs w:val="22"/>
        </w:rPr>
        <w:t xml:space="preserve"> </w:t>
      </w:r>
      <w:r w:rsidR="003A4DAF" w:rsidRPr="00131489">
        <w:rPr>
          <w:rFonts w:ascii="Arial" w:hAnsi="Arial" w:cs="Arial"/>
          <w:b/>
          <w:sz w:val="22"/>
          <w:szCs w:val="22"/>
        </w:rPr>
        <w:t>7 t hasiva – pěnidla pro hašení polárních kapalin a dodávka 19 t hasiva – pěnidla pro hašení nepolárních kapalin</w:t>
      </w:r>
      <w:r w:rsidR="003A4DAF" w:rsidRPr="003A4DAF">
        <w:rPr>
          <w:rFonts w:ascii="Arial" w:hAnsi="Arial" w:cs="Arial"/>
          <w:sz w:val="22"/>
          <w:szCs w:val="22"/>
        </w:rPr>
        <w:t xml:space="preserve"> (dále též „věcí“) dle technických </w:t>
      </w:r>
      <w:proofErr w:type="gramStart"/>
      <w:r w:rsidR="003A4DAF" w:rsidRPr="003A4DAF">
        <w:rPr>
          <w:rFonts w:ascii="Arial" w:hAnsi="Arial" w:cs="Arial"/>
          <w:sz w:val="22"/>
          <w:szCs w:val="22"/>
        </w:rPr>
        <w:t>podmínek  uvedených</w:t>
      </w:r>
      <w:proofErr w:type="gramEnd"/>
      <w:r w:rsidR="003A4DAF" w:rsidRPr="003A4DAF">
        <w:rPr>
          <w:rFonts w:ascii="Arial" w:hAnsi="Arial" w:cs="Arial"/>
          <w:sz w:val="22"/>
          <w:szCs w:val="22"/>
        </w:rPr>
        <w:t xml:space="preserve"> v</w:t>
      </w:r>
      <w:hyperlink w:anchor="_Příloha_č._4_1" w:history="1">
        <w:r w:rsidR="003A4DAF" w:rsidRPr="003A4DAF">
          <w:rPr>
            <w:rStyle w:val="Hypertextovodkaz"/>
            <w:rFonts w:ascii="Arial" w:hAnsi="Arial" w:cs="Arial"/>
            <w:sz w:val="22"/>
            <w:szCs w:val="22"/>
          </w:rPr>
          <w:t xml:space="preserve"> Příloze č. </w:t>
        </w:r>
        <w:r w:rsidR="00A9366C">
          <w:rPr>
            <w:rStyle w:val="Hypertextovodkaz"/>
            <w:rFonts w:ascii="Arial" w:hAnsi="Arial" w:cs="Arial"/>
            <w:sz w:val="22"/>
            <w:szCs w:val="22"/>
          </w:rPr>
          <w:t>1</w:t>
        </w:r>
      </w:hyperlink>
      <w:r w:rsidR="003A4DAF" w:rsidRPr="003A4DAF">
        <w:rPr>
          <w:rFonts w:ascii="Arial" w:hAnsi="Arial" w:cs="Arial"/>
          <w:sz w:val="22"/>
          <w:szCs w:val="22"/>
        </w:rPr>
        <w:t xml:space="preserve"> (Technická specifikace předmětu zakázky)</w:t>
      </w:r>
      <w:r w:rsidRPr="003A4DAF">
        <w:rPr>
          <w:rFonts w:ascii="Arial" w:hAnsi="Arial" w:cs="Arial"/>
          <w:spacing w:val="-8"/>
          <w:sz w:val="22"/>
          <w:szCs w:val="22"/>
        </w:rPr>
        <w:t xml:space="preserve"> v množství, jakosti a provedení dle ujednání této smlouvy</w:t>
      </w:r>
      <w:r w:rsidR="00FA4C69" w:rsidRPr="003A4DAF">
        <w:rPr>
          <w:rFonts w:ascii="Arial" w:hAnsi="Arial" w:cs="Arial"/>
          <w:sz w:val="22"/>
          <w:szCs w:val="22"/>
        </w:rPr>
        <w:t xml:space="preserve">. Dále se prodávající zavazuje </w:t>
      </w:r>
      <w:r w:rsidRPr="003A4DAF">
        <w:rPr>
          <w:rFonts w:ascii="Arial" w:hAnsi="Arial" w:cs="Arial"/>
          <w:sz w:val="22"/>
          <w:szCs w:val="22"/>
        </w:rPr>
        <w:t>kupujícímu</w:t>
      </w:r>
      <w:r w:rsidR="00FA4C69" w:rsidRPr="003A4DAF">
        <w:rPr>
          <w:rFonts w:ascii="Arial" w:hAnsi="Arial" w:cs="Arial"/>
          <w:sz w:val="22"/>
          <w:szCs w:val="22"/>
        </w:rPr>
        <w:t xml:space="preserve"> předat</w:t>
      </w:r>
      <w:r w:rsidRPr="003A4DAF">
        <w:rPr>
          <w:rFonts w:ascii="Arial" w:hAnsi="Arial" w:cs="Arial"/>
          <w:sz w:val="22"/>
          <w:szCs w:val="22"/>
        </w:rPr>
        <w:t xml:space="preserve"> veškeré doklady potřebné k převzetí a užívání věci </w:t>
      </w:r>
      <w:r w:rsidRPr="003A4DAF">
        <w:rPr>
          <w:rFonts w:ascii="Arial" w:hAnsi="Arial" w:cs="Arial"/>
          <w:snapToGrid w:val="0"/>
          <w:sz w:val="22"/>
          <w:szCs w:val="22"/>
        </w:rPr>
        <w:t xml:space="preserve">a umožnit mu nabýt k věci vlastnické právo. </w:t>
      </w:r>
      <w:r w:rsidR="00FA4C69" w:rsidRPr="003A4DAF">
        <w:rPr>
          <w:rFonts w:ascii="Arial" w:hAnsi="Arial" w:cs="Arial"/>
          <w:snapToGrid w:val="0"/>
          <w:sz w:val="22"/>
          <w:szCs w:val="22"/>
        </w:rPr>
        <w:t>Kupující se zavazuje věc</w:t>
      </w:r>
      <w:r w:rsidR="00F333ED" w:rsidRPr="003A4DAF">
        <w:rPr>
          <w:rFonts w:ascii="Arial" w:hAnsi="Arial" w:cs="Arial"/>
          <w:snapToGrid w:val="0"/>
          <w:sz w:val="22"/>
          <w:szCs w:val="22"/>
        </w:rPr>
        <w:t>,</w:t>
      </w:r>
      <w:r w:rsidR="00F333ED" w:rsidRPr="003A4DAF">
        <w:rPr>
          <w:rFonts w:ascii="Arial" w:hAnsi="Arial" w:cs="Arial"/>
          <w:sz w:val="22"/>
          <w:szCs w:val="22"/>
        </w:rPr>
        <w:t xml:space="preserve"> která bude bez jakýchkoliv vad protokolárně</w:t>
      </w:r>
      <w:r w:rsidR="00FA4C69" w:rsidRPr="003A4DAF">
        <w:rPr>
          <w:rFonts w:ascii="Arial" w:hAnsi="Arial" w:cs="Arial"/>
          <w:snapToGrid w:val="0"/>
          <w:sz w:val="22"/>
          <w:szCs w:val="22"/>
        </w:rPr>
        <w:t xml:space="preserve"> převzít a </w:t>
      </w:r>
      <w:r w:rsidR="00960823" w:rsidRPr="003A4DAF">
        <w:rPr>
          <w:rFonts w:ascii="Arial" w:hAnsi="Arial" w:cs="Arial"/>
          <w:snapToGrid w:val="0"/>
          <w:sz w:val="22"/>
          <w:szCs w:val="22"/>
        </w:rPr>
        <w:t>t</w:t>
      </w:r>
      <w:r w:rsidR="00FA4C69" w:rsidRPr="003A4DAF">
        <w:rPr>
          <w:rFonts w:ascii="Arial" w:hAnsi="Arial" w:cs="Arial"/>
          <w:snapToGrid w:val="0"/>
          <w:sz w:val="22"/>
          <w:szCs w:val="22"/>
        </w:rPr>
        <w:t>o pouze ve stanovené jakosti, množství a provedení a zaplatit kupní cenu.</w:t>
      </w:r>
    </w:p>
    <w:p w14:paraId="50EEBFA4" w14:textId="2FBDE817" w:rsidR="000D5AFF" w:rsidRPr="001E7B13" w:rsidRDefault="000D5AFF" w:rsidP="00745642">
      <w:pPr>
        <w:numPr>
          <w:ilvl w:val="0"/>
          <w:numId w:val="9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Prodávající nesmí dodat větší </w:t>
      </w:r>
      <w:r w:rsidR="00BD78FB" w:rsidRPr="001E7B13">
        <w:rPr>
          <w:rFonts w:ascii="Arial" w:hAnsi="Arial" w:cs="Arial"/>
          <w:sz w:val="22"/>
          <w:szCs w:val="22"/>
        </w:rPr>
        <w:t xml:space="preserve">nebo menší </w:t>
      </w:r>
      <w:r w:rsidRPr="001E7B13">
        <w:rPr>
          <w:rFonts w:ascii="Arial" w:hAnsi="Arial" w:cs="Arial"/>
          <w:sz w:val="22"/>
          <w:szCs w:val="22"/>
        </w:rPr>
        <w:t xml:space="preserve">množství věci, než je ujednáno v této smlouvě. Použití </w:t>
      </w:r>
      <w:proofErr w:type="spellStart"/>
      <w:r w:rsidRPr="001E7B13">
        <w:rPr>
          <w:rFonts w:ascii="Arial" w:hAnsi="Arial" w:cs="Arial"/>
          <w:sz w:val="22"/>
          <w:szCs w:val="22"/>
        </w:rPr>
        <w:t>ust</w:t>
      </w:r>
      <w:proofErr w:type="spellEnd"/>
      <w:r w:rsidRPr="001E7B13">
        <w:rPr>
          <w:rFonts w:ascii="Arial" w:hAnsi="Arial" w:cs="Arial"/>
          <w:sz w:val="22"/>
          <w:szCs w:val="22"/>
        </w:rPr>
        <w:t xml:space="preserve">. § 2093 </w:t>
      </w:r>
      <w:r w:rsidR="00BD78FB" w:rsidRPr="001E7B13">
        <w:rPr>
          <w:rFonts w:ascii="Arial" w:hAnsi="Arial" w:cs="Arial"/>
          <w:sz w:val="22"/>
          <w:szCs w:val="22"/>
        </w:rPr>
        <w:t>a § 2099 odst. 2</w:t>
      </w:r>
      <w:r w:rsidR="00AB44DC">
        <w:rPr>
          <w:rFonts w:ascii="Arial" w:hAnsi="Arial" w:cs="Arial"/>
          <w:sz w:val="22"/>
          <w:szCs w:val="22"/>
        </w:rPr>
        <w:t>.</w:t>
      </w:r>
      <w:r w:rsidR="00BD78FB" w:rsidRPr="001E7B13">
        <w:rPr>
          <w:rFonts w:ascii="Arial" w:hAnsi="Arial" w:cs="Arial"/>
          <w:sz w:val="22"/>
          <w:szCs w:val="22"/>
        </w:rPr>
        <w:t xml:space="preserve"> </w:t>
      </w:r>
      <w:r w:rsidRPr="001E7B13">
        <w:rPr>
          <w:rFonts w:ascii="Arial" w:hAnsi="Arial" w:cs="Arial"/>
          <w:sz w:val="22"/>
          <w:szCs w:val="22"/>
        </w:rPr>
        <w:t>občanského zákoníku smluvní strany výslovně vylučují.</w:t>
      </w:r>
    </w:p>
    <w:p w14:paraId="723AC95F" w14:textId="77777777" w:rsidR="000D5AFF" w:rsidRPr="001E7B13" w:rsidRDefault="000D5AFF" w:rsidP="00745642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Specifikace </w:t>
      </w:r>
      <w:r w:rsidR="00B54D95" w:rsidRPr="001E7B13">
        <w:rPr>
          <w:rFonts w:ascii="Arial" w:hAnsi="Arial" w:cs="Arial"/>
          <w:sz w:val="22"/>
          <w:szCs w:val="22"/>
        </w:rPr>
        <w:t>věci</w:t>
      </w:r>
      <w:r w:rsidRPr="001E7B13">
        <w:rPr>
          <w:rFonts w:ascii="Arial" w:hAnsi="Arial" w:cs="Arial"/>
          <w:sz w:val="22"/>
          <w:szCs w:val="22"/>
        </w:rPr>
        <w:t>:</w:t>
      </w:r>
    </w:p>
    <w:p w14:paraId="544C36B3" w14:textId="77777777" w:rsidR="00B54D95" w:rsidRPr="000D36BB" w:rsidRDefault="000D36BB" w:rsidP="000D36BB">
      <w:pPr>
        <w:spacing w:before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54D95" w:rsidRPr="000D36BB">
        <w:rPr>
          <w:rFonts w:ascii="Arial" w:hAnsi="Arial" w:cs="Arial"/>
          <w:sz w:val="22"/>
          <w:szCs w:val="22"/>
        </w:rPr>
        <w:t xml:space="preserve">Věc: </w:t>
      </w:r>
      <w:r w:rsidRPr="000D36BB">
        <w:rPr>
          <w:rFonts w:ascii="Arial" w:hAnsi="Arial" w:cs="Arial"/>
          <w:sz w:val="22"/>
          <w:szCs w:val="22"/>
        </w:rPr>
        <w:t>Hasivo - pěnidlo</w:t>
      </w:r>
    </w:p>
    <w:p w14:paraId="0ADB4E2B" w14:textId="4DCBE80A" w:rsidR="00420CE1" w:rsidRPr="000D36BB" w:rsidRDefault="000D36BB" w:rsidP="000D36BB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0D36BB">
        <w:rPr>
          <w:rFonts w:ascii="Arial" w:hAnsi="Arial" w:cs="Arial"/>
          <w:sz w:val="22"/>
          <w:szCs w:val="22"/>
        </w:rPr>
        <w:t xml:space="preserve">Materiál: Hasivo - </w:t>
      </w:r>
      <w:r w:rsidR="006F6877" w:rsidRPr="000D36BB">
        <w:rPr>
          <w:rFonts w:ascii="Arial" w:hAnsi="Arial" w:cs="Arial"/>
          <w:sz w:val="22"/>
          <w:szCs w:val="22"/>
        </w:rPr>
        <w:t>pěni</w:t>
      </w:r>
      <w:r w:rsidR="006F6877">
        <w:rPr>
          <w:rFonts w:ascii="Arial" w:hAnsi="Arial" w:cs="Arial"/>
          <w:sz w:val="22"/>
          <w:szCs w:val="22"/>
        </w:rPr>
        <w:t>dl</w:t>
      </w:r>
      <w:r w:rsidR="006F6877" w:rsidRPr="000D36BB">
        <w:rPr>
          <w:rFonts w:ascii="Arial" w:hAnsi="Arial" w:cs="Arial"/>
          <w:sz w:val="22"/>
          <w:szCs w:val="22"/>
        </w:rPr>
        <w:t xml:space="preserve">o </w:t>
      </w:r>
      <w:r w:rsidRPr="000D36BB">
        <w:rPr>
          <w:rFonts w:ascii="Arial" w:hAnsi="Arial" w:cs="Arial"/>
          <w:sz w:val="22"/>
          <w:szCs w:val="22"/>
        </w:rPr>
        <w:t xml:space="preserve">na polární a nepolární kapaliny </w:t>
      </w:r>
    </w:p>
    <w:p w14:paraId="1A5272A2" w14:textId="2291AC43" w:rsidR="00420CE1" w:rsidRDefault="000D36BB" w:rsidP="00A9366C">
      <w:pPr>
        <w:spacing w:before="240" w:after="120"/>
        <w:ind w:left="425"/>
        <w:jc w:val="both"/>
        <w:rPr>
          <w:rStyle w:val="detail"/>
          <w:rFonts w:ascii="Arial" w:hAnsi="Arial" w:cs="Arial"/>
          <w:sz w:val="22"/>
          <w:szCs w:val="22"/>
        </w:rPr>
      </w:pPr>
      <w:r w:rsidRPr="000D36BB">
        <w:rPr>
          <w:rFonts w:ascii="Arial" w:hAnsi="Arial" w:cs="Arial"/>
          <w:sz w:val="22"/>
          <w:szCs w:val="22"/>
        </w:rPr>
        <w:t xml:space="preserve">Kód NIPEZ: </w:t>
      </w:r>
      <w:r w:rsidRPr="000D36BB">
        <w:rPr>
          <w:rStyle w:val="detail"/>
          <w:rFonts w:ascii="Arial" w:hAnsi="Arial" w:cs="Arial"/>
          <w:sz w:val="22"/>
          <w:szCs w:val="22"/>
        </w:rPr>
        <w:t>35111520-6</w:t>
      </w:r>
      <w:r w:rsidRPr="000D36BB">
        <w:rPr>
          <w:rStyle w:val="detail"/>
          <w:rFonts w:ascii="Arial" w:hAnsi="Arial" w:cs="Arial"/>
          <w:sz w:val="22"/>
          <w:szCs w:val="22"/>
        </w:rPr>
        <w:tab/>
        <w:t xml:space="preserve">Hasící pěna nebo </w:t>
      </w:r>
      <w:r w:rsidR="00994FA1" w:rsidRPr="000D36BB">
        <w:rPr>
          <w:rStyle w:val="detail"/>
          <w:rFonts w:ascii="Arial" w:hAnsi="Arial" w:cs="Arial"/>
          <w:sz w:val="22"/>
          <w:szCs w:val="22"/>
        </w:rPr>
        <w:t>podobné</w:t>
      </w:r>
      <w:r w:rsidR="00994FA1">
        <w:rPr>
          <w:rStyle w:val="detail"/>
          <w:rFonts w:ascii="Arial" w:hAnsi="Arial" w:cs="Arial"/>
          <w:sz w:val="22"/>
          <w:szCs w:val="22"/>
        </w:rPr>
        <w:t xml:space="preserve"> látky</w:t>
      </w:r>
    </w:p>
    <w:p w14:paraId="68046E5E" w14:textId="77777777" w:rsidR="006F6877" w:rsidRPr="006F6877" w:rsidRDefault="006F6877" w:rsidP="006F6877">
      <w:pPr>
        <w:spacing w:before="240" w:after="120"/>
        <w:ind w:left="425"/>
        <w:jc w:val="both"/>
        <w:rPr>
          <w:rFonts w:ascii="Arial" w:hAnsi="Arial" w:cs="Arial"/>
          <w:sz w:val="22"/>
          <w:szCs w:val="22"/>
          <w:lang w:bidi="cs-CZ"/>
        </w:rPr>
      </w:pPr>
      <w:r w:rsidRPr="006F6877">
        <w:rPr>
          <w:rFonts w:ascii="Arial" w:hAnsi="Arial" w:cs="Arial"/>
          <w:sz w:val="22"/>
          <w:szCs w:val="22"/>
          <w:u w:val="single"/>
          <w:lang w:bidi="cs-CZ"/>
        </w:rPr>
        <w:t>Číselné kódy předmětu dodávky (Hasivo - Pěnidlo pro hašení polárních kapalin)</w:t>
      </w:r>
    </w:p>
    <w:p w14:paraId="0D0AEADC" w14:textId="77777777" w:rsidR="006F6877" w:rsidRPr="006F6877" w:rsidRDefault="006F6877" w:rsidP="006F6877">
      <w:pPr>
        <w:spacing w:before="240" w:after="120"/>
        <w:ind w:left="425"/>
        <w:jc w:val="both"/>
        <w:rPr>
          <w:rFonts w:ascii="Arial" w:hAnsi="Arial" w:cs="Arial"/>
          <w:sz w:val="22"/>
          <w:szCs w:val="22"/>
          <w:lang w:bidi="cs-CZ"/>
        </w:rPr>
      </w:pPr>
      <w:r w:rsidRPr="006F6877">
        <w:rPr>
          <w:rFonts w:ascii="Arial" w:hAnsi="Arial" w:cs="Arial"/>
          <w:sz w:val="22"/>
          <w:szCs w:val="22"/>
          <w:lang w:bidi="cs-CZ"/>
        </w:rPr>
        <w:t>SKP: 245120</w:t>
      </w:r>
      <w:r w:rsidRPr="006F6877"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 w:rsidRPr="006F6877">
        <w:rPr>
          <w:rFonts w:ascii="Arial" w:hAnsi="Arial" w:cs="Arial"/>
          <w:sz w:val="22"/>
          <w:szCs w:val="22"/>
          <w:lang w:bidi="cs-CZ"/>
        </w:rPr>
        <w:t>CND: 12.13.</w:t>
      </w:r>
    </w:p>
    <w:p w14:paraId="76E0C42C" w14:textId="77777777" w:rsidR="006F6877" w:rsidRPr="006F6877" w:rsidRDefault="006F6877" w:rsidP="006F6877">
      <w:pPr>
        <w:spacing w:before="240" w:after="120"/>
        <w:ind w:left="425"/>
        <w:jc w:val="both"/>
        <w:rPr>
          <w:rFonts w:ascii="Arial" w:hAnsi="Arial" w:cs="Arial"/>
          <w:sz w:val="22"/>
          <w:szCs w:val="22"/>
          <w:lang w:bidi="cs-CZ"/>
        </w:rPr>
      </w:pPr>
      <w:r w:rsidRPr="006F6877">
        <w:rPr>
          <w:rFonts w:ascii="Arial" w:hAnsi="Arial" w:cs="Arial"/>
          <w:sz w:val="22"/>
          <w:szCs w:val="22"/>
          <w:lang w:bidi="cs-CZ"/>
        </w:rPr>
        <w:t>SHR: PZ-6.1.</w:t>
      </w:r>
      <w:r w:rsidRPr="006F6877"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 w:rsidRPr="006F6877">
        <w:rPr>
          <w:rFonts w:ascii="Arial" w:hAnsi="Arial" w:cs="Arial"/>
          <w:sz w:val="22"/>
          <w:szCs w:val="22"/>
          <w:lang w:bidi="cs-CZ"/>
        </w:rPr>
        <w:t>CZ-CPA: 204120</w:t>
      </w:r>
    </w:p>
    <w:p w14:paraId="27D2CC6A" w14:textId="77777777" w:rsidR="006F6877" w:rsidRPr="006F6877" w:rsidRDefault="006F6877" w:rsidP="006F6877">
      <w:pPr>
        <w:spacing w:before="240" w:after="120"/>
        <w:ind w:left="425"/>
        <w:jc w:val="both"/>
        <w:rPr>
          <w:rFonts w:ascii="Arial" w:hAnsi="Arial" w:cs="Arial"/>
          <w:sz w:val="22"/>
          <w:szCs w:val="22"/>
          <w:lang w:bidi="cs-CZ"/>
        </w:rPr>
      </w:pPr>
      <w:r w:rsidRPr="006F6877">
        <w:rPr>
          <w:rFonts w:ascii="Arial" w:hAnsi="Arial" w:cs="Arial"/>
          <w:sz w:val="22"/>
          <w:szCs w:val="22"/>
          <w:u w:val="single"/>
          <w:lang w:bidi="cs-CZ"/>
        </w:rPr>
        <w:t>Číselné kódy předmětu dodávky (Hasivo - Pěnidlo pro hašení nepolárních kapalin)</w:t>
      </w:r>
    </w:p>
    <w:p w14:paraId="5CF8BEDF" w14:textId="77777777" w:rsidR="006F6877" w:rsidRPr="006F6877" w:rsidRDefault="006F6877" w:rsidP="006F6877">
      <w:pPr>
        <w:spacing w:before="240" w:after="120"/>
        <w:ind w:left="425"/>
        <w:jc w:val="both"/>
        <w:rPr>
          <w:rFonts w:ascii="Arial" w:hAnsi="Arial" w:cs="Arial"/>
          <w:sz w:val="22"/>
          <w:szCs w:val="22"/>
          <w:lang w:bidi="cs-CZ"/>
        </w:rPr>
      </w:pPr>
      <w:r w:rsidRPr="006F6877">
        <w:rPr>
          <w:rFonts w:ascii="Arial" w:hAnsi="Arial" w:cs="Arial"/>
          <w:sz w:val="22"/>
          <w:szCs w:val="22"/>
          <w:lang w:bidi="cs-CZ"/>
        </w:rPr>
        <w:t>SKP: 245120</w:t>
      </w:r>
      <w:r w:rsidRPr="006F6877"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 w:rsidRPr="006F6877">
        <w:rPr>
          <w:rFonts w:ascii="Arial" w:hAnsi="Arial" w:cs="Arial"/>
          <w:sz w:val="22"/>
          <w:szCs w:val="22"/>
          <w:lang w:bidi="cs-CZ"/>
        </w:rPr>
        <w:t>CND: 12.13.</w:t>
      </w:r>
    </w:p>
    <w:p w14:paraId="4DBF4BF9" w14:textId="77777777" w:rsidR="006F6877" w:rsidRPr="006F6877" w:rsidRDefault="006F6877" w:rsidP="006F6877">
      <w:pPr>
        <w:spacing w:before="240" w:after="120"/>
        <w:ind w:left="425"/>
        <w:jc w:val="both"/>
        <w:rPr>
          <w:rFonts w:ascii="Arial" w:hAnsi="Arial" w:cs="Arial"/>
          <w:sz w:val="22"/>
          <w:szCs w:val="22"/>
          <w:lang w:bidi="cs-CZ"/>
        </w:rPr>
      </w:pPr>
      <w:r w:rsidRPr="006F6877">
        <w:rPr>
          <w:rFonts w:ascii="Arial" w:hAnsi="Arial" w:cs="Arial"/>
          <w:sz w:val="22"/>
          <w:szCs w:val="22"/>
          <w:lang w:bidi="cs-CZ"/>
        </w:rPr>
        <w:t>SHR: PZ-6.2.</w:t>
      </w:r>
      <w:r w:rsidRPr="006F6877"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>
        <w:rPr>
          <w:rFonts w:ascii="Arial" w:hAnsi="Arial" w:cs="Arial"/>
          <w:sz w:val="22"/>
          <w:szCs w:val="22"/>
          <w:lang w:bidi="cs-CZ"/>
        </w:rPr>
        <w:tab/>
      </w:r>
      <w:r w:rsidRPr="006F6877">
        <w:rPr>
          <w:rFonts w:ascii="Arial" w:hAnsi="Arial" w:cs="Arial"/>
          <w:sz w:val="22"/>
          <w:szCs w:val="22"/>
          <w:lang w:bidi="cs-CZ"/>
        </w:rPr>
        <w:t>CZ-CPA: 204120</w:t>
      </w:r>
    </w:p>
    <w:p w14:paraId="3ED27CED" w14:textId="77777777" w:rsidR="006F6877" w:rsidRDefault="001A3149" w:rsidP="00A9366C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A9366C">
        <w:rPr>
          <w:rFonts w:ascii="Arial" w:hAnsi="Arial" w:cs="Arial"/>
          <w:sz w:val="22"/>
          <w:szCs w:val="22"/>
        </w:rPr>
        <w:t>Celkové množství:</w:t>
      </w:r>
      <w:r w:rsidR="00CB4AFB" w:rsidRPr="00A9366C">
        <w:rPr>
          <w:rFonts w:ascii="Arial" w:hAnsi="Arial" w:cs="Arial"/>
          <w:sz w:val="22"/>
          <w:szCs w:val="22"/>
        </w:rPr>
        <w:t xml:space="preserve"> </w:t>
      </w:r>
    </w:p>
    <w:p w14:paraId="2C0F7866" w14:textId="66D40829" w:rsidR="006F6877" w:rsidRDefault="00A9366C" w:rsidP="00265192">
      <w:pPr>
        <w:pStyle w:val="Odstavecseseznamem"/>
        <w:numPr>
          <w:ilvl w:val="0"/>
          <w:numId w:val="30"/>
        </w:numPr>
        <w:spacing w:before="120"/>
        <w:ind w:left="709" w:hanging="283"/>
        <w:jc w:val="both"/>
        <w:rPr>
          <w:rFonts w:cs="Arial"/>
          <w:sz w:val="22"/>
          <w:szCs w:val="22"/>
        </w:rPr>
      </w:pPr>
      <w:r w:rsidRPr="00265192">
        <w:rPr>
          <w:rFonts w:cs="Arial"/>
          <w:sz w:val="22"/>
          <w:szCs w:val="22"/>
        </w:rPr>
        <w:t xml:space="preserve">7 t </w:t>
      </w:r>
      <w:r w:rsidR="006F6877" w:rsidRPr="00265192">
        <w:rPr>
          <w:rFonts w:cs="Arial"/>
          <w:sz w:val="22"/>
          <w:szCs w:val="22"/>
        </w:rPr>
        <w:t xml:space="preserve">hasiva – pěnidla pro hašení </w:t>
      </w:r>
      <w:r w:rsidRPr="00265192">
        <w:rPr>
          <w:rFonts w:cs="Arial"/>
          <w:sz w:val="22"/>
          <w:szCs w:val="22"/>
        </w:rPr>
        <w:t>polární</w:t>
      </w:r>
      <w:r w:rsidR="006F6877" w:rsidRPr="00265192">
        <w:rPr>
          <w:rFonts w:cs="Arial"/>
          <w:sz w:val="22"/>
          <w:szCs w:val="22"/>
        </w:rPr>
        <w:t>ch</w:t>
      </w:r>
      <w:r w:rsidRPr="00265192">
        <w:rPr>
          <w:rFonts w:cs="Arial"/>
          <w:sz w:val="22"/>
          <w:szCs w:val="22"/>
        </w:rPr>
        <w:t xml:space="preserve"> </w:t>
      </w:r>
      <w:r w:rsidR="006F6877">
        <w:rPr>
          <w:rFonts w:cs="Arial"/>
          <w:sz w:val="22"/>
          <w:szCs w:val="22"/>
        </w:rPr>
        <w:t xml:space="preserve">kapalin </w:t>
      </w:r>
      <w:r w:rsidRPr="00265192">
        <w:rPr>
          <w:rFonts w:cs="Arial"/>
          <w:sz w:val="22"/>
          <w:szCs w:val="22"/>
        </w:rPr>
        <w:t xml:space="preserve"> </w:t>
      </w:r>
    </w:p>
    <w:p w14:paraId="688AB4E6" w14:textId="0386F08E" w:rsidR="00420CE1" w:rsidRPr="00265192" w:rsidRDefault="00A9366C" w:rsidP="00265192">
      <w:pPr>
        <w:pStyle w:val="Odstavecseseznamem"/>
        <w:numPr>
          <w:ilvl w:val="0"/>
          <w:numId w:val="30"/>
        </w:numPr>
        <w:spacing w:before="120"/>
        <w:ind w:left="709" w:hanging="283"/>
        <w:jc w:val="both"/>
        <w:rPr>
          <w:rFonts w:cs="Arial"/>
          <w:sz w:val="22"/>
          <w:szCs w:val="22"/>
        </w:rPr>
      </w:pPr>
      <w:r w:rsidRPr="00265192">
        <w:rPr>
          <w:rFonts w:cs="Arial"/>
          <w:sz w:val="22"/>
          <w:szCs w:val="22"/>
        </w:rPr>
        <w:t xml:space="preserve">19 t </w:t>
      </w:r>
      <w:r w:rsidR="006F6877" w:rsidRPr="00DF2E52">
        <w:rPr>
          <w:rFonts w:cs="Arial"/>
          <w:sz w:val="22"/>
          <w:szCs w:val="22"/>
        </w:rPr>
        <w:t xml:space="preserve">hasiva – pěnidla pro hašení </w:t>
      </w:r>
      <w:r w:rsidRPr="00265192">
        <w:rPr>
          <w:rFonts w:cs="Arial"/>
          <w:sz w:val="22"/>
          <w:szCs w:val="22"/>
        </w:rPr>
        <w:t>nepolární</w:t>
      </w:r>
      <w:r w:rsidR="006F6877">
        <w:rPr>
          <w:rFonts w:cs="Arial"/>
          <w:sz w:val="22"/>
          <w:szCs w:val="22"/>
        </w:rPr>
        <w:t>ch</w:t>
      </w:r>
      <w:r w:rsidRPr="00265192">
        <w:rPr>
          <w:rFonts w:cs="Arial"/>
          <w:sz w:val="22"/>
          <w:szCs w:val="22"/>
        </w:rPr>
        <w:t xml:space="preserve"> </w:t>
      </w:r>
      <w:r w:rsidR="006F6877">
        <w:rPr>
          <w:rFonts w:cs="Arial"/>
          <w:sz w:val="22"/>
          <w:szCs w:val="22"/>
        </w:rPr>
        <w:t>kapalin</w:t>
      </w:r>
    </w:p>
    <w:p w14:paraId="2C4ABF36" w14:textId="01182D8A" w:rsidR="00420CE1" w:rsidRPr="00A9366C" w:rsidRDefault="001A3149" w:rsidP="00EF0E82">
      <w:pPr>
        <w:spacing w:before="120"/>
        <w:ind w:left="426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A9366C">
        <w:rPr>
          <w:rFonts w:ascii="Arial" w:hAnsi="Arial" w:cs="Arial"/>
          <w:color w:val="000000"/>
          <w:sz w:val="22"/>
          <w:szCs w:val="22"/>
        </w:rPr>
        <w:t>J</w:t>
      </w:r>
      <w:r w:rsidR="00A9366C" w:rsidRPr="00A9366C">
        <w:rPr>
          <w:rFonts w:ascii="Arial" w:hAnsi="Arial" w:cs="Arial"/>
          <w:color w:val="000000"/>
          <w:sz w:val="22"/>
          <w:szCs w:val="22"/>
        </w:rPr>
        <w:t xml:space="preserve">akost </w:t>
      </w:r>
      <w:r w:rsidR="00660951">
        <w:rPr>
          <w:rFonts w:ascii="Arial" w:hAnsi="Arial" w:cs="Arial"/>
          <w:color w:val="000000"/>
          <w:sz w:val="22"/>
          <w:szCs w:val="22"/>
        </w:rPr>
        <w:t>p</w:t>
      </w:r>
      <w:r w:rsidR="00660951" w:rsidRPr="00A9366C">
        <w:rPr>
          <w:rFonts w:ascii="Arial" w:hAnsi="Arial" w:cs="Arial"/>
          <w:color w:val="000000"/>
          <w:sz w:val="22"/>
          <w:szCs w:val="22"/>
        </w:rPr>
        <w:t xml:space="preserve">ěnidel </w:t>
      </w:r>
      <w:r w:rsidRPr="00A9366C">
        <w:rPr>
          <w:rFonts w:ascii="Arial" w:hAnsi="Arial" w:cs="Arial"/>
          <w:color w:val="000000"/>
          <w:sz w:val="22"/>
          <w:szCs w:val="22"/>
        </w:rPr>
        <w:t>musí plně vyhovovat ve</w:t>
      </w:r>
      <w:r w:rsidR="00A9366C" w:rsidRPr="00A9366C">
        <w:rPr>
          <w:rFonts w:ascii="Arial" w:hAnsi="Arial" w:cs="Arial"/>
          <w:color w:val="000000"/>
          <w:sz w:val="22"/>
          <w:szCs w:val="22"/>
        </w:rPr>
        <w:t xml:space="preserve">škerým požadavkům stanovených v příloze </w:t>
      </w:r>
      <w:r w:rsidR="00EF0E82">
        <w:rPr>
          <w:rFonts w:ascii="Arial" w:hAnsi="Arial" w:cs="Arial"/>
          <w:color w:val="000000"/>
          <w:sz w:val="22"/>
          <w:szCs w:val="22"/>
        </w:rPr>
        <w:br/>
      </w:r>
      <w:r w:rsidR="00A9366C">
        <w:rPr>
          <w:rFonts w:ascii="Arial" w:hAnsi="Arial" w:cs="Arial"/>
          <w:color w:val="000000"/>
          <w:sz w:val="22"/>
          <w:szCs w:val="22"/>
        </w:rPr>
        <w:t>č.</w:t>
      </w:r>
      <w:r w:rsidR="00AB44DC">
        <w:rPr>
          <w:rFonts w:ascii="Arial" w:hAnsi="Arial" w:cs="Arial"/>
          <w:color w:val="000000"/>
          <w:sz w:val="22"/>
          <w:szCs w:val="22"/>
        </w:rPr>
        <w:t xml:space="preserve"> </w:t>
      </w:r>
      <w:r w:rsidR="001C5804">
        <w:rPr>
          <w:rFonts w:ascii="Arial" w:hAnsi="Arial" w:cs="Arial"/>
          <w:color w:val="000000"/>
          <w:sz w:val="22"/>
          <w:szCs w:val="22"/>
        </w:rPr>
        <w:t>1</w:t>
      </w:r>
      <w:r w:rsidR="00F5624B">
        <w:rPr>
          <w:rFonts w:ascii="Arial" w:hAnsi="Arial" w:cs="Arial"/>
          <w:color w:val="000000"/>
          <w:sz w:val="22"/>
          <w:szCs w:val="22"/>
        </w:rPr>
        <w:t>.</w:t>
      </w:r>
    </w:p>
    <w:p w14:paraId="01CBB9DB" w14:textId="77777777" w:rsidR="000D5AFF" w:rsidRPr="001E7B13" w:rsidRDefault="00B57492" w:rsidP="00745642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Současně </w:t>
      </w:r>
      <w:r w:rsidR="000D5AFF" w:rsidRPr="001E7B13">
        <w:rPr>
          <w:rFonts w:ascii="Arial" w:hAnsi="Arial" w:cs="Arial"/>
          <w:sz w:val="22"/>
          <w:szCs w:val="22"/>
        </w:rPr>
        <w:t>s věcí odevzdá prodávající kupujícímu zejména následující doklady v českém jazyce:</w:t>
      </w:r>
    </w:p>
    <w:p w14:paraId="00A63FAE" w14:textId="1797C686" w:rsidR="001561A0" w:rsidRPr="00265192" w:rsidRDefault="001561A0" w:rsidP="001561A0">
      <w:pPr>
        <w:pStyle w:val="Zkladntext30"/>
        <w:numPr>
          <w:ilvl w:val="0"/>
          <w:numId w:val="32"/>
        </w:numPr>
        <w:shd w:val="clear" w:color="auto" w:fill="auto"/>
        <w:spacing w:after="0" w:line="120" w:lineRule="atLeast"/>
        <w:jc w:val="both"/>
        <w:rPr>
          <w:color w:val="000000" w:themeColor="text1"/>
          <w:sz w:val="22"/>
          <w:szCs w:val="22"/>
        </w:rPr>
      </w:pPr>
      <w:r w:rsidRPr="00265192">
        <w:rPr>
          <w:color w:val="000000" w:themeColor="text1"/>
          <w:sz w:val="22"/>
          <w:szCs w:val="22"/>
        </w:rPr>
        <w:t>Pokyny a podmínky skladování</w:t>
      </w:r>
      <w:r w:rsidR="00F5624B">
        <w:rPr>
          <w:color w:val="000000" w:themeColor="text1"/>
          <w:sz w:val="22"/>
          <w:szCs w:val="22"/>
        </w:rPr>
        <w:t>.</w:t>
      </w:r>
    </w:p>
    <w:p w14:paraId="04E599E1" w14:textId="34A7CFC8" w:rsidR="001561A0" w:rsidRPr="00265192" w:rsidRDefault="001561A0" w:rsidP="001561A0">
      <w:pPr>
        <w:pStyle w:val="Zkladntext30"/>
        <w:numPr>
          <w:ilvl w:val="0"/>
          <w:numId w:val="32"/>
        </w:numPr>
        <w:shd w:val="clear" w:color="auto" w:fill="auto"/>
        <w:spacing w:after="0" w:line="120" w:lineRule="atLeast"/>
        <w:jc w:val="both"/>
        <w:rPr>
          <w:color w:val="000000" w:themeColor="text1"/>
          <w:sz w:val="22"/>
          <w:szCs w:val="22"/>
        </w:rPr>
      </w:pPr>
      <w:r w:rsidRPr="00265192">
        <w:rPr>
          <w:color w:val="000000" w:themeColor="text1"/>
          <w:sz w:val="22"/>
          <w:szCs w:val="22"/>
        </w:rPr>
        <w:t>Doba skladovatelnosti, použitelnosti</w:t>
      </w:r>
      <w:r w:rsidR="00F5624B">
        <w:rPr>
          <w:color w:val="000000" w:themeColor="text1"/>
          <w:sz w:val="22"/>
          <w:szCs w:val="22"/>
        </w:rPr>
        <w:t>.</w:t>
      </w:r>
    </w:p>
    <w:p w14:paraId="774D11E5" w14:textId="08D51203" w:rsidR="001561A0" w:rsidRPr="00265192" w:rsidRDefault="001561A0" w:rsidP="001561A0">
      <w:pPr>
        <w:pStyle w:val="Zkladntext30"/>
        <w:numPr>
          <w:ilvl w:val="0"/>
          <w:numId w:val="32"/>
        </w:numPr>
        <w:shd w:val="clear" w:color="auto" w:fill="auto"/>
        <w:spacing w:after="0" w:line="120" w:lineRule="atLeast"/>
        <w:ind w:right="20"/>
        <w:jc w:val="both"/>
        <w:rPr>
          <w:color w:val="000000" w:themeColor="text1"/>
          <w:sz w:val="22"/>
          <w:szCs w:val="22"/>
        </w:rPr>
      </w:pPr>
      <w:r w:rsidRPr="00265192">
        <w:rPr>
          <w:color w:val="000000" w:themeColor="text1"/>
          <w:sz w:val="22"/>
          <w:szCs w:val="22"/>
        </w:rPr>
        <w:t xml:space="preserve">Kopie certifikátu typu pěnidla včetně dokladů prokazujících třídu hasicí schopnosti a </w:t>
      </w:r>
      <w:proofErr w:type="gramStart"/>
      <w:r w:rsidRPr="00265192">
        <w:rPr>
          <w:color w:val="000000" w:themeColor="text1"/>
          <w:sz w:val="22"/>
          <w:szCs w:val="22"/>
        </w:rPr>
        <w:t>úrovně  odolnosti</w:t>
      </w:r>
      <w:proofErr w:type="gramEnd"/>
      <w:r w:rsidRPr="00265192">
        <w:rPr>
          <w:color w:val="000000" w:themeColor="text1"/>
          <w:sz w:val="22"/>
          <w:szCs w:val="22"/>
        </w:rPr>
        <w:t xml:space="preserve"> proti zpětnému rozhoření.</w:t>
      </w:r>
    </w:p>
    <w:p w14:paraId="62B47CA0" w14:textId="24DB0D7A" w:rsidR="001561A0" w:rsidRPr="00265192" w:rsidRDefault="001561A0" w:rsidP="001561A0">
      <w:pPr>
        <w:pStyle w:val="Zkladntext30"/>
        <w:numPr>
          <w:ilvl w:val="0"/>
          <w:numId w:val="32"/>
        </w:numPr>
        <w:shd w:val="clear" w:color="auto" w:fill="auto"/>
        <w:spacing w:after="0" w:line="120" w:lineRule="atLeast"/>
        <w:ind w:right="23"/>
        <w:jc w:val="both"/>
        <w:rPr>
          <w:color w:val="000000" w:themeColor="text1"/>
          <w:sz w:val="22"/>
          <w:szCs w:val="22"/>
        </w:rPr>
      </w:pPr>
      <w:r w:rsidRPr="00265192">
        <w:rPr>
          <w:color w:val="000000" w:themeColor="text1"/>
          <w:sz w:val="22"/>
          <w:szCs w:val="22"/>
        </w:rPr>
        <w:t>Prohlášení, že při výrobě a používání nejsou přítomny a ani nevznikají lá</w:t>
      </w:r>
      <w:r w:rsidR="00265192">
        <w:rPr>
          <w:color w:val="000000" w:themeColor="text1"/>
          <w:sz w:val="22"/>
          <w:szCs w:val="22"/>
        </w:rPr>
        <w:t>tky, které jsou na seznamu Stockh</w:t>
      </w:r>
      <w:r w:rsidRPr="00265192">
        <w:rPr>
          <w:color w:val="000000" w:themeColor="text1"/>
          <w:sz w:val="22"/>
          <w:szCs w:val="22"/>
        </w:rPr>
        <w:t>olmské úmluvy (</w:t>
      </w:r>
      <w:proofErr w:type="spellStart"/>
      <w:r w:rsidRPr="00265192">
        <w:rPr>
          <w:color w:val="000000" w:themeColor="text1"/>
          <w:sz w:val="22"/>
          <w:szCs w:val="22"/>
        </w:rPr>
        <w:t>POPs</w:t>
      </w:r>
      <w:proofErr w:type="spellEnd"/>
      <w:r w:rsidRPr="00265192">
        <w:rPr>
          <w:color w:val="000000" w:themeColor="text1"/>
          <w:sz w:val="22"/>
          <w:szCs w:val="22"/>
        </w:rPr>
        <w:t xml:space="preserve">), například </w:t>
      </w:r>
      <w:proofErr w:type="spellStart"/>
      <w:r w:rsidRPr="00265192">
        <w:rPr>
          <w:color w:val="000000" w:themeColor="text1"/>
          <w:sz w:val="22"/>
          <w:szCs w:val="22"/>
        </w:rPr>
        <w:t>perfluoroktansulfonáty</w:t>
      </w:r>
      <w:proofErr w:type="spellEnd"/>
      <w:r w:rsidRPr="00265192">
        <w:rPr>
          <w:color w:val="000000" w:themeColor="text1"/>
          <w:sz w:val="22"/>
          <w:szCs w:val="22"/>
        </w:rPr>
        <w:t xml:space="preserve"> (PFOS</w:t>
      </w:r>
      <w:r w:rsidR="00F5624B" w:rsidRPr="00265192">
        <w:rPr>
          <w:color w:val="000000" w:themeColor="text1"/>
          <w:sz w:val="22"/>
          <w:szCs w:val="22"/>
        </w:rPr>
        <w:t>)</w:t>
      </w:r>
      <w:r w:rsidR="00F5624B">
        <w:rPr>
          <w:color w:val="000000" w:themeColor="text1"/>
          <w:sz w:val="22"/>
          <w:szCs w:val="22"/>
        </w:rPr>
        <w:t>.</w:t>
      </w:r>
    </w:p>
    <w:p w14:paraId="411DFF6F" w14:textId="77777777" w:rsidR="001561A0" w:rsidRPr="00265192" w:rsidRDefault="001561A0" w:rsidP="001561A0">
      <w:pPr>
        <w:pStyle w:val="Zkladntext30"/>
        <w:numPr>
          <w:ilvl w:val="0"/>
          <w:numId w:val="32"/>
        </w:numPr>
        <w:shd w:val="clear" w:color="auto" w:fill="auto"/>
        <w:spacing w:after="0" w:line="120" w:lineRule="atLeast"/>
        <w:ind w:right="23"/>
        <w:jc w:val="both"/>
        <w:rPr>
          <w:color w:val="000000" w:themeColor="text1"/>
          <w:sz w:val="22"/>
          <w:szCs w:val="22"/>
        </w:rPr>
      </w:pPr>
      <w:r w:rsidRPr="00265192">
        <w:rPr>
          <w:color w:val="000000" w:themeColor="text1"/>
          <w:sz w:val="22"/>
          <w:szCs w:val="22"/>
        </w:rPr>
        <w:t>Bezpečnostní listy a návody k použití hasiv - pěnidel pro hašení polárních a nepolárních látek.</w:t>
      </w:r>
    </w:p>
    <w:p w14:paraId="36DD2216" w14:textId="02A0CD0A" w:rsidR="001561A0" w:rsidRPr="00265192" w:rsidRDefault="001561A0" w:rsidP="001561A0">
      <w:pPr>
        <w:pStyle w:val="Zkladntext30"/>
        <w:numPr>
          <w:ilvl w:val="0"/>
          <w:numId w:val="32"/>
        </w:numPr>
        <w:shd w:val="clear" w:color="auto" w:fill="auto"/>
        <w:spacing w:after="0" w:line="120" w:lineRule="atLeast"/>
        <w:ind w:right="20"/>
        <w:jc w:val="both"/>
        <w:rPr>
          <w:color w:val="000000" w:themeColor="text1"/>
          <w:sz w:val="22"/>
          <w:szCs w:val="22"/>
        </w:rPr>
      </w:pPr>
      <w:r w:rsidRPr="00265192">
        <w:rPr>
          <w:color w:val="000000" w:themeColor="text1"/>
          <w:sz w:val="22"/>
          <w:szCs w:val="22"/>
        </w:rPr>
        <w:t>Doklad prokazující shodu výrobku dle zákona č. 22/1997 Sb., o technických požadavcích na výrobky a o změně a doplnění některých zákonů, ve znění pozdějších předpisů a nařízení vlády č. 173/1997 Sb., kterým se stanoví výrobky k posuzování shody, ve znění pozdějších předpisů</w:t>
      </w:r>
      <w:r w:rsidR="00F5624B">
        <w:rPr>
          <w:color w:val="000000" w:themeColor="text1"/>
          <w:sz w:val="22"/>
          <w:szCs w:val="22"/>
        </w:rPr>
        <w:t>.</w:t>
      </w:r>
    </w:p>
    <w:p w14:paraId="5C717AE2" w14:textId="77777777" w:rsidR="001561A0" w:rsidRPr="00265192" w:rsidRDefault="001561A0" w:rsidP="001561A0">
      <w:pPr>
        <w:pStyle w:val="Zkladntext30"/>
        <w:numPr>
          <w:ilvl w:val="0"/>
          <w:numId w:val="32"/>
        </w:numPr>
        <w:shd w:val="clear" w:color="auto" w:fill="auto"/>
        <w:spacing w:after="0" w:line="120" w:lineRule="atLeast"/>
        <w:jc w:val="both"/>
        <w:rPr>
          <w:color w:val="000000" w:themeColor="text1"/>
          <w:sz w:val="22"/>
          <w:szCs w:val="22"/>
        </w:rPr>
      </w:pPr>
      <w:r w:rsidRPr="00265192">
        <w:rPr>
          <w:color w:val="000000" w:themeColor="text1"/>
          <w:sz w:val="22"/>
          <w:szCs w:val="22"/>
        </w:rPr>
        <w:t>Záruční list včetně záručních podmínek.</w:t>
      </w:r>
    </w:p>
    <w:p w14:paraId="08842897" w14:textId="77777777" w:rsidR="001561A0" w:rsidRPr="00265192" w:rsidRDefault="001561A0" w:rsidP="001561A0">
      <w:pPr>
        <w:pStyle w:val="Zkladntext30"/>
        <w:numPr>
          <w:ilvl w:val="0"/>
          <w:numId w:val="32"/>
        </w:numPr>
        <w:shd w:val="clear" w:color="auto" w:fill="auto"/>
        <w:spacing w:after="0" w:line="120" w:lineRule="atLeast"/>
        <w:jc w:val="both"/>
        <w:rPr>
          <w:color w:val="000000" w:themeColor="text1"/>
          <w:sz w:val="22"/>
          <w:szCs w:val="22"/>
        </w:rPr>
      </w:pPr>
      <w:r w:rsidRPr="00265192">
        <w:rPr>
          <w:color w:val="000000" w:themeColor="text1"/>
          <w:sz w:val="22"/>
          <w:szCs w:val="22"/>
        </w:rPr>
        <w:t>Dodací list.</w:t>
      </w:r>
    </w:p>
    <w:p w14:paraId="5115DF54" w14:textId="77777777" w:rsidR="001561A0" w:rsidRPr="00265192" w:rsidRDefault="001561A0" w:rsidP="001561A0">
      <w:pPr>
        <w:pStyle w:val="Zkladntext30"/>
        <w:numPr>
          <w:ilvl w:val="0"/>
          <w:numId w:val="32"/>
        </w:numPr>
        <w:shd w:val="clear" w:color="auto" w:fill="auto"/>
        <w:spacing w:after="0" w:line="120" w:lineRule="atLeast"/>
        <w:jc w:val="both"/>
        <w:rPr>
          <w:color w:val="000000" w:themeColor="text1"/>
          <w:sz w:val="22"/>
          <w:szCs w:val="22"/>
        </w:rPr>
      </w:pPr>
      <w:r w:rsidRPr="00265192">
        <w:rPr>
          <w:color w:val="000000" w:themeColor="text1"/>
          <w:sz w:val="22"/>
          <w:szCs w:val="22"/>
        </w:rPr>
        <w:t>Protokol o předání a převzetí věci.</w:t>
      </w:r>
    </w:p>
    <w:p w14:paraId="191E2155" w14:textId="77777777" w:rsidR="00A9366C" w:rsidRPr="001E7B13" w:rsidRDefault="00A9366C" w:rsidP="001561A0">
      <w:pPr>
        <w:pStyle w:val="Zkladntext3"/>
        <w:tabs>
          <w:tab w:val="left" w:pos="851"/>
        </w:tabs>
        <w:spacing w:before="120"/>
        <w:ind w:left="851"/>
        <w:rPr>
          <w:rFonts w:ascii="Arial" w:hAnsi="Arial" w:cs="Arial"/>
          <w:sz w:val="22"/>
          <w:szCs w:val="22"/>
        </w:rPr>
      </w:pPr>
    </w:p>
    <w:p w14:paraId="33F16B55" w14:textId="77777777" w:rsidR="000D5AFF" w:rsidRPr="001E7B13" w:rsidRDefault="00F32B5C" w:rsidP="00493D25">
      <w:pPr>
        <w:pStyle w:val="Nadpis3"/>
        <w:spacing w:before="360"/>
        <w:ind w:left="357" w:hanging="357"/>
        <w:rPr>
          <w:szCs w:val="22"/>
        </w:rPr>
      </w:pPr>
      <w:r>
        <w:rPr>
          <w:szCs w:val="22"/>
        </w:rPr>
        <w:t>Článek</w:t>
      </w:r>
    </w:p>
    <w:p w14:paraId="4FAF7139" w14:textId="77777777" w:rsidR="000D5AFF" w:rsidRPr="001E7B13" w:rsidRDefault="000D5AFF" w:rsidP="00F32B5C">
      <w:pPr>
        <w:keepNext/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bookmarkStart w:id="2" w:name="_Toc380061323"/>
      <w:r w:rsidRPr="001E7B13">
        <w:rPr>
          <w:rFonts w:ascii="Arial" w:hAnsi="Arial" w:cs="Arial"/>
          <w:b/>
          <w:sz w:val="22"/>
          <w:szCs w:val="22"/>
        </w:rPr>
        <w:t>Kupní cena</w:t>
      </w:r>
      <w:bookmarkEnd w:id="2"/>
    </w:p>
    <w:p w14:paraId="18976D47" w14:textId="77777777" w:rsidR="00594816" w:rsidRPr="001E7B13" w:rsidRDefault="000D5AFF" w:rsidP="00745642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Celková kupní cena bez DPH je sjednána dohodou smluvních stran podle zákona</w:t>
      </w:r>
      <w:r w:rsidR="00B54D95" w:rsidRPr="001E7B13">
        <w:rPr>
          <w:rFonts w:ascii="Arial" w:hAnsi="Arial" w:cs="Arial"/>
          <w:sz w:val="22"/>
          <w:szCs w:val="22"/>
        </w:rPr>
        <w:t xml:space="preserve"> </w:t>
      </w:r>
      <w:r w:rsidRPr="001E7B13">
        <w:rPr>
          <w:rFonts w:ascii="Arial" w:hAnsi="Arial" w:cs="Arial"/>
          <w:sz w:val="22"/>
          <w:szCs w:val="22"/>
        </w:rPr>
        <w:t>č. 526/1990 Sb., o cenách, ve znění pozdějších předpisů, a je cenou maximální a nepřekročitelnou, která zahrnuje veškeré náklady k</w:t>
      </w:r>
      <w:r w:rsidR="00AF0272" w:rsidRPr="001E7B13">
        <w:rPr>
          <w:rFonts w:ascii="Arial" w:hAnsi="Arial" w:cs="Arial"/>
          <w:sz w:val="22"/>
          <w:szCs w:val="22"/>
        </w:rPr>
        <w:t>upujícího spojené s koupí věci.</w:t>
      </w:r>
      <w:r w:rsidRPr="001E7B13">
        <w:rPr>
          <w:rFonts w:ascii="Arial" w:hAnsi="Arial" w:cs="Arial"/>
          <w:sz w:val="22"/>
          <w:szCs w:val="22"/>
        </w:rPr>
        <w:t xml:space="preserve"> K této částce bude připočtena </w:t>
      </w:r>
      <w:r w:rsidR="00B24E62" w:rsidRPr="001E7B13">
        <w:rPr>
          <w:rFonts w:ascii="Arial" w:hAnsi="Arial" w:cs="Arial"/>
          <w:sz w:val="22"/>
          <w:szCs w:val="22"/>
        </w:rPr>
        <w:t>platná</w:t>
      </w:r>
      <w:r w:rsidRPr="001E7B13">
        <w:rPr>
          <w:rFonts w:ascii="Arial" w:hAnsi="Arial" w:cs="Arial"/>
          <w:sz w:val="22"/>
          <w:szCs w:val="22"/>
        </w:rPr>
        <w:t xml:space="preserve"> sazba DPH v době vzniku zdanite</w:t>
      </w:r>
      <w:r w:rsidR="00594816" w:rsidRPr="001E7B13">
        <w:rPr>
          <w:rFonts w:ascii="Arial" w:hAnsi="Arial" w:cs="Arial"/>
          <w:sz w:val="22"/>
          <w:szCs w:val="22"/>
        </w:rPr>
        <w:t xml:space="preserve">lného plnění. </w:t>
      </w:r>
    </w:p>
    <w:p w14:paraId="044800E8" w14:textId="77777777" w:rsidR="000D5AFF" w:rsidRPr="001E7B13" w:rsidRDefault="000D5AFF" w:rsidP="00745642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Kupní cena </w:t>
      </w:r>
      <w:r w:rsidR="00B24E62" w:rsidRPr="001E7B13">
        <w:rPr>
          <w:rFonts w:ascii="Arial" w:hAnsi="Arial" w:cs="Arial"/>
          <w:sz w:val="22"/>
          <w:szCs w:val="22"/>
        </w:rPr>
        <w:t>tedy</w:t>
      </w:r>
      <w:r w:rsidRPr="001E7B13">
        <w:rPr>
          <w:rFonts w:ascii="Arial" w:hAnsi="Arial" w:cs="Arial"/>
          <w:sz w:val="22"/>
          <w:szCs w:val="22"/>
        </w:rPr>
        <w:t xml:space="preserve"> činí:</w:t>
      </w:r>
    </w:p>
    <w:p w14:paraId="59577C07" w14:textId="5E03A802" w:rsidR="000D5AFF" w:rsidRPr="001E7B13" w:rsidRDefault="000D5AFF" w:rsidP="00745642">
      <w:pPr>
        <w:pStyle w:val="Odstavecseseznamem"/>
        <w:numPr>
          <w:ilvl w:val="0"/>
          <w:numId w:val="11"/>
        </w:numPr>
        <w:spacing w:before="120"/>
        <w:ind w:left="851" w:hanging="284"/>
        <w:jc w:val="both"/>
        <w:rPr>
          <w:rFonts w:cs="Arial"/>
          <w:sz w:val="22"/>
          <w:szCs w:val="22"/>
        </w:rPr>
      </w:pPr>
      <w:r w:rsidRPr="001E7B13">
        <w:rPr>
          <w:rFonts w:cs="Arial"/>
          <w:sz w:val="22"/>
          <w:szCs w:val="22"/>
        </w:rPr>
        <w:t xml:space="preserve">kupní cena za </w:t>
      </w:r>
      <w:r w:rsidR="00D57611">
        <w:rPr>
          <w:rFonts w:cs="Arial"/>
          <w:sz w:val="22"/>
          <w:szCs w:val="22"/>
        </w:rPr>
        <w:t>pěnidlo pro hašení polárních látek za kg</w:t>
      </w:r>
      <w:r w:rsidRPr="001E7B13">
        <w:rPr>
          <w:rFonts w:cs="Arial"/>
          <w:sz w:val="22"/>
          <w:szCs w:val="22"/>
        </w:rPr>
        <w:t xml:space="preserve"> </w:t>
      </w:r>
      <w:r w:rsidRPr="001E7B13">
        <w:rPr>
          <w:rFonts w:cs="Arial"/>
          <w:b/>
          <w:sz w:val="22"/>
          <w:szCs w:val="22"/>
        </w:rPr>
        <w:t>bez DPH</w:t>
      </w:r>
      <w:r w:rsidRPr="001E7B13">
        <w:rPr>
          <w:rFonts w:cs="Arial"/>
          <w:sz w:val="22"/>
          <w:szCs w:val="22"/>
        </w:rPr>
        <w:t xml:space="preserve"> ve výši</w:t>
      </w:r>
      <w:r w:rsidR="005F0AEE">
        <w:rPr>
          <w:rFonts w:cs="Arial"/>
          <w:sz w:val="22"/>
          <w:szCs w:val="22"/>
        </w:rPr>
        <w:t xml:space="preserve"> </w:t>
      </w:r>
      <w:r w:rsidR="00D57611" w:rsidRPr="00D525DC">
        <w:rPr>
          <w:rFonts w:cs="Arial"/>
          <w:b/>
          <w:sz w:val="22"/>
          <w:szCs w:val="22"/>
        </w:rPr>
        <w:t>94,60</w:t>
      </w:r>
      <w:r w:rsidR="005F0AEE" w:rsidRPr="00D525DC">
        <w:rPr>
          <w:rFonts w:cs="Arial"/>
          <w:b/>
          <w:sz w:val="22"/>
          <w:szCs w:val="22"/>
        </w:rPr>
        <w:t xml:space="preserve"> </w:t>
      </w:r>
      <w:r w:rsidRPr="00D525DC">
        <w:rPr>
          <w:rFonts w:cs="Arial"/>
          <w:b/>
          <w:sz w:val="22"/>
          <w:szCs w:val="22"/>
        </w:rPr>
        <w:t>Kč</w:t>
      </w:r>
    </w:p>
    <w:p w14:paraId="0C3DF7C8" w14:textId="395DD032" w:rsidR="000D5AFF" w:rsidRPr="001E7B13" w:rsidRDefault="00B24E62" w:rsidP="00B337F2">
      <w:pPr>
        <w:pStyle w:val="Odstavecseseznamem"/>
        <w:ind w:left="851"/>
        <w:jc w:val="both"/>
        <w:rPr>
          <w:rFonts w:cs="Arial"/>
          <w:sz w:val="22"/>
          <w:szCs w:val="22"/>
        </w:rPr>
      </w:pPr>
      <w:r w:rsidRPr="001E7B13">
        <w:rPr>
          <w:rFonts w:cs="Arial"/>
          <w:sz w:val="22"/>
          <w:szCs w:val="22"/>
        </w:rPr>
        <w:t>(slovy</w:t>
      </w:r>
      <w:r w:rsidR="00D57611">
        <w:rPr>
          <w:rFonts w:cs="Arial"/>
          <w:sz w:val="22"/>
          <w:szCs w:val="22"/>
        </w:rPr>
        <w:t xml:space="preserve"> devadesát čtyři</w:t>
      </w:r>
      <w:r w:rsidR="007C01A9">
        <w:rPr>
          <w:rFonts w:cs="Arial"/>
          <w:sz w:val="22"/>
          <w:szCs w:val="22"/>
        </w:rPr>
        <w:t xml:space="preserve"> </w:t>
      </w:r>
      <w:r w:rsidRPr="001E7B13">
        <w:rPr>
          <w:rFonts w:cs="Arial"/>
          <w:sz w:val="22"/>
          <w:szCs w:val="22"/>
        </w:rPr>
        <w:t xml:space="preserve">korun </w:t>
      </w:r>
      <w:r w:rsidR="000D5AFF" w:rsidRPr="001E7B13">
        <w:rPr>
          <w:rFonts w:cs="Arial"/>
          <w:sz w:val="22"/>
          <w:szCs w:val="22"/>
        </w:rPr>
        <w:t>českých</w:t>
      </w:r>
      <w:r w:rsidR="00D57611">
        <w:rPr>
          <w:rFonts w:cs="Arial"/>
          <w:sz w:val="22"/>
          <w:szCs w:val="22"/>
        </w:rPr>
        <w:t xml:space="preserve"> šedesát haléřů</w:t>
      </w:r>
      <w:r w:rsidR="000D5AFF" w:rsidRPr="001E7B13">
        <w:rPr>
          <w:rFonts w:cs="Arial"/>
          <w:sz w:val="22"/>
          <w:szCs w:val="22"/>
        </w:rPr>
        <w:t>)</w:t>
      </w:r>
    </w:p>
    <w:p w14:paraId="405761F6" w14:textId="71F8CD45" w:rsidR="000D5AFF" w:rsidRPr="001E7B13" w:rsidRDefault="00D57611" w:rsidP="00745642">
      <w:pPr>
        <w:pStyle w:val="Odstavecseseznamem"/>
        <w:numPr>
          <w:ilvl w:val="0"/>
          <w:numId w:val="11"/>
        </w:numPr>
        <w:spacing w:before="120"/>
        <w:ind w:left="851" w:hanging="284"/>
        <w:jc w:val="both"/>
        <w:rPr>
          <w:rFonts w:cs="Arial"/>
          <w:sz w:val="22"/>
          <w:szCs w:val="22"/>
        </w:rPr>
      </w:pPr>
      <w:r w:rsidRPr="001E7B13">
        <w:rPr>
          <w:rFonts w:cs="Arial"/>
          <w:sz w:val="22"/>
          <w:szCs w:val="22"/>
        </w:rPr>
        <w:t xml:space="preserve">kupní cena za </w:t>
      </w:r>
      <w:r>
        <w:rPr>
          <w:rFonts w:cs="Arial"/>
          <w:sz w:val="22"/>
          <w:szCs w:val="22"/>
        </w:rPr>
        <w:t>pěnidlo pro hašení nepolárních látek za kg</w:t>
      </w:r>
      <w:r w:rsidRPr="001E7B13">
        <w:rPr>
          <w:rFonts w:cs="Arial"/>
          <w:sz w:val="22"/>
          <w:szCs w:val="22"/>
        </w:rPr>
        <w:t xml:space="preserve"> </w:t>
      </w:r>
      <w:r w:rsidRPr="001E7B13">
        <w:rPr>
          <w:rFonts w:cs="Arial"/>
          <w:b/>
          <w:sz w:val="22"/>
          <w:szCs w:val="22"/>
        </w:rPr>
        <w:t>bez DPH</w:t>
      </w:r>
      <w:r w:rsidRPr="001E7B13">
        <w:rPr>
          <w:rFonts w:cs="Arial"/>
          <w:sz w:val="22"/>
          <w:szCs w:val="22"/>
        </w:rPr>
        <w:t xml:space="preserve"> ve výši</w:t>
      </w:r>
      <w:r>
        <w:rPr>
          <w:rFonts w:cs="Arial"/>
          <w:sz w:val="22"/>
          <w:szCs w:val="22"/>
        </w:rPr>
        <w:t xml:space="preserve"> </w:t>
      </w:r>
      <w:r w:rsidRPr="00D525DC">
        <w:rPr>
          <w:rFonts w:cs="Arial"/>
          <w:b/>
          <w:sz w:val="22"/>
          <w:szCs w:val="22"/>
        </w:rPr>
        <w:t>40,70</w:t>
      </w:r>
      <w:r w:rsidR="000D5AFF" w:rsidRPr="00D525DC">
        <w:rPr>
          <w:rFonts w:cs="Arial"/>
          <w:b/>
          <w:sz w:val="22"/>
          <w:szCs w:val="22"/>
        </w:rPr>
        <w:t xml:space="preserve"> Kč</w:t>
      </w:r>
    </w:p>
    <w:p w14:paraId="1215816A" w14:textId="11F82596" w:rsidR="00D57611" w:rsidRDefault="00D57611" w:rsidP="00D57611">
      <w:pPr>
        <w:pStyle w:val="Odstavecseseznamem"/>
        <w:ind w:left="8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(slovy čtyřicet</w:t>
      </w:r>
      <w:r w:rsidR="007C01A9">
        <w:rPr>
          <w:rFonts w:cs="Arial"/>
          <w:sz w:val="22"/>
          <w:szCs w:val="22"/>
        </w:rPr>
        <w:t xml:space="preserve"> </w:t>
      </w:r>
      <w:r w:rsidR="000D5AFF" w:rsidRPr="001E7B13">
        <w:rPr>
          <w:rFonts w:cs="Arial"/>
          <w:sz w:val="22"/>
          <w:szCs w:val="22"/>
        </w:rPr>
        <w:t>korun českých</w:t>
      </w:r>
      <w:r>
        <w:rPr>
          <w:rFonts w:cs="Arial"/>
          <w:sz w:val="22"/>
          <w:szCs w:val="22"/>
        </w:rPr>
        <w:t xml:space="preserve"> sedmdesát haléřů</w:t>
      </w:r>
      <w:r w:rsidR="000D5AFF" w:rsidRPr="001E7B13">
        <w:rPr>
          <w:rFonts w:cs="Arial"/>
          <w:sz w:val="22"/>
          <w:szCs w:val="22"/>
        </w:rPr>
        <w:t>)</w:t>
      </w:r>
    </w:p>
    <w:p w14:paraId="6A6EEB6E" w14:textId="77777777" w:rsidR="006438C1" w:rsidRDefault="006438C1" w:rsidP="00D57611">
      <w:pPr>
        <w:pStyle w:val="Odstavecseseznamem"/>
        <w:ind w:left="851"/>
        <w:jc w:val="both"/>
        <w:rPr>
          <w:rFonts w:cs="Arial"/>
          <w:sz w:val="22"/>
          <w:szCs w:val="22"/>
        </w:rPr>
      </w:pPr>
    </w:p>
    <w:p w14:paraId="44FC161D" w14:textId="4D1E1F47" w:rsidR="00B74807" w:rsidRPr="006438C1" w:rsidRDefault="00D57611" w:rsidP="006438C1">
      <w:pPr>
        <w:pStyle w:val="Odstavecseseznamem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 w:rsidR="00CE736A">
        <w:rPr>
          <w:rFonts w:cs="Arial"/>
          <w:sz w:val="22"/>
          <w:szCs w:val="22"/>
        </w:rPr>
        <w:t xml:space="preserve"> </w:t>
      </w:r>
      <w:r w:rsidR="006438C1">
        <w:rPr>
          <w:rFonts w:cs="Arial"/>
          <w:sz w:val="22"/>
          <w:szCs w:val="22"/>
        </w:rPr>
        <w:t xml:space="preserve">kupní cena celkem za celý požadovaný objem hasiv </w:t>
      </w:r>
      <w:r w:rsidR="006438C1" w:rsidRPr="006438C1">
        <w:rPr>
          <w:rFonts w:cs="Arial"/>
          <w:b/>
          <w:sz w:val="22"/>
          <w:szCs w:val="22"/>
        </w:rPr>
        <w:t>bez DPH</w:t>
      </w:r>
      <w:r w:rsidR="006438C1">
        <w:rPr>
          <w:rFonts w:cs="Arial"/>
          <w:b/>
          <w:sz w:val="22"/>
          <w:szCs w:val="22"/>
        </w:rPr>
        <w:t xml:space="preserve"> </w:t>
      </w:r>
      <w:r w:rsidR="006438C1">
        <w:rPr>
          <w:rFonts w:cs="Arial"/>
          <w:sz w:val="22"/>
          <w:szCs w:val="22"/>
        </w:rPr>
        <w:t xml:space="preserve">ve výši </w:t>
      </w:r>
      <w:r w:rsidR="006438C1" w:rsidRPr="008A47CD">
        <w:rPr>
          <w:rFonts w:cs="Arial"/>
          <w:b/>
          <w:sz w:val="22"/>
          <w:szCs w:val="22"/>
        </w:rPr>
        <w:t>1 435 500 Kč</w:t>
      </w:r>
      <w:r w:rsidR="006438C1">
        <w:rPr>
          <w:rFonts w:cs="Arial"/>
          <w:sz w:val="22"/>
          <w:szCs w:val="22"/>
        </w:rPr>
        <w:t xml:space="preserve"> </w:t>
      </w:r>
      <w:r w:rsidR="006438C1">
        <w:rPr>
          <w:rFonts w:cs="Arial"/>
          <w:sz w:val="22"/>
          <w:szCs w:val="22"/>
        </w:rPr>
        <w:br/>
        <w:t xml:space="preserve">      (slovy jeden milion čtyři sta třicet pět tisíc pět set korun českých)</w:t>
      </w:r>
      <w:r w:rsidR="00CF0CC9">
        <w:rPr>
          <w:rFonts w:cs="Arial"/>
          <w:sz w:val="22"/>
          <w:szCs w:val="22"/>
        </w:rPr>
        <w:t xml:space="preserve">    </w:t>
      </w:r>
    </w:p>
    <w:p w14:paraId="15E93147" w14:textId="0E29B30B" w:rsidR="000D5AFF" w:rsidRPr="001E7B13" w:rsidRDefault="00D57611" w:rsidP="00D57611">
      <w:pPr>
        <w:spacing w:before="120" w:after="0" w:line="24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d)</w:t>
      </w:r>
      <w:r w:rsidR="00CE736A">
        <w:rPr>
          <w:rFonts w:ascii="Arial" w:hAnsi="Arial" w:cs="Arial"/>
          <w:sz w:val="22"/>
          <w:szCs w:val="22"/>
        </w:rPr>
        <w:t xml:space="preserve">  </w:t>
      </w:r>
      <w:r w:rsidR="00CF0CC9">
        <w:rPr>
          <w:rFonts w:ascii="Arial" w:hAnsi="Arial" w:cs="Arial"/>
          <w:sz w:val="22"/>
          <w:szCs w:val="22"/>
        </w:rPr>
        <w:t>DPH</w:t>
      </w:r>
      <w:proofErr w:type="gramEnd"/>
      <w:r w:rsidR="00CF0CC9">
        <w:rPr>
          <w:rFonts w:ascii="Arial" w:hAnsi="Arial" w:cs="Arial"/>
          <w:sz w:val="22"/>
          <w:szCs w:val="22"/>
        </w:rPr>
        <w:t xml:space="preserve"> ve výši celkem 301 455 </w:t>
      </w:r>
      <w:r w:rsidR="00B24E62" w:rsidRPr="001E7B13">
        <w:rPr>
          <w:rFonts w:ascii="Arial" w:hAnsi="Arial" w:cs="Arial"/>
          <w:sz w:val="22"/>
          <w:szCs w:val="22"/>
        </w:rPr>
        <w:t xml:space="preserve"> </w:t>
      </w:r>
      <w:r w:rsidR="000D5AFF" w:rsidRPr="001E7B13">
        <w:rPr>
          <w:rFonts w:ascii="Arial" w:hAnsi="Arial" w:cs="Arial"/>
          <w:sz w:val="22"/>
          <w:szCs w:val="22"/>
        </w:rPr>
        <w:t>Kč</w:t>
      </w:r>
    </w:p>
    <w:p w14:paraId="2E1422FF" w14:textId="04D6D8C2" w:rsidR="000D5AFF" w:rsidRPr="001E7B13" w:rsidRDefault="00D57611" w:rsidP="00B337F2">
      <w:pPr>
        <w:spacing w:after="0" w:line="24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D5AFF" w:rsidRPr="001E7B13">
        <w:rPr>
          <w:rFonts w:ascii="Arial" w:hAnsi="Arial" w:cs="Arial"/>
          <w:sz w:val="22"/>
          <w:szCs w:val="22"/>
        </w:rPr>
        <w:t>(slovy</w:t>
      </w:r>
      <w:r w:rsidR="005F0AEE">
        <w:rPr>
          <w:rFonts w:ascii="Arial" w:hAnsi="Arial" w:cs="Arial"/>
          <w:sz w:val="22"/>
          <w:szCs w:val="22"/>
        </w:rPr>
        <w:t xml:space="preserve"> </w:t>
      </w:r>
      <w:r w:rsidR="00CF0CC9">
        <w:rPr>
          <w:rFonts w:ascii="Arial" w:hAnsi="Arial" w:cs="Arial"/>
          <w:sz w:val="22"/>
          <w:szCs w:val="22"/>
        </w:rPr>
        <w:t xml:space="preserve">tři sta jedna tisíc čtyři sta padesát pět </w:t>
      </w:r>
      <w:r w:rsidR="000D5AFF" w:rsidRPr="001E7B13">
        <w:rPr>
          <w:rFonts w:ascii="Arial" w:hAnsi="Arial" w:cs="Arial"/>
          <w:sz w:val="22"/>
          <w:szCs w:val="22"/>
        </w:rPr>
        <w:t>korun českých)</w:t>
      </w:r>
    </w:p>
    <w:p w14:paraId="558F5EF0" w14:textId="67523889" w:rsidR="000D5AFF" w:rsidRPr="001E7B13" w:rsidRDefault="00CE736A" w:rsidP="00D57611">
      <w:pPr>
        <w:spacing w:before="120"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D57611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 xml:space="preserve">  </w:t>
      </w:r>
      <w:r w:rsidR="000D5AFF" w:rsidRPr="001E7B13">
        <w:rPr>
          <w:rFonts w:ascii="Arial" w:hAnsi="Arial" w:cs="Arial"/>
          <w:sz w:val="22"/>
          <w:szCs w:val="22"/>
        </w:rPr>
        <w:t>kupní</w:t>
      </w:r>
      <w:proofErr w:type="gramEnd"/>
      <w:r w:rsidR="000D5AFF" w:rsidRPr="001E7B13">
        <w:rPr>
          <w:rFonts w:ascii="Arial" w:hAnsi="Arial" w:cs="Arial"/>
          <w:sz w:val="22"/>
          <w:szCs w:val="22"/>
        </w:rPr>
        <w:t xml:space="preserve"> cena </w:t>
      </w:r>
      <w:r w:rsidR="000D5AFF" w:rsidRPr="001E7B13">
        <w:rPr>
          <w:rFonts w:ascii="Arial" w:hAnsi="Arial" w:cs="Arial"/>
          <w:b/>
          <w:sz w:val="22"/>
          <w:szCs w:val="22"/>
        </w:rPr>
        <w:t>včetně DPH</w:t>
      </w:r>
      <w:r w:rsidR="00CF0CC9">
        <w:rPr>
          <w:rFonts w:ascii="Arial" w:hAnsi="Arial" w:cs="Arial"/>
          <w:sz w:val="22"/>
          <w:szCs w:val="22"/>
        </w:rPr>
        <w:t xml:space="preserve"> ve výši celkem </w:t>
      </w:r>
      <w:r w:rsidR="00CF0CC9" w:rsidRPr="008A47CD">
        <w:rPr>
          <w:rFonts w:ascii="Arial" w:hAnsi="Arial" w:cs="Arial"/>
          <w:b/>
          <w:sz w:val="22"/>
          <w:szCs w:val="22"/>
        </w:rPr>
        <w:t>1 736 955</w:t>
      </w:r>
      <w:r w:rsidR="000D5AFF" w:rsidRPr="008A47CD">
        <w:rPr>
          <w:rFonts w:ascii="Arial" w:hAnsi="Arial" w:cs="Arial"/>
          <w:b/>
          <w:sz w:val="22"/>
          <w:szCs w:val="22"/>
        </w:rPr>
        <w:t xml:space="preserve"> Kč</w:t>
      </w:r>
    </w:p>
    <w:p w14:paraId="7839EFE8" w14:textId="2EDF4E5E" w:rsidR="000D5AFF" w:rsidRPr="001E7B13" w:rsidRDefault="00CE736A" w:rsidP="00B337F2">
      <w:pPr>
        <w:spacing w:after="0" w:line="24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F0CC9">
        <w:rPr>
          <w:rFonts w:ascii="Arial" w:hAnsi="Arial" w:cs="Arial"/>
          <w:sz w:val="22"/>
          <w:szCs w:val="22"/>
        </w:rPr>
        <w:t>(slovy jeden milion sedm set třicet šest tisíc devět set padesát pět</w:t>
      </w:r>
      <w:r w:rsidR="007C01A9">
        <w:rPr>
          <w:rFonts w:ascii="Arial" w:hAnsi="Arial" w:cs="Arial"/>
          <w:sz w:val="22"/>
          <w:szCs w:val="22"/>
        </w:rPr>
        <w:t xml:space="preserve"> </w:t>
      </w:r>
      <w:r w:rsidR="000D5AFF" w:rsidRPr="001E7B13">
        <w:rPr>
          <w:rFonts w:ascii="Arial" w:hAnsi="Arial" w:cs="Arial"/>
          <w:sz w:val="22"/>
          <w:szCs w:val="22"/>
        </w:rPr>
        <w:t>korun českých).</w:t>
      </w:r>
    </w:p>
    <w:p w14:paraId="61B58580" w14:textId="77777777" w:rsidR="00016615" w:rsidRPr="001E7B13" w:rsidRDefault="00016615" w:rsidP="00493D25">
      <w:pPr>
        <w:pStyle w:val="Nadpis3"/>
        <w:spacing w:before="360"/>
        <w:ind w:left="357" w:hanging="357"/>
        <w:rPr>
          <w:szCs w:val="22"/>
        </w:rPr>
      </w:pPr>
      <w:r w:rsidRPr="001E7B13">
        <w:rPr>
          <w:szCs w:val="22"/>
        </w:rPr>
        <w:t>Článek</w:t>
      </w:r>
    </w:p>
    <w:p w14:paraId="0BCF60D6" w14:textId="77777777" w:rsidR="00016615" w:rsidRPr="001E7B13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Platební a fakturační podmínky</w:t>
      </w:r>
    </w:p>
    <w:p w14:paraId="2DC2A359" w14:textId="77777777" w:rsidR="000D5AFF" w:rsidRPr="009D1257" w:rsidRDefault="000D5AFF" w:rsidP="00745642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D1257">
        <w:rPr>
          <w:rFonts w:ascii="Arial" w:hAnsi="Arial" w:cs="Arial"/>
          <w:sz w:val="22"/>
          <w:szCs w:val="22"/>
        </w:rPr>
        <w:t xml:space="preserve">Kupní cenu věci včetně DPH je kupující povinen zaplatit prodávajícímu po jejím protokolárním převzetí </w:t>
      </w:r>
      <w:r w:rsidR="00B57492" w:rsidRPr="009D1257">
        <w:rPr>
          <w:rFonts w:ascii="Arial" w:hAnsi="Arial" w:cs="Arial"/>
          <w:sz w:val="22"/>
          <w:szCs w:val="22"/>
        </w:rPr>
        <w:t xml:space="preserve">celkového množství věci </w:t>
      </w:r>
      <w:r w:rsidRPr="009D1257">
        <w:rPr>
          <w:rFonts w:ascii="Arial" w:hAnsi="Arial" w:cs="Arial"/>
          <w:sz w:val="22"/>
          <w:szCs w:val="22"/>
        </w:rPr>
        <w:t>bez jakýchkoliv vad za přítomnosti oprávněných zástupců kupujícího a prodávajícího, včetně doložení písemného prohlášení a dokladů podle této smlouvy, a to na základě daňového dokladu – faktury vystavené prodávajícím v souladu s příslušnými právními předpisy a ustanoveními této smlouvy.</w:t>
      </w:r>
      <w:r w:rsidR="00B57492" w:rsidRPr="009D1257">
        <w:rPr>
          <w:rFonts w:ascii="Arial" w:hAnsi="Arial" w:cs="Arial"/>
          <w:sz w:val="22"/>
          <w:szCs w:val="22"/>
        </w:rPr>
        <w:t xml:space="preserve"> </w:t>
      </w:r>
    </w:p>
    <w:p w14:paraId="1F014A40" w14:textId="77777777" w:rsidR="000D5AFF" w:rsidRPr="001E7B13" w:rsidRDefault="00FF1B87" w:rsidP="00745642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1B87">
        <w:rPr>
          <w:rFonts w:ascii="Arial" w:hAnsi="Arial" w:cs="Arial"/>
          <w:sz w:val="22"/>
          <w:szCs w:val="22"/>
        </w:rPr>
        <w:t>Smluvní strany se dohodly na bezhotovostním způsobu zaplacení kupní ceny na účet prodávajícího uvedený v záhlaví smlouvy na základě daňového dokladu (faktury).</w:t>
      </w:r>
    </w:p>
    <w:p w14:paraId="0F8A4694" w14:textId="77777777" w:rsidR="00DF624C" w:rsidRPr="001E7B13" w:rsidRDefault="00DF624C" w:rsidP="00745642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Kupující neposkytuje zálohu na kupní cenu.</w:t>
      </w:r>
    </w:p>
    <w:p w14:paraId="46C260A0" w14:textId="77777777" w:rsidR="00B23F41" w:rsidRPr="00F1243B" w:rsidRDefault="00B23F41" w:rsidP="00745642">
      <w:pPr>
        <w:pStyle w:val="Odstavecseseznamem"/>
        <w:numPr>
          <w:ilvl w:val="0"/>
          <w:numId w:val="12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F1243B">
        <w:rPr>
          <w:rFonts w:cs="Arial"/>
          <w:sz w:val="22"/>
          <w:szCs w:val="22"/>
        </w:rPr>
        <w:t xml:space="preserve">Faktura musí obsahovat veškeré náležitosti stanovené zákonem č. 235/2004 Sb., o dani </w:t>
      </w:r>
      <w:r w:rsidR="00EB1138">
        <w:rPr>
          <w:rFonts w:cs="Arial"/>
          <w:sz w:val="22"/>
          <w:szCs w:val="22"/>
        </w:rPr>
        <w:br/>
      </w:r>
      <w:r w:rsidRPr="00F1243B">
        <w:rPr>
          <w:rFonts w:cs="Arial"/>
          <w:sz w:val="22"/>
          <w:szCs w:val="22"/>
        </w:rPr>
        <w:t xml:space="preserve">z přidané hodnoty, ve znění pozdějších předpisů. Dále je </w:t>
      </w:r>
      <w:r>
        <w:rPr>
          <w:rFonts w:cs="Arial"/>
          <w:sz w:val="22"/>
          <w:szCs w:val="22"/>
        </w:rPr>
        <w:t>prodávající</w:t>
      </w:r>
      <w:r w:rsidRPr="00F1243B">
        <w:rPr>
          <w:rFonts w:cs="Arial"/>
          <w:sz w:val="22"/>
          <w:szCs w:val="22"/>
        </w:rPr>
        <w:t xml:space="preserve"> povinen v daňovém dokladu (faktuře) uvést číslo smlouvy, které vždy určuje </w:t>
      </w:r>
      <w:r>
        <w:rPr>
          <w:rFonts w:cs="Arial"/>
          <w:sz w:val="22"/>
          <w:szCs w:val="22"/>
        </w:rPr>
        <w:t>kupující</w:t>
      </w:r>
      <w:r w:rsidRPr="00F1243B">
        <w:rPr>
          <w:rFonts w:cs="Arial"/>
          <w:sz w:val="22"/>
          <w:szCs w:val="22"/>
        </w:rPr>
        <w:t xml:space="preserve"> a toto číslo je uvedeno </w:t>
      </w:r>
      <w:r w:rsidR="00EB1138">
        <w:rPr>
          <w:rFonts w:cs="Arial"/>
          <w:sz w:val="22"/>
          <w:szCs w:val="22"/>
        </w:rPr>
        <w:br/>
      </w:r>
      <w:r w:rsidRPr="00F1243B">
        <w:rPr>
          <w:rFonts w:cs="Arial"/>
          <w:sz w:val="22"/>
          <w:szCs w:val="22"/>
        </w:rPr>
        <w:t xml:space="preserve">v záhlaví této smlouvy. V případě, že faktura nebude úplná nebo nebude obsahovat zákonem předepsané náležitosti, je </w:t>
      </w:r>
      <w:r>
        <w:rPr>
          <w:rFonts w:cs="Arial"/>
          <w:sz w:val="22"/>
          <w:szCs w:val="22"/>
        </w:rPr>
        <w:t>kupující</w:t>
      </w:r>
      <w:r w:rsidRPr="00F1243B">
        <w:rPr>
          <w:rFonts w:cs="Arial"/>
          <w:sz w:val="22"/>
          <w:szCs w:val="22"/>
        </w:rPr>
        <w:t xml:space="preserve"> oprávněn ji vrá</w:t>
      </w:r>
      <w:r>
        <w:rPr>
          <w:rFonts w:cs="Arial"/>
          <w:sz w:val="22"/>
          <w:szCs w:val="22"/>
        </w:rPr>
        <w:t>tit prodávajícímu</w:t>
      </w:r>
      <w:r w:rsidRPr="00F1243B">
        <w:rPr>
          <w:rFonts w:cs="Arial"/>
          <w:sz w:val="22"/>
          <w:szCs w:val="22"/>
        </w:rPr>
        <w:t xml:space="preserve"> s tím, že </w:t>
      </w:r>
      <w:r>
        <w:rPr>
          <w:rFonts w:cs="Arial"/>
          <w:sz w:val="22"/>
          <w:szCs w:val="22"/>
        </w:rPr>
        <w:t>prodávající</w:t>
      </w:r>
      <w:r w:rsidRPr="00F1243B">
        <w:rPr>
          <w:rFonts w:cs="Arial"/>
          <w:sz w:val="22"/>
          <w:szCs w:val="22"/>
        </w:rPr>
        <w:t xml:space="preserve"> je následně povinen vystavit novou bezvadnou a úplnou fakturu s novým termínem splatnosti. </w:t>
      </w:r>
      <w:r w:rsidR="00EB1138">
        <w:rPr>
          <w:rFonts w:cs="Arial"/>
          <w:sz w:val="22"/>
          <w:szCs w:val="22"/>
        </w:rPr>
        <w:br/>
      </w:r>
      <w:r w:rsidRPr="00F1243B">
        <w:rPr>
          <w:rFonts w:cs="Arial"/>
          <w:sz w:val="22"/>
          <w:szCs w:val="22"/>
        </w:rPr>
        <w:t xml:space="preserve">V takovém případě počne běžet doručením nové faktury </w:t>
      </w:r>
      <w:r>
        <w:rPr>
          <w:rFonts w:cs="Arial"/>
          <w:sz w:val="22"/>
          <w:szCs w:val="22"/>
        </w:rPr>
        <w:t xml:space="preserve">kupujícímu </w:t>
      </w:r>
      <w:r w:rsidRPr="00F1243B">
        <w:rPr>
          <w:rFonts w:cs="Arial"/>
          <w:sz w:val="22"/>
          <w:szCs w:val="22"/>
        </w:rPr>
        <w:t>nová lhůta splatnosti.</w:t>
      </w:r>
    </w:p>
    <w:p w14:paraId="2A01B131" w14:textId="77777777" w:rsidR="00B23F41" w:rsidRPr="00EA195C" w:rsidRDefault="00B23F41" w:rsidP="00745642">
      <w:pPr>
        <w:numPr>
          <w:ilvl w:val="0"/>
          <w:numId w:val="12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Dohodou smluvních stran se sjednává splatnost faktury na 21 kalendářních dnů od dne doručení faktury kupujícímu. Faktura je zaplacena dnem připsání platby na účet prodávajícího.</w:t>
      </w:r>
    </w:p>
    <w:p w14:paraId="1DF78131" w14:textId="77777777" w:rsidR="00B23F41" w:rsidRPr="00FA3982" w:rsidRDefault="00B23F41" w:rsidP="00745642">
      <w:pPr>
        <w:numPr>
          <w:ilvl w:val="0"/>
          <w:numId w:val="12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Prodávající prohl</w:t>
      </w:r>
      <w:r w:rsidRPr="001A3149">
        <w:rPr>
          <w:rFonts w:ascii="Arial" w:hAnsi="Arial" w:cs="Arial"/>
          <w:snapToGrid w:val="0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šuje, že účet uvedený v záhlaví sm</w:t>
      </w:r>
      <w:r w:rsidRPr="001A3149">
        <w:rPr>
          <w:rFonts w:ascii="Arial" w:hAnsi="Arial" w:cs="Arial"/>
          <w:snapToGrid w:val="0"/>
          <w:color w:val="000000"/>
          <w:sz w:val="22"/>
          <w:szCs w:val="22"/>
        </w:rPr>
        <w:t>louvy je a po celou dobu trvání smluvního vztahu bude povinným registračním údajem dle zákona č. 235/2004 Sb., o dani z přidané hodnoty, ve znění pozdějších předpisů.</w:t>
      </w:r>
    </w:p>
    <w:p w14:paraId="3B23E6DA" w14:textId="77777777" w:rsidR="00B23F41" w:rsidRPr="00F32B5C" w:rsidRDefault="00B23F41" w:rsidP="00745642">
      <w:pPr>
        <w:pStyle w:val="Zkladntext30"/>
        <w:numPr>
          <w:ilvl w:val="0"/>
          <w:numId w:val="12"/>
        </w:numPr>
        <w:shd w:val="clear" w:color="auto" w:fill="auto"/>
        <w:spacing w:after="66" w:line="259" w:lineRule="exact"/>
        <w:ind w:left="284" w:right="-58" w:hanging="284"/>
        <w:jc w:val="both"/>
        <w:rPr>
          <w:color w:val="000000"/>
          <w:sz w:val="22"/>
          <w:szCs w:val="22"/>
        </w:rPr>
      </w:pPr>
      <w:r w:rsidRPr="00F1243B">
        <w:rPr>
          <w:snapToGrid w:val="0"/>
          <w:color w:val="000000"/>
          <w:sz w:val="22"/>
          <w:szCs w:val="22"/>
        </w:rPr>
        <w:t xml:space="preserve">Dojde-li během plnění této smlouvy ke změně zákonem stanovené sazby DPH, je </w:t>
      </w:r>
      <w:r>
        <w:rPr>
          <w:snapToGrid w:val="0"/>
          <w:color w:val="000000"/>
          <w:sz w:val="22"/>
          <w:szCs w:val="22"/>
        </w:rPr>
        <w:t>prodávající</w:t>
      </w:r>
      <w:r w:rsidRPr="00F1243B">
        <w:rPr>
          <w:snapToGrid w:val="0"/>
          <w:color w:val="000000"/>
          <w:sz w:val="22"/>
          <w:szCs w:val="22"/>
        </w:rPr>
        <w:t xml:space="preserve"> oprávněn v souladu s takovou změnou upravit výši DPH </w:t>
      </w:r>
      <w:r>
        <w:rPr>
          <w:snapToGrid w:val="0"/>
          <w:color w:val="000000"/>
          <w:sz w:val="22"/>
          <w:szCs w:val="22"/>
        </w:rPr>
        <w:t>a kupní cenu</w:t>
      </w:r>
      <w:r w:rsidRPr="00F1243B">
        <w:rPr>
          <w:snapToGrid w:val="0"/>
          <w:color w:val="000000"/>
          <w:sz w:val="22"/>
          <w:szCs w:val="22"/>
        </w:rPr>
        <w:t xml:space="preserve"> včetně DPH, a to tak, že částku odpovídající DPH a částku odpovídající ceně včetně DPH dle </w:t>
      </w:r>
      <w:r>
        <w:rPr>
          <w:snapToGrid w:val="0"/>
          <w:color w:val="000000"/>
          <w:sz w:val="22"/>
          <w:szCs w:val="22"/>
        </w:rPr>
        <w:t>čl. III. této smlouvy</w:t>
      </w:r>
      <w:r w:rsidRPr="00F1243B">
        <w:rPr>
          <w:snapToGrid w:val="0"/>
          <w:color w:val="000000"/>
          <w:sz w:val="22"/>
          <w:szCs w:val="22"/>
        </w:rPr>
        <w:t xml:space="preserve"> upraví tak, aby DPH odpovídalo zákonem stanovené sazbě. Změna zákonem stanovené sazby DPH dle předchozí věty není důvodem k jakémukoliv navýšení částky odpovídající </w:t>
      </w:r>
      <w:r>
        <w:rPr>
          <w:snapToGrid w:val="0"/>
          <w:color w:val="000000"/>
          <w:sz w:val="22"/>
          <w:szCs w:val="22"/>
        </w:rPr>
        <w:t>kupní ceně</w:t>
      </w:r>
      <w:r w:rsidRPr="00F1243B">
        <w:rPr>
          <w:snapToGrid w:val="0"/>
          <w:color w:val="000000"/>
          <w:sz w:val="22"/>
          <w:szCs w:val="22"/>
        </w:rPr>
        <w:t xml:space="preserve"> bez DPH uvedené </w:t>
      </w:r>
      <w:r>
        <w:rPr>
          <w:snapToGrid w:val="0"/>
          <w:color w:val="000000"/>
          <w:sz w:val="22"/>
          <w:szCs w:val="22"/>
        </w:rPr>
        <w:t>v čl. III. této smlouvy.</w:t>
      </w:r>
    </w:p>
    <w:p w14:paraId="6B5C1FEB" w14:textId="77777777" w:rsidR="00D02CB9" w:rsidRPr="00B23F41" w:rsidRDefault="00B23F41" w:rsidP="00745642">
      <w:pPr>
        <w:pStyle w:val="Odstavecseseznamem"/>
        <w:numPr>
          <w:ilvl w:val="0"/>
          <w:numId w:val="12"/>
        </w:numPr>
        <w:spacing w:before="120"/>
        <w:ind w:left="284" w:hanging="284"/>
        <w:jc w:val="both"/>
        <w:rPr>
          <w:snapToGrid w:val="0"/>
        </w:rPr>
      </w:pPr>
      <w:r w:rsidRPr="00B23F41">
        <w:rPr>
          <w:rFonts w:eastAsia="SimSun"/>
          <w:snapToGrid w:val="0"/>
          <w:sz w:val="22"/>
          <w:szCs w:val="22"/>
        </w:rPr>
        <w:t>Prodávající bere na vědomí, že kupující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prodle</w:t>
      </w:r>
      <w:r w:rsidR="00CB4AFB">
        <w:rPr>
          <w:rFonts w:eastAsia="SimSun"/>
          <w:snapToGrid w:val="0"/>
          <w:sz w:val="22"/>
          <w:szCs w:val="22"/>
        </w:rPr>
        <w:t>ní na straně kupujícího v rámci</w:t>
      </w:r>
      <w:r w:rsidRPr="00B23F41">
        <w:rPr>
          <w:rFonts w:eastAsia="SimSun"/>
          <w:snapToGrid w:val="0"/>
          <w:sz w:val="22"/>
          <w:szCs w:val="22"/>
        </w:rPr>
        <w:t xml:space="preserve"> sjednaných platebních podmínek a prodávající není oprávněn z tohoto důvodu uplatňovat vůči kupujícímu žádné sankce, zejména není oprávněn požadovat úhradu úroků z prodlení.</w:t>
      </w:r>
      <w:r w:rsidRPr="00B23F41">
        <w:rPr>
          <w:sz w:val="22"/>
          <w:szCs w:val="22"/>
        </w:rPr>
        <w:t xml:space="preserve"> Kupující v případě, že schválené finanční prostředky vyplývající ze schváleného státního rozpočtu na příslušný rok, mu neumožní uhradit vzniklé pohledávky v příslušném roce, je oprávněn podle čl. X. odst. 5</w:t>
      </w:r>
      <w:r w:rsidR="00EB1138">
        <w:rPr>
          <w:sz w:val="22"/>
          <w:szCs w:val="22"/>
        </w:rPr>
        <w:t>.</w:t>
      </w:r>
      <w:r w:rsidRPr="00B23F41">
        <w:rPr>
          <w:sz w:val="22"/>
          <w:szCs w:val="22"/>
        </w:rPr>
        <w:t xml:space="preserve"> od této smlouvy odstoupit, aniž by prodávajícímu vznikly jakékoliv nároky z tohoto titulu na smluvní pokuty, veškeré jiné sankce, úhradu škod atd.</w:t>
      </w:r>
    </w:p>
    <w:p w14:paraId="48417BB2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</w:rPr>
      </w:pPr>
      <w:r w:rsidRPr="001E7B13">
        <w:rPr>
          <w:szCs w:val="22"/>
        </w:rPr>
        <w:t xml:space="preserve">Článek </w:t>
      </w:r>
    </w:p>
    <w:p w14:paraId="1333494A" w14:textId="77777777" w:rsidR="000D5AFF" w:rsidRPr="001E7B13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Doba</w:t>
      </w:r>
      <w:r w:rsidR="00627B6C" w:rsidRPr="001E7B13">
        <w:rPr>
          <w:rFonts w:ascii="Arial" w:hAnsi="Arial" w:cs="Arial"/>
          <w:b/>
          <w:sz w:val="22"/>
          <w:szCs w:val="22"/>
        </w:rPr>
        <w:t>, místo a podmínky</w:t>
      </w:r>
      <w:r w:rsidRPr="001E7B13">
        <w:rPr>
          <w:rFonts w:ascii="Arial" w:hAnsi="Arial" w:cs="Arial"/>
          <w:b/>
          <w:sz w:val="22"/>
          <w:szCs w:val="22"/>
        </w:rPr>
        <w:t xml:space="preserve"> plnění</w:t>
      </w:r>
    </w:p>
    <w:p w14:paraId="318F4565" w14:textId="77777777" w:rsidR="000D5AFF" w:rsidRPr="009D1257" w:rsidRDefault="000D5AFF" w:rsidP="00745642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D1257">
        <w:rPr>
          <w:rFonts w:ascii="Arial" w:hAnsi="Arial" w:cs="Arial"/>
          <w:sz w:val="22"/>
          <w:szCs w:val="22"/>
        </w:rPr>
        <w:t>Prodávající se zavazuje</w:t>
      </w:r>
      <w:r w:rsidR="00D46F43" w:rsidRPr="009D1257">
        <w:rPr>
          <w:rFonts w:ascii="Arial" w:hAnsi="Arial" w:cs="Arial"/>
          <w:sz w:val="22"/>
          <w:szCs w:val="22"/>
        </w:rPr>
        <w:t xml:space="preserve"> kupujícímu</w:t>
      </w:r>
      <w:r w:rsidRPr="009D1257">
        <w:rPr>
          <w:rFonts w:ascii="Arial" w:hAnsi="Arial" w:cs="Arial"/>
          <w:sz w:val="22"/>
          <w:szCs w:val="22"/>
        </w:rPr>
        <w:t xml:space="preserve"> odevzdat věc</w:t>
      </w:r>
      <w:r w:rsidR="00585E27" w:rsidRPr="009D1257">
        <w:rPr>
          <w:rFonts w:ascii="Arial" w:hAnsi="Arial" w:cs="Arial"/>
          <w:sz w:val="22"/>
          <w:szCs w:val="22"/>
        </w:rPr>
        <w:t xml:space="preserve"> v celkovém množství</w:t>
      </w:r>
      <w:r w:rsidR="002D0301" w:rsidRPr="009D1257">
        <w:rPr>
          <w:rFonts w:ascii="Arial" w:hAnsi="Arial" w:cs="Arial"/>
          <w:sz w:val="22"/>
          <w:szCs w:val="22"/>
        </w:rPr>
        <w:t>, provedení a jakosti</w:t>
      </w:r>
      <w:r w:rsidR="00585E27" w:rsidRPr="009D1257">
        <w:rPr>
          <w:rFonts w:ascii="Arial" w:hAnsi="Arial" w:cs="Arial"/>
          <w:sz w:val="22"/>
          <w:szCs w:val="22"/>
        </w:rPr>
        <w:t xml:space="preserve"> dle této smlouvy</w:t>
      </w:r>
      <w:r w:rsidRPr="009D1257">
        <w:rPr>
          <w:rFonts w:ascii="Arial" w:hAnsi="Arial" w:cs="Arial"/>
          <w:sz w:val="22"/>
          <w:szCs w:val="22"/>
        </w:rPr>
        <w:t xml:space="preserve"> a předat doklady potřebné k převzetí a užívání věci nejpozději</w:t>
      </w:r>
      <w:r w:rsidRPr="009D1257">
        <w:rPr>
          <w:rFonts w:ascii="Arial" w:hAnsi="Arial" w:cs="Arial"/>
          <w:b/>
          <w:sz w:val="22"/>
          <w:szCs w:val="22"/>
        </w:rPr>
        <w:t xml:space="preserve"> </w:t>
      </w:r>
      <w:r w:rsidRPr="00EB1138">
        <w:rPr>
          <w:rFonts w:ascii="Arial" w:hAnsi="Arial" w:cs="Arial"/>
          <w:b/>
          <w:sz w:val="22"/>
          <w:szCs w:val="22"/>
        </w:rPr>
        <w:t>do</w:t>
      </w:r>
      <w:r w:rsidR="009D1257" w:rsidRPr="00EB1138">
        <w:rPr>
          <w:rFonts w:ascii="Arial" w:hAnsi="Arial" w:cs="Arial"/>
          <w:b/>
          <w:sz w:val="22"/>
          <w:szCs w:val="22"/>
        </w:rPr>
        <w:t xml:space="preserve"> </w:t>
      </w:r>
      <w:r w:rsidR="009D1257" w:rsidRPr="00265192">
        <w:rPr>
          <w:rFonts w:ascii="Arial" w:hAnsi="Arial" w:cs="Arial"/>
          <w:b/>
          <w:sz w:val="22"/>
          <w:szCs w:val="22"/>
        </w:rPr>
        <w:t xml:space="preserve">60 kalendářních </w:t>
      </w:r>
      <w:proofErr w:type="gramStart"/>
      <w:r w:rsidR="009D1257" w:rsidRPr="00265192">
        <w:rPr>
          <w:rFonts w:ascii="Arial" w:hAnsi="Arial" w:cs="Arial"/>
          <w:b/>
          <w:sz w:val="22"/>
          <w:szCs w:val="22"/>
        </w:rPr>
        <w:t>dnů</w:t>
      </w:r>
      <w:r w:rsidR="009D1257" w:rsidRPr="009D1257">
        <w:rPr>
          <w:b/>
        </w:rPr>
        <w:t xml:space="preserve">  </w:t>
      </w:r>
      <w:r w:rsidR="009D1257" w:rsidRPr="009D1257">
        <w:rPr>
          <w:rFonts w:ascii="Arial" w:hAnsi="Arial" w:cs="Arial"/>
          <w:sz w:val="22"/>
          <w:szCs w:val="22"/>
        </w:rPr>
        <w:t>(slovy</w:t>
      </w:r>
      <w:proofErr w:type="gramEnd"/>
      <w:r w:rsidR="009D1257" w:rsidRPr="009D1257">
        <w:rPr>
          <w:rFonts w:ascii="Arial" w:hAnsi="Arial" w:cs="Arial"/>
          <w:sz w:val="22"/>
          <w:szCs w:val="22"/>
        </w:rPr>
        <w:t>: šedesát</w:t>
      </w:r>
      <w:r w:rsidR="00585E27" w:rsidRPr="009D1257">
        <w:rPr>
          <w:rFonts w:ascii="Arial" w:hAnsi="Arial" w:cs="Arial"/>
          <w:sz w:val="22"/>
          <w:szCs w:val="22"/>
        </w:rPr>
        <w:t xml:space="preserve">) </w:t>
      </w:r>
      <w:r w:rsidRPr="009D1257">
        <w:rPr>
          <w:rFonts w:ascii="Arial" w:hAnsi="Arial" w:cs="Arial"/>
          <w:sz w:val="22"/>
          <w:szCs w:val="22"/>
        </w:rPr>
        <w:t xml:space="preserve">ode dne </w:t>
      </w:r>
      <w:r w:rsidR="00D46F43" w:rsidRPr="009D1257">
        <w:rPr>
          <w:rFonts w:ascii="Arial" w:hAnsi="Arial" w:cs="Arial"/>
          <w:sz w:val="22"/>
          <w:szCs w:val="22"/>
        </w:rPr>
        <w:t xml:space="preserve">nabytí </w:t>
      </w:r>
      <w:r w:rsidR="00585E27" w:rsidRPr="009D1257">
        <w:rPr>
          <w:rFonts w:ascii="Arial" w:hAnsi="Arial" w:cs="Arial"/>
          <w:sz w:val="22"/>
          <w:szCs w:val="22"/>
        </w:rPr>
        <w:t>účinnosti této smlouvy</w:t>
      </w:r>
      <w:r w:rsidRPr="009D1257">
        <w:rPr>
          <w:rFonts w:ascii="Arial" w:hAnsi="Arial" w:cs="Arial"/>
          <w:sz w:val="22"/>
          <w:szCs w:val="22"/>
        </w:rPr>
        <w:t>.</w:t>
      </w:r>
      <w:r w:rsidR="00585E27" w:rsidRPr="009D1257">
        <w:rPr>
          <w:rFonts w:ascii="Arial" w:hAnsi="Arial" w:cs="Arial"/>
          <w:sz w:val="22"/>
          <w:szCs w:val="22"/>
        </w:rPr>
        <w:t xml:space="preserve"> </w:t>
      </w:r>
    </w:p>
    <w:p w14:paraId="6065FF4B" w14:textId="21AD0CA2" w:rsidR="00550C93" w:rsidRDefault="000D5AFF" w:rsidP="00745642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Prodávající splní povinnost odevzdat věc kupujícímu, umožní-li kupujícímu nakládat s věcí v místě a v době plnění dle této smlouvy na z</w:t>
      </w:r>
      <w:r w:rsidR="00D46F43" w:rsidRPr="001E7B13">
        <w:rPr>
          <w:rFonts w:ascii="Arial" w:hAnsi="Arial" w:cs="Arial"/>
          <w:sz w:val="22"/>
          <w:szCs w:val="22"/>
        </w:rPr>
        <w:t xml:space="preserve">ákladě </w:t>
      </w:r>
      <w:r w:rsidR="00B23F41" w:rsidRPr="00AC110E">
        <w:rPr>
          <w:rFonts w:ascii="Arial" w:hAnsi="Arial" w:cs="Arial"/>
          <w:sz w:val="22"/>
          <w:szCs w:val="22"/>
        </w:rPr>
        <w:t>oboustranně podepsaného protokolu bez jakýchkoliv vad</w:t>
      </w:r>
      <w:r w:rsidR="00167F11">
        <w:rPr>
          <w:rFonts w:ascii="Arial" w:hAnsi="Arial" w:cs="Arial"/>
          <w:sz w:val="22"/>
          <w:szCs w:val="22"/>
        </w:rPr>
        <w:t xml:space="preserve"> v místě plnění v pracovních dnech, v čase od 8:00 do 12:00 hod,</w:t>
      </w:r>
      <w:r w:rsidR="00BD7B25">
        <w:rPr>
          <w:rFonts w:ascii="Arial" w:hAnsi="Arial" w:cs="Arial"/>
          <w:sz w:val="22"/>
          <w:szCs w:val="22"/>
        </w:rPr>
        <w:t xml:space="preserve"> mimo tyto vyjmenované dny 3.7, 4.7 a 7.7 2017,</w:t>
      </w:r>
      <w:r w:rsidR="00167F11">
        <w:rPr>
          <w:rFonts w:ascii="Arial" w:hAnsi="Arial" w:cs="Arial"/>
          <w:sz w:val="22"/>
          <w:szCs w:val="22"/>
        </w:rPr>
        <w:t xml:space="preserve"> nestanoví-li kupující jiný čas.</w:t>
      </w:r>
    </w:p>
    <w:p w14:paraId="4B2BC27C" w14:textId="03356B43" w:rsidR="00167F11" w:rsidRPr="00167F11" w:rsidRDefault="00167F11" w:rsidP="00167F11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67F11">
        <w:rPr>
          <w:rFonts w:ascii="Arial" w:hAnsi="Arial" w:cs="Arial"/>
          <w:sz w:val="22"/>
          <w:szCs w:val="22"/>
        </w:rPr>
        <w:t>Prodávající se zavazuje o termínu předání věci informovat kupujícího alespoň 5 pracovních dnů předem a to písemně (datovou zprávou nebo v listinné podobě)</w:t>
      </w:r>
      <w:r>
        <w:rPr>
          <w:rFonts w:ascii="Arial" w:hAnsi="Arial" w:cs="Arial"/>
          <w:sz w:val="22"/>
          <w:szCs w:val="22"/>
        </w:rPr>
        <w:t xml:space="preserve"> </w:t>
      </w:r>
      <w:r w:rsidRPr="00167F11">
        <w:rPr>
          <w:rFonts w:ascii="Arial" w:hAnsi="Arial" w:cs="Arial"/>
          <w:sz w:val="22"/>
          <w:szCs w:val="22"/>
        </w:rPr>
        <w:t xml:space="preserve">na adresu kupujícího, na adresu místa plnění uvedenou kupní smlouvě a v kopii na e-mail osoby oprávněné jednat za kupujícího ve věcech technických, uvedené v záhlaví této smlouvy. Kupující termín převzetí prodávajícímu buď potvrdí, o čemž prodávajícího vyrozumí (e-mailem, nebo datovou zprávou), anebo vyzve prodávajícího k navržení náhradního termínu. </w:t>
      </w:r>
    </w:p>
    <w:p w14:paraId="43FFC4A6" w14:textId="77777777" w:rsidR="007E0D46" w:rsidRPr="001E7B13" w:rsidRDefault="000D5AFF" w:rsidP="00745642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1E7B13">
        <w:rPr>
          <w:rFonts w:cs="Arial"/>
          <w:sz w:val="22"/>
          <w:szCs w:val="22"/>
        </w:rPr>
        <w:t xml:space="preserve">Kupující je </w:t>
      </w:r>
      <w:r w:rsidR="004A20DD" w:rsidRPr="001E7B13">
        <w:rPr>
          <w:rFonts w:cs="Arial"/>
          <w:sz w:val="22"/>
          <w:szCs w:val="22"/>
        </w:rPr>
        <w:t>povinen</w:t>
      </w:r>
      <w:r w:rsidR="00D46F43" w:rsidRPr="001E7B13">
        <w:rPr>
          <w:rFonts w:cs="Arial"/>
          <w:sz w:val="22"/>
          <w:szCs w:val="22"/>
        </w:rPr>
        <w:t xml:space="preserve"> </w:t>
      </w:r>
      <w:r w:rsidRPr="001E7B13">
        <w:rPr>
          <w:rFonts w:cs="Arial"/>
          <w:sz w:val="22"/>
          <w:szCs w:val="22"/>
        </w:rPr>
        <w:t>převzít</w:t>
      </w:r>
      <w:r w:rsidR="009D1257">
        <w:rPr>
          <w:rFonts w:cs="Arial"/>
          <w:sz w:val="22"/>
          <w:szCs w:val="22"/>
        </w:rPr>
        <w:t xml:space="preserve"> věc </w:t>
      </w:r>
      <w:r w:rsidRPr="001E7B13">
        <w:rPr>
          <w:rFonts w:cs="Arial"/>
          <w:sz w:val="22"/>
          <w:szCs w:val="22"/>
        </w:rPr>
        <w:t>pouze v případě, že věc nevykazuje žádné vady</w:t>
      </w:r>
      <w:r w:rsidR="00F473D3" w:rsidRPr="001E7B13">
        <w:rPr>
          <w:rFonts w:cs="Arial"/>
          <w:sz w:val="22"/>
          <w:szCs w:val="22"/>
        </w:rPr>
        <w:t>.</w:t>
      </w:r>
      <w:r w:rsidRPr="001E7B13">
        <w:rPr>
          <w:rFonts w:cs="Arial"/>
          <w:sz w:val="22"/>
          <w:szCs w:val="22"/>
        </w:rPr>
        <w:t xml:space="preserve"> </w:t>
      </w:r>
      <w:r w:rsidR="00627B6C" w:rsidRPr="001E7B13">
        <w:rPr>
          <w:rFonts w:cs="Arial"/>
          <w:sz w:val="22"/>
          <w:szCs w:val="22"/>
        </w:rPr>
        <w:t>Kupuj</w:t>
      </w:r>
      <w:r w:rsidR="009D1257">
        <w:rPr>
          <w:rFonts w:cs="Arial"/>
          <w:sz w:val="22"/>
          <w:szCs w:val="22"/>
        </w:rPr>
        <w:t>ící je oprávněn k převzetí věci</w:t>
      </w:r>
      <w:r w:rsidR="00627B6C" w:rsidRPr="001E7B13">
        <w:rPr>
          <w:rFonts w:cs="Arial"/>
          <w:sz w:val="22"/>
          <w:szCs w:val="22"/>
        </w:rPr>
        <w:t xml:space="preserve"> pověřit zmocněnce</w:t>
      </w:r>
      <w:r w:rsidR="00627B6C" w:rsidRPr="001E7B13">
        <w:rPr>
          <w:rFonts w:cs="Arial"/>
          <w:i/>
          <w:sz w:val="22"/>
          <w:szCs w:val="22"/>
        </w:rPr>
        <w:t xml:space="preserve">. </w:t>
      </w:r>
      <w:r w:rsidRPr="001E7B13">
        <w:rPr>
          <w:rFonts w:cs="Arial"/>
          <w:sz w:val="22"/>
          <w:szCs w:val="22"/>
        </w:rPr>
        <w:t>Za datum předání věci se považuje den, ve kterém protokol podepíše smluvní strana, která jej podepisuje jako druhá v pořadí, a na jeho základě převezme kupující věc bez jakýchkoliv vad od prodávajícího.</w:t>
      </w:r>
    </w:p>
    <w:p w14:paraId="4627FD6E" w14:textId="684FDE3A" w:rsidR="009D1257" w:rsidRDefault="000D5AFF" w:rsidP="00167F11">
      <w:pPr>
        <w:pStyle w:val="Zkladntext"/>
        <w:spacing w:before="120"/>
        <w:ind w:left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Prodávající odevzdá věc a doklady určené ve smlouvě kupujícímu v místě plnění, nacházejícím se na níže uvedené </w:t>
      </w:r>
      <w:r w:rsidRPr="009D1257">
        <w:rPr>
          <w:rFonts w:ascii="Arial" w:hAnsi="Arial" w:cs="Arial"/>
          <w:sz w:val="22"/>
          <w:szCs w:val="22"/>
        </w:rPr>
        <w:t>adrese:</w:t>
      </w:r>
      <w:r w:rsidR="00B23F41" w:rsidRPr="009D1257">
        <w:rPr>
          <w:rFonts w:ascii="Arial" w:hAnsi="Arial" w:cs="Arial"/>
          <w:sz w:val="22"/>
          <w:szCs w:val="22"/>
        </w:rPr>
        <w:t xml:space="preserve"> </w:t>
      </w:r>
    </w:p>
    <w:p w14:paraId="3371B02D" w14:textId="45ABECAD" w:rsidR="0099325E" w:rsidRDefault="00F5624B" w:rsidP="0099325E">
      <w:pPr>
        <w:pStyle w:val="Zkladntext"/>
        <w:spacing w:before="120"/>
        <w:ind w:left="284"/>
        <w:rPr>
          <w:rFonts w:ascii="Arial" w:hAnsi="Arial" w:cs="Arial"/>
          <w:sz w:val="22"/>
          <w:szCs w:val="22"/>
        </w:rPr>
      </w:pPr>
      <w:r w:rsidRPr="003F1DF1">
        <w:rPr>
          <w:rFonts w:ascii="Arial" w:hAnsi="Arial" w:cs="Arial"/>
          <w:sz w:val="22"/>
          <w:szCs w:val="22"/>
        </w:rPr>
        <w:t>Ministerstv</w:t>
      </w:r>
      <w:r>
        <w:rPr>
          <w:rFonts w:ascii="Arial" w:hAnsi="Arial" w:cs="Arial"/>
          <w:sz w:val="22"/>
          <w:szCs w:val="22"/>
        </w:rPr>
        <w:t>o</w:t>
      </w:r>
      <w:r w:rsidRPr="003F1DF1">
        <w:rPr>
          <w:rFonts w:ascii="Arial" w:hAnsi="Arial" w:cs="Arial"/>
          <w:sz w:val="22"/>
          <w:szCs w:val="22"/>
        </w:rPr>
        <w:t xml:space="preserve"> </w:t>
      </w:r>
      <w:r w:rsidR="003F1DF1" w:rsidRPr="003F1DF1">
        <w:rPr>
          <w:rFonts w:ascii="Arial" w:hAnsi="Arial" w:cs="Arial"/>
          <w:sz w:val="22"/>
          <w:szCs w:val="22"/>
        </w:rPr>
        <w:t xml:space="preserve">vnitra - generální ředitelství Hasičského záchranného sboru ČR, Kloknerova 26, pošt. </w:t>
      </w:r>
      <w:proofErr w:type="gramStart"/>
      <w:r w:rsidR="003F1DF1" w:rsidRPr="003F1DF1">
        <w:rPr>
          <w:rFonts w:ascii="Arial" w:hAnsi="Arial" w:cs="Arial"/>
          <w:sz w:val="22"/>
          <w:szCs w:val="22"/>
        </w:rPr>
        <w:t>př.</w:t>
      </w:r>
      <w:proofErr w:type="gramEnd"/>
      <w:r w:rsidR="003F1DF1" w:rsidRPr="003F1DF1">
        <w:rPr>
          <w:rFonts w:ascii="Arial" w:hAnsi="Arial" w:cs="Arial"/>
          <w:sz w:val="22"/>
          <w:szCs w:val="22"/>
        </w:rPr>
        <w:t xml:space="preserve"> 39, 148 01 Praha 414,</w:t>
      </w:r>
    </w:p>
    <w:p w14:paraId="5B0D5121" w14:textId="48CB23DE" w:rsidR="003F1DF1" w:rsidRDefault="00F5624B" w:rsidP="00167F11">
      <w:pPr>
        <w:pStyle w:val="Zkladntext"/>
        <w:spacing w:before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úložiště: </w:t>
      </w:r>
      <w:proofErr w:type="gramStart"/>
      <w:r w:rsidR="003F1DF1" w:rsidRPr="003F1DF1">
        <w:rPr>
          <w:rFonts w:ascii="Arial" w:hAnsi="Arial" w:cs="Arial"/>
          <w:sz w:val="22"/>
          <w:szCs w:val="22"/>
        </w:rPr>
        <w:t>Skladovací  a opravárenské</w:t>
      </w:r>
      <w:proofErr w:type="gramEnd"/>
      <w:r w:rsidR="003F1DF1" w:rsidRPr="003F1DF1">
        <w:rPr>
          <w:rFonts w:ascii="Arial" w:hAnsi="Arial" w:cs="Arial"/>
          <w:sz w:val="22"/>
          <w:szCs w:val="22"/>
        </w:rPr>
        <w:t xml:space="preserve"> zařízení HZS ČR</w:t>
      </w:r>
      <w:r w:rsidR="003F1DF1">
        <w:rPr>
          <w:rFonts w:ascii="Arial" w:hAnsi="Arial" w:cs="Arial"/>
          <w:sz w:val="22"/>
          <w:szCs w:val="22"/>
        </w:rPr>
        <w:t>:</w:t>
      </w:r>
      <w:r w:rsidR="003F1DF1" w:rsidRPr="003F1DF1">
        <w:rPr>
          <w:rFonts w:ascii="Arial" w:hAnsi="Arial" w:cs="Arial"/>
          <w:sz w:val="22"/>
          <w:szCs w:val="22"/>
        </w:rPr>
        <w:t xml:space="preserve"> Úložiště 31427141 Drahanovice.</w:t>
      </w:r>
    </w:p>
    <w:p w14:paraId="342BD75D" w14:textId="77777777" w:rsidR="00823B35" w:rsidRDefault="00823B35" w:rsidP="00167F11">
      <w:pPr>
        <w:pStyle w:val="Zkladntext"/>
        <w:spacing w:before="120"/>
        <w:ind w:left="284"/>
        <w:rPr>
          <w:rFonts w:ascii="Arial" w:hAnsi="Arial" w:cs="Arial"/>
          <w:sz w:val="22"/>
          <w:szCs w:val="22"/>
        </w:rPr>
      </w:pPr>
    </w:p>
    <w:p w14:paraId="7DC01BEA" w14:textId="77ACFE75" w:rsidR="00F5624B" w:rsidRDefault="00F5624B" w:rsidP="00167F11">
      <w:pPr>
        <w:pStyle w:val="Zkladntext"/>
        <w:spacing w:before="120"/>
        <w:ind w:left="284"/>
        <w:rPr>
          <w:rFonts w:ascii="Arial" w:hAnsi="Arial" w:cs="Arial"/>
          <w:sz w:val="22"/>
          <w:szCs w:val="22"/>
        </w:rPr>
      </w:pPr>
    </w:p>
    <w:tbl>
      <w:tblPr>
        <w:tblW w:w="9213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1700"/>
        <w:gridCol w:w="3939"/>
      </w:tblGrid>
      <w:tr w:rsidR="00F5624B" w:rsidRPr="005B12B0" w14:paraId="2112CCC3" w14:textId="77777777" w:rsidTr="00D13267">
        <w:trPr>
          <w:trHeight w:hRule="exact" w:val="270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BF15B" w14:textId="5B4A52B2" w:rsidR="00F5624B" w:rsidRPr="00C55D2A" w:rsidRDefault="00F5624B" w:rsidP="00F5624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55D2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Předmět smlouvy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6F106" w14:textId="77777777" w:rsidR="00F5624B" w:rsidRPr="00C55D2A" w:rsidRDefault="00F5624B" w:rsidP="00D1326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55D2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Množství v kg</w:t>
            </w:r>
          </w:p>
        </w:tc>
        <w:tc>
          <w:tcPr>
            <w:tcW w:w="3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9392A" w14:textId="77777777" w:rsidR="00F5624B" w:rsidRPr="00C55D2A" w:rsidRDefault="00F5624B" w:rsidP="00D13267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55D2A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Místo plnění (dodání)</w:t>
            </w:r>
          </w:p>
        </w:tc>
      </w:tr>
      <w:tr w:rsidR="00F5624B" w:rsidRPr="005B12B0" w14:paraId="4242AC6D" w14:textId="77777777" w:rsidTr="00D13267">
        <w:trPr>
          <w:trHeight w:val="450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619C6" w14:textId="77777777" w:rsidR="00F5624B" w:rsidRPr="00C55D2A" w:rsidRDefault="00F5624B" w:rsidP="00D1326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55D2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Hasivo - Pěnidlo pro hašení polárních látek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79EF7" w14:textId="77777777" w:rsidR="00F5624B" w:rsidRPr="00C55D2A" w:rsidRDefault="00F5624B" w:rsidP="00D1326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55D2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7 000 </w:t>
            </w:r>
          </w:p>
        </w:tc>
        <w:tc>
          <w:tcPr>
            <w:tcW w:w="3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A41FF" w14:textId="77777777" w:rsidR="00F5624B" w:rsidRPr="00C55D2A" w:rsidRDefault="00F5624B" w:rsidP="00D1326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55D2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Úložiště: 31427141 Drahanovice</w:t>
            </w:r>
          </w:p>
        </w:tc>
      </w:tr>
      <w:tr w:rsidR="00F5624B" w:rsidRPr="005B12B0" w14:paraId="0C043E23" w14:textId="77777777" w:rsidTr="00C55D2A">
        <w:trPr>
          <w:trHeight w:hRule="exact" w:val="941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DB4CE" w14:textId="77777777" w:rsidR="00F5624B" w:rsidRPr="00C55D2A" w:rsidRDefault="00F5624B" w:rsidP="00D1326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55D2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Hasivo - Pěnidlo pro hašení nepolárních látek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6E0931" w14:textId="77777777" w:rsidR="00F5624B" w:rsidRPr="00C55D2A" w:rsidRDefault="00F5624B" w:rsidP="00D1326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55D2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19 000 </w:t>
            </w:r>
          </w:p>
        </w:tc>
        <w:tc>
          <w:tcPr>
            <w:tcW w:w="3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38C25" w14:textId="77777777" w:rsidR="00F5624B" w:rsidRPr="00C55D2A" w:rsidRDefault="00F5624B" w:rsidP="00D1326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55D2A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Úložiště: 31427141 Drahanovice</w:t>
            </w:r>
          </w:p>
        </w:tc>
      </w:tr>
    </w:tbl>
    <w:p w14:paraId="42AAB874" w14:textId="77777777" w:rsidR="00F5624B" w:rsidRDefault="00F5624B" w:rsidP="00167F11">
      <w:pPr>
        <w:pStyle w:val="Zkladntext"/>
        <w:spacing w:before="120"/>
        <w:ind w:left="284"/>
        <w:rPr>
          <w:rFonts w:ascii="Arial" w:hAnsi="Arial" w:cs="Arial"/>
          <w:sz w:val="22"/>
          <w:szCs w:val="22"/>
        </w:rPr>
      </w:pPr>
    </w:p>
    <w:p w14:paraId="2CB73A9F" w14:textId="77777777" w:rsidR="005056C7" w:rsidRPr="005056C7" w:rsidRDefault="00627B6C" w:rsidP="00745642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056C7">
        <w:rPr>
          <w:rFonts w:ascii="Arial" w:hAnsi="Arial" w:cs="Arial"/>
          <w:sz w:val="22"/>
          <w:szCs w:val="22"/>
        </w:rPr>
        <w:t>Kontaktní osoby kupujícího:</w:t>
      </w:r>
    </w:p>
    <w:p w14:paraId="0C50B3B1" w14:textId="22EF27E4" w:rsidR="009D1257" w:rsidRPr="001E7B13" w:rsidRDefault="00BD7B25" w:rsidP="0059674D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Marta </w:t>
      </w:r>
      <w:proofErr w:type="spellStart"/>
      <w:r>
        <w:rPr>
          <w:rFonts w:ascii="Arial" w:hAnsi="Arial" w:cs="Arial"/>
          <w:sz w:val="22"/>
          <w:szCs w:val="22"/>
        </w:rPr>
        <w:t>Jašíčková</w:t>
      </w:r>
      <w:proofErr w:type="spellEnd"/>
      <w:r>
        <w:rPr>
          <w:rFonts w:ascii="Arial" w:hAnsi="Arial" w:cs="Arial"/>
          <w:sz w:val="22"/>
          <w:szCs w:val="22"/>
        </w:rPr>
        <w:t>, tel: 724 178 040</w:t>
      </w:r>
      <w:r w:rsidR="009D1257">
        <w:rPr>
          <w:rFonts w:ascii="Arial" w:hAnsi="Arial" w:cs="Arial"/>
          <w:sz w:val="22"/>
          <w:szCs w:val="22"/>
        </w:rPr>
        <w:t xml:space="preserve">, email: </w:t>
      </w:r>
      <w:r>
        <w:rPr>
          <w:rFonts w:ascii="Arial" w:hAnsi="Arial" w:cs="Arial"/>
          <w:color w:val="0000FF"/>
          <w:sz w:val="22"/>
          <w:szCs w:val="22"/>
          <w:u w:val="single"/>
        </w:rPr>
        <w:t>marta.jasickova@</w:t>
      </w:r>
      <w:r w:rsidR="00777759">
        <w:rPr>
          <w:rFonts w:ascii="Arial" w:hAnsi="Arial" w:cs="Arial"/>
          <w:color w:val="0000FF"/>
          <w:sz w:val="22"/>
          <w:szCs w:val="22"/>
          <w:u w:val="single"/>
        </w:rPr>
        <w:t>sozol.</w:t>
      </w:r>
      <w:r>
        <w:rPr>
          <w:rFonts w:ascii="Arial" w:hAnsi="Arial" w:cs="Arial"/>
          <w:color w:val="0000FF"/>
          <w:sz w:val="22"/>
          <w:szCs w:val="22"/>
          <w:u w:val="single"/>
        </w:rPr>
        <w:t>izscr</w:t>
      </w:r>
      <w:r w:rsidR="009D1257" w:rsidRPr="00AB44DC">
        <w:rPr>
          <w:rFonts w:ascii="Arial" w:hAnsi="Arial" w:cs="Arial"/>
          <w:color w:val="0000FF"/>
          <w:sz w:val="22"/>
          <w:szCs w:val="22"/>
          <w:u w:val="single"/>
        </w:rPr>
        <w:t>.cz</w:t>
      </w:r>
    </w:p>
    <w:p w14:paraId="0F0A3D2F" w14:textId="77777777" w:rsidR="000D5AFF" w:rsidRPr="001E7B13" w:rsidRDefault="000D5AFF" w:rsidP="00745642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1E7B13">
        <w:rPr>
          <w:rFonts w:cs="Arial"/>
          <w:sz w:val="22"/>
          <w:szCs w:val="22"/>
        </w:rPr>
        <w:t>Odevzdání věci se uskuteční na základě smluvních podmínek uvedených v této smlouvě.</w:t>
      </w:r>
      <w:r w:rsidR="00DC2C9F">
        <w:rPr>
          <w:rFonts w:cs="Arial"/>
          <w:sz w:val="22"/>
          <w:szCs w:val="22"/>
        </w:rPr>
        <w:t xml:space="preserve"> </w:t>
      </w:r>
      <w:r w:rsidRPr="001E7B13">
        <w:rPr>
          <w:rFonts w:cs="Arial"/>
          <w:sz w:val="22"/>
          <w:szCs w:val="22"/>
        </w:rPr>
        <w:t>O</w:t>
      </w:r>
      <w:r w:rsidR="00DC2C9F">
        <w:rPr>
          <w:rFonts w:cs="Arial"/>
          <w:sz w:val="22"/>
          <w:szCs w:val="22"/>
        </w:rPr>
        <w:t> </w:t>
      </w:r>
      <w:r w:rsidR="009D1257">
        <w:rPr>
          <w:rFonts w:cs="Arial"/>
          <w:sz w:val="22"/>
          <w:szCs w:val="22"/>
        </w:rPr>
        <w:t>odevzdání a převzetí věci</w:t>
      </w:r>
      <w:r w:rsidR="00627B6C" w:rsidRPr="001E7B13">
        <w:rPr>
          <w:rFonts w:cs="Arial"/>
          <w:sz w:val="22"/>
          <w:szCs w:val="22"/>
        </w:rPr>
        <w:t xml:space="preserve"> </w:t>
      </w:r>
      <w:r w:rsidR="00415B5B">
        <w:rPr>
          <w:rFonts w:cs="Arial"/>
          <w:sz w:val="22"/>
          <w:szCs w:val="22"/>
        </w:rPr>
        <w:t xml:space="preserve">bez jakýchkoliv vad </w:t>
      </w:r>
      <w:r w:rsidRPr="001E7B13">
        <w:rPr>
          <w:rFonts w:cs="Arial"/>
          <w:sz w:val="22"/>
          <w:szCs w:val="22"/>
        </w:rPr>
        <w:t>zpracují a podepíší prodávající a kupující protokol</w:t>
      </w:r>
      <w:r w:rsidR="00B23F41">
        <w:rPr>
          <w:rFonts w:cs="Arial"/>
          <w:sz w:val="22"/>
          <w:szCs w:val="22"/>
        </w:rPr>
        <w:t xml:space="preserve">, </w:t>
      </w:r>
      <w:r w:rsidR="00B23F41" w:rsidRPr="00B23F41">
        <w:rPr>
          <w:rFonts w:cs="Arial"/>
          <w:sz w:val="22"/>
          <w:szCs w:val="22"/>
        </w:rPr>
        <w:t>který</w:t>
      </w:r>
      <w:r w:rsidR="00B23F41" w:rsidRPr="00AA77E0">
        <w:rPr>
          <w:rFonts w:cs="Arial"/>
          <w:sz w:val="22"/>
          <w:szCs w:val="22"/>
        </w:rPr>
        <w:t xml:space="preserve"> </w:t>
      </w:r>
      <w:r w:rsidR="00B23F41" w:rsidRPr="00B23F41">
        <w:rPr>
          <w:rFonts w:cs="Arial"/>
          <w:sz w:val="22"/>
          <w:szCs w:val="22"/>
        </w:rPr>
        <w:t>podepíší osoby oprávněné k jednání ve věcech technických obou smluvních stran uvedené v záhlaví smlouvy. Pokud kupující pověřil k převzetí věci zmocněnce, vyhotoví a podepíše spolu s prodávajícím takovýto protokol zmocněnec</w:t>
      </w:r>
      <w:r w:rsidRPr="00B23F41">
        <w:rPr>
          <w:rFonts w:cs="Arial"/>
          <w:sz w:val="22"/>
          <w:szCs w:val="22"/>
        </w:rPr>
        <w:t>. Protokol se vyhotoví ve 4 výtiscích, z nichž každá smluvní strana</w:t>
      </w:r>
      <w:r w:rsidRPr="001E7B13">
        <w:rPr>
          <w:rFonts w:cs="Arial"/>
          <w:sz w:val="22"/>
          <w:szCs w:val="22"/>
        </w:rPr>
        <w:t xml:space="preserve"> obdrží 2 vyhotovení. Zjistí-li kupující, že věc má vady</w:t>
      </w:r>
      <w:r w:rsidR="00F32B5C">
        <w:rPr>
          <w:rFonts w:cs="Arial"/>
          <w:sz w:val="22"/>
          <w:szCs w:val="22"/>
        </w:rPr>
        <w:t>, věc nepřevezme.</w:t>
      </w:r>
    </w:p>
    <w:p w14:paraId="16D9EA2D" w14:textId="77777777" w:rsidR="000D5AFF" w:rsidRPr="001E7B13" w:rsidRDefault="000D5AFF" w:rsidP="00745642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1E7B13">
        <w:rPr>
          <w:rFonts w:cs="Arial"/>
          <w:sz w:val="22"/>
          <w:szCs w:val="22"/>
        </w:rPr>
        <w:t xml:space="preserve">Nedodání smluvené věci v místě </w:t>
      </w:r>
      <w:r w:rsidR="00627B6C" w:rsidRPr="001E7B13">
        <w:rPr>
          <w:rFonts w:cs="Arial"/>
          <w:sz w:val="22"/>
          <w:szCs w:val="22"/>
        </w:rPr>
        <w:t xml:space="preserve">a času </w:t>
      </w:r>
      <w:r w:rsidRPr="001E7B13">
        <w:rPr>
          <w:rFonts w:cs="Arial"/>
          <w:sz w:val="22"/>
          <w:szCs w:val="22"/>
        </w:rPr>
        <w:t>plnění z důvodů spočívajících na straně prodávajícího nebo nedodržení doby dodání věci se považuje za podstatné porušení smlouvy a kupující má právo od kupní smlouvy odstoupit s tím, že prodávající nebude oprávněn požadovat od kupujícího úhradu nákladů souvisejíc</w:t>
      </w:r>
      <w:r w:rsidR="00F32B5C">
        <w:rPr>
          <w:rFonts w:cs="Arial"/>
          <w:sz w:val="22"/>
          <w:szCs w:val="22"/>
        </w:rPr>
        <w:t>ích s plněním předmětu smlouvy.</w:t>
      </w:r>
    </w:p>
    <w:p w14:paraId="3DB1EDC1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</w:rPr>
      </w:pPr>
      <w:r w:rsidRPr="001E7B13">
        <w:rPr>
          <w:szCs w:val="22"/>
        </w:rPr>
        <w:t xml:space="preserve">Článek </w:t>
      </w:r>
    </w:p>
    <w:p w14:paraId="6DFAE073" w14:textId="77777777" w:rsidR="000D5AFF" w:rsidRPr="001E7B13" w:rsidRDefault="000D5AFF" w:rsidP="00B23F41">
      <w:pPr>
        <w:pStyle w:val="Zkladntext2"/>
        <w:keepNext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Dopravní dispozice a úhrada dopravného</w:t>
      </w:r>
    </w:p>
    <w:p w14:paraId="4C8185BA" w14:textId="77777777" w:rsidR="000D5AFF" w:rsidRPr="001E7B13" w:rsidRDefault="000D5AFF" w:rsidP="00745642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Doklady, které se týkají přepravy a jsou nutné k převzetí věci a volnému nakládání s ní, předá prodávající kupujícímu bez zbytečného odkladu po jejich vydání, nejpozději však při převzetí věci kupujícím.</w:t>
      </w:r>
    </w:p>
    <w:p w14:paraId="1FF4046B" w14:textId="6FA39438" w:rsidR="000D5AFF" w:rsidRPr="001E7B13" w:rsidRDefault="000D5AFF" w:rsidP="006921D9">
      <w:pPr>
        <w:pStyle w:val="Zkladntext2"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2. Dopravu věci do místa plnění</w:t>
      </w:r>
      <w:r w:rsidR="00862D10">
        <w:rPr>
          <w:rFonts w:ascii="Arial" w:hAnsi="Arial" w:cs="Arial"/>
          <w:sz w:val="22"/>
          <w:szCs w:val="22"/>
        </w:rPr>
        <w:t>,</w:t>
      </w:r>
      <w:r w:rsidRPr="001E7B13">
        <w:rPr>
          <w:rFonts w:ascii="Arial" w:hAnsi="Arial" w:cs="Arial"/>
          <w:sz w:val="22"/>
          <w:szCs w:val="22"/>
        </w:rPr>
        <w:t xml:space="preserve"> </w:t>
      </w:r>
      <w:r w:rsidR="0099325E">
        <w:rPr>
          <w:rFonts w:ascii="Arial" w:hAnsi="Arial" w:cs="Arial"/>
          <w:sz w:val="22"/>
          <w:szCs w:val="22"/>
        </w:rPr>
        <w:t>včetně její vykládky v místě plnění</w:t>
      </w:r>
      <w:r w:rsidR="00862D10">
        <w:rPr>
          <w:rFonts w:ascii="Arial" w:hAnsi="Arial" w:cs="Arial"/>
          <w:sz w:val="22"/>
          <w:szCs w:val="22"/>
        </w:rPr>
        <w:t>,</w:t>
      </w:r>
      <w:r w:rsidR="0099325E">
        <w:rPr>
          <w:rFonts w:ascii="Arial" w:hAnsi="Arial" w:cs="Arial"/>
          <w:sz w:val="22"/>
          <w:szCs w:val="22"/>
        </w:rPr>
        <w:t xml:space="preserve"> </w:t>
      </w:r>
      <w:r w:rsidRPr="001E7B13">
        <w:rPr>
          <w:rFonts w:ascii="Arial" w:hAnsi="Arial" w:cs="Arial"/>
          <w:sz w:val="22"/>
          <w:szCs w:val="22"/>
        </w:rPr>
        <w:t>si zajišťuje prodávající na vlastní náklady a na vlastní nebezpečí.</w:t>
      </w:r>
    </w:p>
    <w:p w14:paraId="6F5A3A29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</w:rPr>
      </w:pPr>
      <w:r w:rsidRPr="001E7B13">
        <w:rPr>
          <w:szCs w:val="22"/>
        </w:rPr>
        <w:t xml:space="preserve">Článek </w:t>
      </w:r>
    </w:p>
    <w:p w14:paraId="7376270F" w14:textId="77777777" w:rsidR="006F4A7E" w:rsidRPr="001E7B13" w:rsidRDefault="006F4A7E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 xml:space="preserve">Práva z vadného plnění </w:t>
      </w:r>
    </w:p>
    <w:p w14:paraId="16C56782" w14:textId="77777777" w:rsidR="004F3CC3" w:rsidRPr="001E7B13" w:rsidRDefault="004F3CC3" w:rsidP="00745642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Věc je vadná, jestliže nemá vlastnosti stanovené </w:t>
      </w:r>
      <w:r w:rsidR="0062432D" w:rsidRPr="001E7B13">
        <w:rPr>
          <w:rFonts w:ascii="Arial" w:hAnsi="Arial" w:cs="Arial"/>
          <w:sz w:val="22"/>
          <w:szCs w:val="22"/>
        </w:rPr>
        <w:t>touto</w:t>
      </w:r>
      <w:r w:rsidRPr="001E7B13">
        <w:rPr>
          <w:rFonts w:ascii="Arial" w:hAnsi="Arial" w:cs="Arial"/>
          <w:sz w:val="22"/>
          <w:szCs w:val="22"/>
        </w:rPr>
        <w:t xml:space="preserve"> smlouv</w:t>
      </w:r>
      <w:r w:rsidR="0062432D" w:rsidRPr="001E7B13">
        <w:rPr>
          <w:rFonts w:ascii="Arial" w:hAnsi="Arial" w:cs="Arial"/>
          <w:sz w:val="22"/>
          <w:szCs w:val="22"/>
        </w:rPr>
        <w:t>ou</w:t>
      </w:r>
      <w:r w:rsidR="00BF7785" w:rsidRPr="001E7B13">
        <w:rPr>
          <w:rFonts w:ascii="Arial" w:hAnsi="Arial" w:cs="Arial"/>
          <w:sz w:val="22"/>
          <w:szCs w:val="22"/>
        </w:rPr>
        <w:t xml:space="preserve"> nebo pokud je prodávajícím dodána jiná věc než ta</w:t>
      </w:r>
      <w:r w:rsidR="0012433B" w:rsidRPr="001E7B13">
        <w:rPr>
          <w:rFonts w:ascii="Arial" w:hAnsi="Arial" w:cs="Arial"/>
          <w:sz w:val="22"/>
          <w:szCs w:val="22"/>
        </w:rPr>
        <w:t>,</w:t>
      </w:r>
      <w:r w:rsidR="00BF7785" w:rsidRPr="001E7B13">
        <w:rPr>
          <w:rFonts w:ascii="Arial" w:hAnsi="Arial" w:cs="Arial"/>
          <w:sz w:val="22"/>
          <w:szCs w:val="22"/>
        </w:rPr>
        <w:t xml:space="preserve"> která má být předmětem této smlouvy. Za vadu věci se považují i vady v dokladech nutných pro užívání věci.</w:t>
      </w:r>
      <w:r w:rsidR="0012433B" w:rsidRPr="001E7B13">
        <w:rPr>
          <w:rFonts w:ascii="Arial" w:hAnsi="Arial" w:cs="Arial"/>
          <w:sz w:val="22"/>
          <w:szCs w:val="22"/>
        </w:rPr>
        <w:t xml:space="preserve"> V</w:t>
      </w:r>
      <w:r w:rsidR="00C0258B" w:rsidRPr="001E7B13">
        <w:rPr>
          <w:rFonts w:ascii="Arial" w:hAnsi="Arial" w:cs="Arial"/>
          <w:sz w:val="22"/>
          <w:szCs w:val="22"/>
        </w:rPr>
        <w:t xml:space="preserve"> případě vadného plnění je kupující oprávněn odstoupit od smlouvy.</w:t>
      </w:r>
    </w:p>
    <w:p w14:paraId="2E209FD9" w14:textId="717A0D58" w:rsidR="000D5AFF" w:rsidRPr="001E7B13" w:rsidRDefault="000D5AFF" w:rsidP="00745642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Vady věci je kupující povinen uplatnit u prodávajícího bez zbytečného odkladu po jejich zjištění, a to písemným sdělením v souladu s čl</w:t>
      </w:r>
      <w:r w:rsidR="00627B6C" w:rsidRPr="001E7B13">
        <w:rPr>
          <w:rFonts w:ascii="Arial" w:hAnsi="Arial" w:cs="Arial"/>
          <w:sz w:val="22"/>
          <w:szCs w:val="22"/>
        </w:rPr>
        <w:t>. XI</w:t>
      </w:r>
      <w:r w:rsidR="004A20DD" w:rsidRPr="001E7B13">
        <w:rPr>
          <w:rFonts w:ascii="Arial" w:hAnsi="Arial" w:cs="Arial"/>
          <w:sz w:val="22"/>
          <w:szCs w:val="22"/>
        </w:rPr>
        <w:t xml:space="preserve">I. odst. </w:t>
      </w:r>
      <w:r w:rsidR="00B23F41">
        <w:rPr>
          <w:rFonts w:ascii="Arial" w:hAnsi="Arial" w:cs="Arial"/>
          <w:sz w:val="22"/>
          <w:szCs w:val="22"/>
        </w:rPr>
        <w:t>5</w:t>
      </w:r>
      <w:r w:rsidR="00EB1138">
        <w:rPr>
          <w:rFonts w:ascii="Arial" w:hAnsi="Arial" w:cs="Arial"/>
          <w:sz w:val="22"/>
          <w:szCs w:val="22"/>
        </w:rPr>
        <w:t>.</w:t>
      </w:r>
      <w:r w:rsidR="004A20DD" w:rsidRPr="001E7B13">
        <w:rPr>
          <w:rFonts w:ascii="Arial" w:hAnsi="Arial" w:cs="Arial"/>
          <w:sz w:val="22"/>
          <w:szCs w:val="22"/>
        </w:rPr>
        <w:t xml:space="preserve"> této smlouvy </w:t>
      </w:r>
      <w:r w:rsidR="0012433B" w:rsidRPr="001E7B13">
        <w:rPr>
          <w:rFonts w:ascii="Arial" w:hAnsi="Arial" w:cs="Arial"/>
          <w:sz w:val="22"/>
          <w:szCs w:val="22"/>
        </w:rPr>
        <w:t xml:space="preserve">do </w:t>
      </w:r>
      <w:r w:rsidRPr="001E7B13">
        <w:rPr>
          <w:rFonts w:ascii="Arial" w:hAnsi="Arial" w:cs="Arial"/>
          <w:sz w:val="22"/>
          <w:szCs w:val="22"/>
        </w:rPr>
        <w:t xml:space="preserve">datové schránky prodávajícího, není-li to možné, </w:t>
      </w:r>
      <w:r w:rsidR="004A20DD" w:rsidRPr="001E7B13">
        <w:rPr>
          <w:rFonts w:ascii="Arial" w:hAnsi="Arial" w:cs="Arial"/>
          <w:sz w:val="22"/>
          <w:szCs w:val="22"/>
        </w:rPr>
        <w:t xml:space="preserve">tak prostřednictvím provozovatele poštovních služeb a to </w:t>
      </w:r>
      <w:r w:rsidRPr="001E7B13">
        <w:rPr>
          <w:rFonts w:ascii="Arial" w:hAnsi="Arial" w:cs="Arial"/>
          <w:sz w:val="22"/>
          <w:szCs w:val="22"/>
        </w:rPr>
        <w:t>formou doporučeného dopisu zaslaného na adresu sídla prodávajícího uvedenou v záhlaví této smlouvy,</w:t>
      </w:r>
      <w:r w:rsidRPr="001E7B13">
        <w:rPr>
          <w:rFonts w:ascii="Arial" w:hAnsi="Arial" w:cs="Arial"/>
          <w:snapToGrid w:val="0"/>
          <w:sz w:val="22"/>
          <w:szCs w:val="22"/>
        </w:rPr>
        <w:t xml:space="preserve"> </w:t>
      </w:r>
      <w:r w:rsidR="00EF30BF" w:rsidRPr="001E7B13">
        <w:rPr>
          <w:rFonts w:ascii="Arial" w:hAnsi="Arial" w:cs="Arial"/>
          <w:snapToGrid w:val="0"/>
          <w:sz w:val="22"/>
          <w:szCs w:val="22"/>
        </w:rPr>
        <w:t>nebo na adresu změněnou oboustranně podepsaným dodatkem k této smlouvě. Prodávající se zavazuje odstranit uplatněné vady při reklamaci věci ve lhůtě nejpozději do 30</w:t>
      </w:r>
      <w:r w:rsidR="00F32B5C">
        <w:rPr>
          <w:rFonts w:ascii="Arial" w:hAnsi="Arial" w:cs="Arial"/>
          <w:snapToGrid w:val="0"/>
          <w:sz w:val="22"/>
          <w:szCs w:val="22"/>
        </w:rPr>
        <w:t> </w:t>
      </w:r>
      <w:r w:rsidR="0012433B" w:rsidRPr="001E7B13">
        <w:rPr>
          <w:rFonts w:ascii="Arial" w:hAnsi="Arial" w:cs="Arial"/>
          <w:snapToGrid w:val="0"/>
          <w:sz w:val="22"/>
          <w:szCs w:val="22"/>
        </w:rPr>
        <w:t xml:space="preserve">kalendářních </w:t>
      </w:r>
      <w:r w:rsidR="00EF30BF" w:rsidRPr="001E7B13">
        <w:rPr>
          <w:rFonts w:ascii="Arial" w:hAnsi="Arial" w:cs="Arial"/>
          <w:snapToGrid w:val="0"/>
          <w:sz w:val="22"/>
          <w:szCs w:val="22"/>
        </w:rPr>
        <w:t>dn</w:t>
      </w:r>
      <w:r w:rsidR="0012433B" w:rsidRPr="001E7B13">
        <w:rPr>
          <w:rFonts w:ascii="Arial" w:hAnsi="Arial" w:cs="Arial"/>
          <w:snapToGrid w:val="0"/>
          <w:sz w:val="22"/>
          <w:szCs w:val="22"/>
        </w:rPr>
        <w:t>ů</w:t>
      </w:r>
      <w:r w:rsidR="00EF30BF" w:rsidRPr="001E7B13">
        <w:rPr>
          <w:rFonts w:ascii="Arial" w:hAnsi="Arial" w:cs="Arial"/>
          <w:snapToGrid w:val="0"/>
          <w:sz w:val="22"/>
          <w:szCs w:val="22"/>
        </w:rPr>
        <w:t xml:space="preserve"> od uplatnění vad</w:t>
      </w:r>
      <w:r w:rsidRPr="001E7B13">
        <w:rPr>
          <w:rFonts w:ascii="Arial" w:hAnsi="Arial" w:cs="Arial"/>
          <w:snapToGrid w:val="0"/>
          <w:sz w:val="22"/>
          <w:szCs w:val="22"/>
        </w:rPr>
        <w:t>.</w:t>
      </w:r>
    </w:p>
    <w:p w14:paraId="34A11575" w14:textId="77777777" w:rsidR="000D5AFF" w:rsidRPr="001E7B13" w:rsidRDefault="000D5AFF" w:rsidP="00745642">
      <w:pPr>
        <w:pStyle w:val="Zkladntext"/>
        <w:numPr>
          <w:ilvl w:val="0"/>
          <w:numId w:val="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 pracovních dnů ode dne sdělení uplatnění vad je důvodem pro odstoup</w:t>
      </w:r>
      <w:r w:rsidR="000E66B6" w:rsidRPr="001E7B13">
        <w:rPr>
          <w:rFonts w:ascii="Arial" w:hAnsi="Arial" w:cs="Arial"/>
          <w:sz w:val="22"/>
          <w:szCs w:val="22"/>
        </w:rPr>
        <w:t>ení kupujícího od této smlouvy.</w:t>
      </w:r>
    </w:p>
    <w:p w14:paraId="22C10A3D" w14:textId="77777777" w:rsidR="006F4A7E" w:rsidRPr="001E7B13" w:rsidRDefault="00F32B5C" w:rsidP="00493D25">
      <w:pPr>
        <w:pStyle w:val="Nadpis3"/>
        <w:spacing w:before="360"/>
        <w:ind w:left="357" w:hanging="357"/>
        <w:rPr>
          <w:szCs w:val="22"/>
        </w:rPr>
      </w:pPr>
      <w:r>
        <w:rPr>
          <w:szCs w:val="22"/>
        </w:rPr>
        <w:t>Článek</w:t>
      </w:r>
    </w:p>
    <w:p w14:paraId="62B28CBE" w14:textId="77777777" w:rsidR="006F4A7E" w:rsidRPr="001E7B13" w:rsidRDefault="006F4A7E" w:rsidP="00493D2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Záruka za jakost</w:t>
      </w:r>
    </w:p>
    <w:p w14:paraId="76CE32E8" w14:textId="3D49988F" w:rsidR="000D5AFF" w:rsidRPr="005056C7" w:rsidRDefault="000D5AFF" w:rsidP="00745642">
      <w:pPr>
        <w:pStyle w:val="Zkladntext"/>
        <w:numPr>
          <w:ilvl w:val="0"/>
          <w:numId w:val="1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Zárukou za jakost se prodávající zavazuje, že poskytne kupujícímu záruku za jakost </w:t>
      </w:r>
      <w:r w:rsidR="00C0258B" w:rsidRPr="001E7B13">
        <w:rPr>
          <w:rFonts w:ascii="Arial" w:hAnsi="Arial" w:cs="Arial"/>
          <w:sz w:val="22"/>
          <w:szCs w:val="22"/>
        </w:rPr>
        <w:t xml:space="preserve">smluvené </w:t>
      </w:r>
      <w:r w:rsidRPr="005056C7">
        <w:rPr>
          <w:rFonts w:ascii="Arial" w:hAnsi="Arial" w:cs="Arial"/>
          <w:sz w:val="22"/>
          <w:szCs w:val="22"/>
        </w:rPr>
        <w:t xml:space="preserve">věci </w:t>
      </w:r>
      <w:r w:rsidR="005056C7">
        <w:rPr>
          <w:rFonts w:ascii="Arial" w:hAnsi="Arial" w:cs="Arial"/>
          <w:sz w:val="22"/>
          <w:szCs w:val="22"/>
        </w:rPr>
        <w:t xml:space="preserve">v délce </w:t>
      </w:r>
      <w:r w:rsidR="005056C7" w:rsidRPr="00167F11">
        <w:rPr>
          <w:rFonts w:ascii="Arial" w:hAnsi="Arial" w:cs="Arial"/>
          <w:b/>
          <w:sz w:val="22"/>
          <w:szCs w:val="22"/>
        </w:rPr>
        <w:t>60</w:t>
      </w:r>
      <w:r w:rsidR="00F32B5C" w:rsidRPr="00167F11">
        <w:rPr>
          <w:rFonts w:ascii="Arial" w:hAnsi="Arial" w:cs="Arial"/>
          <w:b/>
          <w:sz w:val="22"/>
          <w:szCs w:val="22"/>
        </w:rPr>
        <w:t xml:space="preserve"> </w:t>
      </w:r>
      <w:r w:rsidR="00015394" w:rsidRPr="00167F11">
        <w:rPr>
          <w:rFonts w:ascii="Arial" w:hAnsi="Arial" w:cs="Arial"/>
          <w:b/>
          <w:sz w:val="22"/>
          <w:szCs w:val="22"/>
        </w:rPr>
        <w:t>měsíců</w:t>
      </w:r>
      <w:r w:rsidR="00015394" w:rsidRPr="005056C7">
        <w:rPr>
          <w:rFonts w:ascii="Arial" w:hAnsi="Arial" w:cs="Arial"/>
          <w:sz w:val="22"/>
          <w:szCs w:val="22"/>
        </w:rPr>
        <w:t xml:space="preserve"> </w:t>
      </w:r>
      <w:r w:rsidRPr="001E7B13">
        <w:rPr>
          <w:rFonts w:ascii="Arial" w:hAnsi="Arial" w:cs="Arial"/>
          <w:sz w:val="22"/>
          <w:szCs w:val="22"/>
        </w:rPr>
        <w:t xml:space="preserve">od převzetí věci bez vad (záruční doba). Dodaná věc musí být po celou dobu záruční doby způsobilá pro použití k obvyklému účelu </w:t>
      </w:r>
      <w:r w:rsidRPr="005056C7">
        <w:rPr>
          <w:rFonts w:ascii="Arial" w:hAnsi="Arial" w:cs="Arial"/>
          <w:sz w:val="22"/>
          <w:szCs w:val="22"/>
        </w:rPr>
        <w:t xml:space="preserve">dle Specifikace předmětu koupě/ </w:t>
      </w:r>
      <w:r w:rsidR="004F3CC3" w:rsidRPr="005056C7">
        <w:rPr>
          <w:rFonts w:ascii="Arial" w:hAnsi="Arial" w:cs="Arial"/>
          <w:sz w:val="22"/>
          <w:szCs w:val="22"/>
        </w:rPr>
        <w:t>podle článku II</w:t>
      </w:r>
      <w:r w:rsidR="0062432D" w:rsidRPr="005056C7">
        <w:rPr>
          <w:rFonts w:ascii="Arial" w:hAnsi="Arial" w:cs="Arial"/>
          <w:sz w:val="22"/>
          <w:szCs w:val="22"/>
        </w:rPr>
        <w:t>.</w:t>
      </w:r>
      <w:r w:rsidRPr="005056C7">
        <w:rPr>
          <w:rFonts w:ascii="Arial" w:hAnsi="Arial" w:cs="Arial"/>
          <w:sz w:val="22"/>
          <w:szCs w:val="22"/>
        </w:rPr>
        <w:t xml:space="preserve"> této smlouvy</w:t>
      </w:r>
      <w:r w:rsidR="00E27670">
        <w:rPr>
          <w:rFonts w:ascii="Arial" w:hAnsi="Arial" w:cs="Arial"/>
          <w:sz w:val="22"/>
          <w:szCs w:val="22"/>
        </w:rPr>
        <w:t xml:space="preserve"> a dle </w:t>
      </w:r>
      <w:r w:rsidR="00EF0E82">
        <w:rPr>
          <w:rFonts w:ascii="Arial" w:hAnsi="Arial" w:cs="Arial"/>
          <w:sz w:val="22"/>
          <w:szCs w:val="22"/>
        </w:rPr>
        <w:t>T</w:t>
      </w:r>
      <w:r w:rsidR="00E27670">
        <w:rPr>
          <w:rFonts w:ascii="Arial" w:hAnsi="Arial" w:cs="Arial"/>
          <w:sz w:val="22"/>
          <w:szCs w:val="22"/>
        </w:rPr>
        <w:t>echnických podmínek věcí</w:t>
      </w:r>
      <w:r w:rsidR="00F32B5C" w:rsidRPr="005056C7">
        <w:rPr>
          <w:rFonts w:ascii="Arial" w:hAnsi="Arial" w:cs="Arial"/>
          <w:sz w:val="22"/>
          <w:szCs w:val="22"/>
        </w:rPr>
        <w:t xml:space="preserve"> (Přílohy č. </w:t>
      </w:r>
      <w:r w:rsidR="005056C7">
        <w:rPr>
          <w:rFonts w:ascii="Arial" w:hAnsi="Arial" w:cs="Arial"/>
          <w:sz w:val="22"/>
          <w:szCs w:val="22"/>
        </w:rPr>
        <w:t>1</w:t>
      </w:r>
      <w:r w:rsidR="0062432D" w:rsidRPr="005056C7">
        <w:rPr>
          <w:rFonts w:ascii="Arial" w:hAnsi="Arial" w:cs="Arial"/>
          <w:sz w:val="22"/>
          <w:szCs w:val="22"/>
        </w:rPr>
        <w:t>)</w:t>
      </w:r>
      <w:r w:rsidRPr="005056C7">
        <w:rPr>
          <w:rFonts w:ascii="Arial" w:hAnsi="Arial" w:cs="Arial"/>
          <w:sz w:val="22"/>
          <w:szCs w:val="22"/>
        </w:rPr>
        <w:t>.</w:t>
      </w:r>
    </w:p>
    <w:p w14:paraId="5F83DEF9" w14:textId="77777777" w:rsidR="000D5AFF" w:rsidRPr="001E7B13" w:rsidRDefault="000D5AFF" w:rsidP="00745642">
      <w:pPr>
        <w:pStyle w:val="Zkladntext"/>
        <w:numPr>
          <w:ilvl w:val="0"/>
          <w:numId w:val="1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Záruční opravy musí prodávající </w:t>
      </w:r>
      <w:r w:rsidR="000B136A" w:rsidRPr="001E7B13">
        <w:rPr>
          <w:rFonts w:ascii="Arial" w:hAnsi="Arial" w:cs="Arial"/>
          <w:sz w:val="22"/>
          <w:szCs w:val="22"/>
        </w:rPr>
        <w:t xml:space="preserve">provádět bezplatně, anebo zajistit jejich bezplatné provádění </w:t>
      </w:r>
      <w:r w:rsidRPr="001E7B13">
        <w:rPr>
          <w:rFonts w:ascii="Arial" w:hAnsi="Arial" w:cs="Arial"/>
          <w:sz w:val="22"/>
          <w:szCs w:val="22"/>
        </w:rPr>
        <w:t xml:space="preserve">po </w:t>
      </w:r>
      <w:r w:rsidR="000B136A" w:rsidRPr="001E7B13">
        <w:rPr>
          <w:rFonts w:ascii="Arial" w:hAnsi="Arial" w:cs="Arial"/>
          <w:sz w:val="22"/>
          <w:szCs w:val="22"/>
        </w:rPr>
        <w:t xml:space="preserve">celou dobu </w:t>
      </w:r>
      <w:r w:rsidRPr="001E7B13">
        <w:rPr>
          <w:rFonts w:ascii="Arial" w:hAnsi="Arial" w:cs="Arial"/>
          <w:sz w:val="22"/>
          <w:szCs w:val="22"/>
        </w:rPr>
        <w:t xml:space="preserve">záruční </w:t>
      </w:r>
      <w:r w:rsidR="0062432D" w:rsidRPr="001E7B13">
        <w:rPr>
          <w:rFonts w:ascii="Arial" w:hAnsi="Arial" w:cs="Arial"/>
          <w:sz w:val="22"/>
          <w:szCs w:val="22"/>
        </w:rPr>
        <w:t>doby</w:t>
      </w:r>
      <w:r w:rsidRPr="001E7B13">
        <w:rPr>
          <w:rFonts w:ascii="Arial" w:hAnsi="Arial" w:cs="Arial"/>
          <w:sz w:val="22"/>
          <w:szCs w:val="22"/>
        </w:rPr>
        <w:t xml:space="preserve"> </w:t>
      </w:r>
      <w:r w:rsidR="00EF294D" w:rsidRPr="001E7B13">
        <w:rPr>
          <w:rFonts w:ascii="Arial" w:hAnsi="Arial" w:cs="Arial"/>
          <w:sz w:val="22"/>
          <w:szCs w:val="22"/>
        </w:rPr>
        <w:t>se všemi souvisejícími náklady</w:t>
      </w:r>
      <w:r w:rsidR="00F16670" w:rsidRPr="001E7B13">
        <w:rPr>
          <w:rFonts w:ascii="Arial" w:hAnsi="Arial" w:cs="Arial"/>
          <w:sz w:val="22"/>
          <w:szCs w:val="22"/>
        </w:rPr>
        <w:t>,</w:t>
      </w:r>
      <w:r w:rsidR="00EF294D" w:rsidRPr="001E7B13">
        <w:rPr>
          <w:rFonts w:ascii="Arial" w:hAnsi="Arial" w:cs="Arial"/>
          <w:sz w:val="22"/>
          <w:szCs w:val="22"/>
        </w:rPr>
        <w:t xml:space="preserve"> a to </w:t>
      </w:r>
      <w:r w:rsidRPr="001E7B13">
        <w:rPr>
          <w:rFonts w:ascii="Arial" w:hAnsi="Arial" w:cs="Arial"/>
          <w:sz w:val="22"/>
          <w:szCs w:val="22"/>
        </w:rPr>
        <w:t xml:space="preserve">do 14 kalendářních dnů od jejich písemného uplatnění kupujícím podle povahy závady buď přímo na místě jejího zjištění </w:t>
      </w:r>
      <w:r w:rsidR="00EB1138">
        <w:rPr>
          <w:rFonts w:ascii="Arial" w:hAnsi="Arial" w:cs="Arial"/>
          <w:sz w:val="22"/>
          <w:szCs w:val="22"/>
        </w:rPr>
        <w:br/>
      </w:r>
      <w:r w:rsidRPr="001E7B13">
        <w:rPr>
          <w:rFonts w:ascii="Arial" w:hAnsi="Arial" w:cs="Arial"/>
          <w:sz w:val="22"/>
          <w:szCs w:val="22"/>
        </w:rPr>
        <w:t>u kupujícího</w:t>
      </w:r>
      <w:r w:rsidR="0062432D" w:rsidRPr="001E7B13">
        <w:rPr>
          <w:rFonts w:ascii="Arial" w:hAnsi="Arial" w:cs="Arial"/>
          <w:sz w:val="22"/>
          <w:szCs w:val="22"/>
        </w:rPr>
        <w:t xml:space="preserve"> </w:t>
      </w:r>
      <w:r w:rsidRPr="001E7B13">
        <w:rPr>
          <w:rFonts w:ascii="Arial" w:hAnsi="Arial" w:cs="Arial"/>
          <w:sz w:val="22"/>
          <w:szCs w:val="22"/>
        </w:rPr>
        <w:t>nebo ve svých</w:t>
      </w:r>
      <w:r w:rsidR="00F16670" w:rsidRPr="001E7B13">
        <w:rPr>
          <w:rFonts w:ascii="Arial" w:hAnsi="Arial" w:cs="Arial"/>
          <w:sz w:val="22"/>
          <w:szCs w:val="22"/>
        </w:rPr>
        <w:t>, či jiných</w:t>
      </w:r>
      <w:r w:rsidRPr="001E7B13">
        <w:rPr>
          <w:rFonts w:ascii="Arial" w:hAnsi="Arial" w:cs="Arial"/>
          <w:sz w:val="22"/>
          <w:szCs w:val="22"/>
        </w:rPr>
        <w:t xml:space="preserve"> prostorách.</w:t>
      </w:r>
    </w:p>
    <w:p w14:paraId="610DD77D" w14:textId="77777777" w:rsidR="000D5AFF" w:rsidRPr="001E7B13" w:rsidRDefault="000D5AFF" w:rsidP="00745642">
      <w:pPr>
        <w:pStyle w:val="Zkladntext"/>
        <w:numPr>
          <w:ilvl w:val="0"/>
          <w:numId w:val="13"/>
        </w:numPr>
        <w:spacing w:before="120"/>
        <w:ind w:left="284" w:hanging="284"/>
        <w:rPr>
          <w:rFonts w:ascii="Arial" w:hAnsi="Arial" w:cs="Arial"/>
          <w:i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Záruční doba běží ode dne odevzdání věci bez vad kupujícímu a prodlužuje se o dobu, po kterou bude věc v záručním plnění. </w:t>
      </w:r>
    </w:p>
    <w:p w14:paraId="6B10B8DD" w14:textId="77777777" w:rsidR="00BC0334" w:rsidRPr="001E7B13" w:rsidRDefault="00BC0334" w:rsidP="00745642">
      <w:pPr>
        <w:pStyle w:val="Zkladntext"/>
        <w:numPr>
          <w:ilvl w:val="0"/>
          <w:numId w:val="13"/>
        </w:numPr>
        <w:spacing w:before="120"/>
        <w:ind w:left="284" w:hanging="284"/>
        <w:rPr>
          <w:rFonts w:ascii="Arial" w:hAnsi="Arial" w:cs="Arial"/>
          <w:i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Použitelnost věci musí </w:t>
      </w:r>
      <w:r w:rsidRPr="005056C7">
        <w:rPr>
          <w:rFonts w:ascii="Arial" w:hAnsi="Arial" w:cs="Arial"/>
          <w:sz w:val="22"/>
          <w:szCs w:val="22"/>
        </w:rPr>
        <w:t xml:space="preserve">být </w:t>
      </w:r>
      <w:r w:rsidR="005056C7">
        <w:rPr>
          <w:rFonts w:ascii="Arial" w:hAnsi="Arial" w:cs="Arial"/>
          <w:sz w:val="22"/>
          <w:szCs w:val="22"/>
        </w:rPr>
        <w:t>minimálně 6</w:t>
      </w:r>
      <w:r w:rsidR="005056C7" w:rsidRPr="005056C7">
        <w:rPr>
          <w:rFonts w:ascii="Arial" w:hAnsi="Arial" w:cs="Arial"/>
          <w:sz w:val="22"/>
          <w:szCs w:val="22"/>
        </w:rPr>
        <w:t>0</w:t>
      </w:r>
      <w:r w:rsidR="00F32B5C">
        <w:rPr>
          <w:rFonts w:ascii="Arial" w:hAnsi="Arial" w:cs="Arial"/>
          <w:sz w:val="22"/>
          <w:szCs w:val="22"/>
        </w:rPr>
        <w:t xml:space="preserve"> </w:t>
      </w:r>
      <w:r w:rsidRPr="001E7B13">
        <w:rPr>
          <w:rFonts w:ascii="Arial" w:hAnsi="Arial" w:cs="Arial"/>
          <w:sz w:val="22"/>
          <w:szCs w:val="22"/>
        </w:rPr>
        <w:t>měsíců po skončení záruční doby</w:t>
      </w:r>
      <w:r w:rsidR="005056C7">
        <w:rPr>
          <w:rFonts w:ascii="Arial" w:hAnsi="Arial" w:cs="Arial"/>
          <w:sz w:val="22"/>
          <w:szCs w:val="22"/>
        </w:rPr>
        <w:t>.</w:t>
      </w:r>
      <w:r w:rsidRPr="001E7B13">
        <w:rPr>
          <w:rFonts w:ascii="Arial" w:hAnsi="Arial" w:cs="Arial"/>
          <w:sz w:val="22"/>
          <w:szCs w:val="22"/>
        </w:rPr>
        <w:t xml:space="preserve"> </w:t>
      </w:r>
    </w:p>
    <w:p w14:paraId="7B90EA0C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</w:rPr>
      </w:pPr>
      <w:r w:rsidRPr="001E7B13">
        <w:rPr>
          <w:szCs w:val="22"/>
        </w:rPr>
        <w:t>Článek</w:t>
      </w:r>
    </w:p>
    <w:p w14:paraId="016FC0A1" w14:textId="77777777" w:rsidR="000D5AFF" w:rsidRPr="001E7B13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bookmarkStart w:id="3" w:name="_Toc380061324"/>
      <w:r w:rsidRPr="001E7B13">
        <w:rPr>
          <w:rFonts w:ascii="Arial" w:hAnsi="Arial" w:cs="Arial"/>
          <w:b/>
          <w:sz w:val="22"/>
          <w:szCs w:val="22"/>
        </w:rPr>
        <w:t>Smluvní pokuta</w:t>
      </w:r>
    </w:p>
    <w:p w14:paraId="373D941D" w14:textId="6B17A3CF" w:rsidR="000D5AFF" w:rsidRPr="00D26064" w:rsidRDefault="00015394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Nedodá-li prodávající</w:t>
      </w:r>
      <w:r w:rsidR="0034065C" w:rsidRPr="001E7B13">
        <w:rPr>
          <w:rFonts w:ascii="Arial" w:hAnsi="Arial" w:cs="Arial"/>
          <w:sz w:val="22"/>
          <w:szCs w:val="22"/>
        </w:rPr>
        <w:t xml:space="preserve"> věc </w:t>
      </w:r>
      <w:r w:rsidRPr="001E7B13">
        <w:rPr>
          <w:rFonts w:ascii="Arial" w:hAnsi="Arial" w:cs="Arial"/>
          <w:sz w:val="22"/>
          <w:szCs w:val="22"/>
        </w:rPr>
        <w:t xml:space="preserve">do uplynutí doby plnění dle článku V. této smlouvy, zaplatí kupujícímu </w:t>
      </w:r>
      <w:r w:rsidRPr="00D26064">
        <w:rPr>
          <w:rFonts w:ascii="Arial" w:hAnsi="Arial" w:cs="Arial"/>
          <w:sz w:val="22"/>
          <w:szCs w:val="22"/>
        </w:rPr>
        <w:t xml:space="preserve">smluvní pokutu </w:t>
      </w:r>
      <w:r w:rsidR="00D26064" w:rsidRPr="00D26064">
        <w:rPr>
          <w:rFonts w:ascii="Arial" w:hAnsi="Arial" w:cs="Arial"/>
          <w:sz w:val="22"/>
          <w:szCs w:val="22"/>
        </w:rPr>
        <w:t>ve výši 0,</w:t>
      </w:r>
      <w:r w:rsidR="006A7F32">
        <w:rPr>
          <w:rFonts w:ascii="Arial" w:hAnsi="Arial" w:cs="Arial"/>
          <w:sz w:val="22"/>
          <w:szCs w:val="22"/>
        </w:rPr>
        <w:t>3</w:t>
      </w:r>
      <w:r w:rsidR="006A7F32" w:rsidRPr="00D26064">
        <w:rPr>
          <w:rFonts w:ascii="Arial" w:hAnsi="Arial" w:cs="Arial"/>
          <w:sz w:val="22"/>
          <w:szCs w:val="22"/>
        </w:rPr>
        <w:t xml:space="preserve"> </w:t>
      </w:r>
      <w:r w:rsidRPr="00D26064">
        <w:rPr>
          <w:rFonts w:ascii="Arial" w:hAnsi="Arial" w:cs="Arial"/>
          <w:sz w:val="22"/>
          <w:szCs w:val="22"/>
        </w:rPr>
        <w:t>% z kupní ceny nedodané věci za každý den prodlení.</w:t>
      </w:r>
    </w:p>
    <w:p w14:paraId="5067FC25" w14:textId="25EF6D80" w:rsidR="000D5AFF" w:rsidRPr="00D26064" w:rsidRDefault="0034065C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6064">
        <w:rPr>
          <w:rFonts w:ascii="Arial" w:hAnsi="Arial" w:cs="Arial"/>
          <w:sz w:val="22"/>
          <w:szCs w:val="22"/>
        </w:rPr>
        <w:t xml:space="preserve">Za vadné plnění uhradí prodávající </w:t>
      </w:r>
      <w:r w:rsidR="000D5AFF" w:rsidRPr="00D26064">
        <w:rPr>
          <w:rFonts w:ascii="Arial" w:hAnsi="Arial" w:cs="Arial"/>
          <w:sz w:val="22"/>
          <w:szCs w:val="22"/>
        </w:rPr>
        <w:t>smluvní pokutu ve výši</w:t>
      </w:r>
      <w:r w:rsidR="00D97855" w:rsidRPr="00D26064">
        <w:rPr>
          <w:rFonts w:ascii="Arial" w:hAnsi="Arial" w:cs="Arial"/>
          <w:sz w:val="22"/>
          <w:szCs w:val="22"/>
        </w:rPr>
        <w:t xml:space="preserve"> </w:t>
      </w:r>
      <w:r w:rsidR="00D26064">
        <w:rPr>
          <w:rFonts w:ascii="Arial" w:hAnsi="Arial" w:cs="Arial"/>
          <w:sz w:val="22"/>
          <w:szCs w:val="22"/>
        </w:rPr>
        <w:t>0,</w:t>
      </w:r>
      <w:r w:rsidR="006A7F32">
        <w:rPr>
          <w:rFonts w:ascii="Arial" w:hAnsi="Arial" w:cs="Arial"/>
          <w:sz w:val="22"/>
          <w:szCs w:val="22"/>
        </w:rPr>
        <w:t>3</w:t>
      </w:r>
      <w:r w:rsidR="006A7F32" w:rsidRPr="00D26064">
        <w:rPr>
          <w:rFonts w:ascii="Arial" w:hAnsi="Arial" w:cs="Arial"/>
          <w:sz w:val="22"/>
          <w:szCs w:val="22"/>
        </w:rPr>
        <w:t xml:space="preserve"> </w:t>
      </w:r>
      <w:r w:rsidR="000D5AFF" w:rsidRPr="00D26064">
        <w:rPr>
          <w:rFonts w:ascii="Arial" w:hAnsi="Arial" w:cs="Arial"/>
          <w:sz w:val="22"/>
          <w:szCs w:val="22"/>
        </w:rPr>
        <w:t>% z</w:t>
      </w:r>
      <w:r w:rsidRPr="00D26064">
        <w:rPr>
          <w:rFonts w:ascii="Arial" w:hAnsi="Arial" w:cs="Arial"/>
          <w:sz w:val="22"/>
          <w:szCs w:val="22"/>
        </w:rPr>
        <w:t xml:space="preserve"> ceny </w:t>
      </w:r>
      <w:r w:rsidR="0044267D" w:rsidRPr="00D26064">
        <w:rPr>
          <w:rFonts w:ascii="Arial" w:hAnsi="Arial" w:cs="Arial"/>
          <w:sz w:val="22"/>
          <w:szCs w:val="22"/>
        </w:rPr>
        <w:t xml:space="preserve">věci nebo její dílčí části postižené </w:t>
      </w:r>
      <w:r w:rsidRPr="00D26064">
        <w:rPr>
          <w:rFonts w:ascii="Arial" w:hAnsi="Arial" w:cs="Arial"/>
          <w:sz w:val="22"/>
          <w:szCs w:val="22"/>
        </w:rPr>
        <w:t>vadn</w:t>
      </w:r>
      <w:r w:rsidR="0044267D" w:rsidRPr="00D26064">
        <w:rPr>
          <w:rFonts w:ascii="Arial" w:hAnsi="Arial" w:cs="Arial"/>
          <w:sz w:val="22"/>
          <w:szCs w:val="22"/>
        </w:rPr>
        <w:t>ým</w:t>
      </w:r>
      <w:r w:rsidRPr="00D26064">
        <w:rPr>
          <w:rFonts w:ascii="Arial" w:hAnsi="Arial" w:cs="Arial"/>
          <w:sz w:val="22"/>
          <w:szCs w:val="22"/>
        </w:rPr>
        <w:t xml:space="preserve"> plnění</w:t>
      </w:r>
      <w:r w:rsidR="0044267D" w:rsidRPr="00D26064">
        <w:rPr>
          <w:rFonts w:ascii="Arial" w:hAnsi="Arial" w:cs="Arial"/>
          <w:sz w:val="22"/>
          <w:szCs w:val="22"/>
        </w:rPr>
        <w:t>m</w:t>
      </w:r>
      <w:r w:rsidR="00F32B5C" w:rsidRPr="00D26064">
        <w:rPr>
          <w:rFonts w:ascii="Arial" w:hAnsi="Arial" w:cs="Arial"/>
          <w:sz w:val="22"/>
          <w:szCs w:val="22"/>
        </w:rPr>
        <w:t>.</w:t>
      </w:r>
    </w:p>
    <w:p w14:paraId="4040F40E" w14:textId="10C7F8D0" w:rsidR="00015394" w:rsidRPr="00D26064" w:rsidRDefault="00760CB0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6064">
        <w:rPr>
          <w:rFonts w:ascii="Arial" w:hAnsi="Arial" w:cs="Arial"/>
          <w:sz w:val="22"/>
          <w:szCs w:val="22"/>
        </w:rPr>
        <w:t>V případě prodlení prodávajícího s odstraňováním vad v záruční době</w:t>
      </w:r>
      <w:r w:rsidR="00DF60D4" w:rsidRPr="00D26064">
        <w:rPr>
          <w:rFonts w:ascii="Arial" w:hAnsi="Arial" w:cs="Arial"/>
          <w:sz w:val="22"/>
          <w:szCs w:val="22"/>
        </w:rPr>
        <w:t>,</w:t>
      </w:r>
      <w:r w:rsidRPr="00D26064">
        <w:rPr>
          <w:rFonts w:ascii="Arial" w:hAnsi="Arial" w:cs="Arial"/>
          <w:sz w:val="22"/>
          <w:szCs w:val="22"/>
        </w:rPr>
        <w:t xml:space="preserve"> vznikne kupujícímu nárok na smluvní pokutu ve výši </w:t>
      </w:r>
      <w:r w:rsidR="00D26064">
        <w:rPr>
          <w:rFonts w:ascii="Arial" w:hAnsi="Arial" w:cs="Arial"/>
          <w:sz w:val="22"/>
          <w:szCs w:val="22"/>
        </w:rPr>
        <w:t>0,</w:t>
      </w:r>
      <w:r w:rsidR="006A7F32">
        <w:rPr>
          <w:rFonts w:ascii="Arial" w:hAnsi="Arial" w:cs="Arial"/>
          <w:sz w:val="22"/>
          <w:szCs w:val="22"/>
        </w:rPr>
        <w:t>2</w:t>
      </w:r>
      <w:r w:rsidR="006A7F32" w:rsidRPr="00D26064">
        <w:rPr>
          <w:rFonts w:ascii="Arial" w:hAnsi="Arial" w:cs="Arial"/>
          <w:sz w:val="22"/>
          <w:szCs w:val="22"/>
        </w:rPr>
        <w:t xml:space="preserve"> </w:t>
      </w:r>
      <w:r w:rsidRPr="00D26064">
        <w:rPr>
          <w:rFonts w:ascii="Arial" w:hAnsi="Arial" w:cs="Arial"/>
          <w:sz w:val="22"/>
          <w:szCs w:val="22"/>
        </w:rPr>
        <w:t xml:space="preserve">% z kupní ceny věci </w:t>
      </w:r>
      <w:r w:rsidR="0044267D" w:rsidRPr="00D26064">
        <w:rPr>
          <w:rFonts w:ascii="Arial" w:hAnsi="Arial" w:cs="Arial"/>
          <w:sz w:val="22"/>
          <w:szCs w:val="22"/>
        </w:rPr>
        <w:t>nebo její dílčí části postižené vadou</w:t>
      </w:r>
      <w:r w:rsidR="00DF60D4" w:rsidRPr="00D26064">
        <w:rPr>
          <w:rFonts w:ascii="Arial" w:hAnsi="Arial" w:cs="Arial"/>
          <w:sz w:val="22"/>
          <w:szCs w:val="22"/>
        </w:rPr>
        <w:t xml:space="preserve">, </w:t>
      </w:r>
      <w:r w:rsidRPr="00D26064">
        <w:rPr>
          <w:rFonts w:ascii="Arial" w:hAnsi="Arial" w:cs="Arial"/>
          <w:sz w:val="22"/>
          <w:szCs w:val="22"/>
        </w:rPr>
        <w:t>za každý den prodlení.</w:t>
      </w:r>
    </w:p>
    <w:p w14:paraId="16DF840C" w14:textId="77777777" w:rsidR="00FE622C" w:rsidRPr="00D26064" w:rsidRDefault="00FE622C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6064">
        <w:rPr>
          <w:rFonts w:ascii="Arial" w:hAnsi="Arial" w:cs="Arial"/>
          <w:sz w:val="22"/>
          <w:szCs w:val="22"/>
        </w:rPr>
        <w:t>Pro výpočet výše uvedených smluvních pokut se použije kupní cena bez DPH uvedená v článku III. této smlo</w:t>
      </w:r>
      <w:r w:rsidR="00F32B5C" w:rsidRPr="00D26064">
        <w:rPr>
          <w:rFonts w:ascii="Arial" w:hAnsi="Arial" w:cs="Arial"/>
          <w:sz w:val="22"/>
          <w:szCs w:val="22"/>
        </w:rPr>
        <w:t>uvy.</w:t>
      </w:r>
    </w:p>
    <w:p w14:paraId="17D9745D" w14:textId="62A10DD1" w:rsidR="000D5AFF" w:rsidRPr="00D26064" w:rsidRDefault="000D5AFF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6064">
        <w:rPr>
          <w:rFonts w:ascii="Arial" w:hAnsi="Arial" w:cs="Arial"/>
          <w:sz w:val="22"/>
          <w:szCs w:val="22"/>
        </w:rPr>
        <w:t xml:space="preserve">Smluvní pokuta bude splatná do </w:t>
      </w:r>
      <w:r w:rsidR="00D26064">
        <w:rPr>
          <w:rFonts w:ascii="Arial" w:hAnsi="Arial" w:cs="Arial"/>
          <w:sz w:val="22"/>
          <w:szCs w:val="22"/>
        </w:rPr>
        <w:t>21</w:t>
      </w:r>
      <w:r w:rsidR="00D97855" w:rsidRPr="00D26064">
        <w:rPr>
          <w:rFonts w:ascii="Arial" w:hAnsi="Arial" w:cs="Arial"/>
          <w:sz w:val="22"/>
          <w:szCs w:val="22"/>
        </w:rPr>
        <w:t xml:space="preserve"> </w:t>
      </w:r>
      <w:r w:rsidRPr="00D26064">
        <w:rPr>
          <w:rFonts w:ascii="Arial" w:hAnsi="Arial" w:cs="Arial"/>
          <w:sz w:val="22"/>
          <w:szCs w:val="22"/>
        </w:rPr>
        <w:t>dnů od doručení jejího vyúčtování prodávajícímu</w:t>
      </w:r>
      <w:r w:rsidR="00DF60D4" w:rsidRPr="00D26064">
        <w:rPr>
          <w:rFonts w:ascii="Arial" w:hAnsi="Arial" w:cs="Arial"/>
          <w:sz w:val="22"/>
          <w:szCs w:val="22"/>
        </w:rPr>
        <w:t>,</w:t>
      </w:r>
      <w:r w:rsidRPr="00D26064">
        <w:rPr>
          <w:rFonts w:ascii="Arial" w:hAnsi="Arial" w:cs="Arial"/>
          <w:sz w:val="22"/>
          <w:szCs w:val="22"/>
        </w:rPr>
        <w:t xml:space="preserve"> na účet kupujícího uvedený v záhlaví této smlouvy, </w:t>
      </w:r>
      <w:r w:rsidRPr="00D26064">
        <w:rPr>
          <w:rFonts w:ascii="Arial" w:hAnsi="Arial" w:cs="Arial"/>
          <w:snapToGrid w:val="0"/>
          <w:sz w:val="22"/>
          <w:szCs w:val="22"/>
        </w:rPr>
        <w:t xml:space="preserve">není-li změněn písemným dodatkem </w:t>
      </w:r>
      <w:r w:rsidR="00A2182B" w:rsidRPr="00D26064">
        <w:rPr>
          <w:rFonts w:ascii="Arial" w:hAnsi="Arial" w:cs="Arial"/>
          <w:snapToGrid w:val="0"/>
          <w:sz w:val="22"/>
          <w:szCs w:val="22"/>
        </w:rPr>
        <w:t>dle</w:t>
      </w:r>
      <w:r w:rsidR="00760CB0" w:rsidRPr="00D26064">
        <w:rPr>
          <w:rFonts w:ascii="Arial" w:hAnsi="Arial" w:cs="Arial"/>
          <w:snapToGrid w:val="0"/>
          <w:sz w:val="22"/>
          <w:szCs w:val="22"/>
        </w:rPr>
        <w:t xml:space="preserve"> článku XII. odst. 4</w:t>
      </w:r>
      <w:r w:rsidRPr="00D26064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0C51C983" w14:textId="77777777" w:rsidR="00FE622C" w:rsidRPr="001E7B13" w:rsidRDefault="00A2182B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14:paraId="38AC6322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</w:rPr>
      </w:pPr>
      <w:r w:rsidRPr="001E7B13">
        <w:rPr>
          <w:szCs w:val="22"/>
        </w:rPr>
        <w:t>Článek</w:t>
      </w:r>
    </w:p>
    <w:p w14:paraId="4863E033" w14:textId="77777777" w:rsidR="000D5AFF" w:rsidRPr="001E7B13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Odstoupení od smlouvy</w:t>
      </w:r>
    </w:p>
    <w:p w14:paraId="3A9CDDFE" w14:textId="77777777" w:rsidR="001A3149" w:rsidRPr="001E7B13" w:rsidRDefault="00684970" w:rsidP="0074564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Kromě důvodů pro odstoupení od smlouvy kupujícím uvedených v jiných ustanoveních této smlouvy nebo občanském zákoníku, je kupující oprávněn od této smlouvy odstoupit, obdrží-li od prodávajícího věc jiných vlastností, popř. neobdrží-li všechny doklady dle této smlouvy</w:t>
      </w:r>
      <w:r w:rsidR="006B79AB" w:rsidRPr="001E7B13">
        <w:rPr>
          <w:rFonts w:ascii="Arial" w:hAnsi="Arial" w:cs="Arial"/>
          <w:sz w:val="22"/>
          <w:szCs w:val="22"/>
        </w:rPr>
        <w:t>.</w:t>
      </w:r>
    </w:p>
    <w:p w14:paraId="2EFD2E78" w14:textId="77777777" w:rsidR="001A3149" w:rsidRPr="001E7B13" w:rsidRDefault="00684970" w:rsidP="0074564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Kupující je oprávněn od této smlouvy odstoupit neodstraní-li prodávající vadu věci včas nebo vadu věci odmítne odstranit.</w:t>
      </w:r>
    </w:p>
    <w:p w14:paraId="41EC793A" w14:textId="77777777" w:rsidR="000D5AFF" w:rsidRPr="001E7B13" w:rsidRDefault="000D5AFF" w:rsidP="0074564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Kupující je též oprávněn odstoupit od smlouvy z důvodu probíhajícího insolvenčního řízení vůči prodávajícímu.</w:t>
      </w:r>
    </w:p>
    <w:p w14:paraId="27F3726D" w14:textId="246EE432" w:rsidR="007E5161" w:rsidRPr="001E7B13" w:rsidRDefault="007E5161" w:rsidP="0074564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Kupující je oprávněn odstoupit od smlouvy i v případě porušení p</w:t>
      </w:r>
      <w:r w:rsidR="00542B18">
        <w:rPr>
          <w:rFonts w:ascii="Arial" w:hAnsi="Arial" w:cs="Arial"/>
          <w:sz w:val="22"/>
          <w:szCs w:val="22"/>
        </w:rPr>
        <w:t>ovinnosti prodávajícího dle čl. </w:t>
      </w:r>
      <w:r w:rsidRPr="001E7B13">
        <w:rPr>
          <w:rFonts w:ascii="Arial" w:hAnsi="Arial" w:cs="Arial"/>
          <w:sz w:val="22"/>
          <w:szCs w:val="22"/>
        </w:rPr>
        <w:t xml:space="preserve">IV. odst. </w:t>
      </w:r>
      <w:r w:rsidR="00D97855">
        <w:rPr>
          <w:rFonts w:ascii="Arial" w:hAnsi="Arial" w:cs="Arial"/>
          <w:sz w:val="22"/>
          <w:szCs w:val="22"/>
        </w:rPr>
        <w:t>6</w:t>
      </w:r>
      <w:r w:rsidRPr="001E7B13">
        <w:rPr>
          <w:rFonts w:ascii="Arial" w:hAnsi="Arial" w:cs="Arial"/>
          <w:sz w:val="22"/>
          <w:szCs w:val="22"/>
        </w:rPr>
        <w:t>.</w:t>
      </w:r>
      <w:r w:rsidR="00B62F1D">
        <w:rPr>
          <w:rFonts w:ascii="Arial" w:hAnsi="Arial" w:cs="Arial"/>
          <w:sz w:val="22"/>
          <w:szCs w:val="22"/>
        </w:rPr>
        <w:t xml:space="preserve"> této smlouvy.</w:t>
      </w:r>
    </w:p>
    <w:p w14:paraId="41797698" w14:textId="756504E0" w:rsidR="001A3149" w:rsidRPr="001E7B13" w:rsidRDefault="000D5AFF" w:rsidP="0074564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Smluvní strany se dohodly, že při prodlení kupujícího se zaplacením celkové kupní ceny za věc, má prodávající právo od této smlouvy odstoupit.</w:t>
      </w:r>
      <w:r w:rsidR="00760CB0" w:rsidRPr="001E7B13">
        <w:rPr>
          <w:rFonts w:ascii="Arial" w:hAnsi="Arial" w:cs="Arial"/>
          <w:sz w:val="22"/>
          <w:szCs w:val="22"/>
        </w:rPr>
        <w:t xml:space="preserve"> Při odstoupení podle č</w:t>
      </w:r>
      <w:r w:rsidR="009D39D3" w:rsidRPr="001E7B13">
        <w:rPr>
          <w:rFonts w:ascii="Arial" w:hAnsi="Arial" w:cs="Arial"/>
          <w:sz w:val="22"/>
          <w:szCs w:val="22"/>
        </w:rPr>
        <w:t>l</w:t>
      </w:r>
      <w:r w:rsidR="00760CB0" w:rsidRPr="001E7B13">
        <w:rPr>
          <w:rFonts w:ascii="Arial" w:hAnsi="Arial" w:cs="Arial"/>
          <w:sz w:val="22"/>
          <w:szCs w:val="22"/>
        </w:rPr>
        <w:t>. IV</w:t>
      </w:r>
      <w:r w:rsidR="00D97855">
        <w:rPr>
          <w:rFonts w:ascii="Arial" w:hAnsi="Arial" w:cs="Arial"/>
          <w:sz w:val="22"/>
          <w:szCs w:val="22"/>
        </w:rPr>
        <w:t>.</w:t>
      </w:r>
      <w:r w:rsidR="00760CB0" w:rsidRPr="001E7B13">
        <w:rPr>
          <w:rFonts w:ascii="Arial" w:hAnsi="Arial" w:cs="Arial"/>
          <w:sz w:val="22"/>
          <w:szCs w:val="22"/>
        </w:rPr>
        <w:t xml:space="preserve"> odst. </w:t>
      </w:r>
      <w:r w:rsidR="00D97855">
        <w:rPr>
          <w:rFonts w:ascii="Arial" w:hAnsi="Arial" w:cs="Arial"/>
          <w:sz w:val="22"/>
          <w:szCs w:val="22"/>
        </w:rPr>
        <w:t>8</w:t>
      </w:r>
      <w:r w:rsidR="00EB1138">
        <w:rPr>
          <w:rFonts w:ascii="Arial" w:hAnsi="Arial" w:cs="Arial"/>
          <w:sz w:val="22"/>
          <w:szCs w:val="22"/>
        </w:rPr>
        <w:t>.</w:t>
      </w:r>
      <w:r w:rsidR="00B62F1D">
        <w:rPr>
          <w:rFonts w:ascii="Arial" w:hAnsi="Arial" w:cs="Arial"/>
          <w:sz w:val="22"/>
          <w:szCs w:val="22"/>
        </w:rPr>
        <w:t xml:space="preserve"> této smlouvy</w:t>
      </w:r>
      <w:r w:rsidR="00760CB0" w:rsidRPr="001E7B13">
        <w:rPr>
          <w:rFonts w:ascii="Arial" w:hAnsi="Arial" w:cs="Arial"/>
          <w:sz w:val="22"/>
          <w:szCs w:val="22"/>
        </w:rPr>
        <w:t>, má toto právo odstoupit i kupující.</w:t>
      </w:r>
    </w:p>
    <w:p w14:paraId="6BC78B7E" w14:textId="77777777" w:rsidR="000D5AFF" w:rsidRPr="001E7B13" w:rsidRDefault="000D5AFF" w:rsidP="00745642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Odstoupení od sml</w:t>
      </w:r>
      <w:r w:rsidR="00EF294D" w:rsidRPr="001E7B13">
        <w:rPr>
          <w:rFonts w:ascii="Arial" w:hAnsi="Arial" w:cs="Arial"/>
          <w:sz w:val="22"/>
          <w:szCs w:val="22"/>
        </w:rPr>
        <w:t xml:space="preserve">ouvy musí být učiněno písemně </w:t>
      </w:r>
      <w:r w:rsidR="006B79AB" w:rsidRPr="001E7B13">
        <w:rPr>
          <w:rFonts w:ascii="Arial" w:hAnsi="Arial" w:cs="Arial"/>
          <w:sz w:val="22"/>
          <w:szCs w:val="22"/>
        </w:rPr>
        <w:t xml:space="preserve">do </w:t>
      </w:r>
      <w:r w:rsidRPr="001E7B13">
        <w:rPr>
          <w:rFonts w:ascii="Arial" w:hAnsi="Arial" w:cs="Arial"/>
          <w:sz w:val="22"/>
          <w:szCs w:val="22"/>
        </w:rPr>
        <w:t xml:space="preserve">datové schránky. V případě, že </w:t>
      </w:r>
      <w:r w:rsidR="00A2182B" w:rsidRPr="001E7B13">
        <w:rPr>
          <w:rFonts w:ascii="Arial" w:hAnsi="Arial" w:cs="Arial"/>
          <w:sz w:val="22"/>
          <w:szCs w:val="22"/>
        </w:rPr>
        <w:t xml:space="preserve">prodávající </w:t>
      </w:r>
      <w:r w:rsidRPr="001E7B13">
        <w:rPr>
          <w:rFonts w:ascii="Arial" w:hAnsi="Arial" w:cs="Arial"/>
          <w:sz w:val="22"/>
          <w:szCs w:val="22"/>
        </w:rPr>
        <w:t>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</w:t>
      </w:r>
      <w:r w:rsidR="00DC2C9F">
        <w:rPr>
          <w:rFonts w:ascii="Arial" w:hAnsi="Arial" w:cs="Arial"/>
          <w:sz w:val="22"/>
          <w:szCs w:val="22"/>
        </w:rPr>
        <w:t xml:space="preserve"> </w:t>
      </w:r>
      <w:r w:rsidRPr="001E7B13">
        <w:rPr>
          <w:rFonts w:ascii="Arial" w:hAnsi="Arial" w:cs="Arial"/>
          <w:sz w:val="22"/>
          <w:szCs w:val="22"/>
        </w:rPr>
        <w:t>o</w:t>
      </w:r>
      <w:r w:rsidR="00DC2C9F">
        <w:rPr>
          <w:rFonts w:ascii="Arial" w:hAnsi="Arial" w:cs="Arial"/>
          <w:sz w:val="22"/>
          <w:szCs w:val="22"/>
        </w:rPr>
        <w:t> </w:t>
      </w:r>
      <w:r w:rsidRPr="001E7B13">
        <w:rPr>
          <w:rFonts w:ascii="Arial" w:hAnsi="Arial" w:cs="Arial"/>
          <w:sz w:val="22"/>
          <w:szCs w:val="22"/>
        </w:rPr>
        <w:t>odstoupení druhé smluvní straně.</w:t>
      </w:r>
      <w:r w:rsidRPr="001E7B13" w:rsidDel="005551C8">
        <w:rPr>
          <w:rFonts w:ascii="Arial" w:hAnsi="Arial" w:cs="Arial"/>
          <w:sz w:val="22"/>
          <w:szCs w:val="22"/>
        </w:rPr>
        <w:t xml:space="preserve"> </w:t>
      </w:r>
    </w:p>
    <w:p w14:paraId="613F5EA7" w14:textId="77777777" w:rsidR="000D5AFF" w:rsidRPr="00D97855" w:rsidRDefault="000D5AFF" w:rsidP="00745642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97855">
        <w:rPr>
          <w:rFonts w:ascii="Arial" w:hAnsi="Arial" w:cs="Arial"/>
          <w:sz w:val="22"/>
          <w:szCs w:val="22"/>
        </w:rPr>
        <w:t>Odstoupení od této smlouvy se nedotýká práva na zaplacení smluvní pokuty nebo úroku z prodlení, ani práva na náhradu škody</w:t>
      </w:r>
      <w:r w:rsidR="0030465F">
        <w:rPr>
          <w:rFonts w:ascii="Arial" w:hAnsi="Arial" w:cs="Arial"/>
          <w:sz w:val="22"/>
          <w:szCs w:val="22"/>
        </w:rPr>
        <w:t>.</w:t>
      </w:r>
    </w:p>
    <w:p w14:paraId="571F0C80" w14:textId="77777777" w:rsidR="00B74E6C" w:rsidRPr="001E7B13" w:rsidRDefault="00B74E6C" w:rsidP="00745642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V případě odstoupení od smlouvy se odstoupení nevztahuje na smluvními</w:t>
      </w:r>
      <w:r w:rsidR="006921D9" w:rsidRPr="001E7B13">
        <w:rPr>
          <w:rFonts w:ascii="Arial" w:hAnsi="Arial" w:cs="Arial"/>
          <w:sz w:val="22"/>
          <w:szCs w:val="22"/>
        </w:rPr>
        <w:t xml:space="preserve"> </w:t>
      </w:r>
      <w:r w:rsidRPr="001E7B13">
        <w:rPr>
          <w:rFonts w:ascii="Arial" w:hAnsi="Arial" w:cs="Arial"/>
          <w:sz w:val="22"/>
          <w:szCs w:val="22"/>
        </w:rPr>
        <w:t>stranami již poskytnut</w:t>
      </w:r>
      <w:r w:rsidR="00F344BE" w:rsidRPr="001E7B13">
        <w:rPr>
          <w:rFonts w:ascii="Arial" w:hAnsi="Arial" w:cs="Arial"/>
          <w:sz w:val="22"/>
          <w:szCs w:val="22"/>
        </w:rPr>
        <w:t>é</w:t>
      </w:r>
      <w:r w:rsidRPr="001E7B13">
        <w:rPr>
          <w:rFonts w:ascii="Arial" w:hAnsi="Arial" w:cs="Arial"/>
          <w:sz w:val="22"/>
          <w:szCs w:val="22"/>
        </w:rPr>
        <w:t xml:space="preserve"> vzájemn</w:t>
      </w:r>
      <w:r w:rsidR="00F344BE" w:rsidRPr="001E7B13">
        <w:rPr>
          <w:rFonts w:ascii="Arial" w:hAnsi="Arial" w:cs="Arial"/>
          <w:sz w:val="22"/>
          <w:szCs w:val="22"/>
        </w:rPr>
        <w:t>é</w:t>
      </w:r>
      <w:r w:rsidRPr="001E7B13">
        <w:rPr>
          <w:rFonts w:ascii="Arial" w:hAnsi="Arial" w:cs="Arial"/>
          <w:sz w:val="22"/>
          <w:szCs w:val="22"/>
        </w:rPr>
        <w:t xml:space="preserve"> plnění.</w:t>
      </w:r>
    </w:p>
    <w:p w14:paraId="5D2F708D" w14:textId="77777777" w:rsidR="000D5AFF" w:rsidRPr="001E7B13" w:rsidRDefault="000D5AFF" w:rsidP="00493D25">
      <w:pPr>
        <w:pStyle w:val="Nadpis3"/>
        <w:spacing w:before="360"/>
        <w:ind w:left="357" w:hanging="357"/>
        <w:rPr>
          <w:szCs w:val="22"/>
        </w:rPr>
      </w:pPr>
      <w:r w:rsidRPr="001E7B13">
        <w:rPr>
          <w:szCs w:val="22"/>
        </w:rPr>
        <w:t>Článek</w:t>
      </w:r>
    </w:p>
    <w:p w14:paraId="7FFDBA32" w14:textId="77777777" w:rsidR="000D5AFF" w:rsidRPr="001E7B13" w:rsidRDefault="000D5AFF" w:rsidP="00D97855">
      <w:pPr>
        <w:pStyle w:val="Zkladntext2"/>
        <w:keepNext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14:paraId="43DCFC5C" w14:textId="77777777" w:rsidR="000D5AFF" w:rsidRPr="001E7B13" w:rsidRDefault="000D5AFF" w:rsidP="00D97855">
      <w:pPr>
        <w:pStyle w:val="Zkladntext2"/>
        <w:keepNext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Nebezpečí škody na věci</w:t>
      </w:r>
    </w:p>
    <w:p w14:paraId="0FCA3A5B" w14:textId="77777777" w:rsidR="000D5AFF" w:rsidRPr="001E7B13" w:rsidRDefault="000D5AFF" w:rsidP="00745642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Smluvní strany se dohodly, že vlastnické právo k věci nabývá kupující převzetím věci bez jakýchkoliv vad na základě obo</w:t>
      </w:r>
      <w:r w:rsidR="0030465F">
        <w:rPr>
          <w:rFonts w:ascii="Arial" w:hAnsi="Arial" w:cs="Arial"/>
          <w:sz w:val="22"/>
          <w:szCs w:val="22"/>
        </w:rPr>
        <w:t>ustranně podepsaného protokolu.</w:t>
      </w:r>
    </w:p>
    <w:p w14:paraId="5C2D5BDF" w14:textId="77777777" w:rsidR="000D5AFF" w:rsidRPr="00D26064" w:rsidRDefault="000D5AFF" w:rsidP="00745642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Smluvní strany se dohodly, že nebezpečí škody na věci přechází na kupujícího současně s naby</w:t>
      </w:r>
      <w:r w:rsidR="0030465F">
        <w:rPr>
          <w:rFonts w:ascii="Arial" w:hAnsi="Arial" w:cs="Arial"/>
          <w:sz w:val="22"/>
          <w:szCs w:val="22"/>
        </w:rPr>
        <w:t>tím vlastnického práva k věci.</w:t>
      </w:r>
    </w:p>
    <w:bookmarkEnd w:id="3"/>
    <w:p w14:paraId="532A574C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</w:rPr>
      </w:pPr>
      <w:r w:rsidRPr="001E7B13">
        <w:rPr>
          <w:szCs w:val="22"/>
        </w:rPr>
        <w:t>Článek</w:t>
      </w:r>
    </w:p>
    <w:p w14:paraId="1A63DDEC" w14:textId="77777777" w:rsidR="0051672B" w:rsidRPr="001E7B13" w:rsidRDefault="000D5AFF" w:rsidP="0051672B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Závěrečná ujednání</w:t>
      </w:r>
    </w:p>
    <w:p w14:paraId="04455C03" w14:textId="66BE8057" w:rsidR="007E0D46" w:rsidRPr="001E7B13" w:rsidRDefault="000D5AFF" w:rsidP="00745642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E7B13">
        <w:rPr>
          <w:rFonts w:cs="Arial"/>
          <w:sz w:val="22"/>
          <w:szCs w:val="22"/>
        </w:rPr>
        <w:t xml:space="preserve">Smluvní strany se dohodly, že další skutečnosti touto smlouvou neupravené se řídí příslušnými ustanoveními </w:t>
      </w:r>
      <w:r w:rsidR="00EB1138">
        <w:rPr>
          <w:rFonts w:cs="Arial"/>
          <w:sz w:val="22"/>
          <w:szCs w:val="22"/>
        </w:rPr>
        <w:t>občanského zákoníku.</w:t>
      </w:r>
    </w:p>
    <w:p w14:paraId="73E7982F" w14:textId="3D6C4CD6" w:rsidR="007E0D46" w:rsidRPr="00FB77EC" w:rsidRDefault="000D5AFF" w:rsidP="00745642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FB77EC">
        <w:rPr>
          <w:rFonts w:cs="Arial"/>
          <w:color w:val="000000"/>
          <w:sz w:val="22"/>
          <w:szCs w:val="22"/>
        </w:rPr>
        <w:t xml:space="preserve">Prodávající souhlasí s tím, aby tato smlouva, včetně jejích případných dodatků, byla uveřejněna na internetových stránkách kupujícího. </w:t>
      </w:r>
      <w:r w:rsidR="00FB77EC" w:rsidRPr="00FB77EC">
        <w:rPr>
          <w:rFonts w:cs="Arial"/>
          <w:color w:val="000000"/>
          <w:sz w:val="22"/>
          <w:szCs w:val="22"/>
        </w:rPr>
        <w:t>Údaje ve smyslu § 218 odst. 3</w:t>
      </w:r>
      <w:r w:rsidR="00EB1138">
        <w:rPr>
          <w:rFonts w:cs="Arial"/>
          <w:color w:val="000000"/>
          <w:sz w:val="22"/>
          <w:szCs w:val="22"/>
        </w:rPr>
        <w:t>.</w:t>
      </w:r>
      <w:r w:rsidR="00FB77EC" w:rsidRPr="00FB77EC">
        <w:rPr>
          <w:rFonts w:cs="Arial"/>
          <w:color w:val="000000"/>
          <w:sz w:val="22"/>
          <w:szCs w:val="22"/>
        </w:rPr>
        <w:t xml:space="preserve"> zákona </w:t>
      </w:r>
      <w:r w:rsidR="00EB1138">
        <w:rPr>
          <w:rFonts w:cs="Arial"/>
          <w:color w:val="000000"/>
          <w:sz w:val="22"/>
          <w:szCs w:val="22"/>
        </w:rPr>
        <w:br/>
      </w:r>
      <w:r w:rsidR="00FB77EC" w:rsidRPr="00FB77EC">
        <w:rPr>
          <w:rFonts w:cs="Arial"/>
          <w:color w:val="000000"/>
          <w:sz w:val="22"/>
          <w:szCs w:val="22"/>
        </w:rPr>
        <w:t>č. 134/2016 Sb., o zadávání veřejných zakázek</w:t>
      </w:r>
      <w:r w:rsidR="00EB1138">
        <w:rPr>
          <w:rFonts w:cs="Arial"/>
          <w:color w:val="000000"/>
          <w:sz w:val="22"/>
          <w:szCs w:val="22"/>
        </w:rPr>
        <w:t>, ve znění pozdějších předpisů,</w:t>
      </w:r>
      <w:r w:rsidR="00FB77EC" w:rsidRPr="00FB77EC">
        <w:rPr>
          <w:rFonts w:cs="Arial"/>
          <w:color w:val="000000"/>
          <w:sz w:val="22"/>
          <w:szCs w:val="22"/>
        </w:rPr>
        <w:t xml:space="preserve"> budou znečitelněny (ochrana informací a údajů dle zvláštních právních předpisů). Smlouva se vkládá do registru smluv vedeného podle zákona č. 340/2015 Sb., o zvláštních podmínkách účinnosti některých smluv, uveřejňování těchto smluv a o registru smluv</w:t>
      </w:r>
      <w:r w:rsidR="00B62F1D">
        <w:rPr>
          <w:rFonts w:cs="Arial"/>
          <w:color w:val="000000"/>
          <w:sz w:val="22"/>
          <w:szCs w:val="22"/>
        </w:rPr>
        <w:t>, ve znění pozdějších předpisů</w:t>
      </w:r>
      <w:r w:rsidR="00FB77EC" w:rsidRPr="00FB77EC">
        <w:rPr>
          <w:rFonts w:cs="Arial"/>
          <w:color w:val="000000"/>
          <w:sz w:val="22"/>
          <w:szCs w:val="22"/>
        </w:rPr>
        <w:t xml:space="preserve"> (zákon o registru smluv). Uveřejnění smlouvy zajišťuje kupující.</w:t>
      </w:r>
    </w:p>
    <w:p w14:paraId="16C62CA7" w14:textId="77777777" w:rsidR="001A3149" w:rsidRPr="001E7B13" w:rsidRDefault="000D5AFF" w:rsidP="00745642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E7B13">
        <w:rPr>
          <w:rFonts w:cs="Arial"/>
          <w:color w:val="000000"/>
          <w:sz w:val="22"/>
          <w:szCs w:val="22"/>
        </w:rPr>
        <w:t>Prodávající souhlasí, aby kupující poskytl část nebo celou tuto smlouvu v případě žádosti</w:t>
      </w:r>
      <w:r w:rsidR="00DC2C9F">
        <w:rPr>
          <w:rFonts w:cs="Arial"/>
          <w:color w:val="000000"/>
          <w:sz w:val="22"/>
          <w:szCs w:val="22"/>
        </w:rPr>
        <w:t xml:space="preserve"> </w:t>
      </w:r>
      <w:r w:rsidRPr="001E7B13">
        <w:rPr>
          <w:rFonts w:cs="Arial"/>
          <w:color w:val="000000"/>
          <w:sz w:val="22"/>
          <w:szCs w:val="22"/>
        </w:rPr>
        <w:t>o</w:t>
      </w:r>
      <w:r w:rsidR="00DC2C9F">
        <w:rPr>
          <w:rFonts w:cs="Arial"/>
          <w:color w:val="000000"/>
          <w:sz w:val="22"/>
          <w:szCs w:val="22"/>
        </w:rPr>
        <w:t> </w:t>
      </w:r>
      <w:r w:rsidRPr="001E7B13">
        <w:rPr>
          <w:rFonts w:cs="Arial"/>
          <w:color w:val="000000"/>
          <w:sz w:val="22"/>
          <w:szCs w:val="22"/>
        </w:rPr>
        <w:t>poskytnutí informace podle zákona č. 106/1999 Sb., o svobodném přístupu k informacím, ve znění pozdějších předpisů.</w:t>
      </w:r>
    </w:p>
    <w:p w14:paraId="4BABB399" w14:textId="77777777" w:rsidR="001A3149" w:rsidRPr="001E7B13" w:rsidRDefault="000D5AFF" w:rsidP="00745642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E7B13">
        <w:rPr>
          <w:rFonts w:cs="Arial"/>
          <w:sz w:val="22"/>
          <w:szCs w:val="22"/>
        </w:rPr>
        <w:t>Veškeré změny nebo doplňky této smlouvy</w:t>
      </w:r>
      <w:r w:rsidR="00BD78FB" w:rsidRPr="001E7B13">
        <w:rPr>
          <w:rFonts w:cs="Arial"/>
          <w:sz w:val="22"/>
          <w:szCs w:val="22"/>
        </w:rPr>
        <w:t xml:space="preserve"> (včetně změn</w:t>
      </w:r>
      <w:r w:rsidR="006B79AB" w:rsidRPr="001E7B13">
        <w:rPr>
          <w:rFonts w:cs="Arial"/>
          <w:sz w:val="22"/>
          <w:szCs w:val="22"/>
        </w:rPr>
        <w:t xml:space="preserve"> v záhlaví smlouvy:</w:t>
      </w:r>
      <w:r w:rsidR="00BD78FB" w:rsidRPr="001E7B13">
        <w:rPr>
          <w:rFonts w:cs="Arial"/>
          <w:sz w:val="22"/>
          <w:szCs w:val="22"/>
        </w:rPr>
        <w:t xml:space="preserve"> bankovního spojení, sídla, zastoupení atd.)</w:t>
      </w:r>
      <w:r w:rsidRPr="001E7B13">
        <w:rPr>
          <w:rFonts w:cs="Arial"/>
          <w:sz w:val="22"/>
          <w:szCs w:val="22"/>
        </w:rPr>
        <w:t xml:space="preserve">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="001A3149" w:rsidRPr="001E7B13">
        <w:rPr>
          <w:rFonts w:eastAsia="Times New Roman" w:cs="Arial"/>
          <w:sz w:val="22"/>
          <w:szCs w:val="22"/>
          <w:lang w:eastAsia="cs-CZ"/>
        </w:rPr>
        <w:t>Vystavit návrh dodatku smlouvy</w:t>
      </w:r>
      <w:r w:rsidR="006921D9" w:rsidRPr="001E7B13">
        <w:rPr>
          <w:rFonts w:eastAsia="Times New Roman" w:cs="Arial"/>
          <w:sz w:val="22"/>
          <w:szCs w:val="22"/>
          <w:lang w:eastAsia="cs-CZ"/>
        </w:rPr>
        <w:t xml:space="preserve"> </w:t>
      </w:r>
      <w:r w:rsidR="001A3149" w:rsidRPr="001E7B13">
        <w:rPr>
          <w:rFonts w:eastAsia="Times New Roman" w:cs="Arial"/>
          <w:sz w:val="22"/>
          <w:szCs w:val="22"/>
          <w:lang w:eastAsia="cs-CZ"/>
        </w:rPr>
        <w:t>a zaslat jej druhé smluvní straně je v případě změn v záhlaví smlouvy povinna ta smluvní strana, u které ke změně došlo, a to do pěti kalendářních dnů od data změny</w:t>
      </w:r>
      <w:r w:rsidR="00684970" w:rsidRPr="001E7B13">
        <w:rPr>
          <w:rFonts w:cs="Arial"/>
          <w:sz w:val="22"/>
          <w:szCs w:val="22"/>
        </w:rPr>
        <w:t xml:space="preserve">. </w:t>
      </w:r>
      <w:r w:rsidR="00734014" w:rsidRPr="001E7B13">
        <w:rPr>
          <w:rFonts w:cs="Arial"/>
          <w:sz w:val="22"/>
          <w:szCs w:val="22"/>
        </w:rPr>
        <w:t>Nemůže jít k tíži smluvní strany, které nebyl v souladu s touto smlouvou zaslán dodatek ohledně změny údajů v záhlaví smlouvy, že i</w:t>
      </w:r>
      <w:r w:rsidR="007C1E9B">
        <w:rPr>
          <w:rFonts w:cs="Arial"/>
          <w:sz w:val="22"/>
          <w:szCs w:val="22"/>
        </w:rPr>
        <w:t> </w:t>
      </w:r>
      <w:r w:rsidR="00734014" w:rsidRPr="001E7B13">
        <w:rPr>
          <w:rFonts w:cs="Arial"/>
          <w:sz w:val="22"/>
          <w:szCs w:val="22"/>
        </w:rPr>
        <w:t>nadále užívá při komunikaci s druhou smluvní stranou údaje původně uvedené.</w:t>
      </w:r>
    </w:p>
    <w:p w14:paraId="1515BF83" w14:textId="77777777" w:rsidR="000D5AFF" w:rsidRPr="001E7B13" w:rsidRDefault="000D5AFF" w:rsidP="00745642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Smluvní strany sjednávají pravidla pro doručování vzájemných písemností tak, že písemnosti se zasílají v elektronické podobě </w:t>
      </w:r>
      <w:r w:rsidR="00EB2F6C" w:rsidRPr="001E7B13">
        <w:rPr>
          <w:rFonts w:ascii="Arial" w:hAnsi="Arial" w:cs="Arial"/>
          <w:sz w:val="22"/>
          <w:szCs w:val="22"/>
        </w:rPr>
        <w:t xml:space="preserve">do </w:t>
      </w:r>
      <w:r w:rsidRPr="001E7B13">
        <w:rPr>
          <w:rFonts w:ascii="Arial" w:hAnsi="Arial" w:cs="Arial"/>
          <w:sz w:val="22"/>
          <w:szCs w:val="22"/>
        </w:rPr>
        <w:t>datových schránek. Nelze-li použít datovou schránku, zasílají se prostřednictvím provozovatele poštovních služeb na adresu uvedenou v záhlaví této smlouvy</w:t>
      </w:r>
      <w:r w:rsidR="0053083C" w:rsidRPr="001E7B13">
        <w:rPr>
          <w:rFonts w:ascii="Arial" w:hAnsi="Arial" w:cs="Arial"/>
          <w:sz w:val="22"/>
          <w:szCs w:val="22"/>
        </w:rPr>
        <w:t>, nebo na adresu změněnou oboustranně potvrzeným dodatkem k této smlouvě.</w:t>
      </w:r>
      <w:r w:rsidRPr="001E7B13">
        <w:rPr>
          <w:rFonts w:ascii="Arial" w:hAnsi="Arial" w:cs="Arial"/>
          <w:sz w:val="22"/>
          <w:szCs w:val="22"/>
        </w:rPr>
        <w:t xml:space="preserve"> V případě pochybností či nedoručitelnosti považuje se odeslaná zásilka za doručenou třetím pracovním dnem po jejím odeslání na adresu</w:t>
      </w:r>
      <w:r w:rsidR="006F7EDB">
        <w:rPr>
          <w:rFonts w:ascii="Arial" w:hAnsi="Arial" w:cs="Arial"/>
          <w:sz w:val="22"/>
          <w:szCs w:val="22"/>
        </w:rPr>
        <w:t>,</w:t>
      </w:r>
      <w:r w:rsidR="0053083C" w:rsidRPr="001E7B13">
        <w:rPr>
          <w:rFonts w:ascii="Arial" w:hAnsi="Arial" w:cs="Arial"/>
          <w:sz w:val="22"/>
          <w:szCs w:val="22"/>
        </w:rPr>
        <w:t xml:space="preserve"> jak je uvedeno v tomto odstavci výše</w:t>
      </w:r>
      <w:r w:rsidRPr="001E7B13">
        <w:rPr>
          <w:rFonts w:ascii="Arial" w:hAnsi="Arial" w:cs="Arial"/>
          <w:sz w:val="22"/>
          <w:szCs w:val="22"/>
        </w:rPr>
        <w:t>, byla-li odeslána na adresu v jiném státu, považuje se za doručenou patnáctým pracovním dnem po odeslání.</w:t>
      </w:r>
    </w:p>
    <w:p w14:paraId="7E60D0A3" w14:textId="77777777" w:rsidR="000D5AFF" w:rsidRPr="00D26064" w:rsidRDefault="000D5AFF" w:rsidP="00745642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E7B13">
        <w:rPr>
          <w:rFonts w:cs="Arial"/>
          <w:sz w:val="22"/>
          <w:szCs w:val="22"/>
        </w:rPr>
        <w:t xml:space="preserve">Tato </w:t>
      </w:r>
      <w:r w:rsidRPr="006F7EDB">
        <w:rPr>
          <w:rFonts w:cs="Arial"/>
          <w:sz w:val="22"/>
          <w:szCs w:val="22"/>
        </w:rPr>
        <w:t xml:space="preserve">smlouva je vyhotovena </w:t>
      </w:r>
      <w:proofErr w:type="gramStart"/>
      <w:r w:rsidRPr="006F7EDB">
        <w:rPr>
          <w:rFonts w:cs="Arial"/>
          <w:sz w:val="22"/>
          <w:szCs w:val="22"/>
        </w:rPr>
        <w:t>v</w:t>
      </w:r>
      <w:r w:rsidR="00D26064">
        <w:rPr>
          <w:rFonts w:cs="Arial"/>
          <w:sz w:val="22"/>
          <w:szCs w:val="22"/>
        </w:rPr>
        <w:t>e 4  (slovy</w:t>
      </w:r>
      <w:proofErr w:type="gramEnd"/>
      <w:r w:rsidR="00D26064">
        <w:rPr>
          <w:rFonts w:cs="Arial"/>
          <w:sz w:val="22"/>
          <w:szCs w:val="22"/>
        </w:rPr>
        <w:t>: čtyřech</w:t>
      </w:r>
      <w:r w:rsidR="00156EA2" w:rsidRPr="006F7EDB">
        <w:rPr>
          <w:rFonts w:cs="Arial"/>
          <w:sz w:val="22"/>
          <w:szCs w:val="22"/>
        </w:rPr>
        <w:t>)</w:t>
      </w:r>
      <w:r w:rsidRPr="006F7EDB">
        <w:rPr>
          <w:rFonts w:cs="Arial"/>
          <w:sz w:val="22"/>
          <w:szCs w:val="22"/>
        </w:rPr>
        <w:t xml:space="preserve"> stejnopisech, z </w:t>
      </w:r>
      <w:r w:rsidRPr="00D26064">
        <w:rPr>
          <w:rFonts w:cs="Arial"/>
          <w:sz w:val="22"/>
          <w:szCs w:val="22"/>
        </w:rPr>
        <w:t xml:space="preserve">nichž </w:t>
      </w:r>
      <w:r w:rsidR="00D26064" w:rsidRPr="00D26064">
        <w:rPr>
          <w:rFonts w:cs="Arial"/>
          <w:sz w:val="22"/>
          <w:szCs w:val="22"/>
        </w:rPr>
        <w:t>1</w:t>
      </w:r>
      <w:r w:rsidRPr="00D26064">
        <w:rPr>
          <w:rFonts w:cs="Arial"/>
          <w:sz w:val="22"/>
          <w:szCs w:val="22"/>
        </w:rPr>
        <w:t xml:space="preserve"> obdrží</w:t>
      </w:r>
      <w:r w:rsidRPr="006F7EDB">
        <w:rPr>
          <w:rFonts w:cs="Arial"/>
          <w:sz w:val="22"/>
          <w:szCs w:val="22"/>
        </w:rPr>
        <w:t xml:space="preserve"> </w:t>
      </w:r>
      <w:r w:rsidR="00542B18">
        <w:rPr>
          <w:rFonts w:cs="Arial"/>
          <w:sz w:val="22"/>
          <w:szCs w:val="22"/>
        </w:rPr>
        <w:t xml:space="preserve">prodávající </w:t>
      </w:r>
      <w:r w:rsidR="00542B18" w:rsidRPr="00D26064">
        <w:rPr>
          <w:rFonts w:cs="Arial"/>
          <w:sz w:val="22"/>
          <w:szCs w:val="22"/>
        </w:rPr>
        <w:t>a </w:t>
      </w:r>
      <w:r w:rsidR="00D26064">
        <w:rPr>
          <w:rFonts w:cs="Arial"/>
          <w:sz w:val="22"/>
          <w:szCs w:val="22"/>
        </w:rPr>
        <w:t>3</w:t>
      </w:r>
      <w:r w:rsidR="00542B18" w:rsidRPr="00D26064">
        <w:rPr>
          <w:rFonts w:cs="Arial"/>
          <w:sz w:val="22"/>
          <w:szCs w:val="22"/>
        </w:rPr>
        <w:t xml:space="preserve"> </w:t>
      </w:r>
      <w:r w:rsidR="00CD0170" w:rsidRPr="00D26064">
        <w:rPr>
          <w:rFonts w:cs="Arial"/>
          <w:sz w:val="22"/>
          <w:szCs w:val="22"/>
        </w:rPr>
        <w:t>kupující</w:t>
      </w:r>
      <w:r w:rsidRPr="00D26064">
        <w:rPr>
          <w:rFonts w:cs="Arial"/>
          <w:sz w:val="22"/>
          <w:szCs w:val="22"/>
        </w:rPr>
        <w:t>.</w:t>
      </w:r>
    </w:p>
    <w:p w14:paraId="63310B6D" w14:textId="77777777" w:rsidR="006F7EDB" w:rsidRPr="006F7EDB" w:rsidRDefault="006F7EDB" w:rsidP="00745642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6F7EDB">
        <w:rPr>
          <w:rFonts w:cs="Arial"/>
          <w:sz w:val="22"/>
          <w:szCs w:val="22"/>
        </w:rPr>
        <w:t>Tato smlouva je platná a nabývá účinnosti dnem, kdy podpis připojí smluvní strana, která ji podepisuje jako poslední.</w:t>
      </w:r>
    </w:p>
    <w:p w14:paraId="6B904B82" w14:textId="77777777" w:rsidR="000E66B6" w:rsidRPr="001E7B13" w:rsidRDefault="000D5AFF" w:rsidP="00745642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6F7EDB">
        <w:rPr>
          <w:rFonts w:cs="Arial"/>
          <w:sz w:val="22"/>
          <w:szCs w:val="22"/>
        </w:rPr>
        <w:t>Smluvní strany prohlašují, že</w:t>
      </w:r>
      <w:r w:rsidRPr="001E7B13">
        <w:rPr>
          <w:rFonts w:cs="Arial"/>
          <w:sz w:val="22"/>
          <w:szCs w:val="22"/>
        </w:rPr>
        <w:t xml:space="preserve"> se s obsahem této smlouvy před jejím podpisem řádně seznámily, že smlouva nebyla uzavřena v tísni, ani za nápadně nevýhodných podmínek a byla uzavřena podle jejich pravé a svobodné vůle. Na důkaz toho připojují oprávnění zástupci smluvních stran své podpi</w:t>
      </w:r>
      <w:r w:rsidR="00F32B5C">
        <w:rPr>
          <w:rFonts w:cs="Arial"/>
          <w:sz w:val="22"/>
          <w:szCs w:val="22"/>
        </w:rPr>
        <w:t>sy.</w:t>
      </w:r>
    </w:p>
    <w:p w14:paraId="19AD9E2F" w14:textId="77777777" w:rsidR="00AD7D11" w:rsidRPr="001E7B13" w:rsidRDefault="00AD7D11" w:rsidP="00745642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E7B13">
        <w:rPr>
          <w:rFonts w:eastAsia="Times New Roman" w:cs="Arial"/>
          <w:sz w:val="22"/>
          <w:szCs w:val="22"/>
          <w:lang w:eastAsia="cs-CZ"/>
        </w:rPr>
        <w:t>Nedílnou součástí smlouvy jsou přílohy:</w:t>
      </w:r>
    </w:p>
    <w:p w14:paraId="349A308A" w14:textId="77777777" w:rsidR="00D26064" w:rsidRDefault="00493D25" w:rsidP="00167F11">
      <w:pPr>
        <w:pStyle w:val="Zkladntext30"/>
        <w:shd w:val="clear" w:color="auto" w:fill="auto"/>
        <w:spacing w:before="120" w:after="0" w:line="240" w:lineRule="auto"/>
        <w:ind w:left="426" w:firstLine="0"/>
        <w:jc w:val="left"/>
        <w:rPr>
          <w:color w:val="000000"/>
          <w:sz w:val="22"/>
        </w:rPr>
      </w:pPr>
      <w:r w:rsidRPr="001E7B13">
        <w:rPr>
          <w:color w:val="000000"/>
          <w:sz w:val="22"/>
        </w:rPr>
        <w:t>Příloha č. 1:</w:t>
      </w:r>
      <w:r w:rsidRPr="001E7B13">
        <w:rPr>
          <w:color w:val="000000"/>
          <w:sz w:val="22"/>
        </w:rPr>
        <w:tab/>
      </w:r>
      <w:r w:rsidR="00D26064" w:rsidRPr="003A4DAF">
        <w:rPr>
          <w:sz w:val="22"/>
          <w:szCs w:val="22"/>
        </w:rPr>
        <w:t>Technická specifikace předmětu zakázky</w:t>
      </w:r>
      <w:r w:rsidR="00D26064" w:rsidRPr="001E7B13">
        <w:rPr>
          <w:color w:val="000000"/>
          <w:sz w:val="22"/>
        </w:rPr>
        <w:t xml:space="preserve"> </w:t>
      </w:r>
    </w:p>
    <w:p w14:paraId="1A44F234" w14:textId="77777777" w:rsidR="00D26064" w:rsidRDefault="00493D25" w:rsidP="00167F11">
      <w:pPr>
        <w:pStyle w:val="Zkladntext30"/>
        <w:shd w:val="clear" w:color="auto" w:fill="auto"/>
        <w:spacing w:before="120" w:after="0" w:line="240" w:lineRule="auto"/>
        <w:ind w:left="426" w:firstLine="0"/>
        <w:jc w:val="left"/>
        <w:rPr>
          <w:color w:val="000000"/>
          <w:sz w:val="22"/>
        </w:rPr>
      </w:pPr>
      <w:r w:rsidRPr="001E7B13">
        <w:rPr>
          <w:color w:val="000000"/>
          <w:sz w:val="22"/>
        </w:rPr>
        <w:t>Příloha č. 2:</w:t>
      </w:r>
      <w:r w:rsidRPr="001E7B13">
        <w:rPr>
          <w:color w:val="000000"/>
          <w:sz w:val="22"/>
        </w:rPr>
        <w:tab/>
      </w:r>
      <w:r w:rsidR="00D26064" w:rsidRPr="00D26064">
        <w:rPr>
          <w:color w:val="000000"/>
          <w:sz w:val="22"/>
        </w:rPr>
        <w:t>Krycí list nabídky</w:t>
      </w:r>
    </w:p>
    <w:p w14:paraId="620C8716" w14:textId="77777777" w:rsidR="00D26064" w:rsidRDefault="00D26064" w:rsidP="00D26064">
      <w:pPr>
        <w:pStyle w:val="Zkladntext30"/>
        <w:shd w:val="clear" w:color="auto" w:fill="auto"/>
        <w:spacing w:before="120" w:after="0" w:line="240" w:lineRule="auto"/>
        <w:ind w:left="357" w:firstLine="0"/>
        <w:jc w:val="left"/>
        <w:rPr>
          <w:color w:val="000000"/>
          <w:sz w:val="22"/>
        </w:rPr>
      </w:pPr>
      <w:r w:rsidRPr="00D26064">
        <w:rPr>
          <w:color w:val="000000"/>
          <w:sz w:val="22"/>
        </w:rPr>
        <w:t xml:space="preserve"> </w:t>
      </w:r>
    </w:p>
    <w:p w14:paraId="15A73ACD" w14:textId="77777777" w:rsidR="00D26064" w:rsidRDefault="00D26064" w:rsidP="00D26064">
      <w:pPr>
        <w:pStyle w:val="Zkladntext30"/>
        <w:shd w:val="clear" w:color="auto" w:fill="auto"/>
        <w:spacing w:before="120" w:after="0" w:line="240" w:lineRule="auto"/>
        <w:ind w:left="357" w:firstLine="0"/>
        <w:jc w:val="left"/>
        <w:rPr>
          <w:color w:val="000000"/>
          <w:sz w:val="22"/>
        </w:rPr>
      </w:pPr>
    </w:p>
    <w:p w14:paraId="4B877BDA" w14:textId="0B192B34" w:rsidR="00CF0DD6" w:rsidRPr="00FF1B87" w:rsidRDefault="00D26064" w:rsidP="006245FB">
      <w:pPr>
        <w:pStyle w:val="Zkladntext30"/>
        <w:shd w:val="clear" w:color="auto" w:fill="auto"/>
        <w:spacing w:before="120"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F6FB8">
        <w:rPr>
          <w:sz w:val="22"/>
          <w:szCs w:val="22"/>
        </w:rPr>
        <w:t>Praze</w:t>
      </w:r>
      <w:r w:rsidR="00CF0DD6" w:rsidRPr="00FF1B87">
        <w:rPr>
          <w:sz w:val="22"/>
          <w:szCs w:val="22"/>
        </w:rPr>
        <w:t xml:space="preserve"> dne:</w:t>
      </w:r>
      <w:r w:rsidR="00FF1B87">
        <w:rPr>
          <w:sz w:val="22"/>
          <w:szCs w:val="22"/>
        </w:rPr>
        <w:t xml:space="preserve"> …</w:t>
      </w:r>
      <w:r w:rsidR="005D400D">
        <w:rPr>
          <w:sz w:val="22"/>
          <w:szCs w:val="22"/>
        </w:rPr>
        <w:t>10.05.2017</w:t>
      </w:r>
      <w:r w:rsidR="00FF1B87">
        <w:rPr>
          <w:sz w:val="22"/>
          <w:szCs w:val="22"/>
        </w:rPr>
        <w:t>…………</w:t>
      </w:r>
      <w:r w:rsidR="00CF0DD6" w:rsidRPr="00FF1B8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45FB">
        <w:rPr>
          <w:sz w:val="22"/>
          <w:szCs w:val="22"/>
        </w:rPr>
        <w:t xml:space="preserve">        </w:t>
      </w:r>
      <w:r w:rsidR="00734A44">
        <w:rPr>
          <w:sz w:val="22"/>
          <w:szCs w:val="22"/>
        </w:rPr>
        <w:t>V Havířově</w:t>
      </w:r>
      <w:r w:rsidR="00CF0DD6" w:rsidRPr="00FF1B87">
        <w:rPr>
          <w:sz w:val="22"/>
          <w:szCs w:val="22"/>
        </w:rPr>
        <w:t xml:space="preserve"> dne:</w:t>
      </w:r>
      <w:r w:rsidR="00FF1B87">
        <w:rPr>
          <w:sz w:val="22"/>
          <w:szCs w:val="22"/>
        </w:rPr>
        <w:t xml:space="preserve"> </w:t>
      </w:r>
      <w:bookmarkStart w:id="4" w:name="_GoBack"/>
      <w:bookmarkEnd w:id="4"/>
      <w:r w:rsidR="00FF1B87">
        <w:rPr>
          <w:sz w:val="22"/>
          <w:szCs w:val="22"/>
        </w:rPr>
        <w:t>……………</w:t>
      </w:r>
    </w:p>
    <w:p w14:paraId="27A72892" w14:textId="77777777" w:rsidR="00CF0DD6" w:rsidRPr="00FF1B87" w:rsidRDefault="00CF0DD6" w:rsidP="00FF1B87">
      <w:pPr>
        <w:pStyle w:val="Zkladntext30"/>
        <w:shd w:val="clear" w:color="auto" w:fill="auto"/>
        <w:tabs>
          <w:tab w:val="left" w:pos="5529"/>
        </w:tabs>
        <w:suppressAutoHyphens/>
        <w:spacing w:before="240" w:after="0" w:line="240" w:lineRule="auto"/>
        <w:ind w:firstLine="0"/>
        <w:jc w:val="both"/>
        <w:rPr>
          <w:sz w:val="22"/>
          <w:szCs w:val="22"/>
        </w:rPr>
      </w:pPr>
      <w:r w:rsidRPr="00FF1B87">
        <w:rPr>
          <w:sz w:val="22"/>
          <w:szCs w:val="22"/>
        </w:rPr>
        <w:t>Za kupujícího:</w:t>
      </w:r>
      <w:r w:rsidRPr="00FF1B87">
        <w:rPr>
          <w:sz w:val="22"/>
          <w:szCs w:val="22"/>
        </w:rPr>
        <w:tab/>
        <w:t>Za prodávajícího:</w:t>
      </w:r>
    </w:p>
    <w:p w14:paraId="52CC42BA" w14:textId="5EA78D4C" w:rsidR="00CF0DD6" w:rsidRPr="00FF1B87" w:rsidRDefault="00CF0DD6" w:rsidP="008A47CD">
      <w:pPr>
        <w:pStyle w:val="Zkladntext30"/>
        <w:shd w:val="clear" w:color="auto" w:fill="auto"/>
        <w:tabs>
          <w:tab w:val="left" w:pos="5529"/>
        </w:tabs>
        <w:suppressAutoHyphens/>
        <w:spacing w:before="120" w:after="0" w:line="240" w:lineRule="auto"/>
        <w:ind w:firstLine="0"/>
        <w:jc w:val="both"/>
        <w:rPr>
          <w:b/>
          <w:sz w:val="22"/>
          <w:szCs w:val="22"/>
        </w:rPr>
      </w:pPr>
      <w:r w:rsidRPr="00FF1B87">
        <w:rPr>
          <w:b/>
          <w:sz w:val="22"/>
          <w:szCs w:val="22"/>
        </w:rPr>
        <w:t>Česká republika – Správa</w:t>
      </w:r>
      <w:r w:rsidR="003F6FB8">
        <w:rPr>
          <w:b/>
          <w:sz w:val="22"/>
          <w:szCs w:val="22"/>
        </w:rPr>
        <w:tab/>
      </w:r>
      <w:r w:rsidR="00734A44">
        <w:rPr>
          <w:b/>
          <w:sz w:val="22"/>
          <w:szCs w:val="22"/>
        </w:rPr>
        <w:t>LUING PYREX, spol. s r.o.</w:t>
      </w:r>
    </w:p>
    <w:p w14:paraId="0128C3AC" w14:textId="77777777" w:rsidR="00CF0DD6" w:rsidRPr="00FF1B87" w:rsidRDefault="00CF0DD6" w:rsidP="00CF0DD6">
      <w:pPr>
        <w:pStyle w:val="Zkladntext30"/>
        <w:shd w:val="clear" w:color="auto" w:fill="auto"/>
        <w:tabs>
          <w:tab w:val="right" w:pos="5103"/>
          <w:tab w:val="right" w:pos="6651"/>
          <w:tab w:val="right" w:pos="7105"/>
        </w:tabs>
        <w:suppressAutoHyphens/>
        <w:spacing w:after="0" w:line="240" w:lineRule="auto"/>
        <w:ind w:firstLine="0"/>
        <w:jc w:val="both"/>
        <w:rPr>
          <w:b/>
          <w:sz w:val="22"/>
          <w:szCs w:val="22"/>
        </w:rPr>
      </w:pPr>
      <w:r w:rsidRPr="00FF1B87">
        <w:rPr>
          <w:b/>
          <w:sz w:val="22"/>
          <w:szCs w:val="22"/>
        </w:rPr>
        <w:t>státních hmotných rezerv</w:t>
      </w:r>
    </w:p>
    <w:p w14:paraId="13E758C1" w14:textId="77777777" w:rsidR="00CF0DD6" w:rsidRDefault="00CF0DD6" w:rsidP="00FF1B87">
      <w:pPr>
        <w:pStyle w:val="Zkladntext30"/>
        <w:shd w:val="clear" w:color="auto" w:fill="auto"/>
        <w:tabs>
          <w:tab w:val="left" w:pos="5529"/>
        </w:tabs>
        <w:suppressAutoHyphens/>
        <w:spacing w:before="1080" w:after="0" w:line="240" w:lineRule="auto"/>
        <w:ind w:firstLine="0"/>
        <w:jc w:val="both"/>
      </w:pPr>
      <w:r>
        <w:t>……………………………………………</w:t>
      </w:r>
      <w:r>
        <w:tab/>
        <w:t>……………………………………………</w:t>
      </w:r>
    </w:p>
    <w:p w14:paraId="2D44B197" w14:textId="76D2214A" w:rsidR="00CF0DD6" w:rsidRPr="00FF1B87" w:rsidRDefault="00CF0DD6" w:rsidP="00FF1B87">
      <w:pPr>
        <w:pStyle w:val="Zkladntext30"/>
        <w:shd w:val="clear" w:color="auto" w:fill="auto"/>
        <w:tabs>
          <w:tab w:val="left" w:pos="5387"/>
        </w:tabs>
        <w:suppressAutoHyphens/>
        <w:spacing w:before="60" w:after="0" w:line="240" w:lineRule="auto"/>
        <w:ind w:left="284" w:firstLine="425"/>
        <w:jc w:val="both"/>
        <w:rPr>
          <w:sz w:val="22"/>
          <w:szCs w:val="22"/>
        </w:rPr>
      </w:pPr>
      <w:r w:rsidRPr="00FF1B87">
        <w:rPr>
          <w:b/>
          <w:sz w:val="22"/>
          <w:szCs w:val="22"/>
        </w:rPr>
        <w:t xml:space="preserve">Ing. </w:t>
      </w:r>
      <w:r w:rsidR="00110BD0" w:rsidRPr="00FF1B87">
        <w:rPr>
          <w:b/>
          <w:sz w:val="22"/>
          <w:szCs w:val="22"/>
        </w:rPr>
        <w:t>Miroslav Basel</w:t>
      </w:r>
      <w:r w:rsidRPr="00FF1B87">
        <w:rPr>
          <w:b/>
          <w:sz w:val="22"/>
          <w:szCs w:val="22"/>
        </w:rPr>
        <w:tab/>
      </w:r>
      <w:r w:rsidR="00734A44">
        <w:rPr>
          <w:b/>
          <w:sz w:val="22"/>
          <w:szCs w:val="22"/>
        </w:rPr>
        <w:t xml:space="preserve">             Ing. Luděk </w:t>
      </w:r>
      <w:proofErr w:type="spellStart"/>
      <w:r w:rsidR="00734A44">
        <w:rPr>
          <w:b/>
          <w:sz w:val="22"/>
          <w:szCs w:val="22"/>
        </w:rPr>
        <w:t>Jaterka</w:t>
      </w:r>
      <w:proofErr w:type="spellEnd"/>
      <w:r w:rsidR="00734A44">
        <w:rPr>
          <w:b/>
          <w:sz w:val="22"/>
          <w:szCs w:val="22"/>
        </w:rPr>
        <w:t xml:space="preserve"> </w:t>
      </w:r>
    </w:p>
    <w:p w14:paraId="3F5DCC27" w14:textId="1D71F6DC" w:rsidR="00CF0DD6" w:rsidRDefault="00CF0DD6" w:rsidP="00CF0DD6">
      <w:pPr>
        <w:pStyle w:val="Zkladntext30"/>
        <w:shd w:val="clear" w:color="auto" w:fill="auto"/>
        <w:tabs>
          <w:tab w:val="right" w:pos="5103"/>
          <w:tab w:val="right" w:pos="6651"/>
          <w:tab w:val="right" w:pos="7105"/>
        </w:tabs>
        <w:suppressAutoHyphens/>
        <w:spacing w:after="0" w:line="240" w:lineRule="auto"/>
        <w:ind w:left="426" w:firstLine="142"/>
        <w:jc w:val="both"/>
        <w:rPr>
          <w:sz w:val="22"/>
          <w:szCs w:val="22"/>
        </w:rPr>
      </w:pPr>
      <w:r w:rsidRPr="00FF1B87">
        <w:rPr>
          <w:sz w:val="22"/>
          <w:szCs w:val="22"/>
        </w:rPr>
        <w:t>ředitel Odboru zakázek</w:t>
      </w:r>
      <w:r w:rsidR="00734A44">
        <w:rPr>
          <w:sz w:val="22"/>
          <w:szCs w:val="22"/>
        </w:rPr>
        <w:tab/>
        <w:t xml:space="preserve">           </w:t>
      </w:r>
      <w:r w:rsidR="00734A44">
        <w:rPr>
          <w:sz w:val="22"/>
          <w:szCs w:val="22"/>
        </w:rPr>
        <w:tab/>
        <w:t xml:space="preserve">       jednatel společnosti</w:t>
      </w:r>
    </w:p>
    <w:p w14:paraId="0C6DD1A5" w14:textId="77777777" w:rsidR="00D26064" w:rsidRDefault="00D26064" w:rsidP="00CF0DD6">
      <w:pPr>
        <w:pStyle w:val="Zkladntext30"/>
        <w:shd w:val="clear" w:color="auto" w:fill="auto"/>
        <w:tabs>
          <w:tab w:val="right" w:pos="5103"/>
          <w:tab w:val="right" w:pos="6651"/>
          <w:tab w:val="right" w:pos="7105"/>
        </w:tabs>
        <w:suppressAutoHyphens/>
        <w:spacing w:after="0" w:line="240" w:lineRule="auto"/>
        <w:ind w:left="426" w:firstLine="142"/>
        <w:jc w:val="both"/>
        <w:rPr>
          <w:b/>
          <w:sz w:val="22"/>
          <w:szCs w:val="22"/>
        </w:rPr>
      </w:pPr>
    </w:p>
    <w:p w14:paraId="6C105E16" w14:textId="77777777" w:rsidR="00D26064" w:rsidRDefault="00D26064" w:rsidP="00D26064">
      <w:pPr>
        <w:rPr>
          <w:rFonts w:ascii="Arial" w:eastAsia="Times New Roman" w:hAnsi="Arial" w:cs="Arial"/>
          <w:lang w:eastAsia="cs-CZ"/>
        </w:rPr>
      </w:pPr>
      <w:r>
        <w:br w:type="page"/>
      </w:r>
    </w:p>
    <w:p w14:paraId="4AF66635" w14:textId="77777777" w:rsidR="00D26064" w:rsidRDefault="00D26064" w:rsidP="00D26064">
      <w:pPr>
        <w:pStyle w:val="Nadpis3"/>
        <w:numPr>
          <w:ilvl w:val="0"/>
          <w:numId w:val="0"/>
        </w:numPr>
        <w:ind w:left="360"/>
        <w:jc w:val="right"/>
        <w:rPr>
          <w:szCs w:val="22"/>
        </w:rPr>
      </w:pPr>
      <w:bookmarkStart w:id="5" w:name="_Toc466894243"/>
      <w:r w:rsidRPr="00827711">
        <w:rPr>
          <w:szCs w:val="22"/>
        </w:rPr>
        <w:t xml:space="preserve">Příloha č. </w:t>
      </w:r>
      <w:r>
        <w:rPr>
          <w:szCs w:val="22"/>
        </w:rPr>
        <w:t>1</w:t>
      </w:r>
      <w:r w:rsidRPr="00827711">
        <w:rPr>
          <w:szCs w:val="22"/>
        </w:rPr>
        <w:t xml:space="preserve"> – Technick</w:t>
      </w:r>
      <w:r>
        <w:rPr>
          <w:szCs w:val="22"/>
        </w:rPr>
        <w:t>á</w:t>
      </w:r>
      <w:r w:rsidRPr="00827711">
        <w:rPr>
          <w:szCs w:val="22"/>
        </w:rPr>
        <w:t xml:space="preserve"> </w:t>
      </w:r>
      <w:r>
        <w:rPr>
          <w:szCs w:val="22"/>
        </w:rPr>
        <w:t>specifikace předmětu zakázky</w:t>
      </w:r>
      <w:bookmarkEnd w:id="5"/>
    </w:p>
    <w:p w14:paraId="69BBCE9A" w14:textId="77777777" w:rsidR="00D26064" w:rsidRDefault="00D26064" w:rsidP="00D26064">
      <w:pPr>
        <w:pStyle w:val="Odstavecseseznamem"/>
        <w:spacing w:before="240"/>
        <w:jc w:val="both"/>
      </w:pPr>
    </w:p>
    <w:p w14:paraId="2BFED007" w14:textId="77777777" w:rsidR="00D26064" w:rsidRPr="00745642" w:rsidRDefault="00D26064" w:rsidP="00D26064">
      <w:pPr>
        <w:spacing w:line="566" w:lineRule="exact"/>
        <w:ind w:left="56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745642">
        <w:rPr>
          <w:rFonts w:ascii="Arial" w:hAnsi="Arial" w:cs="Arial"/>
          <w:sz w:val="28"/>
          <w:szCs w:val="28"/>
        </w:rPr>
        <w:tab/>
      </w:r>
      <w:r w:rsidRPr="00745642">
        <w:rPr>
          <w:rFonts w:ascii="Arial" w:eastAsia="Times New Roman" w:hAnsi="Arial" w:cs="Arial"/>
          <w:b/>
          <w:bCs/>
          <w:sz w:val="28"/>
          <w:szCs w:val="28"/>
        </w:rPr>
        <w:t>Technické podmínky</w:t>
      </w:r>
    </w:p>
    <w:p w14:paraId="697F5CAE" w14:textId="50756D60" w:rsidR="00D26064" w:rsidRPr="00745642" w:rsidRDefault="00D26064" w:rsidP="00D26064">
      <w:pPr>
        <w:spacing w:line="566" w:lineRule="exact"/>
        <w:ind w:left="560"/>
        <w:jc w:val="center"/>
        <w:rPr>
          <w:rFonts w:ascii="Arial" w:eastAsia="Times New Roman" w:hAnsi="Arial" w:cs="Arial"/>
          <w:b/>
          <w:bCs/>
          <w:szCs w:val="22"/>
        </w:rPr>
      </w:pPr>
      <w:r w:rsidRPr="00745642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745642">
        <w:rPr>
          <w:rFonts w:ascii="Arial" w:eastAsia="Times New Roman" w:hAnsi="Arial" w:cs="Arial"/>
          <w:b/>
          <w:bCs/>
          <w:szCs w:val="22"/>
        </w:rPr>
        <w:t xml:space="preserve">Hasivo - Pěnidlo pro hašení polárních </w:t>
      </w:r>
      <w:r w:rsidR="0094724E">
        <w:rPr>
          <w:rFonts w:ascii="Arial" w:eastAsia="Times New Roman" w:hAnsi="Arial" w:cs="Arial"/>
          <w:b/>
          <w:bCs/>
          <w:szCs w:val="22"/>
        </w:rPr>
        <w:t>kapalin</w:t>
      </w:r>
    </w:p>
    <w:p w14:paraId="56136BA2" w14:textId="77777777" w:rsidR="00D26064" w:rsidRPr="00745642" w:rsidRDefault="00D26064" w:rsidP="00D26064">
      <w:pPr>
        <w:spacing w:line="566" w:lineRule="exact"/>
        <w:ind w:left="560"/>
        <w:jc w:val="center"/>
        <w:rPr>
          <w:rFonts w:ascii="Arial" w:eastAsia="Times New Roman" w:hAnsi="Arial" w:cs="Arial"/>
          <w:b/>
          <w:bCs/>
          <w:szCs w:val="22"/>
        </w:rPr>
      </w:pPr>
    </w:p>
    <w:p w14:paraId="4214F952" w14:textId="77777777" w:rsidR="00D26064" w:rsidRPr="00745642" w:rsidRDefault="00D26064" w:rsidP="00745642">
      <w:pPr>
        <w:keepNext/>
        <w:keepLines/>
        <w:widowControl w:val="0"/>
        <w:numPr>
          <w:ilvl w:val="0"/>
          <w:numId w:val="16"/>
        </w:numPr>
        <w:spacing w:after="0" w:line="220" w:lineRule="exact"/>
        <w:ind w:left="426"/>
        <w:jc w:val="both"/>
        <w:outlineLvl w:val="0"/>
        <w:rPr>
          <w:rFonts w:ascii="Arial" w:eastAsia="Times New Roman" w:hAnsi="Arial" w:cs="Arial"/>
          <w:b/>
          <w:bCs/>
          <w:szCs w:val="22"/>
        </w:rPr>
      </w:pPr>
      <w:bookmarkStart w:id="6" w:name="bookmark0"/>
      <w:r w:rsidRPr="00745642">
        <w:rPr>
          <w:rFonts w:ascii="Arial" w:eastAsia="Times New Roman" w:hAnsi="Arial" w:cs="Arial"/>
          <w:b/>
          <w:bCs/>
          <w:szCs w:val="22"/>
        </w:rPr>
        <w:t xml:space="preserve"> Určení hasiva</w:t>
      </w:r>
      <w:bookmarkEnd w:id="6"/>
    </w:p>
    <w:p w14:paraId="55C4D324" w14:textId="16A6864B" w:rsidR="00D26064" w:rsidRPr="00951042" w:rsidRDefault="00D26064" w:rsidP="00BF4A81">
      <w:pPr>
        <w:widowControl w:val="0"/>
        <w:numPr>
          <w:ilvl w:val="0"/>
          <w:numId w:val="17"/>
        </w:numPr>
        <w:spacing w:after="0" w:line="274" w:lineRule="exact"/>
        <w:ind w:left="709" w:hanging="283"/>
        <w:rPr>
          <w:rFonts w:ascii="Arial" w:eastAsia="Times New Roman" w:hAnsi="Arial" w:cs="Arial"/>
          <w:bCs/>
          <w:sz w:val="22"/>
          <w:szCs w:val="22"/>
        </w:rPr>
      </w:pPr>
      <w:r w:rsidRPr="00951042">
        <w:rPr>
          <w:rFonts w:ascii="Arial" w:eastAsia="Times New Roman" w:hAnsi="Arial" w:cs="Arial"/>
          <w:bCs/>
          <w:sz w:val="22"/>
          <w:szCs w:val="22"/>
        </w:rPr>
        <w:t xml:space="preserve"> Hasicí pěny jsou obecně používány k omezení šíření a hašení požárů třídy B a k zabránění </w:t>
      </w:r>
      <w:proofErr w:type="spellStart"/>
      <w:r w:rsidRPr="00951042">
        <w:rPr>
          <w:rFonts w:ascii="Arial" w:eastAsia="Times New Roman" w:hAnsi="Arial" w:cs="Arial"/>
          <w:bCs/>
          <w:sz w:val="22"/>
          <w:szCs w:val="22"/>
        </w:rPr>
        <w:t>znovuvznícení</w:t>
      </w:r>
      <w:proofErr w:type="spellEnd"/>
      <w:r w:rsidRPr="00951042">
        <w:rPr>
          <w:rFonts w:ascii="Arial" w:eastAsia="Times New Roman" w:hAnsi="Arial" w:cs="Arial"/>
          <w:bCs/>
          <w:sz w:val="22"/>
          <w:szCs w:val="22"/>
        </w:rPr>
        <w:t>. Tyto pěny mohou být také p</w:t>
      </w:r>
      <w:r w:rsidR="00745642" w:rsidRPr="00951042">
        <w:rPr>
          <w:rFonts w:ascii="Arial" w:eastAsia="Times New Roman" w:hAnsi="Arial" w:cs="Arial"/>
          <w:bCs/>
          <w:sz w:val="22"/>
          <w:szCs w:val="22"/>
        </w:rPr>
        <w:t>oužity k ochraně proti vznícení</w:t>
      </w:r>
      <w:r w:rsidR="0095104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745642" w:rsidRPr="00951042">
        <w:rPr>
          <w:rFonts w:ascii="Arial" w:eastAsia="Times New Roman" w:hAnsi="Arial" w:cs="Arial"/>
          <w:bCs/>
          <w:sz w:val="22"/>
          <w:szCs w:val="22"/>
        </w:rPr>
        <w:t xml:space="preserve">hořlavých </w:t>
      </w:r>
      <w:r w:rsidRPr="00951042">
        <w:rPr>
          <w:rFonts w:ascii="Arial" w:eastAsia="Times New Roman" w:hAnsi="Arial" w:cs="Arial"/>
          <w:bCs/>
          <w:sz w:val="22"/>
          <w:szCs w:val="22"/>
        </w:rPr>
        <w:t>kapalin</w:t>
      </w:r>
      <w:r w:rsidR="0095104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951042">
        <w:rPr>
          <w:rFonts w:ascii="Arial" w:eastAsia="Times New Roman" w:hAnsi="Arial" w:cs="Arial"/>
          <w:bCs/>
          <w:sz w:val="22"/>
          <w:szCs w:val="22"/>
        </w:rPr>
        <w:t>a v určitých podmínkách k hašení požárů třídy A.</w:t>
      </w:r>
    </w:p>
    <w:p w14:paraId="7AE4E0D2" w14:textId="77777777" w:rsidR="00D26064" w:rsidRPr="00745642" w:rsidRDefault="00D26064" w:rsidP="00745642">
      <w:pPr>
        <w:widowControl w:val="0"/>
        <w:numPr>
          <w:ilvl w:val="0"/>
          <w:numId w:val="17"/>
        </w:numPr>
        <w:spacing w:after="0" w:line="274" w:lineRule="exact"/>
        <w:ind w:firstLine="42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45642">
        <w:rPr>
          <w:rFonts w:ascii="Arial" w:eastAsia="Times New Roman" w:hAnsi="Arial" w:cs="Arial"/>
          <w:bCs/>
          <w:sz w:val="22"/>
          <w:szCs w:val="22"/>
        </w:rPr>
        <w:t xml:space="preserve"> Jako pěnidlo typu AR (alkohol </w:t>
      </w:r>
      <w:proofErr w:type="spellStart"/>
      <w:r w:rsidRPr="00745642">
        <w:rPr>
          <w:rFonts w:ascii="Arial" w:eastAsia="Times New Roman" w:hAnsi="Arial" w:cs="Arial"/>
          <w:bCs/>
          <w:sz w:val="22"/>
          <w:szCs w:val="22"/>
        </w:rPr>
        <w:t>resistant</w:t>
      </w:r>
      <w:proofErr w:type="spellEnd"/>
      <w:r w:rsidRPr="00745642">
        <w:rPr>
          <w:rFonts w:ascii="Arial" w:eastAsia="Times New Roman" w:hAnsi="Arial" w:cs="Arial"/>
          <w:bCs/>
          <w:sz w:val="22"/>
          <w:szCs w:val="22"/>
        </w:rPr>
        <w:t>), jehož pěna je odolná alkoholu.</w:t>
      </w:r>
    </w:p>
    <w:p w14:paraId="3991C2D6" w14:textId="382A22B6" w:rsidR="00D26064" w:rsidRPr="00745642" w:rsidRDefault="00D26064" w:rsidP="00745642">
      <w:pPr>
        <w:widowControl w:val="0"/>
        <w:numPr>
          <w:ilvl w:val="0"/>
          <w:numId w:val="17"/>
        </w:numPr>
        <w:spacing w:after="0" w:line="274" w:lineRule="exact"/>
        <w:ind w:left="709" w:hanging="283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45642">
        <w:rPr>
          <w:rFonts w:ascii="Arial" w:eastAsia="Times New Roman" w:hAnsi="Arial" w:cs="Arial"/>
          <w:bCs/>
          <w:sz w:val="22"/>
          <w:szCs w:val="22"/>
        </w:rPr>
        <w:t xml:space="preserve"> Rozsah použití hasiva pro všechny požadované části nor</w:t>
      </w:r>
      <w:r w:rsidR="00745642">
        <w:rPr>
          <w:rFonts w:ascii="Arial" w:eastAsia="Times New Roman" w:hAnsi="Arial" w:cs="Arial"/>
          <w:bCs/>
          <w:sz w:val="22"/>
          <w:szCs w:val="22"/>
        </w:rPr>
        <w:t>my ČSN EN 1568 v přimísení max.</w:t>
      </w:r>
      <w:r w:rsidRPr="00745642">
        <w:rPr>
          <w:rFonts w:ascii="Arial" w:eastAsia="Times New Roman" w:hAnsi="Arial" w:cs="Arial"/>
          <w:bCs/>
          <w:sz w:val="22"/>
          <w:szCs w:val="22"/>
        </w:rPr>
        <w:t xml:space="preserve"> 3 </w:t>
      </w:r>
      <w:r w:rsidR="00951042">
        <w:rPr>
          <w:rFonts w:ascii="Arial" w:eastAsia="Times New Roman" w:hAnsi="Arial" w:cs="Arial"/>
          <w:bCs/>
          <w:sz w:val="22"/>
          <w:szCs w:val="22"/>
        </w:rPr>
        <w:t>%</w:t>
      </w:r>
      <w:r w:rsidRPr="00745642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745642">
        <w:rPr>
          <w:rFonts w:ascii="Arial" w:eastAsia="Times New Roman" w:hAnsi="Arial" w:cs="Arial"/>
          <w:bCs/>
          <w:sz w:val="22"/>
          <w:szCs w:val="22"/>
        </w:rPr>
        <w:t>obj</w:t>
      </w:r>
      <w:proofErr w:type="spellEnd"/>
      <w:r w:rsidRPr="00745642">
        <w:rPr>
          <w:rFonts w:ascii="Arial" w:eastAsia="Times New Roman" w:hAnsi="Arial" w:cs="Arial"/>
          <w:bCs/>
          <w:sz w:val="22"/>
          <w:szCs w:val="22"/>
        </w:rPr>
        <w:t>.</w:t>
      </w:r>
    </w:p>
    <w:p w14:paraId="27EC70F9" w14:textId="77777777" w:rsidR="00D26064" w:rsidRPr="00745642" w:rsidRDefault="00D26064" w:rsidP="00D26064">
      <w:pPr>
        <w:spacing w:line="274" w:lineRule="exact"/>
        <w:jc w:val="both"/>
        <w:rPr>
          <w:rFonts w:ascii="Arial" w:eastAsia="Times New Roman" w:hAnsi="Arial" w:cs="Arial"/>
          <w:bCs/>
          <w:szCs w:val="22"/>
        </w:rPr>
      </w:pPr>
    </w:p>
    <w:p w14:paraId="34B6C325" w14:textId="77777777" w:rsidR="00D26064" w:rsidRPr="00745642" w:rsidRDefault="00D26064" w:rsidP="00D26064">
      <w:pPr>
        <w:spacing w:line="274" w:lineRule="exact"/>
        <w:jc w:val="both"/>
        <w:rPr>
          <w:rFonts w:ascii="Arial" w:eastAsia="Times New Roman" w:hAnsi="Arial" w:cs="Arial"/>
          <w:bCs/>
          <w:szCs w:val="22"/>
        </w:rPr>
      </w:pPr>
    </w:p>
    <w:p w14:paraId="62692F3E" w14:textId="77777777" w:rsidR="00D26064" w:rsidRPr="00745642" w:rsidRDefault="00D26064" w:rsidP="00745642">
      <w:pPr>
        <w:keepNext/>
        <w:keepLines/>
        <w:widowControl w:val="0"/>
        <w:numPr>
          <w:ilvl w:val="0"/>
          <w:numId w:val="16"/>
        </w:numPr>
        <w:spacing w:after="0" w:line="220" w:lineRule="exact"/>
        <w:ind w:firstLine="426"/>
        <w:jc w:val="both"/>
        <w:outlineLvl w:val="0"/>
        <w:rPr>
          <w:rFonts w:ascii="Arial" w:eastAsia="Times New Roman" w:hAnsi="Arial" w:cs="Arial"/>
          <w:b/>
          <w:bCs/>
          <w:szCs w:val="22"/>
        </w:rPr>
      </w:pPr>
      <w:bookmarkStart w:id="7" w:name="bookmark1"/>
      <w:r w:rsidRPr="00745642">
        <w:rPr>
          <w:rFonts w:ascii="Arial" w:eastAsia="Times New Roman" w:hAnsi="Arial" w:cs="Arial"/>
          <w:b/>
          <w:bCs/>
          <w:szCs w:val="22"/>
        </w:rPr>
        <w:t xml:space="preserve"> Technická specifikace hasiva</w:t>
      </w:r>
      <w:bookmarkEnd w:id="7"/>
    </w:p>
    <w:p w14:paraId="78463E54" w14:textId="77777777" w:rsidR="00D26064" w:rsidRPr="00265192" w:rsidRDefault="00D26064" w:rsidP="00745642">
      <w:pPr>
        <w:pStyle w:val="Odstavecseseznamem"/>
        <w:keepNext/>
        <w:keepLines/>
        <w:widowControl w:val="0"/>
        <w:numPr>
          <w:ilvl w:val="0"/>
          <w:numId w:val="21"/>
        </w:numPr>
        <w:spacing w:line="283" w:lineRule="exact"/>
        <w:ind w:left="426" w:firstLine="0"/>
        <w:contextualSpacing/>
        <w:jc w:val="both"/>
        <w:outlineLvl w:val="0"/>
        <w:rPr>
          <w:rFonts w:eastAsia="Times New Roman" w:cs="Arial"/>
          <w:b/>
          <w:bCs/>
          <w:sz w:val="22"/>
          <w:szCs w:val="22"/>
          <w:u w:val="single"/>
        </w:rPr>
      </w:pPr>
      <w:bookmarkStart w:id="8" w:name="bookmark2"/>
      <w:r w:rsidRPr="00265192">
        <w:rPr>
          <w:rFonts w:eastAsia="Times New Roman" w:cs="Arial"/>
          <w:b/>
          <w:bCs/>
          <w:sz w:val="22"/>
          <w:szCs w:val="22"/>
          <w:u w:val="single"/>
        </w:rPr>
        <w:t>splňuje následující normy a předpisy (poslední platné znění)</w:t>
      </w:r>
      <w:bookmarkEnd w:id="8"/>
    </w:p>
    <w:p w14:paraId="4138A977" w14:textId="77777777" w:rsidR="00951042" w:rsidRDefault="00D26064" w:rsidP="00D26064">
      <w:pPr>
        <w:widowControl w:val="0"/>
        <w:spacing w:line="283" w:lineRule="exact"/>
        <w:ind w:left="1134" w:hanging="283"/>
        <w:jc w:val="both"/>
        <w:rPr>
          <w:rFonts w:ascii="Arial" w:eastAsia="Times New Roman" w:hAnsi="Arial" w:cs="Arial"/>
          <w:bCs/>
          <w:sz w:val="22"/>
          <w:szCs w:val="22"/>
        </w:rPr>
      </w:pPr>
      <w:proofErr w:type="gramStart"/>
      <w:r w:rsidRPr="00745642">
        <w:rPr>
          <w:rFonts w:ascii="Arial" w:eastAsia="Times New Roman" w:hAnsi="Arial" w:cs="Arial"/>
          <w:bCs/>
          <w:szCs w:val="22"/>
        </w:rPr>
        <w:t xml:space="preserve">-  </w:t>
      </w:r>
      <w:r w:rsidRPr="00745642">
        <w:rPr>
          <w:rFonts w:ascii="Arial" w:eastAsia="Times New Roman" w:hAnsi="Arial" w:cs="Arial"/>
          <w:bCs/>
          <w:sz w:val="22"/>
          <w:szCs w:val="22"/>
        </w:rPr>
        <w:t>ČSN</w:t>
      </w:r>
      <w:proofErr w:type="gramEnd"/>
      <w:r w:rsidRPr="00745642">
        <w:rPr>
          <w:rFonts w:ascii="Arial" w:eastAsia="Times New Roman" w:hAnsi="Arial" w:cs="Arial"/>
          <w:bCs/>
          <w:sz w:val="22"/>
          <w:szCs w:val="22"/>
        </w:rPr>
        <w:t xml:space="preserve"> EN 1568 - Část 4: Technické podmínky pro pěnidla na těžkou pěnu k aplikaci na povrch</w:t>
      </w:r>
      <w:r w:rsidR="0094724E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745642">
        <w:rPr>
          <w:rFonts w:ascii="Arial" w:eastAsia="Times New Roman" w:hAnsi="Arial" w:cs="Arial"/>
          <w:bCs/>
          <w:sz w:val="22"/>
          <w:szCs w:val="22"/>
        </w:rPr>
        <w:t>kapalin mísitelných s vodou,</w:t>
      </w:r>
    </w:p>
    <w:p w14:paraId="4ACD25CD" w14:textId="324140E4" w:rsidR="00D26064" w:rsidRPr="00745642" w:rsidRDefault="00D26064" w:rsidP="00D26064">
      <w:pPr>
        <w:widowControl w:val="0"/>
        <w:spacing w:line="283" w:lineRule="exact"/>
        <w:ind w:left="1134" w:hanging="283"/>
        <w:jc w:val="both"/>
        <w:rPr>
          <w:rFonts w:ascii="Arial" w:eastAsia="Times New Roman" w:hAnsi="Arial" w:cs="Arial"/>
          <w:bCs/>
          <w:sz w:val="22"/>
          <w:szCs w:val="22"/>
        </w:rPr>
      </w:pPr>
      <w:proofErr w:type="gramStart"/>
      <w:r w:rsidRPr="00745642">
        <w:rPr>
          <w:rFonts w:ascii="Arial" w:eastAsia="Times New Roman" w:hAnsi="Arial" w:cs="Arial"/>
          <w:bCs/>
          <w:sz w:val="22"/>
          <w:szCs w:val="22"/>
        </w:rPr>
        <w:t>-  ČSN</w:t>
      </w:r>
      <w:proofErr w:type="gramEnd"/>
      <w:r w:rsidRPr="00745642">
        <w:rPr>
          <w:rFonts w:ascii="Arial" w:eastAsia="Times New Roman" w:hAnsi="Arial" w:cs="Arial"/>
          <w:bCs/>
          <w:sz w:val="22"/>
          <w:szCs w:val="22"/>
        </w:rPr>
        <w:t xml:space="preserve"> EN 1568 - Část 3: Technické podmínky pro pěnidla na těžkou pěnu k aplikaci na povrch kapalin nemísitelných s vodou,</w:t>
      </w:r>
    </w:p>
    <w:p w14:paraId="3B2FFB25" w14:textId="79DB782E" w:rsidR="00D26064" w:rsidRPr="00745642" w:rsidRDefault="00D26064" w:rsidP="0094724E">
      <w:pPr>
        <w:widowControl w:val="0"/>
        <w:spacing w:line="283" w:lineRule="exact"/>
        <w:ind w:left="1134" w:hanging="283"/>
        <w:jc w:val="both"/>
        <w:rPr>
          <w:rFonts w:ascii="Arial" w:eastAsia="Times New Roman" w:hAnsi="Arial" w:cs="Arial"/>
          <w:bCs/>
          <w:sz w:val="22"/>
          <w:szCs w:val="22"/>
        </w:rPr>
      </w:pPr>
      <w:proofErr w:type="gramStart"/>
      <w:r w:rsidRPr="00745642">
        <w:rPr>
          <w:rFonts w:ascii="Arial" w:eastAsia="Times New Roman" w:hAnsi="Arial" w:cs="Arial"/>
          <w:bCs/>
          <w:sz w:val="22"/>
          <w:szCs w:val="22"/>
        </w:rPr>
        <w:t>-  zákon</w:t>
      </w:r>
      <w:proofErr w:type="gramEnd"/>
      <w:r w:rsidRPr="00745642">
        <w:rPr>
          <w:rFonts w:ascii="Arial" w:eastAsia="Times New Roman" w:hAnsi="Arial" w:cs="Arial"/>
          <w:bCs/>
          <w:sz w:val="22"/>
          <w:szCs w:val="22"/>
        </w:rPr>
        <w:t xml:space="preserve"> č. 350/2011 Sb., o chemických látkách a chemických směsích a o změně některých zákonů,</w:t>
      </w:r>
    </w:p>
    <w:p w14:paraId="3AC293D5" w14:textId="6D84D56A" w:rsidR="00D26064" w:rsidRPr="00745642" w:rsidRDefault="00D26064" w:rsidP="00D26064">
      <w:pPr>
        <w:widowControl w:val="0"/>
        <w:spacing w:line="220" w:lineRule="exact"/>
        <w:ind w:left="851"/>
        <w:jc w:val="both"/>
        <w:rPr>
          <w:rFonts w:ascii="Arial" w:eastAsia="Times New Roman" w:hAnsi="Arial" w:cs="Arial"/>
          <w:bCs/>
          <w:sz w:val="22"/>
          <w:szCs w:val="22"/>
        </w:rPr>
      </w:pPr>
      <w:proofErr w:type="gramStart"/>
      <w:r w:rsidRPr="00745642">
        <w:rPr>
          <w:rFonts w:ascii="Arial" w:eastAsia="Times New Roman" w:hAnsi="Arial" w:cs="Arial"/>
          <w:bCs/>
          <w:sz w:val="22"/>
          <w:szCs w:val="22"/>
        </w:rPr>
        <w:t>-  nařízení</w:t>
      </w:r>
      <w:proofErr w:type="gramEnd"/>
      <w:r w:rsidRPr="00745642">
        <w:rPr>
          <w:rFonts w:ascii="Arial" w:eastAsia="Times New Roman" w:hAnsi="Arial" w:cs="Arial"/>
          <w:bCs/>
          <w:sz w:val="22"/>
          <w:szCs w:val="22"/>
        </w:rPr>
        <w:t xml:space="preserve"> vlády č. 173/1997 Sb., kterým se stanoví vybrané výrobky k posuzování shody</w:t>
      </w:r>
      <w:r w:rsidR="00B62F1D">
        <w:rPr>
          <w:rFonts w:ascii="Arial" w:eastAsia="Times New Roman" w:hAnsi="Arial" w:cs="Arial"/>
          <w:bCs/>
          <w:sz w:val="22"/>
          <w:szCs w:val="22"/>
        </w:rPr>
        <w:t>.</w:t>
      </w:r>
    </w:p>
    <w:p w14:paraId="55AE209A" w14:textId="3E7C3E83" w:rsidR="00D26064" w:rsidRPr="00745642" w:rsidRDefault="00D26064" w:rsidP="0094724E">
      <w:pPr>
        <w:pStyle w:val="Odstavecseseznamem"/>
        <w:keepNext/>
        <w:keepLines/>
        <w:widowControl w:val="0"/>
        <w:numPr>
          <w:ilvl w:val="0"/>
          <w:numId w:val="21"/>
        </w:numPr>
        <w:spacing w:line="283" w:lineRule="exact"/>
        <w:ind w:left="709" w:hanging="283"/>
        <w:contextualSpacing/>
        <w:jc w:val="both"/>
        <w:outlineLvl w:val="0"/>
        <w:rPr>
          <w:rFonts w:eastAsia="Times New Roman" w:cs="Arial"/>
          <w:bCs/>
          <w:sz w:val="22"/>
          <w:szCs w:val="22"/>
        </w:rPr>
      </w:pPr>
      <w:r w:rsidRPr="00745642">
        <w:rPr>
          <w:rFonts w:eastAsia="Times New Roman" w:cs="Arial"/>
          <w:bCs/>
          <w:sz w:val="22"/>
          <w:szCs w:val="22"/>
        </w:rPr>
        <w:t xml:space="preserve"> Kromě technických požadavků stanovených právními a technickými předpisy v bodech 1 a </w:t>
      </w:r>
      <w:r w:rsidR="009A6C63" w:rsidRPr="00745642">
        <w:rPr>
          <w:rFonts w:eastAsia="Times New Roman" w:cs="Arial"/>
          <w:bCs/>
          <w:sz w:val="22"/>
          <w:szCs w:val="22"/>
        </w:rPr>
        <w:t>2</w:t>
      </w:r>
      <w:r w:rsidR="009A6C63">
        <w:rPr>
          <w:rFonts w:eastAsia="Times New Roman" w:cs="Arial"/>
          <w:bCs/>
          <w:sz w:val="22"/>
          <w:szCs w:val="22"/>
        </w:rPr>
        <w:t>a</w:t>
      </w:r>
      <w:r w:rsidRPr="00745642">
        <w:rPr>
          <w:rFonts w:eastAsia="Times New Roman" w:cs="Arial"/>
          <w:bCs/>
          <w:sz w:val="22"/>
          <w:szCs w:val="22"/>
        </w:rPr>
        <w:t xml:space="preserve">) splňuje hasivo technické podmínky uvedené v bodech </w:t>
      </w:r>
      <w:r w:rsidR="009A6C63" w:rsidRPr="00745642">
        <w:rPr>
          <w:rFonts w:eastAsia="Times New Roman" w:cs="Arial"/>
          <w:bCs/>
          <w:sz w:val="22"/>
          <w:szCs w:val="22"/>
        </w:rPr>
        <w:t>3</w:t>
      </w:r>
      <w:r w:rsidR="009A6C63">
        <w:rPr>
          <w:rFonts w:eastAsia="Times New Roman" w:cs="Arial"/>
          <w:bCs/>
          <w:sz w:val="22"/>
          <w:szCs w:val="22"/>
        </w:rPr>
        <w:t>a</w:t>
      </w:r>
      <w:r w:rsidRPr="00745642">
        <w:rPr>
          <w:rFonts w:eastAsia="Times New Roman" w:cs="Arial"/>
          <w:bCs/>
          <w:sz w:val="22"/>
          <w:szCs w:val="22"/>
        </w:rPr>
        <w:t xml:space="preserve">) a </w:t>
      </w:r>
      <w:r w:rsidR="009A6C63" w:rsidRPr="00745642">
        <w:rPr>
          <w:rFonts w:eastAsia="Times New Roman" w:cs="Arial"/>
          <w:bCs/>
          <w:sz w:val="22"/>
          <w:szCs w:val="22"/>
        </w:rPr>
        <w:t>3</w:t>
      </w:r>
      <w:r w:rsidR="009A6C63">
        <w:rPr>
          <w:rFonts w:eastAsia="Times New Roman" w:cs="Arial"/>
          <w:bCs/>
          <w:sz w:val="22"/>
          <w:szCs w:val="22"/>
        </w:rPr>
        <w:t>b</w:t>
      </w:r>
      <w:r w:rsidRPr="00745642">
        <w:rPr>
          <w:rFonts w:eastAsia="Times New Roman" w:cs="Arial"/>
          <w:bCs/>
          <w:sz w:val="22"/>
          <w:szCs w:val="22"/>
        </w:rPr>
        <w:t>)</w:t>
      </w:r>
      <w:r w:rsidR="0094724E">
        <w:rPr>
          <w:rFonts w:eastAsia="Times New Roman" w:cs="Arial"/>
          <w:bCs/>
          <w:sz w:val="22"/>
          <w:szCs w:val="22"/>
        </w:rPr>
        <w:t>.</w:t>
      </w:r>
    </w:p>
    <w:p w14:paraId="1425A610" w14:textId="77777777" w:rsidR="00D26064" w:rsidRPr="00745642" w:rsidRDefault="00D26064" w:rsidP="00D26064">
      <w:pPr>
        <w:spacing w:line="278" w:lineRule="exact"/>
        <w:jc w:val="both"/>
        <w:rPr>
          <w:rFonts w:ascii="Arial" w:eastAsia="Times New Roman" w:hAnsi="Arial" w:cs="Arial"/>
          <w:bCs/>
          <w:sz w:val="22"/>
          <w:szCs w:val="22"/>
        </w:rPr>
      </w:pPr>
    </w:p>
    <w:p w14:paraId="28134944" w14:textId="77777777" w:rsidR="00D26064" w:rsidRPr="00745642" w:rsidRDefault="00D26064" w:rsidP="00745642">
      <w:pPr>
        <w:keepNext/>
        <w:keepLines/>
        <w:widowControl w:val="0"/>
        <w:numPr>
          <w:ilvl w:val="0"/>
          <w:numId w:val="16"/>
        </w:numPr>
        <w:spacing w:after="0" w:line="220" w:lineRule="exact"/>
        <w:ind w:firstLine="426"/>
        <w:jc w:val="both"/>
        <w:outlineLvl w:val="0"/>
        <w:rPr>
          <w:rFonts w:ascii="Arial" w:eastAsia="Times New Roman" w:hAnsi="Arial" w:cs="Arial"/>
          <w:b/>
          <w:bCs/>
          <w:szCs w:val="22"/>
        </w:rPr>
      </w:pPr>
      <w:bookmarkStart w:id="9" w:name="bookmark3"/>
      <w:r w:rsidRPr="00745642">
        <w:rPr>
          <w:rFonts w:ascii="Arial" w:eastAsia="Times New Roman" w:hAnsi="Arial" w:cs="Arial"/>
          <w:b/>
          <w:bCs/>
          <w:szCs w:val="22"/>
        </w:rPr>
        <w:t xml:space="preserve"> Další požadované parametry</w:t>
      </w:r>
      <w:bookmarkEnd w:id="9"/>
    </w:p>
    <w:p w14:paraId="06EE8A3A" w14:textId="77777777" w:rsidR="00D26064" w:rsidRPr="00745642" w:rsidRDefault="00D26064" w:rsidP="00745642">
      <w:pPr>
        <w:widowControl w:val="0"/>
        <w:numPr>
          <w:ilvl w:val="0"/>
          <w:numId w:val="22"/>
        </w:numPr>
        <w:spacing w:after="0" w:line="274" w:lineRule="exact"/>
        <w:ind w:left="851" w:hanging="360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745642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745642">
        <w:rPr>
          <w:rFonts w:ascii="Arial" w:eastAsia="Times New Roman" w:hAnsi="Arial" w:cs="Arial"/>
          <w:bCs/>
          <w:sz w:val="22"/>
          <w:szCs w:val="22"/>
        </w:rPr>
        <w:t xml:space="preserve">Viskozita hasiva se při teplotě -15 °C požaduje maximálně 120 </w:t>
      </w:r>
      <w:proofErr w:type="spellStart"/>
      <w:proofErr w:type="gramStart"/>
      <w:r w:rsidRPr="00745642">
        <w:rPr>
          <w:rFonts w:ascii="Arial" w:eastAsia="Times New Roman" w:hAnsi="Arial" w:cs="Arial"/>
          <w:bCs/>
          <w:sz w:val="22"/>
          <w:szCs w:val="22"/>
        </w:rPr>
        <w:t>mPa.s</w:t>
      </w:r>
      <w:proofErr w:type="spellEnd"/>
      <w:r w:rsidRPr="00745642">
        <w:rPr>
          <w:rFonts w:ascii="Arial" w:eastAsia="Times New Roman" w:hAnsi="Arial" w:cs="Arial"/>
          <w:bCs/>
          <w:sz w:val="22"/>
          <w:szCs w:val="22"/>
        </w:rPr>
        <w:t xml:space="preserve"> při</w:t>
      </w:r>
      <w:proofErr w:type="gramEnd"/>
      <w:r w:rsidRPr="00745642">
        <w:rPr>
          <w:rFonts w:ascii="Arial" w:eastAsia="Times New Roman" w:hAnsi="Arial" w:cs="Arial"/>
          <w:bCs/>
          <w:sz w:val="22"/>
          <w:szCs w:val="22"/>
        </w:rPr>
        <w:t xml:space="preserve"> smykové rychlosti 375 s</w:t>
      </w:r>
      <w:r w:rsidRPr="00745642">
        <w:rPr>
          <w:rFonts w:ascii="Arial" w:eastAsia="Times New Roman" w:hAnsi="Arial" w:cs="Arial"/>
          <w:bCs/>
          <w:sz w:val="22"/>
          <w:szCs w:val="22"/>
          <w:vertAlign w:val="superscript"/>
        </w:rPr>
        <w:t>-1</w:t>
      </w:r>
      <w:r w:rsidRPr="00745642">
        <w:rPr>
          <w:rFonts w:ascii="Arial" w:eastAsia="Times New Roman" w:hAnsi="Arial" w:cs="Arial"/>
          <w:bCs/>
          <w:sz w:val="22"/>
          <w:szCs w:val="22"/>
        </w:rPr>
        <w:t xml:space="preserve"> v případě </w:t>
      </w:r>
      <w:proofErr w:type="spellStart"/>
      <w:r w:rsidRPr="00745642">
        <w:rPr>
          <w:rFonts w:ascii="Arial" w:eastAsia="Times New Roman" w:hAnsi="Arial" w:cs="Arial"/>
          <w:bCs/>
          <w:sz w:val="22"/>
          <w:szCs w:val="22"/>
        </w:rPr>
        <w:t>pseudoplastického</w:t>
      </w:r>
      <w:proofErr w:type="spellEnd"/>
      <w:r w:rsidRPr="00745642">
        <w:rPr>
          <w:rFonts w:ascii="Arial" w:eastAsia="Times New Roman" w:hAnsi="Arial" w:cs="Arial"/>
          <w:bCs/>
          <w:sz w:val="22"/>
          <w:szCs w:val="22"/>
        </w:rPr>
        <w:t xml:space="preserve"> pěnidla a maximálně 200 mm</w:t>
      </w:r>
      <w:r w:rsidRPr="00745642">
        <w:rPr>
          <w:rFonts w:ascii="Arial" w:eastAsia="Times New Roman" w:hAnsi="Arial" w:cs="Arial"/>
          <w:bCs/>
          <w:sz w:val="22"/>
          <w:szCs w:val="22"/>
          <w:vertAlign w:val="superscript"/>
        </w:rPr>
        <w:t>2</w:t>
      </w:r>
      <w:r w:rsidRPr="00745642">
        <w:rPr>
          <w:rFonts w:ascii="Arial" w:eastAsia="Times New Roman" w:hAnsi="Arial" w:cs="Arial"/>
          <w:bCs/>
          <w:sz w:val="22"/>
          <w:szCs w:val="22"/>
        </w:rPr>
        <w:t>.s</w:t>
      </w:r>
      <w:r w:rsidRPr="00745642">
        <w:rPr>
          <w:rFonts w:ascii="Arial" w:eastAsia="Times New Roman" w:hAnsi="Arial" w:cs="Arial"/>
          <w:bCs/>
          <w:sz w:val="22"/>
          <w:szCs w:val="22"/>
          <w:vertAlign w:val="superscript"/>
        </w:rPr>
        <w:t>-1</w:t>
      </w:r>
      <w:r w:rsidRPr="00745642">
        <w:rPr>
          <w:rFonts w:ascii="Arial" w:eastAsia="Times New Roman" w:hAnsi="Arial" w:cs="Arial"/>
          <w:bCs/>
          <w:sz w:val="22"/>
          <w:szCs w:val="22"/>
        </w:rPr>
        <w:t xml:space="preserve"> v případě </w:t>
      </w:r>
      <w:proofErr w:type="spellStart"/>
      <w:r w:rsidRPr="00745642">
        <w:rPr>
          <w:rFonts w:ascii="Arial" w:eastAsia="Times New Roman" w:hAnsi="Arial" w:cs="Arial"/>
          <w:bCs/>
          <w:sz w:val="22"/>
          <w:szCs w:val="22"/>
        </w:rPr>
        <w:t>newtonského</w:t>
      </w:r>
      <w:proofErr w:type="spellEnd"/>
      <w:r w:rsidRPr="0074564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745642">
        <w:rPr>
          <w:rFonts w:ascii="Arial" w:eastAsia="Times New Roman" w:hAnsi="Arial" w:cs="Arial"/>
          <w:sz w:val="22"/>
          <w:szCs w:val="22"/>
        </w:rPr>
        <w:t>pěnidla.</w:t>
      </w:r>
    </w:p>
    <w:p w14:paraId="0839825B" w14:textId="440C5B88" w:rsidR="00D26064" w:rsidRDefault="00D26064" w:rsidP="00745642">
      <w:pPr>
        <w:widowControl w:val="0"/>
        <w:numPr>
          <w:ilvl w:val="0"/>
          <w:numId w:val="22"/>
        </w:numPr>
        <w:spacing w:after="0" w:line="274" w:lineRule="exact"/>
        <w:ind w:left="851" w:hanging="360"/>
        <w:jc w:val="both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 xml:space="preserve"> Bod tuhnutí hasiva se požaduje ne větší než -15 °C, například v intervalu </w:t>
      </w:r>
      <m:oMath>
        <m:d>
          <m:dPr>
            <m:begChr m:val="⟨"/>
            <m:endChr m:val=""/>
            <m:ctrlPr>
              <w:rPr>
                <w:rFonts w:ascii="Cambria Math" w:eastAsia="Times New Roman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Times New Roman" w:hAnsi="Cambria Math" w:cs="Arial"/>
                <w:sz w:val="22"/>
                <w:szCs w:val="22"/>
              </w:rPr>
              <m:t>-15</m:t>
            </m:r>
          </m:e>
        </m:d>
      </m:oMath>
      <w:r w:rsidRPr="00745642">
        <w:rPr>
          <w:rFonts w:ascii="Arial" w:eastAsia="Times New Roman" w:hAnsi="Arial" w:cs="Arial"/>
          <w:sz w:val="22"/>
          <w:szCs w:val="22"/>
        </w:rPr>
        <w:t>; -40) [°C]</w:t>
      </w:r>
      <w:r w:rsidR="0094724E">
        <w:rPr>
          <w:rFonts w:ascii="Arial" w:eastAsia="Times New Roman" w:hAnsi="Arial" w:cs="Arial"/>
          <w:sz w:val="22"/>
          <w:szCs w:val="22"/>
        </w:rPr>
        <w:t>.</w:t>
      </w:r>
    </w:p>
    <w:p w14:paraId="214A81C7" w14:textId="77777777" w:rsidR="00D26064" w:rsidRPr="00745642" w:rsidRDefault="00D26064" w:rsidP="00D26064">
      <w:pPr>
        <w:pStyle w:val="Zkladntext40"/>
        <w:shd w:val="clear" w:color="auto" w:fill="auto"/>
        <w:spacing w:before="0"/>
        <w:ind w:left="851" w:right="5880"/>
        <w:jc w:val="both"/>
      </w:pPr>
    </w:p>
    <w:p w14:paraId="426162EB" w14:textId="77777777" w:rsidR="00D26064" w:rsidRPr="00745642" w:rsidRDefault="00D26064" w:rsidP="00D26064">
      <w:pPr>
        <w:pStyle w:val="Zkladntext40"/>
        <w:shd w:val="clear" w:color="auto" w:fill="auto"/>
        <w:spacing w:before="0"/>
        <w:ind w:left="720" w:right="5880"/>
      </w:pPr>
    </w:p>
    <w:p w14:paraId="2D1CB0FB" w14:textId="77777777" w:rsidR="00D26064" w:rsidRPr="00167F11" w:rsidRDefault="00D26064" w:rsidP="00167F11"/>
    <w:p w14:paraId="53C2F07F" w14:textId="77777777" w:rsidR="0094724E" w:rsidRDefault="0094724E" w:rsidP="00D26064">
      <w:pPr>
        <w:pStyle w:val="Nadpis3"/>
        <w:numPr>
          <w:ilvl w:val="0"/>
          <w:numId w:val="0"/>
        </w:numPr>
        <w:ind w:left="2269"/>
        <w:jc w:val="right"/>
        <w:rPr>
          <w:szCs w:val="22"/>
        </w:rPr>
      </w:pPr>
    </w:p>
    <w:p w14:paraId="7774685F" w14:textId="77777777" w:rsidR="00167F11" w:rsidRDefault="00167F11" w:rsidP="00D26064">
      <w:pPr>
        <w:pStyle w:val="Nadpis3"/>
        <w:numPr>
          <w:ilvl w:val="0"/>
          <w:numId w:val="0"/>
        </w:numPr>
        <w:ind w:left="2269"/>
        <w:jc w:val="right"/>
        <w:rPr>
          <w:szCs w:val="22"/>
        </w:rPr>
      </w:pPr>
    </w:p>
    <w:p w14:paraId="607358BA" w14:textId="77777777" w:rsidR="00167F11" w:rsidRDefault="00167F11" w:rsidP="00D26064">
      <w:pPr>
        <w:pStyle w:val="Nadpis3"/>
        <w:numPr>
          <w:ilvl w:val="0"/>
          <w:numId w:val="0"/>
        </w:numPr>
        <w:ind w:left="2269"/>
        <w:jc w:val="right"/>
        <w:rPr>
          <w:szCs w:val="22"/>
        </w:rPr>
      </w:pPr>
    </w:p>
    <w:p w14:paraId="5008AF1B" w14:textId="77777777" w:rsidR="00167F11" w:rsidRPr="00167F11" w:rsidRDefault="00167F11" w:rsidP="00167F11">
      <w:pPr>
        <w:jc w:val="right"/>
        <w:rPr>
          <w:rFonts w:ascii="Arial" w:hAnsi="Arial" w:cs="Arial"/>
          <w:sz w:val="22"/>
          <w:szCs w:val="22"/>
        </w:rPr>
      </w:pPr>
    </w:p>
    <w:p w14:paraId="40BE5E55" w14:textId="552D9061" w:rsidR="00D26064" w:rsidRPr="00756A36" w:rsidRDefault="00D26064" w:rsidP="00756A36">
      <w:pPr>
        <w:pStyle w:val="Nadpis3"/>
        <w:numPr>
          <w:ilvl w:val="0"/>
          <w:numId w:val="0"/>
        </w:numPr>
        <w:ind w:left="360"/>
        <w:jc w:val="right"/>
        <w:rPr>
          <w:rFonts w:cs="Arial"/>
          <w:szCs w:val="22"/>
        </w:rPr>
      </w:pPr>
      <w:r w:rsidRPr="00756A36">
        <w:rPr>
          <w:rFonts w:cs="Arial"/>
          <w:szCs w:val="22"/>
        </w:rPr>
        <w:t>Příloha č. 1 – Technická specifikace předmětu zakázky</w:t>
      </w:r>
    </w:p>
    <w:p w14:paraId="6235B1DA" w14:textId="77777777" w:rsidR="00D26064" w:rsidRDefault="00D26064" w:rsidP="00D26064">
      <w:pPr>
        <w:pStyle w:val="Zkladntext40"/>
        <w:shd w:val="clear" w:color="auto" w:fill="auto"/>
        <w:spacing w:before="0"/>
        <w:ind w:left="720" w:right="5880"/>
      </w:pPr>
    </w:p>
    <w:p w14:paraId="40F4E345" w14:textId="77777777" w:rsidR="00D26064" w:rsidRDefault="00D26064" w:rsidP="00D26064">
      <w:pPr>
        <w:pStyle w:val="Zkladntext40"/>
        <w:shd w:val="clear" w:color="auto" w:fill="auto"/>
        <w:spacing w:before="0"/>
        <w:ind w:left="720" w:right="5880"/>
      </w:pPr>
    </w:p>
    <w:p w14:paraId="5F076C69" w14:textId="77777777" w:rsidR="00D26064" w:rsidRPr="00745642" w:rsidRDefault="00D26064" w:rsidP="00D26064">
      <w:pPr>
        <w:keepNext/>
        <w:keepLines/>
        <w:spacing w:line="562" w:lineRule="exact"/>
        <w:ind w:left="20" w:right="3040" w:firstLine="356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745642">
        <w:rPr>
          <w:rFonts w:ascii="Arial" w:eastAsia="Times New Roman" w:hAnsi="Arial" w:cs="Arial"/>
          <w:b/>
          <w:bCs/>
          <w:sz w:val="28"/>
          <w:szCs w:val="28"/>
        </w:rPr>
        <w:t xml:space="preserve">Technické podmínky </w:t>
      </w:r>
    </w:p>
    <w:p w14:paraId="3AD6E5EA" w14:textId="29203B43" w:rsidR="00D26064" w:rsidRPr="00745642" w:rsidRDefault="00D26064" w:rsidP="00745642">
      <w:pPr>
        <w:keepNext/>
        <w:keepLines/>
        <w:spacing w:line="562" w:lineRule="exact"/>
        <w:ind w:left="20" w:right="728" w:firstLine="1114"/>
        <w:jc w:val="center"/>
        <w:outlineLvl w:val="0"/>
        <w:rPr>
          <w:rFonts w:ascii="Arial" w:eastAsia="Times New Roman" w:hAnsi="Arial" w:cs="Arial"/>
          <w:b/>
          <w:bCs/>
        </w:rPr>
      </w:pPr>
      <w:r w:rsidRPr="00745642">
        <w:rPr>
          <w:rFonts w:ascii="Arial" w:eastAsia="Times New Roman" w:hAnsi="Arial" w:cs="Arial"/>
          <w:b/>
          <w:bCs/>
        </w:rPr>
        <w:t xml:space="preserve">Hasivo - Pěnidlo pro hašení nepolárních </w:t>
      </w:r>
      <w:r w:rsidR="0094724E">
        <w:rPr>
          <w:rFonts w:ascii="Arial" w:eastAsia="Times New Roman" w:hAnsi="Arial" w:cs="Arial"/>
          <w:b/>
          <w:bCs/>
        </w:rPr>
        <w:t>kapalin</w:t>
      </w:r>
    </w:p>
    <w:p w14:paraId="613F1FD1" w14:textId="77777777" w:rsidR="00D26064" w:rsidRPr="00745642" w:rsidRDefault="00D26064" w:rsidP="00D26064">
      <w:pPr>
        <w:keepNext/>
        <w:keepLines/>
        <w:spacing w:line="562" w:lineRule="exact"/>
        <w:ind w:left="20" w:right="3040" w:firstLine="264"/>
        <w:jc w:val="both"/>
        <w:outlineLvl w:val="0"/>
        <w:rPr>
          <w:rFonts w:ascii="Arial" w:eastAsia="Times New Roman" w:hAnsi="Arial" w:cs="Arial"/>
          <w:b/>
          <w:bCs/>
          <w:sz w:val="23"/>
          <w:szCs w:val="23"/>
        </w:rPr>
      </w:pPr>
      <w:r w:rsidRPr="00745642">
        <w:rPr>
          <w:rFonts w:ascii="Arial" w:eastAsia="Times New Roman" w:hAnsi="Arial" w:cs="Arial"/>
          <w:b/>
          <w:bCs/>
          <w:sz w:val="23"/>
          <w:szCs w:val="23"/>
        </w:rPr>
        <w:t>1 Určení hasiva</w:t>
      </w:r>
    </w:p>
    <w:p w14:paraId="4DB47EA6" w14:textId="2EDE8BB1" w:rsidR="00D26064" w:rsidRPr="00745642" w:rsidRDefault="00D26064" w:rsidP="00745642">
      <w:pPr>
        <w:widowControl w:val="0"/>
        <w:numPr>
          <w:ilvl w:val="0"/>
          <w:numId w:val="18"/>
        </w:numPr>
        <w:spacing w:after="0" w:line="274" w:lineRule="exact"/>
        <w:ind w:left="709" w:right="580" w:hanging="425"/>
        <w:jc w:val="both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 xml:space="preserve">Hasicí pěny jsou obecně používány k omezení šíření a hašení požárů třídy B a </w:t>
      </w:r>
      <w:r w:rsidR="00101D9D">
        <w:rPr>
          <w:rFonts w:ascii="Arial" w:eastAsia="Times New Roman" w:hAnsi="Arial" w:cs="Arial"/>
          <w:sz w:val="22"/>
          <w:szCs w:val="22"/>
        </w:rPr>
        <w:br/>
      </w:r>
      <w:r w:rsidRPr="00745642">
        <w:rPr>
          <w:rFonts w:ascii="Arial" w:eastAsia="Times New Roman" w:hAnsi="Arial" w:cs="Arial"/>
          <w:sz w:val="22"/>
          <w:szCs w:val="22"/>
        </w:rPr>
        <w:t xml:space="preserve">k zabránění </w:t>
      </w:r>
      <w:proofErr w:type="spellStart"/>
      <w:r w:rsidRPr="00745642">
        <w:rPr>
          <w:rFonts w:ascii="Arial" w:eastAsia="Times New Roman" w:hAnsi="Arial" w:cs="Arial"/>
          <w:sz w:val="22"/>
          <w:szCs w:val="22"/>
        </w:rPr>
        <w:t>znovuvznícení</w:t>
      </w:r>
      <w:proofErr w:type="spellEnd"/>
      <w:r w:rsidRPr="00745642">
        <w:rPr>
          <w:rFonts w:ascii="Arial" w:eastAsia="Times New Roman" w:hAnsi="Arial" w:cs="Arial"/>
          <w:sz w:val="22"/>
          <w:szCs w:val="22"/>
        </w:rPr>
        <w:t>. Tyto pěny mohou být také použity k ochraně proti vznícení hořlavých kapalin a v určitých podmínkách k hašení požárů třídy A.</w:t>
      </w:r>
    </w:p>
    <w:p w14:paraId="206B8B76" w14:textId="77777777" w:rsidR="00D26064" w:rsidRPr="00745642" w:rsidRDefault="00D26064" w:rsidP="00745642">
      <w:pPr>
        <w:widowControl w:val="0"/>
        <w:numPr>
          <w:ilvl w:val="0"/>
          <w:numId w:val="18"/>
        </w:numPr>
        <w:spacing w:after="0" w:line="274" w:lineRule="exact"/>
        <w:ind w:firstLine="284"/>
        <w:jc w:val="both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>Syntetické pěnidlo.</w:t>
      </w:r>
    </w:p>
    <w:p w14:paraId="58D1E995" w14:textId="6C39C82B" w:rsidR="00D26064" w:rsidRPr="00745642" w:rsidRDefault="00D26064" w:rsidP="00745642">
      <w:pPr>
        <w:widowControl w:val="0"/>
        <w:numPr>
          <w:ilvl w:val="0"/>
          <w:numId w:val="18"/>
        </w:numPr>
        <w:spacing w:after="0" w:line="274" w:lineRule="exact"/>
        <w:ind w:left="709" w:right="580" w:hanging="425"/>
        <w:jc w:val="both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 xml:space="preserve">Rozsah použití hasiva pro všechny požadované části normy ČSN EN 1568 v přimísení max. 3 </w:t>
      </w:r>
      <w:r w:rsidRPr="00960029">
        <w:rPr>
          <w:rFonts w:ascii="Arial" w:eastAsia="Book Antiqua" w:hAnsi="Arial" w:cs="Arial"/>
          <w:bCs/>
          <w:iCs/>
          <w:sz w:val="22"/>
          <w:szCs w:val="22"/>
        </w:rPr>
        <w:t>%</w:t>
      </w:r>
      <w:r w:rsidRPr="00745642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45642">
        <w:rPr>
          <w:rFonts w:ascii="Arial" w:eastAsia="Times New Roman" w:hAnsi="Arial" w:cs="Arial"/>
          <w:sz w:val="22"/>
          <w:szCs w:val="22"/>
        </w:rPr>
        <w:t>obj</w:t>
      </w:r>
      <w:proofErr w:type="spellEnd"/>
      <w:r w:rsidRPr="00745642">
        <w:rPr>
          <w:rFonts w:ascii="Arial" w:eastAsia="Times New Roman" w:hAnsi="Arial" w:cs="Arial"/>
          <w:sz w:val="22"/>
          <w:szCs w:val="22"/>
        </w:rPr>
        <w:t>.</w:t>
      </w:r>
    </w:p>
    <w:p w14:paraId="07FAF06B" w14:textId="77777777" w:rsidR="00D26064" w:rsidRPr="00745642" w:rsidRDefault="00D26064" w:rsidP="00745642">
      <w:pPr>
        <w:widowControl w:val="0"/>
        <w:numPr>
          <w:ilvl w:val="0"/>
          <w:numId w:val="18"/>
        </w:numPr>
        <w:spacing w:after="215" w:line="274" w:lineRule="exact"/>
        <w:ind w:firstLine="284"/>
        <w:jc w:val="both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 xml:space="preserve">Hasivo nesmí obsahovat </w:t>
      </w:r>
      <w:proofErr w:type="spellStart"/>
      <w:r w:rsidRPr="00745642">
        <w:rPr>
          <w:rFonts w:ascii="Arial" w:eastAsia="Times New Roman" w:hAnsi="Arial" w:cs="Arial"/>
          <w:sz w:val="22"/>
          <w:szCs w:val="22"/>
        </w:rPr>
        <w:t>fluortenzidy</w:t>
      </w:r>
      <w:proofErr w:type="spellEnd"/>
      <w:r w:rsidRPr="00745642">
        <w:rPr>
          <w:rFonts w:ascii="Arial" w:eastAsia="Times New Roman" w:hAnsi="Arial" w:cs="Arial"/>
          <w:sz w:val="22"/>
          <w:szCs w:val="22"/>
        </w:rPr>
        <w:t>.</w:t>
      </w:r>
    </w:p>
    <w:p w14:paraId="40E5F2F1" w14:textId="77777777" w:rsidR="00D26064" w:rsidRPr="009A6C63" w:rsidRDefault="00D26064" w:rsidP="009A6C63">
      <w:pPr>
        <w:keepNext/>
        <w:keepLines/>
        <w:spacing w:line="562" w:lineRule="exact"/>
        <w:ind w:left="20" w:right="3040" w:firstLine="264"/>
        <w:jc w:val="both"/>
        <w:outlineLvl w:val="0"/>
        <w:rPr>
          <w:rFonts w:ascii="Arial" w:eastAsia="Times New Roman" w:hAnsi="Arial" w:cs="Arial"/>
          <w:b/>
          <w:bCs/>
          <w:sz w:val="23"/>
          <w:szCs w:val="23"/>
        </w:rPr>
      </w:pPr>
    </w:p>
    <w:p w14:paraId="50A5D89F" w14:textId="1A558C89" w:rsidR="00D26064" w:rsidRPr="00745642" w:rsidRDefault="009A6C63" w:rsidP="009A6C63">
      <w:pPr>
        <w:keepNext/>
        <w:keepLines/>
        <w:spacing w:line="562" w:lineRule="exact"/>
        <w:ind w:left="20" w:right="3040" w:firstLine="264"/>
        <w:jc w:val="both"/>
        <w:outlineLvl w:val="0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 xml:space="preserve">2 </w:t>
      </w:r>
      <w:r w:rsidR="00D26064" w:rsidRPr="00745642">
        <w:rPr>
          <w:rFonts w:ascii="Arial" w:eastAsia="Times New Roman" w:hAnsi="Arial" w:cs="Arial"/>
          <w:b/>
          <w:bCs/>
          <w:sz w:val="23"/>
          <w:szCs w:val="23"/>
        </w:rPr>
        <w:t>Technická specifikace hasiva</w:t>
      </w:r>
    </w:p>
    <w:p w14:paraId="05743A23" w14:textId="77777777" w:rsidR="00D26064" w:rsidRPr="00745642" w:rsidRDefault="00D26064" w:rsidP="00745642">
      <w:pPr>
        <w:keepNext/>
        <w:keepLines/>
        <w:widowControl w:val="0"/>
        <w:numPr>
          <w:ilvl w:val="0"/>
          <w:numId w:val="23"/>
        </w:numPr>
        <w:spacing w:after="136" w:line="230" w:lineRule="exact"/>
        <w:ind w:left="720" w:hanging="360"/>
        <w:jc w:val="both"/>
        <w:outlineLvl w:val="0"/>
        <w:rPr>
          <w:rFonts w:ascii="Arial" w:eastAsia="Times New Roman" w:hAnsi="Arial" w:cs="Arial"/>
          <w:b/>
          <w:bCs/>
          <w:sz w:val="23"/>
          <w:szCs w:val="23"/>
        </w:rPr>
      </w:pPr>
      <w:r w:rsidRPr="00745642">
        <w:rPr>
          <w:rFonts w:ascii="Arial" w:eastAsia="Times New Roman" w:hAnsi="Arial" w:cs="Arial"/>
          <w:sz w:val="23"/>
          <w:szCs w:val="23"/>
        </w:rPr>
        <w:t xml:space="preserve"> </w:t>
      </w:r>
      <w:r w:rsidRPr="00745642">
        <w:rPr>
          <w:rFonts w:ascii="Arial" w:eastAsia="Times New Roman" w:hAnsi="Arial" w:cs="Arial"/>
          <w:b/>
          <w:bCs/>
          <w:sz w:val="23"/>
          <w:szCs w:val="23"/>
          <w:u w:val="single"/>
        </w:rPr>
        <w:t>splňuje následující normy a předpisy (poslední platné znění)</w:t>
      </w:r>
    </w:p>
    <w:p w14:paraId="56E6F32E" w14:textId="77777777" w:rsidR="00D26064" w:rsidRPr="00745642" w:rsidRDefault="00D26064" w:rsidP="00C55D2A">
      <w:pPr>
        <w:widowControl w:val="0"/>
        <w:numPr>
          <w:ilvl w:val="0"/>
          <w:numId w:val="20"/>
        </w:numPr>
        <w:spacing w:after="0" w:line="274" w:lineRule="exact"/>
        <w:ind w:left="1134" w:right="580" w:hanging="283"/>
        <w:jc w:val="both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>ČSN EN 1568 - Část 1: Technické podmínky pro pěnidla na střední pěnu k aplikaci na povrch kapalin nemísitelných s vodou</w:t>
      </w:r>
    </w:p>
    <w:p w14:paraId="750C1AD4" w14:textId="77777777" w:rsidR="00D26064" w:rsidRPr="00745642" w:rsidRDefault="00D26064" w:rsidP="00C55D2A">
      <w:pPr>
        <w:widowControl w:val="0"/>
        <w:numPr>
          <w:ilvl w:val="0"/>
          <w:numId w:val="20"/>
        </w:numPr>
        <w:spacing w:after="0" w:line="274" w:lineRule="exact"/>
        <w:ind w:left="1134" w:right="580" w:hanging="283"/>
        <w:jc w:val="both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>ČSN EN 1568 - Část 2: Technické podmínky pro pěnidla na lehkou pěnu k aplikaci na povrch kapalin nemísitelných s vodou</w:t>
      </w:r>
    </w:p>
    <w:p w14:paraId="6C6E1F2A" w14:textId="548E3E6C" w:rsidR="00D26064" w:rsidRPr="00745642" w:rsidRDefault="00D26064" w:rsidP="00C55D2A">
      <w:pPr>
        <w:widowControl w:val="0"/>
        <w:numPr>
          <w:ilvl w:val="0"/>
          <w:numId w:val="20"/>
        </w:numPr>
        <w:spacing w:after="0" w:line="274" w:lineRule="exact"/>
        <w:ind w:left="1134" w:right="580" w:hanging="283"/>
        <w:jc w:val="both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>ČSN EN 1568 - Část 3: Technické podmínky pro pěnidla na těžkou pěnu k aplikaci na povrch kapalin nemísitelných s vodou,</w:t>
      </w:r>
    </w:p>
    <w:p w14:paraId="57AE7AAE" w14:textId="6FFDA134" w:rsidR="00D26064" w:rsidRPr="00745642" w:rsidRDefault="00D26064" w:rsidP="00C55D2A">
      <w:pPr>
        <w:widowControl w:val="0"/>
        <w:numPr>
          <w:ilvl w:val="0"/>
          <w:numId w:val="20"/>
        </w:numPr>
        <w:spacing w:after="0" w:line="274" w:lineRule="exact"/>
        <w:ind w:left="1134" w:right="580" w:hanging="283"/>
        <w:jc w:val="both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 xml:space="preserve">zákon č. 350/2011 Sb., o chemických látkách a chemických směsích a o změně </w:t>
      </w:r>
      <w:r w:rsidRPr="00745642">
        <w:rPr>
          <w:rFonts w:ascii="Arial" w:eastAsia="Times New Roman" w:hAnsi="Arial" w:cs="Arial"/>
          <w:sz w:val="22"/>
          <w:szCs w:val="22"/>
        </w:rPr>
        <w:br/>
        <w:t>některých zákonů,</w:t>
      </w:r>
    </w:p>
    <w:p w14:paraId="5BA538C1" w14:textId="437059B6" w:rsidR="00D26064" w:rsidRPr="00745642" w:rsidRDefault="00D26064" w:rsidP="00B62F1D">
      <w:pPr>
        <w:widowControl w:val="0"/>
        <w:numPr>
          <w:ilvl w:val="0"/>
          <w:numId w:val="20"/>
        </w:numPr>
        <w:spacing w:after="0" w:line="274" w:lineRule="exact"/>
        <w:ind w:left="1134" w:right="580" w:hanging="283"/>
        <w:jc w:val="both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>nařízení vlády č. 173/1997 Sb., kterým se stanoví vybrané výrobky k posuzování shody</w:t>
      </w:r>
      <w:r w:rsidR="00B62F1D">
        <w:rPr>
          <w:rFonts w:ascii="Arial" w:eastAsia="Times New Roman" w:hAnsi="Arial" w:cs="Arial"/>
          <w:sz w:val="22"/>
          <w:szCs w:val="22"/>
        </w:rPr>
        <w:t>.</w:t>
      </w:r>
    </w:p>
    <w:p w14:paraId="6C7F3241" w14:textId="3F770FBE" w:rsidR="00D26064" w:rsidRPr="00745642" w:rsidRDefault="00D26064" w:rsidP="00745642">
      <w:pPr>
        <w:keepNext/>
        <w:keepLines/>
        <w:widowControl w:val="0"/>
        <w:numPr>
          <w:ilvl w:val="0"/>
          <w:numId w:val="23"/>
        </w:numPr>
        <w:spacing w:after="136" w:line="230" w:lineRule="exact"/>
        <w:ind w:left="720" w:hanging="360"/>
        <w:jc w:val="both"/>
        <w:outlineLvl w:val="0"/>
        <w:rPr>
          <w:rFonts w:ascii="Arial" w:eastAsia="Times New Roman" w:hAnsi="Arial" w:cs="Arial"/>
          <w:sz w:val="22"/>
          <w:szCs w:val="22"/>
        </w:rPr>
      </w:pPr>
      <w:r w:rsidRPr="00745642">
        <w:rPr>
          <w:rFonts w:ascii="Arial" w:eastAsia="Times New Roman" w:hAnsi="Arial" w:cs="Arial"/>
          <w:sz w:val="22"/>
          <w:szCs w:val="22"/>
        </w:rPr>
        <w:t xml:space="preserve">  Kromě technických požadavků stanovených právními a technickými </w:t>
      </w:r>
      <w:proofErr w:type="gramStart"/>
      <w:r w:rsidRPr="00745642">
        <w:rPr>
          <w:rFonts w:ascii="Arial" w:eastAsia="Times New Roman" w:hAnsi="Arial" w:cs="Arial"/>
          <w:sz w:val="22"/>
          <w:szCs w:val="22"/>
        </w:rPr>
        <w:t xml:space="preserve">předpisy </w:t>
      </w:r>
      <w:r w:rsidR="00C5534B">
        <w:rPr>
          <w:rFonts w:ascii="Arial" w:eastAsia="Times New Roman" w:hAnsi="Arial" w:cs="Arial"/>
          <w:sz w:val="22"/>
          <w:szCs w:val="22"/>
        </w:rPr>
        <w:br/>
      </w:r>
      <w:r w:rsidRPr="00745642">
        <w:rPr>
          <w:rFonts w:ascii="Arial" w:eastAsia="Times New Roman" w:hAnsi="Arial" w:cs="Arial"/>
          <w:sz w:val="22"/>
          <w:szCs w:val="22"/>
        </w:rPr>
        <w:t>v  bodech</w:t>
      </w:r>
      <w:proofErr w:type="gramEnd"/>
      <w:r w:rsidRPr="00745642">
        <w:rPr>
          <w:rFonts w:ascii="Arial" w:eastAsia="Times New Roman" w:hAnsi="Arial" w:cs="Arial"/>
          <w:sz w:val="22"/>
          <w:szCs w:val="22"/>
        </w:rPr>
        <w:t xml:space="preserve"> 1 a </w:t>
      </w:r>
      <w:r w:rsidR="009A6C63" w:rsidRPr="00745642">
        <w:rPr>
          <w:rFonts w:ascii="Arial" w:eastAsia="Times New Roman" w:hAnsi="Arial" w:cs="Arial"/>
          <w:sz w:val="22"/>
          <w:szCs w:val="22"/>
        </w:rPr>
        <w:t>2</w:t>
      </w:r>
      <w:r w:rsidR="009A6C63">
        <w:rPr>
          <w:rFonts w:ascii="Arial" w:eastAsia="Times New Roman" w:hAnsi="Arial" w:cs="Arial"/>
          <w:sz w:val="22"/>
          <w:szCs w:val="22"/>
        </w:rPr>
        <w:t>a</w:t>
      </w:r>
      <w:r w:rsidRPr="00745642">
        <w:rPr>
          <w:rFonts w:ascii="Arial" w:eastAsia="Times New Roman" w:hAnsi="Arial" w:cs="Arial"/>
          <w:sz w:val="22"/>
          <w:szCs w:val="22"/>
        </w:rPr>
        <w:t>) splňuje hasivo technické podmínky uvedené v bodech 3a), 3b)</w:t>
      </w:r>
      <w:r w:rsidR="00B62F1D">
        <w:rPr>
          <w:rFonts w:ascii="Arial" w:eastAsia="Times New Roman" w:hAnsi="Arial" w:cs="Arial"/>
          <w:sz w:val="22"/>
          <w:szCs w:val="22"/>
        </w:rPr>
        <w:t>.</w:t>
      </w:r>
    </w:p>
    <w:p w14:paraId="66B7E843" w14:textId="77777777" w:rsidR="00D26064" w:rsidRPr="00745642" w:rsidRDefault="00D26064" w:rsidP="00D26064">
      <w:pPr>
        <w:spacing w:after="219" w:line="278" w:lineRule="exact"/>
        <w:ind w:right="580"/>
        <w:jc w:val="both"/>
        <w:rPr>
          <w:rFonts w:ascii="Arial" w:eastAsia="Times New Roman" w:hAnsi="Arial" w:cs="Arial"/>
          <w:sz w:val="22"/>
          <w:szCs w:val="22"/>
        </w:rPr>
      </w:pPr>
    </w:p>
    <w:p w14:paraId="38564DE6" w14:textId="14FF1E53" w:rsidR="00D26064" w:rsidRPr="00745642" w:rsidRDefault="009A6C63" w:rsidP="009A6C63">
      <w:pPr>
        <w:keepNext/>
        <w:keepLines/>
        <w:widowControl w:val="0"/>
        <w:spacing w:after="136" w:line="230" w:lineRule="exact"/>
        <w:ind w:left="284"/>
        <w:jc w:val="both"/>
        <w:outlineLvl w:val="0"/>
        <w:rPr>
          <w:rFonts w:ascii="Arial" w:eastAsia="Times New Roman" w:hAnsi="Arial" w:cs="Arial"/>
          <w:b/>
          <w:bCs/>
          <w:sz w:val="23"/>
          <w:szCs w:val="23"/>
        </w:rPr>
      </w:pPr>
      <w:proofErr w:type="gramStart"/>
      <w:r>
        <w:rPr>
          <w:rFonts w:ascii="Arial" w:eastAsia="Times New Roman" w:hAnsi="Arial" w:cs="Arial"/>
          <w:b/>
          <w:bCs/>
          <w:sz w:val="23"/>
          <w:szCs w:val="23"/>
        </w:rPr>
        <w:t xml:space="preserve">3 </w:t>
      </w:r>
      <w:r w:rsidR="00D26064" w:rsidRPr="00745642">
        <w:rPr>
          <w:rFonts w:ascii="Arial" w:eastAsia="Times New Roman" w:hAnsi="Arial" w:cs="Arial"/>
          <w:b/>
          <w:bCs/>
          <w:sz w:val="23"/>
          <w:szCs w:val="23"/>
        </w:rPr>
        <w:t xml:space="preserve"> Další</w:t>
      </w:r>
      <w:proofErr w:type="gramEnd"/>
      <w:r w:rsidR="00D26064" w:rsidRPr="00745642">
        <w:rPr>
          <w:rFonts w:ascii="Arial" w:eastAsia="Times New Roman" w:hAnsi="Arial" w:cs="Arial"/>
          <w:b/>
          <w:bCs/>
          <w:sz w:val="23"/>
          <w:szCs w:val="23"/>
        </w:rPr>
        <w:t xml:space="preserve"> požadované parametry</w:t>
      </w:r>
    </w:p>
    <w:p w14:paraId="61F7382F" w14:textId="77777777" w:rsidR="00D26064" w:rsidRPr="00745642" w:rsidRDefault="00D26064" w:rsidP="00745642">
      <w:pPr>
        <w:pStyle w:val="Odstavecseseznamem"/>
        <w:widowControl w:val="0"/>
        <w:numPr>
          <w:ilvl w:val="0"/>
          <w:numId w:val="24"/>
        </w:numPr>
        <w:spacing w:line="274" w:lineRule="exact"/>
        <w:jc w:val="both"/>
        <w:rPr>
          <w:rFonts w:eastAsia="Times New Roman" w:cs="Arial"/>
          <w:sz w:val="22"/>
          <w:szCs w:val="22"/>
        </w:rPr>
      </w:pPr>
      <w:r w:rsidRPr="00745642">
        <w:rPr>
          <w:rFonts w:eastAsia="Times New Roman" w:cs="Arial"/>
          <w:sz w:val="22"/>
          <w:szCs w:val="22"/>
        </w:rPr>
        <w:t>Viskozita hasiva se požaduje maximálně 200 mm</w:t>
      </w:r>
      <w:r w:rsidRPr="00745642">
        <w:rPr>
          <w:rFonts w:eastAsia="Times New Roman" w:cs="Arial"/>
          <w:sz w:val="22"/>
          <w:szCs w:val="22"/>
          <w:vertAlign w:val="superscript"/>
        </w:rPr>
        <w:t>2</w:t>
      </w:r>
      <w:r w:rsidRPr="00745642">
        <w:rPr>
          <w:rFonts w:eastAsia="Times New Roman" w:cs="Arial"/>
          <w:sz w:val="22"/>
          <w:szCs w:val="22"/>
        </w:rPr>
        <w:t>.s</w:t>
      </w:r>
      <w:r w:rsidRPr="00745642">
        <w:rPr>
          <w:rFonts w:eastAsia="Times New Roman" w:cs="Arial"/>
          <w:sz w:val="22"/>
          <w:szCs w:val="22"/>
          <w:vertAlign w:val="superscript"/>
        </w:rPr>
        <w:t>-1</w:t>
      </w:r>
      <w:r w:rsidRPr="00745642">
        <w:rPr>
          <w:rFonts w:eastAsia="Times New Roman" w:cs="Arial"/>
          <w:sz w:val="22"/>
          <w:szCs w:val="22"/>
        </w:rPr>
        <w:t xml:space="preserve"> při nejnižší teplotě používání stanovené výrobcem.</w:t>
      </w:r>
    </w:p>
    <w:p w14:paraId="643355CA" w14:textId="76714683" w:rsidR="00D26064" w:rsidRPr="00CD6331" w:rsidRDefault="00D26064" w:rsidP="00745642">
      <w:pPr>
        <w:pStyle w:val="Odstavecseseznamem"/>
        <w:widowControl w:val="0"/>
        <w:numPr>
          <w:ilvl w:val="0"/>
          <w:numId w:val="24"/>
        </w:numPr>
        <w:spacing w:after="3979" w:line="274" w:lineRule="exact"/>
        <w:ind w:right="-547"/>
        <w:jc w:val="both"/>
        <w:rPr>
          <w:rFonts w:cs="Arial"/>
          <w:sz w:val="22"/>
          <w:szCs w:val="22"/>
        </w:rPr>
      </w:pPr>
      <w:r w:rsidRPr="00745642">
        <w:rPr>
          <w:rFonts w:eastAsia="Times New Roman" w:cs="Arial"/>
          <w:sz w:val="22"/>
          <w:szCs w:val="22"/>
        </w:rPr>
        <w:t xml:space="preserve">Bod tuhnutí hasiva se požaduje ne větší než -15 °C, například v intervalu </w:t>
      </w:r>
      <m:oMath>
        <m:d>
          <m:dPr>
            <m:begChr m:val="⟨"/>
            <m:endChr m:val=""/>
            <m:ctrlPr>
              <w:rPr>
                <w:rFonts w:ascii="Cambria Math" w:eastAsia="Times New Roman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Times New Roman" w:hAnsi="Cambria Math" w:cs="Arial"/>
                <w:sz w:val="22"/>
                <w:szCs w:val="22"/>
              </w:rPr>
              <m:t>-15</m:t>
            </m:r>
          </m:e>
        </m:d>
      </m:oMath>
      <w:r w:rsidRPr="00745642">
        <w:rPr>
          <w:rFonts w:eastAsia="Times New Roman" w:cs="Arial"/>
          <w:sz w:val="22"/>
          <w:szCs w:val="22"/>
        </w:rPr>
        <w:t>; -40) [°C]</w:t>
      </w:r>
      <w:r w:rsidR="004F1E5E">
        <w:rPr>
          <w:rFonts w:eastAsia="Times New Roman" w:cs="Arial"/>
          <w:sz w:val="22"/>
          <w:szCs w:val="22"/>
        </w:rPr>
        <w:t>.</w:t>
      </w:r>
    </w:p>
    <w:sectPr w:rsidR="00D26064" w:rsidRPr="00CD6331" w:rsidSect="00493D25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596AB" w14:textId="77777777" w:rsidR="00242F73" w:rsidRDefault="00242F73">
      <w:pPr>
        <w:spacing w:after="0" w:line="240" w:lineRule="auto"/>
      </w:pPr>
      <w:r>
        <w:separator/>
      </w:r>
    </w:p>
  </w:endnote>
  <w:endnote w:type="continuationSeparator" w:id="0">
    <w:p w14:paraId="0695395C" w14:textId="77777777" w:rsidR="00242F73" w:rsidRDefault="0024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81190" w14:textId="77777777" w:rsidR="00550C93" w:rsidRPr="00793E67" w:rsidRDefault="005D400D" w:rsidP="00594816">
    <w:pPr>
      <w:pStyle w:val="Zpat"/>
      <w:jc w:val="right"/>
      <w:rPr>
        <w:noProof/>
      </w:rPr>
    </w:pPr>
    <w:r>
      <w:rPr>
        <w:noProof/>
      </w:rPr>
      <w:pict w14:anchorId="17975A19">
        <v:rect id="_x0000_i1025" style="width:453.6pt;height:2pt" o:hralign="center" o:hrstd="t" o:hrnoshade="t" o:hr="t" fillcolor="#0f243e" stroked="f"/>
      </w:pict>
    </w:r>
  </w:p>
  <w:p w14:paraId="3D96AD5C" w14:textId="77777777" w:rsidR="00550C93" w:rsidRPr="00793E67" w:rsidRDefault="00550C93" w:rsidP="00E5563C">
    <w:pPr>
      <w:jc w:val="center"/>
      <w:rPr>
        <w:rFonts w:ascii="Arial" w:hAnsi="Arial" w:cs="Arial"/>
        <w:noProof/>
        <w:sz w:val="16"/>
        <w:szCs w:val="16"/>
      </w:rPr>
    </w:pPr>
    <w:r w:rsidRPr="00793E67">
      <w:rPr>
        <w:rFonts w:ascii="Arial" w:hAnsi="Arial" w:cs="Arial"/>
        <w:b/>
        <w:bCs/>
        <w:noProof/>
        <w:sz w:val="16"/>
        <w:szCs w:val="16"/>
      </w:rPr>
      <w:t>ČR - Správa státních hmotných rezerv</w:t>
    </w:r>
    <w:r w:rsidRPr="00793E67">
      <w:rPr>
        <w:rFonts w:ascii="Arial" w:hAnsi="Arial" w:cs="Arial"/>
        <w:noProof/>
        <w:sz w:val="16"/>
        <w:szCs w:val="16"/>
      </w:rPr>
      <w:t xml:space="preserve">, Šeříková 616/1, 150 85 Praha 5 – Malá Strana, tel.: +420 222 806 111, fax: +420 251 510 314, IS DS: 4iqaa3x, e-mail: posta@sshr.cz, </w:t>
    </w:r>
    <w:hyperlink r:id="rId1" w:history="1">
      <w:r w:rsidRPr="00793E67">
        <w:rPr>
          <w:rStyle w:val="Hypertextovodkaz"/>
          <w:rFonts w:ascii="Arial" w:hAnsi="Arial" w:cs="Arial"/>
          <w:noProof/>
          <w:sz w:val="16"/>
          <w:szCs w:val="16"/>
        </w:rPr>
        <w:t>www.sshr.cz</w:t>
      </w:r>
    </w:hyperlink>
  </w:p>
  <w:p w14:paraId="5885796A" w14:textId="7D49421D" w:rsidR="00550C93" w:rsidRPr="00793E67" w:rsidRDefault="001C122C" w:rsidP="00594816">
    <w:pPr>
      <w:pStyle w:val="Zpat"/>
      <w:jc w:val="right"/>
      <w:rPr>
        <w:noProof/>
      </w:rPr>
    </w:pPr>
    <w:r w:rsidRPr="00793E67">
      <w:rPr>
        <w:noProof/>
      </w:rPr>
      <w:fldChar w:fldCharType="begin"/>
    </w:r>
    <w:r w:rsidR="00550C93" w:rsidRPr="00793E67">
      <w:rPr>
        <w:noProof/>
      </w:rPr>
      <w:instrText xml:space="preserve"> PAGE   \* MERGEFORMAT </w:instrText>
    </w:r>
    <w:r w:rsidRPr="00793E67">
      <w:rPr>
        <w:noProof/>
      </w:rPr>
      <w:fldChar w:fldCharType="separate"/>
    </w:r>
    <w:r w:rsidR="005D400D">
      <w:rPr>
        <w:noProof/>
      </w:rPr>
      <w:t>8</w:t>
    </w:r>
    <w:r w:rsidRPr="00793E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D44AA" w14:textId="77777777" w:rsidR="00550C93" w:rsidRDefault="00550C93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14:paraId="738FF4C9" w14:textId="77777777" w:rsidR="00550C93" w:rsidRPr="00D47208" w:rsidRDefault="00550C93" w:rsidP="00594816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74AECAB6" w14:textId="77777777" w:rsidR="00550C93" w:rsidRDefault="001C122C">
    <w:pPr>
      <w:pStyle w:val="Zpat"/>
      <w:jc w:val="right"/>
    </w:pPr>
    <w:r>
      <w:fldChar w:fldCharType="begin"/>
    </w:r>
    <w:r w:rsidR="00622FB8">
      <w:instrText xml:space="preserve"> PAGE   \* MERGEFORMAT </w:instrText>
    </w:r>
    <w:r>
      <w:fldChar w:fldCharType="separate"/>
    </w:r>
    <w:r w:rsidR="00550C93">
      <w:rPr>
        <w:noProof/>
      </w:rPr>
      <w:t>1</w:t>
    </w:r>
    <w:r>
      <w:rPr>
        <w:noProof/>
      </w:rPr>
      <w:fldChar w:fldCharType="end"/>
    </w:r>
  </w:p>
  <w:p w14:paraId="70A3A685" w14:textId="77777777" w:rsidR="00550C93" w:rsidRDefault="00550C93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B4742" w14:textId="77777777" w:rsidR="00242F73" w:rsidRDefault="00242F73">
      <w:pPr>
        <w:spacing w:after="0" w:line="240" w:lineRule="auto"/>
      </w:pPr>
      <w:r>
        <w:separator/>
      </w:r>
    </w:p>
  </w:footnote>
  <w:footnote w:type="continuationSeparator" w:id="0">
    <w:p w14:paraId="5323B41E" w14:textId="77777777" w:rsidR="00242F73" w:rsidRDefault="0024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DCA3" w14:textId="77777777" w:rsidR="00550C93" w:rsidRPr="0059466D" w:rsidRDefault="00550C93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8752" behindDoc="1" locked="1" layoutInCell="0" allowOverlap="0" wp14:anchorId="24684108" wp14:editId="4E93A27A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6BC21934" w14:textId="77777777" w:rsidR="00550C93" w:rsidRDefault="00550C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416C8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83A4C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1341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7EA4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2B47FF"/>
    <w:multiLevelType w:val="hybridMultilevel"/>
    <w:tmpl w:val="A2449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D7400F"/>
    <w:multiLevelType w:val="multilevel"/>
    <w:tmpl w:val="7304F970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DD14DA"/>
    <w:multiLevelType w:val="hybridMultilevel"/>
    <w:tmpl w:val="32D0A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A2FF7"/>
    <w:multiLevelType w:val="multilevel"/>
    <w:tmpl w:val="7304F970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91310B"/>
    <w:multiLevelType w:val="hybridMultilevel"/>
    <w:tmpl w:val="4E684250"/>
    <w:lvl w:ilvl="0" w:tplc="CF0695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F5079"/>
    <w:multiLevelType w:val="hybridMultilevel"/>
    <w:tmpl w:val="D5E43F2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171192"/>
    <w:multiLevelType w:val="hybridMultilevel"/>
    <w:tmpl w:val="71F2E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27795"/>
    <w:multiLevelType w:val="multilevel"/>
    <w:tmpl w:val="FCEEC512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77707"/>
    <w:multiLevelType w:val="hybridMultilevel"/>
    <w:tmpl w:val="B2027246"/>
    <w:lvl w:ilvl="0" w:tplc="838C2D44">
      <w:start w:val="1"/>
      <w:numFmt w:val="lowerLetter"/>
      <w:lvlText w:val="%1."/>
      <w:lvlJc w:val="left"/>
      <w:pPr>
        <w:ind w:left="2728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9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F0987"/>
    <w:multiLevelType w:val="multilevel"/>
    <w:tmpl w:val="7610D89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3C390A"/>
    <w:multiLevelType w:val="multilevel"/>
    <w:tmpl w:val="CA10611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961201"/>
    <w:multiLevelType w:val="multilevel"/>
    <w:tmpl w:val="E5767ECC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2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61035"/>
    <w:multiLevelType w:val="multilevel"/>
    <w:tmpl w:val="EAF6A1F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C37081"/>
    <w:multiLevelType w:val="hybridMultilevel"/>
    <w:tmpl w:val="EFC01CAA"/>
    <w:lvl w:ilvl="0" w:tplc="01E27F50">
      <w:start w:val="1"/>
      <w:numFmt w:val="decimal"/>
      <w:lvlText w:val="%1."/>
      <w:lvlJc w:val="left"/>
      <w:pPr>
        <w:ind w:left="9291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381" w:hanging="360"/>
      </w:pPr>
    </w:lvl>
    <w:lvl w:ilvl="2" w:tplc="0405001B" w:tentative="1">
      <w:start w:val="1"/>
      <w:numFmt w:val="lowerRoman"/>
      <w:lvlText w:val="%3."/>
      <w:lvlJc w:val="right"/>
      <w:pPr>
        <w:ind w:left="11101" w:hanging="180"/>
      </w:pPr>
    </w:lvl>
    <w:lvl w:ilvl="3" w:tplc="0405000F" w:tentative="1">
      <w:start w:val="1"/>
      <w:numFmt w:val="decimal"/>
      <w:lvlText w:val="%4."/>
      <w:lvlJc w:val="left"/>
      <w:pPr>
        <w:ind w:left="11821" w:hanging="360"/>
      </w:pPr>
    </w:lvl>
    <w:lvl w:ilvl="4" w:tplc="04050019" w:tentative="1">
      <w:start w:val="1"/>
      <w:numFmt w:val="lowerLetter"/>
      <w:lvlText w:val="%5."/>
      <w:lvlJc w:val="left"/>
      <w:pPr>
        <w:ind w:left="12541" w:hanging="360"/>
      </w:pPr>
    </w:lvl>
    <w:lvl w:ilvl="5" w:tplc="0405001B" w:tentative="1">
      <w:start w:val="1"/>
      <w:numFmt w:val="lowerRoman"/>
      <w:lvlText w:val="%6."/>
      <w:lvlJc w:val="right"/>
      <w:pPr>
        <w:ind w:left="13261" w:hanging="180"/>
      </w:pPr>
    </w:lvl>
    <w:lvl w:ilvl="6" w:tplc="0405000F" w:tentative="1">
      <w:start w:val="1"/>
      <w:numFmt w:val="decimal"/>
      <w:lvlText w:val="%7."/>
      <w:lvlJc w:val="left"/>
      <w:pPr>
        <w:ind w:left="13981" w:hanging="360"/>
      </w:pPr>
    </w:lvl>
    <w:lvl w:ilvl="7" w:tplc="04050019" w:tentative="1">
      <w:start w:val="1"/>
      <w:numFmt w:val="lowerLetter"/>
      <w:lvlText w:val="%8."/>
      <w:lvlJc w:val="left"/>
      <w:pPr>
        <w:ind w:left="14701" w:hanging="360"/>
      </w:pPr>
    </w:lvl>
    <w:lvl w:ilvl="8" w:tplc="0405001B" w:tentative="1">
      <w:start w:val="1"/>
      <w:numFmt w:val="lowerRoman"/>
      <w:lvlText w:val="%9."/>
      <w:lvlJc w:val="right"/>
      <w:pPr>
        <w:ind w:left="15421" w:hanging="180"/>
      </w:pPr>
    </w:lvl>
  </w:abstractNum>
  <w:abstractNum w:abstractNumId="26" w15:restartNumberingAfterBreak="0">
    <w:nsid w:val="5ADF6DB6"/>
    <w:multiLevelType w:val="hybridMultilevel"/>
    <w:tmpl w:val="3E1868A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C2787E"/>
    <w:multiLevelType w:val="hybridMultilevel"/>
    <w:tmpl w:val="8C8072DE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6C8F6C79"/>
    <w:multiLevelType w:val="multilevel"/>
    <w:tmpl w:val="3F60CD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367103A"/>
    <w:multiLevelType w:val="multilevel"/>
    <w:tmpl w:val="54F24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5A514F"/>
    <w:multiLevelType w:val="hybridMultilevel"/>
    <w:tmpl w:val="F546426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1"/>
  </w:num>
  <w:num w:numId="3">
    <w:abstractNumId w:val="10"/>
  </w:num>
  <w:num w:numId="4">
    <w:abstractNumId w:val="28"/>
  </w:num>
  <w:num w:numId="5">
    <w:abstractNumId w:val="5"/>
  </w:num>
  <w:num w:numId="6">
    <w:abstractNumId w:val="19"/>
  </w:num>
  <w:num w:numId="7">
    <w:abstractNumId w:val="9"/>
  </w:num>
  <w:num w:numId="8">
    <w:abstractNumId w:val="27"/>
  </w:num>
  <w:num w:numId="9">
    <w:abstractNumId w:val="25"/>
  </w:num>
  <w:num w:numId="10">
    <w:abstractNumId w:val="18"/>
  </w:num>
  <w:num w:numId="11">
    <w:abstractNumId w:val="15"/>
  </w:num>
  <w:num w:numId="12">
    <w:abstractNumId w:val="32"/>
  </w:num>
  <w:num w:numId="13">
    <w:abstractNumId w:val="17"/>
  </w:num>
  <w:num w:numId="14">
    <w:abstractNumId w:val="23"/>
  </w:num>
  <w:num w:numId="15">
    <w:abstractNumId w:val="14"/>
  </w:num>
  <w:num w:numId="16">
    <w:abstractNumId w:val="22"/>
  </w:num>
  <w:num w:numId="17">
    <w:abstractNumId w:val="16"/>
  </w:num>
  <w:num w:numId="18">
    <w:abstractNumId w:val="21"/>
  </w:num>
  <w:num w:numId="19">
    <w:abstractNumId w:val="6"/>
  </w:num>
  <w:num w:numId="20">
    <w:abstractNumId w:val="33"/>
  </w:num>
  <w:num w:numId="21">
    <w:abstractNumId w:val="26"/>
  </w:num>
  <w:num w:numId="22">
    <w:abstractNumId w:val="24"/>
  </w:num>
  <w:num w:numId="23">
    <w:abstractNumId w:val="30"/>
  </w:num>
  <w:num w:numId="24">
    <w:abstractNumId w:val="4"/>
  </w:num>
  <w:num w:numId="25">
    <w:abstractNumId w:val="11"/>
  </w:num>
  <w:num w:numId="26">
    <w:abstractNumId w:val="2"/>
  </w:num>
  <w:num w:numId="27">
    <w:abstractNumId w:val="3"/>
  </w:num>
  <w:num w:numId="28">
    <w:abstractNumId w:val="0"/>
  </w:num>
  <w:num w:numId="29">
    <w:abstractNumId w:val="1"/>
  </w:num>
  <w:num w:numId="30">
    <w:abstractNumId w:val="29"/>
  </w:num>
  <w:num w:numId="31">
    <w:abstractNumId w:val="20"/>
  </w:num>
  <w:num w:numId="32">
    <w:abstractNumId w:val="7"/>
  </w:num>
  <w:num w:numId="33">
    <w:abstractNumId w:val="23"/>
  </w:num>
  <w:num w:numId="34">
    <w:abstractNumId w:val="12"/>
  </w:num>
  <w:num w:numId="35">
    <w:abstractNumId w:val="34"/>
  </w:num>
  <w:num w:numId="3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5E2F"/>
    <w:rsid w:val="000075A6"/>
    <w:rsid w:val="00015394"/>
    <w:rsid w:val="00016615"/>
    <w:rsid w:val="00034715"/>
    <w:rsid w:val="000A63ED"/>
    <w:rsid w:val="000B136A"/>
    <w:rsid w:val="000D36BB"/>
    <w:rsid w:val="000D5AFF"/>
    <w:rsid w:val="000E29AF"/>
    <w:rsid w:val="000E66B6"/>
    <w:rsid w:val="000E7C23"/>
    <w:rsid w:val="00101D9D"/>
    <w:rsid w:val="00102BD9"/>
    <w:rsid w:val="00110BD0"/>
    <w:rsid w:val="00113147"/>
    <w:rsid w:val="001162C1"/>
    <w:rsid w:val="0012433B"/>
    <w:rsid w:val="00126BFE"/>
    <w:rsid w:val="00131489"/>
    <w:rsid w:val="001318FE"/>
    <w:rsid w:val="00136CEB"/>
    <w:rsid w:val="001511BD"/>
    <w:rsid w:val="001561A0"/>
    <w:rsid w:val="00156EA2"/>
    <w:rsid w:val="001657B7"/>
    <w:rsid w:val="00167F11"/>
    <w:rsid w:val="00170C94"/>
    <w:rsid w:val="00195646"/>
    <w:rsid w:val="001A3149"/>
    <w:rsid w:val="001C122C"/>
    <w:rsid w:val="001C3D69"/>
    <w:rsid w:val="001C5804"/>
    <w:rsid w:val="001C71E6"/>
    <w:rsid w:val="001D22AE"/>
    <w:rsid w:val="001E7B13"/>
    <w:rsid w:val="001F1E39"/>
    <w:rsid w:val="001F3A10"/>
    <w:rsid w:val="001F4BF4"/>
    <w:rsid w:val="002106FA"/>
    <w:rsid w:val="00216BCC"/>
    <w:rsid w:val="00233F13"/>
    <w:rsid w:val="002365BD"/>
    <w:rsid w:val="002377C1"/>
    <w:rsid w:val="00242F73"/>
    <w:rsid w:val="00243BD9"/>
    <w:rsid w:val="0025315A"/>
    <w:rsid w:val="00265192"/>
    <w:rsid w:val="00275F17"/>
    <w:rsid w:val="002B344A"/>
    <w:rsid w:val="002C4215"/>
    <w:rsid w:val="002D0301"/>
    <w:rsid w:val="002F4DFF"/>
    <w:rsid w:val="0030465F"/>
    <w:rsid w:val="003114E1"/>
    <w:rsid w:val="00312212"/>
    <w:rsid w:val="00313B4B"/>
    <w:rsid w:val="00322A8B"/>
    <w:rsid w:val="003310E5"/>
    <w:rsid w:val="00334D4F"/>
    <w:rsid w:val="003366DD"/>
    <w:rsid w:val="0034065C"/>
    <w:rsid w:val="00363EBD"/>
    <w:rsid w:val="00387916"/>
    <w:rsid w:val="003A367F"/>
    <w:rsid w:val="003A4DAF"/>
    <w:rsid w:val="003B371F"/>
    <w:rsid w:val="003E6358"/>
    <w:rsid w:val="003F1DF1"/>
    <w:rsid w:val="003F3280"/>
    <w:rsid w:val="003F6FB8"/>
    <w:rsid w:val="00415B5B"/>
    <w:rsid w:val="00420CE1"/>
    <w:rsid w:val="00430087"/>
    <w:rsid w:val="004326D1"/>
    <w:rsid w:val="0044267D"/>
    <w:rsid w:val="004471B1"/>
    <w:rsid w:val="00452F39"/>
    <w:rsid w:val="0047071C"/>
    <w:rsid w:val="004722EB"/>
    <w:rsid w:val="004810D5"/>
    <w:rsid w:val="00493D25"/>
    <w:rsid w:val="004A20DD"/>
    <w:rsid w:val="004C6F8D"/>
    <w:rsid w:val="004D0FA4"/>
    <w:rsid w:val="004D2012"/>
    <w:rsid w:val="004F1E5E"/>
    <w:rsid w:val="004F2313"/>
    <w:rsid w:val="004F3CC3"/>
    <w:rsid w:val="005056C7"/>
    <w:rsid w:val="0051672B"/>
    <w:rsid w:val="0053083C"/>
    <w:rsid w:val="00542B18"/>
    <w:rsid w:val="00550C93"/>
    <w:rsid w:val="00565778"/>
    <w:rsid w:val="00585E27"/>
    <w:rsid w:val="0059466D"/>
    <w:rsid w:val="00594816"/>
    <w:rsid w:val="0059674D"/>
    <w:rsid w:val="005A7062"/>
    <w:rsid w:val="005C10F9"/>
    <w:rsid w:val="005C1242"/>
    <w:rsid w:val="005D400D"/>
    <w:rsid w:val="005D4508"/>
    <w:rsid w:val="005F0AEE"/>
    <w:rsid w:val="00603D5F"/>
    <w:rsid w:val="00622FB8"/>
    <w:rsid w:val="0062432D"/>
    <w:rsid w:val="006245FB"/>
    <w:rsid w:val="00627B6C"/>
    <w:rsid w:val="006438C1"/>
    <w:rsid w:val="0065243F"/>
    <w:rsid w:val="00660951"/>
    <w:rsid w:val="00664BD5"/>
    <w:rsid w:val="00667505"/>
    <w:rsid w:val="00676BBF"/>
    <w:rsid w:val="00684970"/>
    <w:rsid w:val="006921D9"/>
    <w:rsid w:val="006A7F32"/>
    <w:rsid w:val="006B79AB"/>
    <w:rsid w:val="006D593E"/>
    <w:rsid w:val="006E24E3"/>
    <w:rsid w:val="006F4A7E"/>
    <w:rsid w:val="006F50BD"/>
    <w:rsid w:val="006F6877"/>
    <w:rsid w:val="006F7793"/>
    <w:rsid w:val="006F7EDB"/>
    <w:rsid w:val="00734014"/>
    <w:rsid w:val="00734A44"/>
    <w:rsid w:val="00745642"/>
    <w:rsid w:val="00753FAB"/>
    <w:rsid w:val="00756A36"/>
    <w:rsid w:val="00760CB0"/>
    <w:rsid w:val="00777759"/>
    <w:rsid w:val="00783249"/>
    <w:rsid w:val="00793E67"/>
    <w:rsid w:val="007A1A28"/>
    <w:rsid w:val="007A48B7"/>
    <w:rsid w:val="007A48F6"/>
    <w:rsid w:val="007C01A9"/>
    <w:rsid w:val="007C1E9B"/>
    <w:rsid w:val="007C69EC"/>
    <w:rsid w:val="007E0D46"/>
    <w:rsid w:val="007E5161"/>
    <w:rsid w:val="007F7D4B"/>
    <w:rsid w:val="00823AF7"/>
    <w:rsid w:val="00823B35"/>
    <w:rsid w:val="0083250B"/>
    <w:rsid w:val="00860917"/>
    <w:rsid w:val="00862D10"/>
    <w:rsid w:val="008702CF"/>
    <w:rsid w:val="00887492"/>
    <w:rsid w:val="008936F9"/>
    <w:rsid w:val="008A34F2"/>
    <w:rsid w:val="008A47CD"/>
    <w:rsid w:val="008B5ADF"/>
    <w:rsid w:val="008C4E50"/>
    <w:rsid w:val="008E2B31"/>
    <w:rsid w:val="00925F51"/>
    <w:rsid w:val="00931A64"/>
    <w:rsid w:val="009335CE"/>
    <w:rsid w:val="0094724E"/>
    <w:rsid w:val="00951042"/>
    <w:rsid w:val="00954548"/>
    <w:rsid w:val="00956BAB"/>
    <w:rsid w:val="00960029"/>
    <w:rsid w:val="00960823"/>
    <w:rsid w:val="00983DEA"/>
    <w:rsid w:val="009853FB"/>
    <w:rsid w:val="00986BF1"/>
    <w:rsid w:val="00987913"/>
    <w:rsid w:val="0099325E"/>
    <w:rsid w:val="00994FA1"/>
    <w:rsid w:val="009A5B8A"/>
    <w:rsid w:val="009A6C63"/>
    <w:rsid w:val="009A6FD8"/>
    <w:rsid w:val="009B25B5"/>
    <w:rsid w:val="009D1257"/>
    <w:rsid w:val="009D39D3"/>
    <w:rsid w:val="009E39BD"/>
    <w:rsid w:val="00A2182B"/>
    <w:rsid w:val="00A33D79"/>
    <w:rsid w:val="00A36C39"/>
    <w:rsid w:val="00A42B84"/>
    <w:rsid w:val="00A44E3D"/>
    <w:rsid w:val="00A61F76"/>
    <w:rsid w:val="00A65BBD"/>
    <w:rsid w:val="00A77D20"/>
    <w:rsid w:val="00A926AF"/>
    <w:rsid w:val="00A9366C"/>
    <w:rsid w:val="00AB4325"/>
    <w:rsid w:val="00AB44DC"/>
    <w:rsid w:val="00AC110E"/>
    <w:rsid w:val="00AC6243"/>
    <w:rsid w:val="00AD7D11"/>
    <w:rsid w:val="00AF0272"/>
    <w:rsid w:val="00AF5861"/>
    <w:rsid w:val="00B167E0"/>
    <w:rsid w:val="00B2028A"/>
    <w:rsid w:val="00B23F41"/>
    <w:rsid w:val="00B24E62"/>
    <w:rsid w:val="00B337F2"/>
    <w:rsid w:val="00B54D95"/>
    <w:rsid w:val="00B57492"/>
    <w:rsid w:val="00B62F1D"/>
    <w:rsid w:val="00B7290F"/>
    <w:rsid w:val="00B74807"/>
    <w:rsid w:val="00B74E6C"/>
    <w:rsid w:val="00B87F9F"/>
    <w:rsid w:val="00B910AF"/>
    <w:rsid w:val="00B928CB"/>
    <w:rsid w:val="00BB0630"/>
    <w:rsid w:val="00BC0334"/>
    <w:rsid w:val="00BC1CEC"/>
    <w:rsid w:val="00BD78FB"/>
    <w:rsid w:val="00BD7B25"/>
    <w:rsid w:val="00BF24E4"/>
    <w:rsid w:val="00BF41C5"/>
    <w:rsid w:val="00BF7785"/>
    <w:rsid w:val="00C0258B"/>
    <w:rsid w:val="00C0374B"/>
    <w:rsid w:val="00C30047"/>
    <w:rsid w:val="00C35B92"/>
    <w:rsid w:val="00C45166"/>
    <w:rsid w:val="00C5534B"/>
    <w:rsid w:val="00C55D2A"/>
    <w:rsid w:val="00C67BBE"/>
    <w:rsid w:val="00C70251"/>
    <w:rsid w:val="00C97AA8"/>
    <w:rsid w:val="00CB2179"/>
    <w:rsid w:val="00CB4AFB"/>
    <w:rsid w:val="00CD0170"/>
    <w:rsid w:val="00CD6331"/>
    <w:rsid w:val="00CE736A"/>
    <w:rsid w:val="00CF0CC9"/>
    <w:rsid w:val="00CF0DD6"/>
    <w:rsid w:val="00D02CB9"/>
    <w:rsid w:val="00D0655A"/>
    <w:rsid w:val="00D26064"/>
    <w:rsid w:val="00D43E94"/>
    <w:rsid w:val="00D46F43"/>
    <w:rsid w:val="00D47208"/>
    <w:rsid w:val="00D525DC"/>
    <w:rsid w:val="00D53AA0"/>
    <w:rsid w:val="00D57611"/>
    <w:rsid w:val="00D626DA"/>
    <w:rsid w:val="00D776EE"/>
    <w:rsid w:val="00D86365"/>
    <w:rsid w:val="00D865F3"/>
    <w:rsid w:val="00D97855"/>
    <w:rsid w:val="00DA4BAE"/>
    <w:rsid w:val="00DC2C9F"/>
    <w:rsid w:val="00DD4D8A"/>
    <w:rsid w:val="00DD7D41"/>
    <w:rsid w:val="00DF60D4"/>
    <w:rsid w:val="00DF624C"/>
    <w:rsid w:val="00E11D70"/>
    <w:rsid w:val="00E209CD"/>
    <w:rsid w:val="00E20D61"/>
    <w:rsid w:val="00E27670"/>
    <w:rsid w:val="00E40B87"/>
    <w:rsid w:val="00E42E30"/>
    <w:rsid w:val="00E5563C"/>
    <w:rsid w:val="00E57DAC"/>
    <w:rsid w:val="00E622CA"/>
    <w:rsid w:val="00E652CA"/>
    <w:rsid w:val="00E80753"/>
    <w:rsid w:val="00EA195C"/>
    <w:rsid w:val="00EA3C3E"/>
    <w:rsid w:val="00EA6A01"/>
    <w:rsid w:val="00EB1138"/>
    <w:rsid w:val="00EB2F6C"/>
    <w:rsid w:val="00ED0E33"/>
    <w:rsid w:val="00EE0DDA"/>
    <w:rsid w:val="00EE396B"/>
    <w:rsid w:val="00EF0E82"/>
    <w:rsid w:val="00EF1EAC"/>
    <w:rsid w:val="00EF294D"/>
    <w:rsid w:val="00EF30BF"/>
    <w:rsid w:val="00EF4F81"/>
    <w:rsid w:val="00EF617E"/>
    <w:rsid w:val="00EF6342"/>
    <w:rsid w:val="00F00582"/>
    <w:rsid w:val="00F16670"/>
    <w:rsid w:val="00F32B5C"/>
    <w:rsid w:val="00F333ED"/>
    <w:rsid w:val="00F344BE"/>
    <w:rsid w:val="00F473D3"/>
    <w:rsid w:val="00F528C3"/>
    <w:rsid w:val="00F5624B"/>
    <w:rsid w:val="00F873F0"/>
    <w:rsid w:val="00F95876"/>
    <w:rsid w:val="00FA3982"/>
    <w:rsid w:val="00FA4C69"/>
    <w:rsid w:val="00FB77EC"/>
    <w:rsid w:val="00FC523D"/>
    <w:rsid w:val="00FC59BC"/>
    <w:rsid w:val="00FD6694"/>
    <w:rsid w:val="00FE4CC9"/>
    <w:rsid w:val="00FE622C"/>
    <w:rsid w:val="00FE6DE3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23E9B772"/>
  <w15:docId w15:val="{ADCBBBDC-0993-45FD-B2A2-46FF9809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14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D5AFF"/>
    <w:pPr>
      <w:spacing w:after="0" w:line="240" w:lineRule="auto"/>
      <w:jc w:val="center"/>
    </w:pPr>
    <w:rPr>
      <w:rFonts w:ascii="Times New Roman" w:eastAsia="Times New Roman" w:hAnsi="Times New Roman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eastAsia="en-US"/>
    </w:rPr>
  </w:style>
  <w:style w:type="character" w:customStyle="1" w:styleId="detail">
    <w:name w:val="detail"/>
    <w:basedOn w:val="Standardnpsmoodstavce"/>
    <w:rsid w:val="000D36BB"/>
  </w:style>
  <w:style w:type="character" w:customStyle="1" w:styleId="Zkladntext4">
    <w:name w:val="Základní text (4)_"/>
    <w:basedOn w:val="Standardnpsmoodstavce"/>
    <w:link w:val="Zkladntext40"/>
    <w:rsid w:val="00D2606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D26064"/>
    <w:pPr>
      <w:widowControl w:val="0"/>
      <w:shd w:val="clear" w:color="auto" w:fill="FFFFFF"/>
      <w:spacing w:before="960" w:after="0" w:line="230" w:lineRule="exact"/>
      <w:ind w:hanging="700"/>
    </w:pPr>
    <w:rPr>
      <w:rFonts w:ascii="Arial" w:eastAsia="Arial" w:hAnsi="Arial" w:cs="Arial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33F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33F13"/>
    <w:rPr>
      <w:sz w:val="24"/>
      <w:szCs w:val="24"/>
      <w:lang w:eastAsia="en-US"/>
    </w:rPr>
  </w:style>
  <w:style w:type="paragraph" w:customStyle="1" w:styleId="Zkladntext21">
    <w:name w:val="Základní text 21"/>
    <w:basedOn w:val="Normln"/>
    <w:rsid w:val="00233F13"/>
    <w:pPr>
      <w:suppressAutoHyphens/>
      <w:spacing w:after="0" w:line="240" w:lineRule="auto"/>
    </w:pPr>
    <w:rPr>
      <w:rFonts w:ascii="Arial" w:eastAsia="SimSun" w:hAnsi="Arial" w:cs="Mangal"/>
      <w:b/>
      <w:bCs/>
      <w:kern w:val="1"/>
      <w:sz w:val="22"/>
      <w:lang w:eastAsia="hi-IN" w:bidi="hi-IN"/>
    </w:rPr>
  </w:style>
  <w:style w:type="table" w:styleId="Mkatabulky">
    <w:name w:val="Table Grid"/>
    <w:basedOn w:val="Normlntabulka"/>
    <w:uiPriority w:val="59"/>
    <w:rsid w:val="00233F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unhideWhenUsed/>
    <w:rsid w:val="009510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Logistika SHR</Value>
      <Value>Legislativa</Value>
      <Value>Řízení Správy</Value>
    </tematicka_oblast>
    <typ_prilohy xmlns="61b625d3-af34-403a-8e08-af8fe0303fef">k základnímu dokumentu</typ_prilohy>
    <uzivatelsky_atribut_7 xmlns="ebf3a0e2-96a3-45bf-ac10-0650a15ffa25" xsi:nil="true"/>
    <skartacni_znacka xmlns="ebf3a0e2-96a3-45bf-ac10-0650a15ffa25">A20</skartacni_znacka>
    <utvar xmlns="a38c9a17-e5b1-41de-adbb-9c33b27be5db">
      <UserInfo>
        <DisplayName/>
        <AccountId xsi:nil="true"/>
        <AccountType/>
      </UserInfo>
    </utvar>
    <kategorie_dokumentu_SSHR xmlns="ebf3a0e2-96a3-45bf-ac10-0650a15ffa25">Vzory dokumentů</kategorie_dokumentu_SSHR>
    <uzivatelsky_atribut_2 xmlns="ebf3a0e2-96a3-45bf-ac10-0650a15ffa25">vzory smluv</uzivatelsky_atribut_2>
    <cislo_evidencni xmlns="ebf3a0e2-96a3-45bf-ac10-0650a15ffa25" xsi:nil="true"/>
    <uzivatelsky_atribut_1 xmlns="ebf3a0e2-96a3-45bf-ac10-0650a15ffa25" xsi:nil="true"/>
    <uzivatelsky_atribut_6 xmlns="ebf3a0e2-96a3-45bf-ac10-0650a15ffa25" xsi:nil="true"/>
    <podkategorie_dokumentu_SSHR xmlns="ebf3a0e2-96a3-45bf-ac10-0650a15ffa25">Šablony</podkategorie_dokumentu_SSHR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jazyk_dokumentu xmlns="ebf3a0e2-96a3-45bf-ac10-0650a15ffa25">Český</jazyk_dokumentu>
    <uzivatelsky_atribut_5 xmlns="ebf3a0e2-96a3-45bf-ac10-0650a15ffa25" xsi:nil="true"/>
    <uzivatelsky_atribut_10 xmlns="ebf3a0e2-96a3-45bf-ac10-0650a15ffa25" xsi:nil="true"/>
    <cislo_jednaci_puvodce xmlns="ebf3a0e2-96a3-45bf-ac10-0650a15ffa25" xsi:nil="true"/>
    <typ_podpisu xmlns="61b625d3-af34-403a-8e08-af8fe0303fef">nepodepisováno</typ_podpisu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platnost_od xmlns="a38c9a17-e5b1-41de-adbb-9c33b27be5db">2016-01-26T23:00:00+00:00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Kupní smlouva - SSHR kupující</vec>
    <uzivatelsky_atribut_3 xmlns="ebf3a0e2-96a3-45bf-ac10-0650a15ffa25" xsi:nil="true"/>
    <zduvodneni xmlns="a38c9a17-e5b1-41de-adbb-9c33b27be5db" xsi:nil="true"/>
    <typ_lhuty_pro_vyrizeni xmlns="a38c9a17-e5b1-41de-adbb-9c33b27be5db">Vysoká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C49D7-CCBC-4C9F-B6CD-CBF7259C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1D48FF-0FF0-4746-B984-114B1A91A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8C57E-00E1-42DD-8801-7907E6A2F48A}">
  <ds:schemaRefs>
    <ds:schemaRef ds:uri="http://schemas.openxmlformats.org/package/2006/metadata/core-properties"/>
    <ds:schemaRef ds:uri="61b625d3-af34-403a-8e08-af8fe0303fef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a38c9a17-e5b1-41de-adbb-9c33b27be5db"/>
    <ds:schemaRef ds:uri="ebf3a0e2-96a3-45bf-ac10-0650a15ffa2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14E8F5E-74DF-44C4-99BC-FB889FE2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3363</Words>
  <Characters>19848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- SSHR kupující</vt:lpstr>
      <vt:lpstr/>
    </vt:vector>
  </TitlesOfParts>
  <Company>Microsoft</Company>
  <LinksUpToDate>false</LinksUpToDate>
  <CharactersWithSpaces>23165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kupující</dc:title>
  <dc:creator>lukv</dc:creator>
  <cp:lastModifiedBy>Vojníková Iveta</cp:lastModifiedBy>
  <cp:revision>3</cp:revision>
  <cp:lastPrinted>2017-02-08T13:41:00Z</cp:lastPrinted>
  <dcterms:created xsi:type="dcterms:W3CDTF">2017-05-12T11:11:00Z</dcterms:created>
  <dcterms:modified xsi:type="dcterms:W3CDTF">2017-05-12T11:45:00Z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