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sz w:val="24"/>
          <w:szCs w:val="24"/>
          <w:lang w:eastAsia="cs-CZ"/>
        </w:rPr>
        <w:t>Dobrý den,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sz w:val="24"/>
          <w:szCs w:val="24"/>
          <w:lang w:eastAsia="cs-CZ"/>
        </w:rPr>
        <w:t>v příloze zasílám potvrzenou objednávku. Ceny jsou v pořádku.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sz w:val="24"/>
          <w:szCs w:val="24"/>
          <w:lang w:eastAsia="cs-CZ"/>
        </w:rPr>
        <w:t>Až budu mít informace o termínech dodání, ozvu se.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sz w:val="24"/>
          <w:szCs w:val="24"/>
          <w:lang w:eastAsia="cs-CZ"/>
        </w:rPr>
        <w:t>S pozdravem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odborný referent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cs-CZ"/>
        </w:rPr>
      </w:pP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b/>
          <w:bCs/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1381125" cy="542925"/>
            <wp:effectExtent l="0" t="0" r="9525" b="9525"/>
            <wp:docPr id="1" name="Obrázek 1" descr="IC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CS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cs-CZ"/>
        </w:rPr>
      </w:pP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cs-CZ"/>
        </w:rPr>
        <w:t>ICS Identifikační systémy, a.s.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V Holešovičkách 1492/42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180 00 Praha 8 – Libeň</w:t>
      </w:r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 xml:space="preserve">Mob.: (+420) </w:t>
      </w:r>
      <w:bookmarkStart w:id="0" w:name="_GoBack"/>
      <w:bookmarkEnd w:id="0"/>
    </w:p>
    <w:p w:rsidR="00D20939" w:rsidRPr="00D20939" w:rsidRDefault="00D20939" w:rsidP="00D2093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cs-CZ"/>
        </w:rPr>
      </w:pPr>
      <w:r w:rsidRPr="00D20939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 xml:space="preserve">Email:  </w:t>
      </w:r>
      <w:hyperlink r:id="rId5" w:history="1">
        <w:r w:rsidRPr="00D20939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cs-CZ"/>
          </w:rPr>
          <w:t>@ics.cz</w:t>
        </w:r>
      </w:hyperlink>
    </w:p>
    <w:p w:rsidR="0008722F" w:rsidRDefault="0008722F"/>
    <w:sectPr w:rsidR="0008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39"/>
    <w:rsid w:val="0008722F"/>
    <w:rsid w:val="00D2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A2F3-0152-48E1-8A8C-A360136C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bohuslavova@ic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2022-09-29T05:53:00Z</dcterms:created>
  <dcterms:modified xsi:type="dcterms:W3CDTF">2022-09-29T05:54:00Z</dcterms:modified>
</cp:coreProperties>
</file>