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B5E27" w:rsidRDefault="008C185D">
      <w:pPr>
        <w:spacing w:after="28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30"/>
          <w:szCs w:val="30"/>
        </w:rPr>
        <w:t>SMLOUVA O DÍLO</w:t>
      </w:r>
      <w:r>
        <w:rPr>
          <w:rFonts w:ascii="Arial" w:eastAsia="Arial" w:hAnsi="Arial" w:cs="Arial"/>
          <w:color w:val="333333"/>
          <w:sz w:val="21"/>
          <w:szCs w:val="21"/>
        </w:rPr>
        <w:br/>
        <w:t> </w:t>
      </w:r>
    </w:p>
    <w:p w14:paraId="00000002" w14:textId="77777777" w:rsidR="00DB5E27" w:rsidRDefault="008C185D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jméno, příjmení/název: Základní škola a Mateřská škola Břeclav, Kpt. Nálepky 7</w:t>
      </w:r>
    </w:p>
    <w:p w14:paraId="00000003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datum narození/IČ: 63434504</w:t>
      </w:r>
      <w:r>
        <w:rPr>
          <w:rFonts w:ascii="Arial" w:eastAsia="Arial" w:hAnsi="Arial" w:cs="Arial"/>
          <w:color w:val="000000"/>
          <w:sz w:val="21"/>
          <w:szCs w:val="21"/>
        </w:rPr>
        <w:br/>
        <w:t>bydliště/sídlo: Kpt. Nálepky 186/7, 690 06 Břeclav</w:t>
      </w:r>
    </w:p>
    <w:p w14:paraId="00000004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zastoupená:</w:t>
      </w:r>
      <w:r>
        <w:rPr>
          <w:rFonts w:ascii="Arial" w:eastAsia="Arial" w:hAnsi="Arial" w:cs="Arial"/>
          <w:color w:val="000000"/>
          <w:sz w:val="21"/>
          <w:szCs w:val="21"/>
        </w:rPr>
        <w:br/>
        <w:t>(dále jen jako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Objednatel</w:t>
      </w:r>
      <w:r>
        <w:rPr>
          <w:rFonts w:ascii="Arial" w:eastAsia="Arial" w:hAnsi="Arial" w:cs="Arial"/>
          <w:color w:val="000000"/>
          <w:sz w:val="21"/>
          <w:szCs w:val="21"/>
        </w:rPr>
        <w:t>“ na straně jedné)</w:t>
      </w:r>
    </w:p>
    <w:p w14:paraId="00000005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br/>
        <w:t> a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t> jméno, příjmení/název: Klimatizace Břeclav s.r.o.</w:t>
      </w:r>
      <w:r>
        <w:rPr>
          <w:rFonts w:ascii="Arial" w:eastAsia="Arial" w:hAnsi="Arial" w:cs="Arial"/>
          <w:color w:val="000000"/>
          <w:sz w:val="21"/>
          <w:szCs w:val="21"/>
        </w:rPr>
        <w:br/>
        <w:t>datum narození/IČ:  29314879</w:t>
      </w:r>
      <w:r>
        <w:rPr>
          <w:rFonts w:ascii="Arial" w:eastAsia="Arial" w:hAnsi="Arial" w:cs="Arial"/>
          <w:color w:val="000000"/>
          <w:sz w:val="21"/>
          <w:szCs w:val="21"/>
        </w:rPr>
        <w:br/>
        <w:t>bydliště/sídlo:  Francouzská 421/87, 602 00 Brno</w:t>
      </w:r>
    </w:p>
    <w:p w14:paraId="00000006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Zastoupená: Tomášem Procházkou / jednatel</w:t>
      </w:r>
      <w:r>
        <w:rPr>
          <w:rFonts w:ascii="Arial" w:eastAsia="Arial" w:hAnsi="Arial" w:cs="Arial"/>
          <w:color w:val="000000"/>
          <w:sz w:val="21"/>
          <w:szCs w:val="21"/>
        </w:rPr>
        <w:br/>
        <w:t>(dále jen jako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Zhotovitel</w:t>
      </w:r>
      <w:r>
        <w:rPr>
          <w:rFonts w:ascii="Arial" w:eastAsia="Arial" w:hAnsi="Arial" w:cs="Arial"/>
          <w:color w:val="000000"/>
          <w:sz w:val="21"/>
          <w:szCs w:val="21"/>
        </w:rPr>
        <w:t>“ na straně druhé)</w:t>
      </w:r>
    </w:p>
    <w:p w14:paraId="00000007" w14:textId="4E99CB65" w:rsidR="00DB5E27" w:rsidRDefault="008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Číslo účtu: </w:t>
      </w:r>
      <w:bookmarkStart w:id="0" w:name="_GoBack"/>
      <w:bookmarkEnd w:id="0"/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  <w:r>
        <w:rPr>
          <w:rFonts w:ascii="Arial" w:eastAsia="Arial" w:hAnsi="Arial" w:cs="Arial"/>
          <w:color w:val="000000"/>
          <w:sz w:val="21"/>
          <w:szCs w:val="21"/>
        </w:rPr>
        <w:br/>
        <w:t xml:space="preserve">uzavírají </w:t>
      </w:r>
      <w:r>
        <w:rPr>
          <w:rFonts w:ascii="Arial" w:eastAsia="Arial" w:hAnsi="Arial" w:cs="Arial"/>
          <w:color w:val="000000"/>
          <w:sz w:val="21"/>
          <w:szCs w:val="21"/>
        </w:rPr>
        <w:t>níže uvedeného dne, měsíce a roku podle § 2586 a násl. zákona č. 89/2012 Sb., občanský zákoník, ve znění pozdějších předpisů, tuto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</w:rPr>
        <w:t>smlouvu o dílo</w:t>
      </w:r>
      <w:r>
        <w:rPr>
          <w:rFonts w:ascii="Arial" w:eastAsia="Arial" w:hAnsi="Arial" w:cs="Arial"/>
          <w:color w:val="000000"/>
          <w:sz w:val="21"/>
          <w:szCs w:val="21"/>
        </w:rPr>
        <w:t> (dále jen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Smlouva</w:t>
      </w:r>
      <w:r>
        <w:rPr>
          <w:rFonts w:ascii="Arial" w:eastAsia="Arial" w:hAnsi="Arial" w:cs="Arial"/>
          <w:color w:val="000000"/>
          <w:sz w:val="21"/>
          <w:szCs w:val="21"/>
        </w:rPr>
        <w:t>“)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</w:p>
    <w:p w14:paraId="00000008" w14:textId="77777777" w:rsidR="00DB5E27" w:rsidRDefault="008C185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</w:rPr>
        <w:t>Předmět Smlouvy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</w:p>
    <w:p w14:paraId="00000009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Zhotovitel se touto smlouvou zavazuje provést na svůj náklad a n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ebezpečí pro objednatele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za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  </w:t>
      </w:r>
    </w:p>
    <w:p w14:paraId="0000000A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podmínek níže uvedených dodávku a instalaci: klimatizačních jednot</w:t>
      </w:r>
      <w:r>
        <w:rPr>
          <w:rFonts w:ascii="Arial" w:eastAsia="Arial" w:hAnsi="Arial" w:cs="Arial"/>
          <w:sz w:val="21"/>
          <w:szCs w:val="21"/>
        </w:rPr>
        <w:t>ek</w:t>
      </w:r>
    </w:p>
    <w:p w14:paraId="0000000B" w14:textId="77777777" w:rsidR="00DB5E27" w:rsidRDefault="008C185D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SPLIT sestava klimatizace AUX </w:t>
      </w:r>
      <w:proofErr w:type="spellStart"/>
      <w:r>
        <w:rPr>
          <w:rFonts w:ascii="Arial" w:eastAsia="Arial" w:hAnsi="Arial" w:cs="Arial"/>
          <w:sz w:val="21"/>
          <w:szCs w:val="21"/>
        </w:rPr>
        <w:t>Freedom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12FH 3,5kW / 3,5kW (</w:t>
      </w:r>
      <w:proofErr w:type="spellStart"/>
      <w:r>
        <w:rPr>
          <w:rFonts w:ascii="Arial" w:eastAsia="Arial" w:hAnsi="Arial" w:cs="Arial"/>
          <w:sz w:val="21"/>
          <w:szCs w:val="21"/>
        </w:rPr>
        <w:t>WiFi</w:t>
      </w:r>
      <w:proofErr w:type="spellEnd"/>
      <w:r>
        <w:rPr>
          <w:rFonts w:ascii="Arial" w:eastAsia="Arial" w:hAnsi="Arial" w:cs="Arial"/>
          <w:sz w:val="21"/>
          <w:szCs w:val="21"/>
        </w:rPr>
        <w:t>)</w:t>
      </w:r>
    </w:p>
    <w:p w14:paraId="0000000C" w14:textId="77777777" w:rsidR="00DB5E27" w:rsidRDefault="008C185D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SPLIT sestava klimatizace AUX </w:t>
      </w:r>
      <w:proofErr w:type="spellStart"/>
      <w:r>
        <w:rPr>
          <w:rFonts w:ascii="Arial" w:eastAsia="Arial" w:hAnsi="Arial" w:cs="Arial"/>
          <w:sz w:val="21"/>
          <w:szCs w:val="21"/>
        </w:rPr>
        <w:t>Freedom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09FH 2,6kW / 2,8kW (</w:t>
      </w:r>
      <w:proofErr w:type="spellStart"/>
      <w:r>
        <w:rPr>
          <w:rFonts w:ascii="Arial" w:eastAsia="Arial" w:hAnsi="Arial" w:cs="Arial"/>
          <w:sz w:val="21"/>
          <w:szCs w:val="21"/>
        </w:rPr>
        <w:t>WiFi</w:t>
      </w:r>
      <w:proofErr w:type="spellEnd"/>
      <w:r>
        <w:rPr>
          <w:rFonts w:ascii="Arial" w:eastAsia="Arial" w:hAnsi="Arial" w:cs="Arial"/>
          <w:sz w:val="21"/>
          <w:szCs w:val="21"/>
        </w:rPr>
        <w:t>)</w:t>
      </w:r>
    </w:p>
    <w:p w14:paraId="0000000D" w14:textId="77777777" w:rsidR="00DB5E27" w:rsidRDefault="008C185D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SPLIT sestava klimatizace AUX </w:t>
      </w:r>
      <w:proofErr w:type="spellStart"/>
      <w:r>
        <w:rPr>
          <w:rFonts w:ascii="Arial" w:eastAsia="Arial" w:hAnsi="Arial" w:cs="Arial"/>
          <w:sz w:val="21"/>
          <w:szCs w:val="21"/>
        </w:rPr>
        <w:t>Freedom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12FH 3,5kW / 3,5kW (</w:t>
      </w:r>
      <w:proofErr w:type="spellStart"/>
      <w:r>
        <w:rPr>
          <w:rFonts w:ascii="Arial" w:eastAsia="Arial" w:hAnsi="Arial" w:cs="Arial"/>
          <w:sz w:val="21"/>
          <w:szCs w:val="21"/>
        </w:rPr>
        <w:t>WiFi</w:t>
      </w:r>
      <w:proofErr w:type="spellEnd"/>
      <w:r>
        <w:rPr>
          <w:rFonts w:ascii="Arial" w:eastAsia="Arial" w:hAnsi="Arial" w:cs="Arial"/>
          <w:sz w:val="21"/>
          <w:szCs w:val="21"/>
        </w:rPr>
        <w:t>)</w:t>
      </w:r>
    </w:p>
    <w:p w14:paraId="0000000E" w14:textId="77777777" w:rsidR="00DB5E27" w:rsidRDefault="008C185D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SPLIT sestava parapetní jednotka GREE GEH12AA 3,5kW / 3,8kW</w:t>
      </w:r>
    </w:p>
    <w:p w14:paraId="0000000F" w14:textId="77777777" w:rsidR="00DB5E27" w:rsidRDefault="008C185D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dle nabídky 2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color w:val="000000"/>
          <w:sz w:val="21"/>
          <w:szCs w:val="21"/>
        </w:rPr>
        <w:t>NA00</w:t>
      </w:r>
      <w:r>
        <w:rPr>
          <w:rFonts w:ascii="Arial" w:eastAsia="Arial" w:hAnsi="Arial" w:cs="Arial"/>
          <w:sz w:val="21"/>
          <w:szCs w:val="21"/>
        </w:rPr>
        <w:t>491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z </w:t>
      </w:r>
      <w:proofErr w:type="gramStart"/>
      <w:r>
        <w:rPr>
          <w:rFonts w:ascii="Arial" w:eastAsia="Arial" w:hAnsi="Arial" w:cs="Arial"/>
          <w:sz w:val="21"/>
          <w:szCs w:val="21"/>
        </w:rPr>
        <w:t>29.9</w:t>
      </w:r>
      <w:r>
        <w:rPr>
          <w:rFonts w:ascii="Arial" w:eastAsia="Arial" w:hAnsi="Arial" w:cs="Arial"/>
          <w:color w:val="000000"/>
          <w:sz w:val="21"/>
          <w:szCs w:val="21"/>
        </w:rPr>
        <w:t>.202</w:t>
      </w:r>
      <w:r>
        <w:rPr>
          <w:rFonts w:ascii="Arial" w:eastAsia="Arial" w:hAnsi="Arial" w:cs="Arial"/>
          <w:sz w:val="21"/>
          <w:szCs w:val="21"/>
        </w:rPr>
        <w:t>2</w:t>
      </w:r>
      <w:proofErr w:type="gramEnd"/>
    </w:p>
    <w:p w14:paraId="00000010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(popis díla, případně odkaz na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přílohu ve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které bude dílo definováno; dále jen „Dílo“) a objednate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l se zavazuje Dílo převzít a zaplatit za něj Zhotoviteli cenu, která je sjednána v čl. II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této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Smlouvy.</w:t>
      </w:r>
    </w:p>
    <w:p w14:paraId="00000011" w14:textId="77777777" w:rsidR="00DB5E27" w:rsidRDefault="00DB5E27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</w:p>
    <w:p w14:paraId="00000012" w14:textId="77777777" w:rsidR="00DB5E27" w:rsidRDefault="008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</w:p>
    <w:p w14:paraId="00000013" w14:textId="77777777" w:rsidR="00DB5E27" w:rsidRDefault="008C185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II.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</w:rPr>
        <w:t>Cena Díla a způsob úhrady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</w:p>
    <w:p w14:paraId="00000014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Smluvní strany se dohodly, že celková cena díla bude činit částku ve výši </w:t>
      </w:r>
      <w:r>
        <w:rPr>
          <w:rFonts w:ascii="Arial" w:eastAsia="Arial" w:hAnsi="Arial" w:cs="Arial"/>
          <w:sz w:val="21"/>
          <w:szCs w:val="21"/>
        </w:rPr>
        <w:t>112.837</w:t>
      </w:r>
      <w:r>
        <w:rPr>
          <w:rFonts w:ascii="Arial" w:eastAsia="Arial" w:hAnsi="Arial" w:cs="Arial"/>
          <w:color w:val="000000"/>
          <w:sz w:val="21"/>
          <w:szCs w:val="21"/>
        </w:rPr>
        <w:t>,- Kč s </w:t>
      </w:r>
      <w:r>
        <w:rPr>
          <w:rFonts w:ascii="Arial" w:eastAsia="Arial" w:hAnsi="Arial" w:cs="Arial"/>
          <w:sz w:val="21"/>
          <w:szCs w:val="21"/>
        </w:rPr>
        <w:t>21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% DPH a bude uhrazena </w:t>
      </w:r>
      <w:r>
        <w:rPr>
          <w:rFonts w:ascii="Arial" w:eastAsia="Arial" w:hAnsi="Arial" w:cs="Arial"/>
          <w:sz w:val="21"/>
          <w:szCs w:val="21"/>
        </w:rPr>
        <w:t>pře</w:t>
      </w:r>
      <w:r>
        <w:rPr>
          <w:rFonts w:ascii="Arial" w:eastAsia="Arial" w:hAnsi="Arial" w:cs="Arial"/>
          <w:sz w:val="21"/>
          <w:szCs w:val="21"/>
        </w:rPr>
        <w:t>vodem na základě faktury vystavené Barborou Procházkovou, IC: 87111705. Po uhrazení této faktury bude tato zanesena do evidence faktur umožňující uplatnění náhradního plnění.</w:t>
      </w:r>
    </w:p>
    <w:p w14:paraId="00000015" w14:textId="77777777" w:rsidR="00DB5E27" w:rsidRDefault="008C18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Navýšení ceny je možné pouze v případě, kdy se montáž jako taková odchýlí zásadně od vystavené nabídky. Nutná změna umístění, změna vedení, změna způsobu instalace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apod. . K takovému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navýšení může dojít jen za předchozí a dodatkem sepsané dohody mezi objed</w:t>
      </w:r>
      <w:r>
        <w:rPr>
          <w:rFonts w:ascii="Arial" w:eastAsia="Arial" w:hAnsi="Arial" w:cs="Arial"/>
          <w:color w:val="000000"/>
          <w:sz w:val="21"/>
          <w:szCs w:val="21"/>
        </w:rPr>
        <w:t>navatelem a zhotovitelem.</w:t>
      </w:r>
    </w:p>
    <w:p w14:paraId="00000016" w14:textId="77777777" w:rsidR="00DB5E27" w:rsidRDefault="008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> </w:t>
      </w:r>
    </w:p>
    <w:p w14:paraId="00000017" w14:textId="77777777" w:rsidR="00DB5E27" w:rsidRDefault="008C185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III.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</w:rPr>
        <w:t>Termín zhotovení díla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</w:p>
    <w:p w14:paraId="00000018" w14:textId="77777777" w:rsidR="00DB5E27" w:rsidRDefault="008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Smluvní strany se dohodly, že Dílo bude Zhotovitelem provedeno v termínu nejpozději do </w:t>
      </w:r>
      <w:proofErr w:type="gramStart"/>
      <w:r>
        <w:rPr>
          <w:rFonts w:ascii="Arial" w:eastAsia="Arial" w:hAnsi="Arial" w:cs="Arial"/>
          <w:sz w:val="21"/>
          <w:szCs w:val="21"/>
        </w:rPr>
        <w:t>7</w:t>
      </w:r>
      <w:r>
        <w:rPr>
          <w:rFonts w:ascii="Arial" w:eastAsia="Arial" w:hAnsi="Arial" w:cs="Arial"/>
          <w:color w:val="000000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>11</w:t>
      </w:r>
      <w:r>
        <w:rPr>
          <w:rFonts w:ascii="Arial" w:eastAsia="Arial" w:hAnsi="Arial" w:cs="Arial"/>
          <w:color w:val="000000"/>
          <w:sz w:val="21"/>
          <w:szCs w:val="21"/>
        </w:rPr>
        <w:t>.202</w:t>
      </w:r>
      <w:r>
        <w:rPr>
          <w:rFonts w:ascii="Arial" w:eastAsia="Arial" w:hAnsi="Arial" w:cs="Arial"/>
          <w:sz w:val="21"/>
          <w:szCs w:val="21"/>
        </w:rPr>
        <w:t>2</w:t>
      </w:r>
      <w:proofErr w:type="gramEnd"/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</w:p>
    <w:p w14:paraId="00000019" w14:textId="77777777" w:rsidR="00DB5E27" w:rsidRDefault="00DB5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DB5E27" w:rsidRDefault="008C185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IV.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</w:rPr>
        <w:t>Předání a převzetí Díla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</w:p>
    <w:p w14:paraId="0000001B" w14:textId="77777777" w:rsidR="00DB5E27" w:rsidRDefault="008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>K předání a převzetí Díla dojde do dvou dnů od jeho zhotovení, nejpoz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ději však bude dílo zhotoveno i předáno v termínu uvedeným v čl. III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>této</w:t>
      </w:r>
      <w:proofErr w:type="gramEnd"/>
      <w:r>
        <w:rPr>
          <w:rFonts w:ascii="Arial" w:eastAsia="Arial" w:hAnsi="Arial" w:cs="Arial"/>
          <w:color w:val="000000"/>
          <w:sz w:val="21"/>
          <w:szCs w:val="21"/>
        </w:rPr>
        <w:t xml:space="preserve"> smlouvy.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br/>
        <w:t>O předání a převzetí Díla bude Smluvními stranami vyhotoven předávací protokol.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br/>
        <w:t>Smluvní strany se pro případ prodlení objednatele se zaplacením ceny Díla dohodly na smluvn</w:t>
      </w:r>
      <w:r>
        <w:rPr>
          <w:rFonts w:ascii="Arial" w:eastAsia="Arial" w:hAnsi="Arial" w:cs="Arial"/>
          <w:color w:val="000000"/>
          <w:sz w:val="21"/>
          <w:szCs w:val="21"/>
        </w:rPr>
        <w:t>í pokutě ve výši 0,05% za každý den prodlení.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br/>
        <w:t>Pro případ prodlení se zhotovením Díla na straně zhotovitele má objednatel právo namísto smluvní pokuty na slevu z ceny Díla ve výši  1 % za každých započatých 7 dní prodlení.</w:t>
      </w:r>
    </w:p>
    <w:p w14:paraId="0000001C" w14:textId="77777777" w:rsidR="00DB5E27" w:rsidRDefault="008C185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</w:rPr>
        <w:t>V.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</w:rPr>
        <w:t>Odpovědnost za vady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</w:p>
    <w:p w14:paraId="0000001D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Zhotovitel poskytne na Dílo záruku po dobu 24 měsíců od předání Díla objednateli.</w:t>
      </w:r>
    </w:p>
    <w:p w14:paraId="0000001E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V případě provedení garanční servisní prohlídky lze záruční dobu prodloužit o 12 měsíců.</w:t>
      </w:r>
    </w:p>
    <w:p w14:paraId="0000001F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Servisními prohlídkami lze prodlužovat </w:t>
      </w:r>
      <w:proofErr w:type="gramStart"/>
      <w:r>
        <w:rPr>
          <w:rFonts w:ascii="Arial" w:eastAsia="Arial" w:hAnsi="Arial" w:cs="Arial"/>
          <w:color w:val="000000"/>
          <w:sz w:val="21"/>
          <w:szCs w:val="21"/>
        </w:rPr>
        <w:t xml:space="preserve">záruku </w:t>
      </w:r>
      <w:r>
        <w:rPr>
          <w:rFonts w:ascii="Arial" w:eastAsia="Arial" w:hAnsi="Arial" w:cs="Arial"/>
          <w:sz w:val="21"/>
          <w:szCs w:val="21"/>
        </w:rPr>
        <w:t>až</w:t>
      </w:r>
      <w:proofErr w:type="gramEnd"/>
      <w:r>
        <w:rPr>
          <w:rFonts w:ascii="Arial" w:eastAsia="Arial" w:hAnsi="Arial" w:cs="Arial"/>
          <w:sz w:val="21"/>
          <w:szCs w:val="21"/>
        </w:rPr>
        <w:t xml:space="preserve"> na celkovou dobu viz níže:</w:t>
      </w:r>
    </w:p>
    <w:p w14:paraId="00000020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Klimatiza</w:t>
      </w:r>
      <w:r>
        <w:rPr>
          <w:rFonts w:ascii="Arial" w:eastAsia="Arial" w:hAnsi="Arial" w:cs="Arial"/>
          <w:sz w:val="21"/>
          <w:szCs w:val="21"/>
        </w:rPr>
        <w:t>ční z</w:t>
      </w:r>
      <w:r>
        <w:rPr>
          <w:rFonts w:ascii="Arial" w:eastAsia="Arial" w:hAnsi="Arial" w:cs="Arial"/>
          <w:color w:val="000000"/>
          <w:sz w:val="21"/>
          <w:szCs w:val="21"/>
        </w:rPr>
        <w:t>ařízení značky TOSHIBA, SAMSUNG, LG, SINCLAIR, MITSUBISHI až 36 měsíců. Na kompresor jednotek LG až 120měsíců. Zařízení značky AUX, GREE až 60měsíců.</w:t>
      </w:r>
    </w:p>
    <w:p w14:paraId="00000021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v</w:t>
      </w:r>
      <w:r>
        <w:rPr>
          <w:rFonts w:ascii="Arial" w:eastAsia="Arial" w:hAnsi="Arial" w:cs="Arial"/>
          <w:color w:val="000000"/>
          <w:sz w:val="21"/>
          <w:szCs w:val="21"/>
        </w:rPr>
        <w:t>eškeré ostatní příslušenství, materiál je poskytována garance 24 měsíců.</w:t>
      </w:r>
    </w:p>
    <w:p w14:paraId="00000022" w14:textId="77777777" w:rsidR="00DB5E27" w:rsidRDefault="008C185D">
      <w:pPr>
        <w:spacing w:after="0" w:line="240" w:lineRule="auto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Cena servisní prohlídky </w:t>
      </w:r>
      <w:r>
        <w:rPr>
          <w:rFonts w:ascii="Arial" w:eastAsia="Arial" w:hAnsi="Arial" w:cs="Arial"/>
          <w:sz w:val="21"/>
          <w:szCs w:val="21"/>
        </w:rPr>
        <w:t>se řídí aktuální cenou uvedenou na stránkách zhotovitele.</w:t>
      </w:r>
    </w:p>
    <w:p w14:paraId="00000023" w14:textId="77777777" w:rsidR="00DB5E27" w:rsidRDefault="008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>Záruka se nevztahuje na vady díla, které budou způsobeny vadami materiálu, který případně předal zhotoviteli této Smlouvy objednatel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br/>
        <w:t>Zhotovitel se zavazuje předat Dílo bez vad a nedodělků.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br/>
        <w:t>Smluv</w:t>
      </w:r>
      <w:r>
        <w:rPr>
          <w:rFonts w:ascii="Arial" w:eastAsia="Arial" w:hAnsi="Arial" w:cs="Arial"/>
          <w:color w:val="000000"/>
          <w:sz w:val="21"/>
          <w:szCs w:val="21"/>
        </w:rPr>
        <w:t>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</w:p>
    <w:p w14:paraId="00000024" w14:textId="77777777" w:rsidR="00DB5E27" w:rsidRDefault="008C185D">
      <w:pPr>
        <w:spacing w:after="0" w:line="24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VI.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0000"/>
          <w:sz w:val="21"/>
          <w:szCs w:val="21"/>
        </w:rPr>
        <w:t>Z</w:t>
      </w:r>
      <w:r>
        <w:rPr>
          <w:rFonts w:ascii="Arial" w:eastAsia="Arial" w:hAnsi="Arial" w:cs="Arial"/>
          <w:b/>
          <w:color w:val="000000"/>
          <w:sz w:val="21"/>
          <w:szCs w:val="21"/>
        </w:rPr>
        <w:t>ávěrečná ustanovení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</w:p>
    <w:p w14:paraId="00000025" w14:textId="77777777" w:rsidR="00DB5E27" w:rsidRDefault="008C18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  <w:sz w:val="21"/>
          <w:szCs w:val="21"/>
        </w:rPr>
        <w:t>Tato Smlouva nabývá platnosti a účinnosti dnem jejího podpisu oběma Smluvními stranami.</w:t>
      </w:r>
      <w:r>
        <w:rPr>
          <w:rFonts w:ascii="Arial" w:eastAsia="Arial" w:hAnsi="Arial" w:cs="Arial"/>
          <w:color w:val="000000"/>
          <w:sz w:val="21"/>
          <w:szCs w:val="21"/>
        </w:rPr>
        <w:br/>
        <w:t>Tato Smlouva a vztahy z ní vyplývající se řídí právním řádem České republiky, zejména příslušnými ustanoveními zák. č. 89/2012 Sb., občanský zákon</w:t>
      </w:r>
      <w:r>
        <w:rPr>
          <w:rFonts w:ascii="Arial" w:eastAsia="Arial" w:hAnsi="Arial" w:cs="Arial"/>
          <w:color w:val="000000"/>
          <w:sz w:val="21"/>
          <w:szCs w:val="21"/>
        </w:rPr>
        <w:t>ík, ve znění pozdějších předpisů.</w:t>
      </w:r>
      <w:r>
        <w:rPr>
          <w:rFonts w:ascii="Arial" w:eastAsia="Arial" w:hAnsi="Arial" w:cs="Arial"/>
          <w:color w:val="000000"/>
          <w:sz w:val="21"/>
          <w:szCs w:val="21"/>
        </w:rPr>
        <w:br/>
        <w:t>Smlouva byla vyhotovena ve dvou stejnopisech, z nichž každá Smluvní strana obdrží po jednom vyhotovení. Tuto smlouvu lze měnit pouze po dohodě obou stran a formou písemného dodatku.</w:t>
      </w:r>
      <w:r>
        <w:rPr>
          <w:rFonts w:ascii="Arial" w:eastAsia="Arial" w:hAnsi="Arial" w:cs="Arial"/>
          <w:color w:val="000000"/>
          <w:sz w:val="21"/>
          <w:szCs w:val="21"/>
        </w:rPr>
        <w:br/>
      </w:r>
      <w:r>
        <w:rPr>
          <w:rFonts w:ascii="Arial" w:eastAsia="Arial" w:hAnsi="Arial" w:cs="Arial"/>
          <w:color w:val="000000"/>
          <w:sz w:val="21"/>
          <w:szCs w:val="21"/>
        </w:rPr>
        <w:br/>
        <w:t>Smluvní strany níže svým podpisem stvrz</w:t>
      </w:r>
      <w:r>
        <w:rPr>
          <w:rFonts w:ascii="Arial" w:eastAsia="Arial" w:hAnsi="Arial" w:cs="Arial"/>
          <w:color w:val="000000"/>
          <w:sz w:val="21"/>
          <w:szCs w:val="21"/>
        </w:rPr>
        <w:t>ují, že si Smlouvu před jejím podpisem přečetly, s jejím obsahem souhlasí, a tato je sepsána podle jejich pravé a skutečné vůle, srozumitelně a určitě, nikoli v tísni za nápadně nevýhodných podmínek.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  <w:r>
        <w:rPr>
          <w:rFonts w:ascii="Arial" w:eastAsia="Arial" w:hAnsi="Arial" w:cs="Arial"/>
          <w:color w:val="000000"/>
          <w:sz w:val="21"/>
          <w:szCs w:val="21"/>
        </w:rPr>
        <w:br/>
        <w:t>V................   dne......................         </w:t>
      </w:r>
      <w:r>
        <w:rPr>
          <w:rFonts w:ascii="Arial" w:eastAsia="Arial" w:hAnsi="Arial" w:cs="Arial"/>
          <w:color w:val="000000"/>
          <w:sz w:val="21"/>
          <w:szCs w:val="21"/>
        </w:rPr>
        <w:t>                    V................   dne......................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  <w:r>
        <w:rPr>
          <w:rFonts w:ascii="Arial" w:eastAsia="Arial" w:hAnsi="Arial" w:cs="Arial"/>
          <w:color w:val="000000"/>
          <w:sz w:val="21"/>
          <w:szCs w:val="21"/>
        </w:rPr>
        <w:br/>
        <w:t> </w:t>
      </w:r>
    </w:p>
    <w:p w14:paraId="00000026" w14:textId="77777777" w:rsidR="00DB5E27" w:rsidRDefault="008C185D">
      <w:pPr>
        <w:spacing w:after="0" w:line="240" w:lineRule="auto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14:paraId="00000027" w14:textId="77777777" w:rsidR="00DB5E27" w:rsidRDefault="008C185D">
      <w:pPr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>Objednatel         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                                                    Zhotovitel </w:t>
      </w:r>
    </w:p>
    <w:p w14:paraId="00000028" w14:textId="77777777" w:rsidR="00DB5E27" w:rsidRDefault="008C185D">
      <w:pPr>
        <w:ind w:left="4320" w:firstLine="720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Klimatizace BŘECLAV s.r.o. </w:t>
      </w:r>
    </w:p>
    <w:p w14:paraId="00000029" w14:textId="77777777" w:rsidR="00DB5E27" w:rsidRDefault="008C185D">
      <w:pPr>
        <w:ind w:left="3600" w:firstLine="720"/>
      </w:pPr>
      <w:r>
        <w:rPr>
          <w:rFonts w:ascii="Arial" w:eastAsia="Arial" w:hAnsi="Arial" w:cs="Arial"/>
          <w:color w:val="000000"/>
          <w:sz w:val="21"/>
          <w:szCs w:val="21"/>
        </w:rPr>
        <w:t xml:space="preserve">                  Tomáš Procházka</w:t>
      </w:r>
    </w:p>
    <w:sectPr w:rsidR="00DB5E2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27"/>
    <w:rsid w:val="008C185D"/>
    <w:rsid w:val="00DB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7A606-4D08-4928-AD7A-AF988EBF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6D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6D255B"/>
    <w:rPr>
      <w:b/>
      <w:bCs/>
    </w:rPr>
  </w:style>
  <w:style w:type="paragraph" w:styleId="Odstavecseseznamem">
    <w:name w:val="List Paragraph"/>
    <w:basedOn w:val="Normln"/>
    <w:uiPriority w:val="34"/>
    <w:qFormat/>
    <w:rsid w:val="000317A8"/>
    <w:pPr>
      <w:ind w:left="720"/>
      <w:contextualSpacing/>
    </w:p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01jiH7RKRzQ0AuOSevDlrKC2dQ==">AMUW2mV/VF3/u6WGDqNNkDvmgTUOPJqJXj+paC2obW7yyr6Ur6eJmL8GJVXqyTbR9jg8tb/D7LdknAsmx2/S0U71fcZdTwV8t0zEvoExxBviO7kd2cvSQyU=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Procházka</dc:creator>
  <cp:lastModifiedBy>Rajnochová Olga</cp:lastModifiedBy>
  <cp:revision>3</cp:revision>
  <dcterms:created xsi:type="dcterms:W3CDTF">2022-05-09T08:05:00Z</dcterms:created>
  <dcterms:modified xsi:type="dcterms:W3CDTF">2022-11-02T07:04:00Z</dcterms:modified>
</cp:coreProperties>
</file>