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3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0"/>
      </w:tblGrid>
      <w:tr w:rsidR="009008F4" w:rsidRPr="006B2734" w:rsidTr="00C71635">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DBDBDB"/>
            <w:vAlign w:val="center"/>
            <w:hideMark/>
          </w:tcPr>
          <w:p w:rsidR="009008F4" w:rsidRDefault="009008F4" w:rsidP="009008F4">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r>
              <w:rPr>
                <w:rStyle w:val="Znakapoznpodarou"/>
                <w:rFonts w:ascii="Arial" w:hAnsi="Arial" w:cs="Arial"/>
                <w:sz w:val="22"/>
                <w:szCs w:val="22"/>
                <w:lang w:eastAsia="en-US"/>
              </w:rPr>
              <w:footnoteReference w:id="1"/>
            </w:r>
          </w:p>
        </w:tc>
        <w:tc>
          <w:tcPr>
            <w:tcW w:w="6520" w:type="dxa"/>
            <w:tcBorders>
              <w:top w:val="single" w:sz="4" w:space="0" w:color="auto"/>
              <w:left w:val="single" w:sz="4" w:space="0" w:color="auto"/>
              <w:bottom w:val="single" w:sz="4" w:space="0" w:color="auto"/>
              <w:right w:val="single" w:sz="4" w:space="0" w:color="auto"/>
            </w:tcBorders>
            <w:shd w:val="clear" w:color="auto" w:fill="DBDBDB"/>
            <w:vAlign w:val="center"/>
          </w:tcPr>
          <w:p w:rsidR="009008F4" w:rsidRPr="006B2734" w:rsidRDefault="00F57702" w:rsidP="009008F4">
            <w:pPr>
              <w:rPr>
                <w:sz w:val="24"/>
                <w:szCs w:val="24"/>
              </w:rPr>
            </w:pPr>
            <w:r w:rsidRPr="00F57702">
              <w:rPr>
                <w:rFonts w:ascii="Arial" w:hAnsi="Arial" w:cs="Arial"/>
                <w:b/>
                <w:sz w:val="22"/>
                <w:szCs w:val="22"/>
              </w:rPr>
              <w:t>Zajištění služeb hostesingové agentury pro předsed</w:t>
            </w:r>
            <w:r w:rsidR="003B69F9">
              <w:rPr>
                <w:rFonts w:ascii="Arial" w:hAnsi="Arial" w:cs="Arial"/>
                <w:b/>
                <w:sz w:val="22"/>
                <w:szCs w:val="22"/>
              </w:rPr>
              <w:t>nictví ČR v Radě EU v roce 2022</w:t>
            </w:r>
          </w:p>
        </w:tc>
      </w:tr>
    </w:tbl>
    <w:p w:rsidR="009008F4" w:rsidRPr="00E05681" w:rsidRDefault="009008F4" w:rsidP="00CF03A3">
      <w:pPr>
        <w:pStyle w:val="Nadpis2"/>
        <w:jc w:val="center"/>
        <w:rPr>
          <w:rFonts w:ascii="Arial" w:hAnsi="Arial" w:cs="Arial"/>
          <w:b w:val="0"/>
          <w:i w:val="0"/>
          <w:sz w:val="24"/>
          <w:szCs w:val="24"/>
          <w:lang w:val="cs-CZ"/>
        </w:rPr>
      </w:pPr>
      <w:r w:rsidRPr="00CF03A3">
        <w:rPr>
          <w:rFonts w:ascii="Arial" w:hAnsi="Arial" w:cs="Arial"/>
          <w:i w:val="0"/>
          <w:sz w:val="24"/>
          <w:szCs w:val="24"/>
        </w:rPr>
        <w:t>OBJEDNÁVKA č</w:t>
      </w:r>
      <w:r w:rsidR="00827211" w:rsidRPr="00CF03A3">
        <w:rPr>
          <w:rFonts w:ascii="Arial" w:hAnsi="Arial" w:cs="Arial"/>
          <w:i w:val="0"/>
          <w:sz w:val="24"/>
          <w:szCs w:val="24"/>
        </w:rPr>
        <w:t xml:space="preserve">íslo </w:t>
      </w:r>
      <w:r w:rsidR="003B69F9">
        <w:rPr>
          <w:rFonts w:ascii="Arial" w:hAnsi="Arial" w:cs="Arial"/>
          <w:i w:val="0"/>
          <w:sz w:val="24"/>
          <w:szCs w:val="24"/>
        </w:rPr>
        <w:t>4500041050/0</w:t>
      </w:r>
      <w:r w:rsidR="00AC306C">
        <w:rPr>
          <w:rFonts w:ascii="Arial" w:hAnsi="Arial" w:cs="Arial"/>
          <w:i w:val="0"/>
          <w:sz w:val="24"/>
          <w:szCs w:val="24"/>
          <w:lang w:val="cs-CZ"/>
        </w:rPr>
        <w:t>8</w:t>
      </w:r>
    </w:p>
    <w:p w:rsidR="009008F4" w:rsidRPr="005177F3" w:rsidRDefault="009008F4" w:rsidP="009D0637">
      <w:pPr>
        <w:pStyle w:val="Nadpis2"/>
        <w:rPr>
          <w:rFonts w:ascii="Arial" w:hAnsi="Arial"/>
          <w:sz w:val="22"/>
          <w:szCs w:val="22"/>
        </w:rPr>
      </w:pPr>
      <w:r>
        <w:rPr>
          <w:rFonts w:ascii="Arial" w:hAnsi="Arial" w:cs="Arial"/>
          <w:sz w:val="24"/>
          <w:szCs w:val="24"/>
        </w:rPr>
        <w:t xml:space="preserve"> </w:t>
      </w:r>
      <w:r w:rsidRPr="005177F3">
        <w:rPr>
          <w:rFonts w:ascii="Arial" w:hAnsi="Arial"/>
          <w:sz w:val="22"/>
          <w:szCs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2"/>
        <w:gridCol w:w="3978"/>
        <w:gridCol w:w="574"/>
        <w:gridCol w:w="1528"/>
      </w:tblGrid>
      <w:tr w:rsidR="009008F4" w:rsidRPr="00133D39" w:rsidTr="00EB2D39">
        <w:tc>
          <w:tcPr>
            <w:tcW w:w="9042" w:type="dxa"/>
            <w:gridSpan w:val="4"/>
            <w:tcBorders>
              <w:top w:val="single" w:sz="12" w:space="0" w:color="auto"/>
              <w:bottom w:val="single" w:sz="12" w:space="0" w:color="auto"/>
            </w:tcBorders>
            <w:tcMar>
              <w:top w:w="57" w:type="dxa"/>
              <w:left w:w="57" w:type="dxa"/>
              <w:bottom w:w="57" w:type="dxa"/>
              <w:right w:w="57" w:type="dxa"/>
            </w:tcMar>
            <w:vAlign w:val="center"/>
            <w:hideMark/>
          </w:tcPr>
          <w:p w:rsidR="009008F4" w:rsidRPr="00133D39" w:rsidRDefault="009008F4" w:rsidP="00381B41">
            <w:pPr>
              <w:tabs>
                <w:tab w:val="left" w:pos="0"/>
              </w:tabs>
              <w:rPr>
                <w:rFonts w:ascii="Arial" w:hAnsi="Arial"/>
                <w:b/>
                <w:sz w:val="24"/>
                <w:szCs w:val="24"/>
                <w:lang w:eastAsia="en-US"/>
              </w:rPr>
            </w:pPr>
            <w:r w:rsidRPr="00133D39">
              <w:rPr>
                <w:rFonts w:ascii="Arial" w:hAnsi="Arial"/>
                <w:b/>
                <w:sz w:val="24"/>
                <w:szCs w:val="24"/>
                <w:lang w:eastAsia="en-US"/>
              </w:rPr>
              <w:t>Objednatel/Zadavatel</w:t>
            </w:r>
            <w:r>
              <w:rPr>
                <w:rFonts w:ascii="Arial" w:hAnsi="Arial"/>
                <w:b/>
                <w:sz w:val="24"/>
                <w:szCs w:val="24"/>
                <w:lang w:eastAsia="en-US"/>
              </w:rPr>
              <w:t xml:space="preserve"> </w:t>
            </w:r>
          </w:p>
        </w:tc>
      </w:tr>
      <w:tr w:rsidR="009008F4" w:rsidRPr="00C45BAF" w:rsidTr="00C71635">
        <w:tc>
          <w:tcPr>
            <w:tcW w:w="2962" w:type="dxa"/>
            <w:tcBorders>
              <w:top w:val="single" w:sz="12" w:space="0" w:color="auto"/>
            </w:tcBorders>
            <w:tcMar>
              <w:top w:w="57" w:type="dxa"/>
              <w:left w:w="57" w:type="dxa"/>
              <w:bottom w:w="57" w:type="dxa"/>
              <w:right w:w="57" w:type="dxa"/>
            </w:tcMar>
            <w:vAlign w:val="center"/>
            <w:hideMark/>
          </w:tcPr>
          <w:p w:rsidR="009008F4"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Název</w:t>
            </w:r>
          </w:p>
          <w:p w:rsidR="009008F4" w:rsidRPr="00C45BAF" w:rsidRDefault="009008F4" w:rsidP="00381B41">
            <w:pPr>
              <w:tabs>
                <w:tab w:val="left" w:pos="0"/>
              </w:tabs>
              <w:rPr>
                <w:rFonts w:ascii="Arial" w:hAnsi="Arial" w:cs="Arial"/>
                <w:b/>
                <w:sz w:val="22"/>
                <w:szCs w:val="22"/>
                <w:lang w:eastAsia="en-US"/>
              </w:rPr>
            </w:pPr>
          </w:p>
        </w:tc>
        <w:tc>
          <w:tcPr>
            <w:tcW w:w="3978" w:type="dxa"/>
            <w:tcBorders>
              <w:top w:val="single" w:sz="12" w:space="0" w:color="auto"/>
            </w:tcBorders>
            <w:tcMar>
              <w:top w:w="57" w:type="dxa"/>
              <w:left w:w="57" w:type="dxa"/>
              <w:bottom w:w="57" w:type="dxa"/>
              <w:right w:w="57" w:type="dxa"/>
            </w:tcMar>
            <w:hideMark/>
          </w:tcPr>
          <w:p w:rsidR="009008F4" w:rsidRPr="00C45BAF" w:rsidRDefault="0099702D" w:rsidP="00381B41">
            <w:pPr>
              <w:pStyle w:val="Prosttext"/>
              <w:ind w:left="44"/>
              <w:rPr>
                <w:rFonts w:ascii="Arial" w:hAnsi="Arial" w:cs="Arial"/>
                <w:sz w:val="22"/>
                <w:szCs w:val="22"/>
                <w:lang w:eastAsia="en-US"/>
              </w:rPr>
            </w:pPr>
            <w:r w:rsidRPr="0099702D">
              <w:rPr>
                <w:rFonts w:ascii="Arial" w:hAnsi="Arial" w:cs="Arial"/>
                <w:sz w:val="22"/>
                <w:szCs w:val="22"/>
                <w:lang w:eastAsia="en-US"/>
              </w:rPr>
              <w:t>Česká republika - Úřad vlády České republiky</w:t>
            </w:r>
          </w:p>
        </w:tc>
        <w:tc>
          <w:tcPr>
            <w:tcW w:w="574" w:type="dxa"/>
            <w:tcBorders>
              <w:top w:val="single" w:sz="12" w:space="0" w:color="auto"/>
            </w:tcBorders>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tcPr>
          <w:p w:rsidR="009008F4" w:rsidRPr="00C45BAF" w:rsidRDefault="0099702D" w:rsidP="00381B41">
            <w:pPr>
              <w:tabs>
                <w:tab w:val="left" w:pos="0"/>
              </w:tabs>
              <w:rPr>
                <w:rFonts w:ascii="Arial" w:hAnsi="Arial" w:cs="Arial"/>
                <w:sz w:val="22"/>
                <w:szCs w:val="22"/>
                <w:lang w:eastAsia="en-US"/>
              </w:rPr>
            </w:pPr>
            <w:r w:rsidRPr="00A13B73">
              <w:rPr>
                <w:rFonts w:ascii="Arial" w:hAnsi="Arial" w:cs="Arial"/>
                <w:sz w:val="22"/>
                <w:szCs w:val="22"/>
              </w:rPr>
              <w:t>00006599</w:t>
            </w:r>
          </w:p>
        </w:tc>
      </w:tr>
      <w:tr w:rsidR="009008F4" w:rsidRPr="00C45BAF" w:rsidTr="00C71635">
        <w:tc>
          <w:tcPr>
            <w:tcW w:w="2962" w:type="dxa"/>
            <w:tcMar>
              <w:top w:w="57" w:type="dxa"/>
              <w:left w:w="57" w:type="dxa"/>
              <w:bottom w:w="57" w:type="dxa"/>
              <w:right w:w="57" w:type="dxa"/>
            </w:tcMar>
            <w:vAlign w:val="center"/>
            <w:hideMark/>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Sídlo</w:t>
            </w:r>
          </w:p>
          <w:p w:rsidR="009008F4" w:rsidRPr="00C45BAF" w:rsidRDefault="009008F4" w:rsidP="00381B41">
            <w:pPr>
              <w:tabs>
                <w:tab w:val="left" w:pos="0"/>
              </w:tabs>
              <w:rPr>
                <w:rFonts w:ascii="Arial" w:hAnsi="Arial" w:cs="Arial"/>
                <w:b/>
                <w:sz w:val="22"/>
                <w:szCs w:val="22"/>
                <w:lang w:eastAsia="en-US"/>
              </w:rPr>
            </w:pPr>
          </w:p>
        </w:tc>
        <w:tc>
          <w:tcPr>
            <w:tcW w:w="3978" w:type="dxa"/>
            <w:tcMar>
              <w:top w:w="57" w:type="dxa"/>
              <w:left w:w="57" w:type="dxa"/>
              <w:bottom w:w="57" w:type="dxa"/>
              <w:right w:w="57" w:type="dxa"/>
            </w:tcMar>
            <w:hideMark/>
          </w:tcPr>
          <w:p w:rsidR="009008F4" w:rsidRPr="00C45BAF" w:rsidRDefault="0099702D" w:rsidP="00381B41">
            <w:pPr>
              <w:tabs>
                <w:tab w:val="left" w:pos="0"/>
              </w:tabs>
              <w:ind w:left="33"/>
              <w:rPr>
                <w:rFonts w:ascii="Arial" w:hAnsi="Arial" w:cs="Arial"/>
                <w:sz w:val="22"/>
                <w:szCs w:val="22"/>
                <w:lang w:eastAsia="en-US"/>
              </w:rPr>
            </w:pPr>
            <w:r w:rsidRPr="00A13B73">
              <w:rPr>
                <w:rFonts w:ascii="Arial" w:hAnsi="Arial" w:cs="Arial"/>
                <w:sz w:val="22"/>
                <w:szCs w:val="22"/>
              </w:rPr>
              <w:t>nábřeží Edvarda Beneše 128/4, 118 01 Praha 1 - Malá Strana</w:t>
            </w:r>
          </w:p>
        </w:tc>
        <w:tc>
          <w:tcPr>
            <w:tcW w:w="574" w:type="dxa"/>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tcPr>
          <w:p w:rsidR="009008F4" w:rsidRPr="00C45BAF" w:rsidRDefault="0099702D" w:rsidP="00381B41">
            <w:pPr>
              <w:tabs>
                <w:tab w:val="left" w:pos="0"/>
              </w:tabs>
              <w:rPr>
                <w:rFonts w:ascii="Arial" w:hAnsi="Arial" w:cs="Arial"/>
                <w:sz w:val="22"/>
                <w:szCs w:val="22"/>
                <w:lang w:eastAsia="en-US"/>
              </w:rPr>
            </w:pPr>
            <w:r w:rsidRPr="00A13B73">
              <w:rPr>
                <w:rFonts w:ascii="Arial" w:hAnsi="Arial" w:cs="Arial"/>
                <w:sz w:val="22"/>
                <w:szCs w:val="22"/>
              </w:rPr>
              <w:t>CZ00006599</w:t>
            </w:r>
          </w:p>
        </w:tc>
      </w:tr>
      <w:tr w:rsidR="009008F4" w:rsidRPr="00C45BAF" w:rsidTr="00C71635">
        <w:tc>
          <w:tcPr>
            <w:tcW w:w="2962" w:type="dxa"/>
            <w:tcMar>
              <w:top w:w="57" w:type="dxa"/>
              <w:left w:w="57" w:type="dxa"/>
              <w:bottom w:w="57" w:type="dxa"/>
              <w:right w:w="57" w:type="dxa"/>
            </w:tcMar>
            <w:vAlign w:val="center"/>
          </w:tcPr>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Kontaktní osoba č. 1</w:t>
            </w:r>
          </w:p>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Pevná linka</w:t>
            </w:r>
          </w:p>
          <w:p w:rsidR="009008F4" w:rsidRPr="00133D39" w:rsidRDefault="009008F4" w:rsidP="00381B41">
            <w:pPr>
              <w:ind w:left="10"/>
              <w:rPr>
                <w:rFonts w:ascii="Arial" w:hAnsi="Arial" w:cs="Arial"/>
                <w:b/>
                <w:sz w:val="22"/>
                <w:szCs w:val="22"/>
                <w:lang w:eastAsia="en-US"/>
              </w:rPr>
            </w:pPr>
            <w:r>
              <w:rPr>
                <w:rFonts w:ascii="Arial" w:hAnsi="Arial" w:cs="Arial"/>
                <w:b/>
                <w:sz w:val="22"/>
                <w:szCs w:val="22"/>
                <w:lang w:eastAsia="en-US"/>
              </w:rPr>
              <w:t xml:space="preserve">Mobilní telefon </w:t>
            </w:r>
          </w:p>
        </w:tc>
        <w:tc>
          <w:tcPr>
            <w:tcW w:w="6080" w:type="dxa"/>
            <w:gridSpan w:val="3"/>
            <w:vAlign w:val="center"/>
          </w:tcPr>
          <w:p w:rsidR="0099702D" w:rsidRPr="00A42DBD" w:rsidRDefault="00F57702" w:rsidP="00381B41">
            <w:pPr>
              <w:ind w:left="10"/>
              <w:rPr>
                <w:rFonts w:ascii="Arial" w:hAnsi="Arial" w:cs="Arial"/>
                <w:sz w:val="22"/>
                <w:szCs w:val="22"/>
                <w:lang w:eastAsia="en-US"/>
              </w:rPr>
            </w:pPr>
            <w:r w:rsidRPr="00A42DBD">
              <w:rPr>
                <w:rFonts w:ascii="Arial" w:hAnsi="Arial" w:cs="Arial"/>
                <w:sz w:val="22"/>
                <w:szCs w:val="22"/>
                <w:lang w:eastAsia="en-US"/>
              </w:rPr>
              <w:t>Vendula Hlobilová</w:t>
            </w:r>
          </w:p>
          <w:p w:rsidR="00F57702" w:rsidRPr="00F57702" w:rsidRDefault="00F57702" w:rsidP="00A42DBD">
            <w:pPr>
              <w:ind w:left="10"/>
              <w:rPr>
                <w:rFonts w:ascii="Arial" w:hAnsi="Arial" w:cs="Arial"/>
                <w:sz w:val="22"/>
                <w:szCs w:val="22"/>
                <w:lang w:eastAsia="en-US"/>
              </w:rPr>
            </w:pPr>
          </w:p>
        </w:tc>
      </w:tr>
      <w:tr w:rsidR="009008F4" w:rsidRPr="00C45BAF" w:rsidTr="00C71635">
        <w:tc>
          <w:tcPr>
            <w:tcW w:w="2962" w:type="dxa"/>
            <w:tcMar>
              <w:top w:w="57" w:type="dxa"/>
              <w:left w:w="57" w:type="dxa"/>
              <w:bottom w:w="57" w:type="dxa"/>
              <w:right w:w="57" w:type="dxa"/>
            </w:tcMar>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6080" w:type="dxa"/>
            <w:gridSpan w:val="3"/>
            <w:tcMar>
              <w:top w:w="57" w:type="dxa"/>
              <w:left w:w="57" w:type="dxa"/>
              <w:bottom w:w="57" w:type="dxa"/>
              <w:right w:w="57" w:type="dxa"/>
            </w:tcMar>
          </w:tcPr>
          <w:p w:rsidR="009008F4" w:rsidRPr="00C45BAF" w:rsidRDefault="0099702D" w:rsidP="00381B41">
            <w:pPr>
              <w:ind w:left="33"/>
              <w:rPr>
                <w:rFonts w:ascii="Arial" w:hAnsi="Arial" w:cs="Arial"/>
                <w:sz w:val="22"/>
                <w:szCs w:val="22"/>
                <w:lang w:eastAsia="en-US"/>
              </w:rPr>
            </w:pPr>
            <w:r w:rsidRPr="0099702D">
              <w:rPr>
                <w:rFonts w:ascii="Arial" w:hAnsi="Arial" w:cs="Arial"/>
                <w:sz w:val="22"/>
                <w:szCs w:val="22"/>
                <w:lang w:eastAsia="en-US"/>
              </w:rPr>
              <w:t>ČNB Praha, účet č.: 4320001/0710</w:t>
            </w:r>
          </w:p>
        </w:tc>
      </w:tr>
      <w:tr w:rsidR="009008F4" w:rsidRPr="00C45BAF" w:rsidTr="00C71635">
        <w:tc>
          <w:tcPr>
            <w:tcW w:w="2962" w:type="dxa"/>
            <w:tcMar>
              <w:top w:w="57" w:type="dxa"/>
              <w:left w:w="57" w:type="dxa"/>
              <w:bottom w:w="57" w:type="dxa"/>
              <w:right w:w="57" w:type="dxa"/>
            </w:tcMar>
            <w:vAlign w:val="center"/>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6080" w:type="dxa"/>
            <w:gridSpan w:val="3"/>
            <w:tcMar>
              <w:top w:w="57" w:type="dxa"/>
              <w:left w:w="57" w:type="dxa"/>
              <w:bottom w:w="57" w:type="dxa"/>
              <w:right w:w="57" w:type="dxa"/>
            </w:tcMar>
          </w:tcPr>
          <w:p w:rsidR="009008F4" w:rsidRPr="00C45BAF" w:rsidRDefault="00EB2D39" w:rsidP="00381B41">
            <w:pPr>
              <w:ind w:left="33"/>
              <w:rPr>
                <w:rFonts w:ascii="Arial" w:hAnsi="Arial" w:cs="Arial"/>
                <w:sz w:val="22"/>
                <w:szCs w:val="22"/>
                <w:lang w:eastAsia="en-US"/>
              </w:rPr>
            </w:pPr>
            <w:r w:rsidRPr="004B3AA4">
              <w:rPr>
                <w:rFonts w:ascii="Arial" w:hAnsi="Arial" w:cs="Arial"/>
                <w:sz w:val="22"/>
                <w:szCs w:val="22"/>
                <w:lang w:eastAsia="en-US"/>
              </w:rPr>
              <w:t>https://</w:t>
            </w:r>
            <w:r>
              <w:rPr>
                <w:rFonts w:ascii="Arial" w:hAnsi="Arial" w:cs="Arial"/>
                <w:sz w:val="22"/>
                <w:szCs w:val="22"/>
                <w:lang w:eastAsia="en-US"/>
              </w:rPr>
              <w:t>www.vlada.cz</w:t>
            </w:r>
          </w:p>
        </w:tc>
      </w:tr>
      <w:tr w:rsidR="009008F4" w:rsidRPr="00C45BAF" w:rsidTr="00EB2D39">
        <w:tc>
          <w:tcPr>
            <w:tcW w:w="9042" w:type="dxa"/>
            <w:gridSpan w:val="4"/>
            <w:tcBorders>
              <w:top w:val="single" w:sz="12" w:space="0" w:color="auto"/>
              <w:bottom w:val="single" w:sz="12" w:space="0" w:color="auto"/>
            </w:tcBorders>
            <w:tcMar>
              <w:top w:w="57" w:type="dxa"/>
              <w:left w:w="57" w:type="dxa"/>
              <w:bottom w:w="57" w:type="dxa"/>
              <w:right w:w="57" w:type="dxa"/>
            </w:tcMar>
            <w:vAlign w:val="center"/>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 xml:space="preserve">E-mail pro účely fakturace: </w:t>
            </w:r>
            <w:r w:rsidR="00EB2D39">
              <w:rPr>
                <w:rFonts w:ascii="Arial" w:hAnsi="Arial" w:cs="Arial"/>
                <w:sz w:val="22"/>
                <w:szCs w:val="22"/>
                <w:lang w:eastAsia="en-US"/>
              </w:rPr>
              <w:t>posta@vlada.cz</w:t>
            </w:r>
          </w:p>
        </w:tc>
      </w:tr>
      <w:tr w:rsidR="009008F4" w:rsidRPr="00C45BAF" w:rsidTr="00EB2D39">
        <w:tc>
          <w:tcPr>
            <w:tcW w:w="9042" w:type="dxa"/>
            <w:gridSpan w:val="4"/>
            <w:tcBorders>
              <w:top w:val="single" w:sz="12" w:space="0" w:color="auto"/>
              <w:bottom w:val="single" w:sz="12" w:space="0" w:color="auto"/>
            </w:tcBorders>
            <w:tcMar>
              <w:top w:w="57" w:type="dxa"/>
              <w:left w:w="57" w:type="dxa"/>
              <w:bottom w:w="57" w:type="dxa"/>
              <w:right w:w="57" w:type="dxa"/>
            </w:tcMar>
            <w:vAlign w:val="center"/>
            <w:hideMark/>
          </w:tcPr>
          <w:p w:rsidR="009008F4" w:rsidRPr="004F2FA7" w:rsidRDefault="009008F4" w:rsidP="00381B41">
            <w:pPr>
              <w:tabs>
                <w:tab w:val="left" w:pos="0"/>
              </w:tabs>
              <w:rPr>
                <w:rFonts w:ascii="Arial" w:hAnsi="Arial" w:cs="Arial"/>
                <w:sz w:val="24"/>
                <w:szCs w:val="24"/>
                <w:lang w:eastAsia="en-US"/>
              </w:rPr>
            </w:pPr>
            <w:r w:rsidRPr="004F2FA7">
              <w:rPr>
                <w:rFonts w:ascii="Arial" w:hAnsi="Arial" w:cs="Arial"/>
                <w:b/>
                <w:sz w:val="24"/>
                <w:szCs w:val="24"/>
                <w:lang w:eastAsia="en-US"/>
              </w:rPr>
              <w:t>Poskytovatel/Dodavatel</w:t>
            </w:r>
          </w:p>
        </w:tc>
      </w:tr>
      <w:tr w:rsidR="009008F4" w:rsidRPr="00C45BAF" w:rsidTr="00C71635">
        <w:tc>
          <w:tcPr>
            <w:tcW w:w="2962" w:type="dxa"/>
            <w:tcBorders>
              <w:top w:val="single" w:sz="12" w:space="0" w:color="auto"/>
            </w:tcBorders>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Název</w:t>
            </w:r>
          </w:p>
        </w:tc>
        <w:tc>
          <w:tcPr>
            <w:tcW w:w="3978" w:type="dxa"/>
            <w:tcBorders>
              <w:top w:val="single" w:sz="12" w:space="0" w:color="auto"/>
            </w:tcBorders>
            <w:tcMar>
              <w:top w:w="57" w:type="dxa"/>
              <w:left w:w="57" w:type="dxa"/>
              <w:bottom w:w="57" w:type="dxa"/>
              <w:right w:w="57" w:type="dxa"/>
            </w:tcMar>
            <w:hideMark/>
          </w:tcPr>
          <w:p w:rsidR="009008F4" w:rsidRPr="00CD060D" w:rsidRDefault="00F57702" w:rsidP="00827211">
            <w:pPr>
              <w:tabs>
                <w:tab w:val="left" w:pos="2552"/>
              </w:tabs>
              <w:spacing w:after="60"/>
              <w:rPr>
                <w:rFonts w:ascii="Arial" w:hAnsi="Arial" w:cs="Arial"/>
                <w:sz w:val="22"/>
                <w:szCs w:val="22"/>
                <w:lang w:eastAsia="en-US"/>
              </w:rPr>
            </w:pPr>
            <w:r w:rsidRPr="00F57702">
              <w:rPr>
                <w:rFonts w:ascii="Arial" w:hAnsi="Arial" w:cs="Arial"/>
                <w:sz w:val="22"/>
                <w:szCs w:val="22"/>
                <w:lang w:eastAsia="en-US"/>
              </w:rPr>
              <w:t>MERTEL RG ČESKÁ REPUBLIKA, s. r. o.</w:t>
            </w:r>
          </w:p>
        </w:tc>
        <w:tc>
          <w:tcPr>
            <w:tcW w:w="574" w:type="dxa"/>
            <w:tcBorders>
              <w:top w:val="single" w:sz="12" w:space="0" w:color="auto"/>
            </w:tcBorders>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p>
        </w:tc>
        <w:tc>
          <w:tcPr>
            <w:tcW w:w="1528" w:type="dxa"/>
            <w:tcBorders>
              <w:top w:val="single" w:sz="12" w:space="0" w:color="auto"/>
            </w:tcBorders>
            <w:tcMar>
              <w:top w:w="57" w:type="dxa"/>
              <w:left w:w="57" w:type="dxa"/>
              <w:bottom w:w="57" w:type="dxa"/>
              <w:right w:w="57" w:type="dxa"/>
            </w:tcMar>
            <w:vAlign w:val="center"/>
            <w:hideMark/>
          </w:tcPr>
          <w:p w:rsidR="009008F4" w:rsidRPr="00C45BAF" w:rsidRDefault="00F57702" w:rsidP="00F57702">
            <w:pPr>
              <w:tabs>
                <w:tab w:val="left" w:pos="0"/>
              </w:tabs>
              <w:rPr>
                <w:rFonts w:ascii="Arial" w:hAnsi="Arial" w:cs="Arial"/>
                <w:sz w:val="22"/>
                <w:szCs w:val="22"/>
                <w:lang w:eastAsia="en-US"/>
              </w:rPr>
            </w:pPr>
            <w:r w:rsidRPr="000F757D">
              <w:rPr>
                <w:rFonts w:ascii="Arial" w:hAnsi="Arial" w:cs="Arial"/>
                <w:sz w:val="22"/>
              </w:rPr>
              <w:t>26763567</w:t>
            </w:r>
          </w:p>
        </w:tc>
      </w:tr>
      <w:tr w:rsidR="009008F4" w:rsidRPr="00C45BAF" w:rsidTr="00C71635">
        <w:tc>
          <w:tcPr>
            <w:tcW w:w="2962" w:type="dxa"/>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Sídlo</w:t>
            </w:r>
          </w:p>
        </w:tc>
        <w:tc>
          <w:tcPr>
            <w:tcW w:w="3978" w:type="dxa"/>
            <w:tcMar>
              <w:top w:w="57" w:type="dxa"/>
              <w:left w:w="57" w:type="dxa"/>
              <w:bottom w:w="57" w:type="dxa"/>
              <w:right w:w="57" w:type="dxa"/>
            </w:tcMar>
            <w:hideMark/>
          </w:tcPr>
          <w:p w:rsidR="009008F4" w:rsidRPr="00C45BAF" w:rsidRDefault="00F57702" w:rsidP="00381B41">
            <w:pPr>
              <w:ind w:left="16"/>
              <w:rPr>
                <w:rFonts w:ascii="Arial" w:hAnsi="Arial" w:cs="Arial"/>
                <w:sz w:val="22"/>
                <w:szCs w:val="22"/>
                <w:lang w:eastAsia="en-US"/>
              </w:rPr>
            </w:pPr>
            <w:r>
              <w:rPr>
                <w:rFonts w:ascii="Arial" w:hAnsi="Arial" w:cs="Arial"/>
                <w:sz w:val="22"/>
              </w:rPr>
              <w:t>Plzeňská 3217/</w:t>
            </w:r>
            <w:r w:rsidRPr="000F757D">
              <w:rPr>
                <w:rFonts w:ascii="Arial" w:hAnsi="Arial" w:cs="Arial"/>
                <w:sz w:val="22"/>
              </w:rPr>
              <w:t>16</w:t>
            </w:r>
            <w:r>
              <w:rPr>
                <w:rFonts w:ascii="Arial" w:hAnsi="Arial" w:cs="Arial"/>
                <w:sz w:val="22"/>
              </w:rPr>
              <w:t xml:space="preserve">, </w:t>
            </w:r>
            <w:r w:rsidRPr="007E1177">
              <w:rPr>
                <w:rFonts w:ascii="Arial" w:hAnsi="Arial" w:cs="Arial"/>
                <w:sz w:val="22"/>
              </w:rPr>
              <w:t>Smíchov, 150 00 Praha 5</w:t>
            </w:r>
          </w:p>
        </w:tc>
        <w:tc>
          <w:tcPr>
            <w:tcW w:w="574" w:type="dxa"/>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28" w:type="dxa"/>
            <w:tcMar>
              <w:top w:w="57" w:type="dxa"/>
              <w:left w:w="57" w:type="dxa"/>
              <w:bottom w:w="57" w:type="dxa"/>
              <w:right w:w="57" w:type="dxa"/>
            </w:tcMar>
            <w:vAlign w:val="center"/>
            <w:hideMark/>
          </w:tcPr>
          <w:p w:rsidR="009008F4" w:rsidRPr="00C45BAF" w:rsidRDefault="00F57702" w:rsidP="00381B41">
            <w:pPr>
              <w:tabs>
                <w:tab w:val="left" w:pos="0"/>
              </w:tabs>
              <w:rPr>
                <w:rFonts w:ascii="Arial" w:hAnsi="Arial" w:cs="Arial"/>
                <w:sz w:val="22"/>
                <w:szCs w:val="22"/>
                <w:lang w:eastAsia="en-US"/>
              </w:rPr>
            </w:pPr>
            <w:r w:rsidRPr="000F757D">
              <w:rPr>
                <w:rFonts w:ascii="Arial" w:hAnsi="Arial" w:cs="Arial"/>
                <w:sz w:val="22"/>
              </w:rPr>
              <w:t>CZ26763567</w:t>
            </w:r>
          </w:p>
        </w:tc>
      </w:tr>
      <w:tr w:rsidR="009008F4" w:rsidRPr="00C45BAF" w:rsidTr="00EB2D39">
        <w:tc>
          <w:tcPr>
            <w:tcW w:w="9042" w:type="dxa"/>
            <w:gridSpan w:val="4"/>
            <w:tcMar>
              <w:top w:w="57" w:type="dxa"/>
              <w:left w:w="57" w:type="dxa"/>
              <w:bottom w:w="57" w:type="dxa"/>
              <w:right w:w="57" w:type="dxa"/>
            </w:tcMar>
            <w:vAlign w:val="center"/>
          </w:tcPr>
          <w:p w:rsidR="009008F4" w:rsidRPr="0079348D" w:rsidRDefault="009008F4" w:rsidP="00CE4BE9">
            <w:pPr>
              <w:tabs>
                <w:tab w:val="left" w:pos="0"/>
              </w:tabs>
              <w:rPr>
                <w:rFonts w:ascii="Arial" w:hAnsi="Arial" w:cs="Arial"/>
                <w:b/>
                <w:sz w:val="22"/>
                <w:szCs w:val="22"/>
                <w:lang w:eastAsia="en-US"/>
              </w:rPr>
            </w:pPr>
            <w:r w:rsidRPr="0079348D">
              <w:rPr>
                <w:rFonts w:ascii="Arial" w:hAnsi="Arial" w:cs="Arial"/>
                <w:b/>
                <w:sz w:val="22"/>
                <w:szCs w:val="22"/>
                <w:lang w:eastAsia="en-US"/>
              </w:rPr>
              <w:t>Zapsán v</w:t>
            </w:r>
            <w:r>
              <w:rPr>
                <w:rFonts w:ascii="Arial" w:hAnsi="Arial" w:cs="Arial"/>
                <w:b/>
                <w:sz w:val="22"/>
                <w:szCs w:val="22"/>
                <w:lang w:eastAsia="en-US"/>
              </w:rPr>
              <w:t> obchodním rejstříku</w:t>
            </w:r>
            <w:r w:rsidR="00CD060D">
              <w:rPr>
                <w:rFonts w:ascii="Arial" w:hAnsi="Arial" w:cs="Arial"/>
                <w:b/>
                <w:sz w:val="22"/>
                <w:szCs w:val="22"/>
                <w:lang w:eastAsia="en-US"/>
              </w:rPr>
              <w:t xml:space="preserve"> </w:t>
            </w:r>
            <w:r w:rsidR="00CD060D" w:rsidRPr="00CD060D">
              <w:rPr>
                <w:rFonts w:ascii="Arial" w:hAnsi="Arial" w:cs="Arial"/>
                <w:b/>
                <w:sz w:val="22"/>
                <w:szCs w:val="22"/>
                <w:lang w:eastAsia="en-US"/>
              </w:rPr>
              <w:t xml:space="preserve">u </w:t>
            </w:r>
            <w:r w:rsidR="00CE4BE9">
              <w:rPr>
                <w:rFonts w:ascii="Arial" w:hAnsi="Arial" w:cs="Arial"/>
                <w:b/>
                <w:sz w:val="22"/>
                <w:szCs w:val="22"/>
                <w:lang w:eastAsia="en-US"/>
              </w:rPr>
              <w:t xml:space="preserve">Městského soudu </w:t>
            </w:r>
            <w:r w:rsidR="00F57702" w:rsidRPr="00F57702">
              <w:rPr>
                <w:rFonts w:ascii="Arial" w:hAnsi="Arial" w:cs="Arial"/>
                <w:b/>
                <w:sz w:val="22"/>
                <w:szCs w:val="22"/>
                <w:lang w:eastAsia="en-US"/>
              </w:rPr>
              <w:t>v Praze, oddíl C, vložka č. 9</w:t>
            </w:r>
          </w:p>
        </w:tc>
      </w:tr>
      <w:tr w:rsidR="009008F4" w:rsidRPr="00C45BAF" w:rsidTr="00C71635">
        <w:tc>
          <w:tcPr>
            <w:tcW w:w="2962" w:type="dxa"/>
            <w:tcMar>
              <w:top w:w="57" w:type="dxa"/>
              <w:left w:w="57" w:type="dxa"/>
              <w:bottom w:w="57" w:type="dxa"/>
              <w:right w:w="57" w:type="dxa"/>
            </w:tcMar>
            <w:vAlign w:val="center"/>
            <w:hideMark/>
          </w:tcPr>
          <w:p w:rsidR="009008F4" w:rsidRPr="00C45BAF" w:rsidRDefault="009008F4" w:rsidP="00381B41">
            <w:pPr>
              <w:tabs>
                <w:tab w:val="left" w:pos="0"/>
              </w:tabs>
              <w:rPr>
                <w:rFonts w:ascii="Arial" w:hAnsi="Arial" w:cs="Arial"/>
                <w:b/>
                <w:sz w:val="22"/>
                <w:szCs w:val="22"/>
                <w:lang w:eastAsia="en-US"/>
              </w:rPr>
            </w:pPr>
            <w:r w:rsidRPr="00C45BAF">
              <w:rPr>
                <w:rFonts w:ascii="Arial" w:hAnsi="Arial" w:cs="Arial"/>
                <w:b/>
                <w:sz w:val="22"/>
                <w:szCs w:val="22"/>
                <w:lang w:eastAsia="en-US"/>
              </w:rPr>
              <w:t>Bankovní spojení</w:t>
            </w:r>
          </w:p>
        </w:tc>
        <w:tc>
          <w:tcPr>
            <w:tcW w:w="6080" w:type="dxa"/>
            <w:gridSpan w:val="3"/>
            <w:tcMar>
              <w:top w:w="57" w:type="dxa"/>
              <w:left w:w="57" w:type="dxa"/>
              <w:bottom w:w="57" w:type="dxa"/>
              <w:right w:w="57" w:type="dxa"/>
            </w:tcMar>
          </w:tcPr>
          <w:p w:rsidR="009008F4" w:rsidRPr="00C45BAF" w:rsidRDefault="002E019E" w:rsidP="002E019E">
            <w:pPr>
              <w:tabs>
                <w:tab w:val="left" w:pos="12768"/>
              </w:tabs>
              <w:rPr>
                <w:rFonts w:ascii="Arial" w:hAnsi="Arial" w:cs="Arial"/>
                <w:noProof/>
                <w:sz w:val="22"/>
                <w:szCs w:val="22"/>
                <w:lang w:eastAsia="en-US"/>
              </w:rPr>
            </w:pPr>
            <w:r w:rsidRPr="002E019E">
              <w:rPr>
                <w:rFonts w:ascii="Arial" w:hAnsi="Arial" w:cs="Arial"/>
                <w:sz w:val="22"/>
              </w:rPr>
              <w:t>Česká spořitelna, a.s.,</w:t>
            </w:r>
            <w:r>
              <w:rPr>
                <w:rFonts w:ascii="Arial" w:hAnsi="Arial" w:cs="Arial"/>
                <w:sz w:val="22"/>
              </w:rPr>
              <w:t xml:space="preserve"> </w:t>
            </w:r>
            <w:r w:rsidRPr="002E019E">
              <w:rPr>
                <w:rFonts w:ascii="Arial" w:hAnsi="Arial" w:cs="Arial"/>
                <w:sz w:val="22"/>
              </w:rPr>
              <w:t>6206007379 / 0800</w:t>
            </w:r>
          </w:p>
        </w:tc>
      </w:tr>
      <w:tr w:rsidR="009008F4" w:rsidRPr="00C45BAF" w:rsidTr="00C71635">
        <w:tc>
          <w:tcPr>
            <w:tcW w:w="2962" w:type="dxa"/>
            <w:tcMar>
              <w:top w:w="57" w:type="dxa"/>
              <w:left w:w="57" w:type="dxa"/>
              <w:bottom w:w="57" w:type="dxa"/>
              <w:right w:w="57" w:type="dxa"/>
            </w:tcMar>
            <w:vAlign w:val="center"/>
            <w:hideMark/>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Kontaktní osoba č. 1:</w:t>
            </w:r>
          </w:p>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 xml:space="preserve">Elektronická pošta </w:t>
            </w:r>
          </w:p>
          <w:p w:rsidR="009008F4" w:rsidRDefault="009008F4" w:rsidP="00381B41">
            <w:pPr>
              <w:ind w:left="10"/>
              <w:rPr>
                <w:rFonts w:ascii="Arial" w:hAnsi="Arial" w:cs="Arial"/>
                <w:b/>
                <w:sz w:val="22"/>
                <w:szCs w:val="22"/>
                <w:lang w:eastAsia="en-US"/>
              </w:rPr>
            </w:pPr>
            <w:r>
              <w:rPr>
                <w:rFonts w:ascii="Arial" w:hAnsi="Arial" w:cs="Arial"/>
                <w:b/>
                <w:sz w:val="22"/>
                <w:szCs w:val="22"/>
                <w:lang w:eastAsia="en-US"/>
              </w:rPr>
              <w:t>Pevná linka</w:t>
            </w:r>
          </w:p>
          <w:p w:rsidR="009008F4" w:rsidRPr="00C45BAF"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6080" w:type="dxa"/>
            <w:gridSpan w:val="3"/>
            <w:tcMar>
              <w:top w:w="57" w:type="dxa"/>
              <w:left w:w="57" w:type="dxa"/>
              <w:bottom w:w="57" w:type="dxa"/>
              <w:right w:w="57" w:type="dxa"/>
            </w:tcMar>
          </w:tcPr>
          <w:p w:rsidR="00CE4BE9" w:rsidRDefault="00CE4BE9" w:rsidP="00EB2D39">
            <w:pPr>
              <w:tabs>
                <w:tab w:val="left" w:pos="12768"/>
              </w:tabs>
              <w:rPr>
                <w:rFonts w:ascii="Arial" w:hAnsi="Arial" w:cs="Arial"/>
                <w:sz w:val="22"/>
              </w:rPr>
            </w:pPr>
            <w:r w:rsidRPr="000F757D">
              <w:rPr>
                <w:rFonts w:ascii="Arial" w:hAnsi="Arial" w:cs="Arial"/>
                <w:sz w:val="22"/>
              </w:rPr>
              <w:t xml:space="preserve">Erik Michalides, </w:t>
            </w:r>
          </w:p>
          <w:p w:rsidR="009008F4" w:rsidRPr="00C45BAF" w:rsidRDefault="009008F4" w:rsidP="00EB2D39">
            <w:pPr>
              <w:tabs>
                <w:tab w:val="left" w:pos="12768"/>
              </w:tabs>
              <w:rPr>
                <w:rFonts w:ascii="Arial" w:hAnsi="Arial" w:cs="Arial"/>
                <w:noProof/>
                <w:sz w:val="22"/>
                <w:szCs w:val="22"/>
                <w:lang w:eastAsia="en-US"/>
              </w:rPr>
            </w:pPr>
          </w:p>
        </w:tc>
      </w:tr>
      <w:tr w:rsidR="009008F4" w:rsidRPr="00C45BAF" w:rsidTr="00C71635">
        <w:tc>
          <w:tcPr>
            <w:tcW w:w="2962" w:type="dxa"/>
            <w:tcMar>
              <w:top w:w="57" w:type="dxa"/>
              <w:left w:w="57" w:type="dxa"/>
              <w:bottom w:w="57" w:type="dxa"/>
              <w:right w:w="57" w:type="dxa"/>
            </w:tcMar>
            <w:vAlign w:val="center"/>
          </w:tcPr>
          <w:p w:rsidR="009008F4" w:rsidRDefault="009008F4" w:rsidP="00381B41">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6080" w:type="dxa"/>
            <w:gridSpan w:val="3"/>
            <w:tcMar>
              <w:top w:w="57" w:type="dxa"/>
              <w:left w:w="57" w:type="dxa"/>
              <w:bottom w:w="57" w:type="dxa"/>
              <w:right w:w="57" w:type="dxa"/>
            </w:tcMar>
          </w:tcPr>
          <w:p w:rsidR="009008F4" w:rsidRDefault="009008F4" w:rsidP="00CE4BE9">
            <w:pPr>
              <w:rPr>
                <w:rFonts w:ascii="Arial" w:hAnsi="Arial" w:cs="Arial"/>
                <w:sz w:val="22"/>
                <w:szCs w:val="22"/>
                <w:lang w:eastAsia="en-US"/>
              </w:rPr>
            </w:pPr>
          </w:p>
        </w:tc>
      </w:tr>
    </w:tbl>
    <w:p w:rsidR="009008F4" w:rsidRDefault="009008F4" w:rsidP="009008F4">
      <w:pPr>
        <w:rPr>
          <w:rFonts w:ascii="Arial" w:hAnsi="Arial" w:cs="Arial"/>
          <w:sz w:val="22"/>
          <w:szCs w:val="22"/>
        </w:rPr>
      </w:pPr>
    </w:p>
    <w:p w:rsidR="009008F4" w:rsidRPr="00C45BAF" w:rsidRDefault="009008F4" w:rsidP="009008F4">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7"/>
        <w:gridCol w:w="5615"/>
      </w:tblGrid>
      <w:tr w:rsidR="009008F4" w:rsidRPr="00C45BAF" w:rsidTr="00C71635">
        <w:tc>
          <w:tcPr>
            <w:tcW w:w="3427" w:type="dxa"/>
            <w:tcBorders>
              <w:top w:val="single" w:sz="12" w:space="0" w:color="auto"/>
            </w:tcBorders>
            <w:tcMar>
              <w:top w:w="57" w:type="dxa"/>
              <w:left w:w="57" w:type="dxa"/>
              <w:bottom w:w="57" w:type="dxa"/>
              <w:right w:w="57" w:type="dxa"/>
            </w:tcMar>
            <w:vAlign w:val="center"/>
            <w:hideMark/>
          </w:tcPr>
          <w:p w:rsidR="00EB2D39" w:rsidRPr="00CF03A3" w:rsidRDefault="009008F4" w:rsidP="00C71635">
            <w:pPr>
              <w:rPr>
                <w:rFonts w:ascii="Arial" w:hAnsi="Arial" w:cs="Arial"/>
                <w:b/>
                <w:sz w:val="22"/>
                <w:szCs w:val="22"/>
                <w:lang w:eastAsia="en-US"/>
              </w:rPr>
            </w:pPr>
            <w:r w:rsidRPr="00CF03A3">
              <w:rPr>
                <w:rFonts w:ascii="Arial" w:hAnsi="Arial" w:cs="Arial"/>
                <w:b/>
                <w:sz w:val="22"/>
                <w:szCs w:val="22"/>
                <w:lang w:eastAsia="en-US"/>
              </w:rPr>
              <w:t>Plnění (předmět Objednávky)</w:t>
            </w:r>
          </w:p>
        </w:tc>
        <w:tc>
          <w:tcPr>
            <w:tcW w:w="5615" w:type="dxa"/>
            <w:tcBorders>
              <w:top w:val="single" w:sz="12" w:space="0" w:color="auto"/>
            </w:tcBorders>
            <w:tcMar>
              <w:top w:w="57" w:type="dxa"/>
              <w:left w:w="57" w:type="dxa"/>
              <w:bottom w:w="57" w:type="dxa"/>
              <w:right w:w="57" w:type="dxa"/>
            </w:tcMar>
            <w:vAlign w:val="center"/>
            <w:hideMark/>
          </w:tcPr>
          <w:p w:rsidR="009D0637" w:rsidRPr="002E019E" w:rsidRDefault="009D0637" w:rsidP="009D0637">
            <w:pPr>
              <w:rPr>
                <w:rFonts w:ascii="Arial" w:hAnsi="Arial" w:cs="Arial"/>
                <w:sz w:val="22"/>
                <w:szCs w:val="22"/>
              </w:rPr>
            </w:pPr>
            <w:r w:rsidRPr="002E019E">
              <w:rPr>
                <w:rFonts w:ascii="Arial" w:hAnsi="Arial" w:cs="Arial"/>
                <w:sz w:val="22"/>
                <w:szCs w:val="22"/>
              </w:rPr>
              <w:t>Na základě Smlouvy o poskytování služeb (Ev. číslo: 22/156-0; Čj. 44927/2021-UVCR-30)</w:t>
            </w:r>
            <w:r w:rsidR="00283F5E" w:rsidRPr="002E019E">
              <w:rPr>
                <w:rFonts w:ascii="Arial" w:hAnsi="Arial" w:cs="Arial"/>
                <w:sz w:val="22"/>
                <w:szCs w:val="22"/>
              </w:rPr>
              <w:t xml:space="preserve"> </w:t>
            </w:r>
            <w:r w:rsidRPr="002E019E">
              <w:rPr>
                <w:rFonts w:ascii="Arial" w:hAnsi="Arial" w:cs="Arial"/>
                <w:sz w:val="22"/>
                <w:szCs w:val="22"/>
              </w:rPr>
              <w:t>objednáváme</w:t>
            </w:r>
            <w:r w:rsidR="00283F5E" w:rsidRPr="002E019E">
              <w:rPr>
                <w:rFonts w:ascii="Arial" w:hAnsi="Arial" w:cs="Arial"/>
                <w:sz w:val="22"/>
                <w:szCs w:val="22"/>
              </w:rPr>
              <w:t xml:space="preserve"> </w:t>
            </w:r>
            <w:r w:rsidR="00105815" w:rsidRPr="002E019E">
              <w:rPr>
                <w:rFonts w:ascii="Arial" w:hAnsi="Arial" w:cs="Arial"/>
                <w:sz w:val="22"/>
                <w:szCs w:val="22"/>
              </w:rPr>
              <w:t xml:space="preserve">hostesingové služby </w:t>
            </w:r>
            <w:r w:rsidR="00A41BC5" w:rsidRPr="002E019E">
              <w:rPr>
                <w:rFonts w:ascii="Arial" w:hAnsi="Arial" w:cs="Arial"/>
                <w:sz w:val="22"/>
                <w:szCs w:val="22"/>
              </w:rPr>
              <w:t xml:space="preserve">od </w:t>
            </w:r>
            <w:r w:rsidR="00E05681" w:rsidRPr="002E019E">
              <w:rPr>
                <w:rFonts w:ascii="Arial" w:hAnsi="Arial" w:cs="Arial"/>
                <w:sz w:val="22"/>
                <w:szCs w:val="22"/>
              </w:rPr>
              <w:t>1</w:t>
            </w:r>
            <w:r w:rsidR="00A41BC5" w:rsidRPr="002E019E">
              <w:rPr>
                <w:rFonts w:ascii="Arial" w:hAnsi="Arial" w:cs="Arial"/>
                <w:sz w:val="22"/>
                <w:szCs w:val="22"/>
              </w:rPr>
              <w:t xml:space="preserve">. </w:t>
            </w:r>
            <w:r w:rsidR="00AC306C">
              <w:rPr>
                <w:rFonts w:ascii="Arial" w:hAnsi="Arial" w:cs="Arial"/>
                <w:sz w:val="22"/>
                <w:szCs w:val="22"/>
              </w:rPr>
              <w:t>11</w:t>
            </w:r>
            <w:r w:rsidR="00A41BC5" w:rsidRPr="002E019E">
              <w:rPr>
                <w:rFonts w:ascii="Arial" w:hAnsi="Arial" w:cs="Arial"/>
                <w:sz w:val="22"/>
                <w:szCs w:val="22"/>
              </w:rPr>
              <w:t xml:space="preserve">. 2022 do </w:t>
            </w:r>
            <w:r w:rsidR="00AC306C">
              <w:rPr>
                <w:rFonts w:ascii="Arial" w:hAnsi="Arial" w:cs="Arial"/>
                <w:sz w:val="22"/>
                <w:szCs w:val="22"/>
              </w:rPr>
              <w:t>11</w:t>
            </w:r>
            <w:r w:rsidR="00A41BC5" w:rsidRPr="002E019E">
              <w:rPr>
                <w:rFonts w:ascii="Arial" w:hAnsi="Arial" w:cs="Arial"/>
                <w:sz w:val="22"/>
                <w:szCs w:val="22"/>
              </w:rPr>
              <w:t xml:space="preserve">. </w:t>
            </w:r>
            <w:r w:rsidR="00AC306C">
              <w:rPr>
                <w:rFonts w:ascii="Arial" w:hAnsi="Arial" w:cs="Arial"/>
                <w:sz w:val="22"/>
                <w:szCs w:val="22"/>
              </w:rPr>
              <w:t>11</w:t>
            </w:r>
            <w:r w:rsidR="00A41BC5" w:rsidRPr="002E019E">
              <w:rPr>
                <w:rFonts w:ascii="Arial" w:hAnsi="Arial" w:cs="Arial"/>
                <w:sz w:val="22"/>
                <w:szCs w:val="22"/>
              </w:rPr>
              <w:t xml:space="preserve">. 2022 </w:t>
            </w:r>
            <w:r w:rsidR="00283F5E" w:rsidRPr="002E019E">
              <w:rPr>
                <w:rFonts w:ascii="Arial" w:hAnsi="Arial" w:cs="Arial"/>
                <w:sz w:val="22"/>
                <w:szCs w:val="22"/>
              </w:rPr>
              <w:t xml:space="preserve">v rámci  </w:t>
            </w:r>
            <w:r w:rsidRPr="002E019E">
              <w:rPr>
                <w:rFonts w:ascii="Arial" w:hAnsi="Arial" w:cs="Arial"/>
                <w:sz w:val="22"/>
                <w:szCs w:val="22"/>
              </w:rPr>
              <w:t xml:space="preserve">Zajištění služeb hostesingové agentury pro předsednictví ČR v Radě EU v roce 2022 </w:t>
            </w:r>
            <w:r w:rsidR="003803FF" w:rsidRPr="002E019E">
              <w:rPr>
                <w:rFonts w:ascii="Arial" w:hAnsi="Arial" w:cs="Arial"/>
                <w:sz w:val="22"/>
                <w:szCs w:val="22"/>
              </w:rPr>
              <w:t>v</w:t>
            </w:r>
            <w:r w:rsidR="007D083A" w:rsidRPr="002E019E">
              <w:rPr>
                <w:rFonts w:ascii="Arial" w:hAnsi="Arial" w:cs="Arial"/>
                <w:sz w:val="22"/>
                <w:szCs w:val="22"/>
              </w:rPr>
              <w:t> </w:t>
            </w:r>
            <w:r w:rsidRPr="002E019E">
              <w:rPr>
                <w:rFonts w:ascii="Arial" w:hAnsi="Arial" w:cs="Arial"/>
                <w:sz w:val="22"/>
                <w:szCs w:val="22"/>
              </w:rPr>
              <w:t>množství</w:t>
            </w:r>
            <w:r w:rsidR="007D083A" w:rsidRPr="002E019E">
              <w:rPr>
                <w:rFonts w:ascii="Arial" w:hAnsi="Arial" w:cs="Arial"/>
                <w:sz w:val="22"/>
                <w:szCs w:val="22"/>
              </w:rPr>
              <w:t>:</w:t>
            </w:r>
          </w:p>
          <w:p w:rsidR="00CF03A3" w:rsidRPr="002E019E" w:rsidRDefault="00CF03A3" w:rsidP="009D0637">
            <w:pPr>
              <w:rPr>
                <w:rFonts w:ascii="Arial" w:hAnsi="Arial" w:cs="Arial"/>
                <w:sz w:val="22"/>
                <w:szCs w:val="22"/>
              </w:rPr>
            </w:pPr>
          </w:p>
          <w:p w:rsidR="00A41BC5" w:rsidRPr="002E019E" w:rsidRDefault="00105815" w:rsidP="00E05681">
            <w:pPr>
              <w:spacing w:after="160" w:line="259" w:lineRule="auto"/>
              <w:rPr>
                <w:rFonts w:ascii="Arial" w:hAnsi="Arial" w:cs="Arial"/>
                <w:sz w:val="22"/>
                <w:szCs w:val="22"/>
              </w:rPr>
            </w:pPr>
            <w:r w:rsidRPr="002E019E">
              <w:rPr>
                <w:rFonts w:ascii="Arial" w:hAnsi="Arial" w:cs="Arial"/>
                <w:b/>
                <w:sz w:val="22"/>
                <w:szCs w:val="22"/>
              </w:rPr>
              <w:t>Kongresové centrum Praha</w:t>
            </w:r>
            <w:r w:rsidRPr="002E019E">
              <w:rPr>
                <w:rFonts w:ascii="Arial" w:hAnsi="Arial" w:cs="Arial"/>
                <w:sz w:val="22"/>
                <w:szCs w:val="22"/>
              </w:rPr>
              <w:t xml:space="preserve"> – </w:t>
            </w:r>
            <w:r w:rsidR="00A41BC5" w:rsidRPr="002E019E">
              <w:rPr>
                <w:rFonts w:ascii="Arial" w:hAnsi="Arial" w:cs="Arial"/>
                <w:sz w:val="22"/>
                <w:szCs w:val="22"/>
              </w:rPr>
              <w:t xml:space="preserve"> </w:t>
            </w:r>
            <w:r w:rsidR="00DA575A">
              <w:rPr>
                <w:rFonts w:ascii="Arial" w:hAnsi="Arial" w:cs="Arial"/>
                <w:sz w:val="22"/>
                <w:szCs w:val="22"/>
              </w:rPr>
              <w:t>121 hodin: 6</w:t>
            </w:r>
            <w:r w:rsidRPr="002E019E">
              <w:rPr>
                <w:rFonts w:ascii="Arial" w:hAnsi="Arial" w:cs="Arial"/>
                <w:sz w:val="22"/>
                <w:szCs w:val="22"/>
              </w:rPr>
              <w:t xml:space="preserve"> – </w:t>
            </w:r>
            <w:r w:rsidR="00DA575A">
              <w:rPr>
                <w:rFonts w:ascii="Arial" w:hAnsi="Arial" w:cs="Arial"/>
                <w:sz w:val="22"/>
                <w:szCs w:val="22"/>
              </w:rPr>
              <w:t>26</w:t>
            </w:r>
            <w:r w:rsidRPr="002E019E">
              <w:rPr>
                <w:rFonts w:ascii="Arial" w:hAnsi="Arial" w:cs="Arial"/>
                <w:sz w:val="22"/>
                <w:szCs w:val="22"/>
              </w:rPr>
              <w:t xml:space="preserve"> </w:t>
            </w:r>
            <w:r w:rsidR="00E0771C">
              <w:rPr>
                <w:rFonts w:ascii="Arial" w:hAnsi="Arial" w:cs="Arial"/>
                <w:sz w:val="22"/>
                <w:szCs w:val="22"/>
              </w:rPr>
              <w:t>h</w:t>
            </w:r>
            <w:r w:rsidRPr="002E019E">
              <w:rPr>
                <w:rFonts w:ascii="Arial" w:hAnsi="Arial" w:cs="Arial"/>
                <w:sz w:val="22"/>
                <w:szCs w:val="22"/>
              </w:rPr>
              <w:t>ostesek (včetně 2 supervizorů)</w:t>
            </w:r>
          </w:p>
          <w:p w:rsidR="00105815" w:rsidRPr="002E019E" w:rsidRDefault="00105815" w:rsidP="00E05681">
            <w:pPr>
              <w:spacing w:after="160" w:line="259" w:lineRule="auto"/>
              <w:rPr>
                <w:rFonts w:ascii="Arial" w:hAnsi="Arial" w:cs="Arial"/>
                <w:sz w:val="22"/>
                <w:szCs w:val="22"/>
              </w:rPr>
            </w:pPr>
            <w:r w:rsidRPr="002E019E">
              <w:rPr>
                <w:rFonts w:ascii="Arial" w:hAnsi="Arial" w:cs="Arial"/>
                <w:b/>
                <w:sz w:val="22"/>
                <w:szCs w:val="22"/>
              </w:rPr>
              <w:t>hotel Vienna House Diplomat Prague</w:t>
            </w:r>
            <w:r w:rsidRPr="002E019E">
              <w:rPr>
                <w:rFonts w:ascii="Arial" w:hAnsi="Arial" w:cs="Arial"/>
                <w:sz w:val="22"/>
                <w:szCs w:val="22"/>
              </w:rPr>
              <w:t xml:space="preserve"> –</w:t>
            </w:r>
            <w:r w:rsidR="00A41BC5" w:rsidRPr="002E019E">
              <w:rPr>
                <w:rFonts w:ascii="Arial" w:hAnsi="Arial" w:cs="Arial"/>
                <w:sz w:val="22"/>
                <w:szCs w:val="22"/>
              </w:rPr>
              <w:t xml:space="preserve">  </w:t>
            </w:r>
            <w:r w:rsidR="00DA575A">
              <w:rPr>
                <w:rFonts w:ascii="Arial" w:hAnsi="Arial" w:cs="Arial"/>
                <w:sz w:val="22"/>
                <w:szCs w:val="22"/>
              </w:rPr>
              <w:t>80 hodin: 6</w:t>
            </w:r>
            <w:r w:rsidR="002E019E">
              <w:rPr>
                <w:rFonts w:ascii="Arial" w:hAnsi="Arial" w:cs="Arial"/>
                <w:sz w:val="22"/>
                <w:szCs w:val="22"/>
              </w:rPr>
              <w:t xml:space="preserve"> </w:t>
            </w:r>
            <w:r w:rsidR="00390E9A">
              <w:rPr>
                <w:rFonts w:ascii="Arial" w:hAnsi="Arial" w:cs="Arial"/>
                <w:sz w:val="22"/>
                <w:szCs w:val="22"/>
              </w:rPr>
              <w:t xml:space="preserve">- 9 </w:t>
            </w:r>
            <w:r w:rsidRPr="002E019E">
              <w:rPr>
                <w:rFonts w:ascii="Arial" w:hAnsi="Arial" w:cs="Arial"/>
                <w:sz w:val="22"/>
                <w:szCs w:val="22"/>
              </w:rPr>
              <w:t xml:space="preserve"> hostes</w:t>
            </w:r>
            <w:r w:rsidR="00A41BC5" w:rsidRPr="002E019E">
              <w:rPr>
                <w:rFonts w:ascii="Arial" w:hAnsi="Arial" w:cs="Arial"/>
                <w:sz w:val="22"/>
                <w:szCs w:val="22"/>
              </w:rPr>
              <w:t xml:space="preserve">ek </w:t>
            </w:r>
            <w:r w:rsidRPr="002E019E">
              <w:rPr>
                <w:rFonts w:ascii="Arial" w:hAnsi="Arial" w:cs="Arial"/>
                <w:sz w:val="22"/>
                <w:szCs w:val="22"/>
              </w:rPr>
              <w:t>(včetně 1 supervizora)</w:t>
            </w:r>
          </w:p>
          <w:p w:rsidR="009008F4" w:rsidRPr="006D5D71" w:rsidRDefault="006D5D71" w:rsidP="00875585">
            <w:pPr>
              <w:spacing w:after="160" w:line="259" w:lineRule="auto"/>
              <w:rPr>
                <w:rFonts w:ascii="Arial" w:hAnsi="Arial" w:cs="Arial"/>
              </w:rPr>
            </w:pPr>
            <w:r w:rsidRPr="002E019E">
              <w:rPr>
                <w:rFonts w:ascii="Arial" w:hAnsi="Arial" w:cs="Arial"/>
                <w:sz w:val="22"/>
                <w:szCs w:val="22"/>
                <w:lang w:val="x-none" w:eastAsia="en-US"/>
              </w:rPr>
              <w:lastRenderedPageBreak/>
              <w:t xml:space="preserve">Rozpis odpracovaných </w:t>
            </w:r>
            <w:r w:rsidR="007D083A" w:rsidRPr="002E019E">
              <w:rPr>
                <w:rFonts w:ascii="Arial" w:hAnsi="Arial" w:cs="Arial"/>
                <w:sz w:val="22"/>
                <w:szCs w:val="22"/>
                <w:lang w:val="x-none" w:eastAsia="en-US"/>
              </w:rPr>
              <w:t xml:space="preserve">hodin </w:t>
            </w:r>
            <w:r w:rsidR="00875585" w:rsidRPr="002E019E">
              <w:rPr>
                <w:rFonts w:ascii="Arial" w:hAnsi="Arial" w:cs="Arial"/>
                <w:sz w:val="22"/>
                <w:szCs w:val="22"/>
                <w:lang w:eastAsia="en-US"/>
              </w:rPr>
              <w:t xml:space="preserve">by byl </w:t>
            </w:r>
            <w:r w:rsidR="007D083A" w:rsidRPr="002E019E">
              <w:rPr>
                <w:rFonts w:ascii="Arial" w:hAnsi="Arial" w:cs="Arial"/>
                <w:sz w:val="22"/>
                <w:szCs w:val="22"/>
                <w:lang w:val="x-none" w:eastAsia="en-US"/>
              </w:rPr>
              <w:t>součástí předávacího protokolu.</w:t>
            </w:r>
            <w:r w:rsidR="007D083A" w:rsidRPr="006D5D71">
              <w:rPr>
                <w:rFonts w:ascii="Arial" w:hAnsi="Arial" w:cs="Arial"/>
              </w:rPr>
              <w:t xml:space="preserve"> </w:t>
            </w:r>
          </w:p>
        </w:tc>
      </w:tr>
      <w:tr w:rsidR="009008F4" w:rsidRPr="00C45BAF" w:rsidTr="00C71635">
        <w:tc>
          <w:tcPr>
            <w:tcW w:w="3427" w:type="dxa"/>
            <w:tcBorders>
              <w:top w:val="single" w:sz="12" w:space="0" w:color="auto"/>
            </w:tcBorders>
            <w:tcMar>
              <w:top w:w="57" w:type="dxa"/>
              <w:left w:w="57" w:type="dxa"/>
              <w:bottom w:w="57" w:type="dxa"/>
              <w:right w:w="57" w:type="dxa"/>
            </w:tcMar>
            <w:vAlign w:val="center"/>
          </w:tcPr>
          <w:p w:rsidR="009008F4" w:rsidRPr="00CF03A3" w:rsidRDefault="009008F4" w:rsidP="00381B41">
            <w:pPr>
              <w:rPr>
                <w:rFonts w:ascii="Arial" w:hAnsi="Arial" w:cs="Arial"/>
                <w:b/>
                <w:sz w:val="22"/>
                <w:szCs w:val="22"/>
                <w:lang w:eastAsia="en-US"/>
              </w:rPr>
            </w:pPr>
            <w:r w:rsidRPr="00CF03A3">
              <w:rPr>
                <w:rFonts w:ascii="Arial" w:hAnsi="Arial" w:cs="Arial"/>
                <w:b/>
                <w:sz w:val="22"/>
                <w:szCs w:val="22"/>
                <w:lang w:eastAsia="en-US"/>
              </w:rPr>
              <w:lastRenderedPageBreak/>
              <w:t>Místo plnění</w:t>
            </w:r>
          </w:p>
        </w:tc>
        <w:tc>
          <w:tcPr>
            <w:tcW w:w="5615" w:type="dxa"/>
            <w:tcBorders>
              <w:top w:val="single" w:sz="12" w:space="0" w:color="auto"/>
            </w:tcBorders>
            <w:tcMar>
              <w:top w:w="57" w:type="dxa"/>
              <w:left w:w="57" w:type="dxa"/>
              <w:bottom w:w="57" w:type="dxa"/>
              <w:right w:w="57" w:type="dxa"/>
            </w:tcMar>
            <w:vAlign w:val="center"/>
          </w:tcPr>
          <w:p w:rsidR="003B69F9" w:rsidRPr="00E05681" w:rsidRDefault="00C71635" w:rsidP="00E05681">
            <w:pPr>
              <w:pStyle w:val="Zkladntext"/>
              <w:jc w:val="both"/>
              <w:rPr>
                <w:rFonts w:ascii="Arial" w:eastAsia="Calibri" w:hAnsi="Arial" w:cs="Arial"/>
                <w:b w:val="0"/>
                <w:bCs w:val="0"/>
                <w:i w:val="0"/>
                <w:iCs w:val="0"/>
                <w:sz w:val="22"/>
                <w:szCs w:val="22"/>
                <w:lang w:eastAsia="en-US"/>
              </w:rPr>
            </w:pPr>
            <w:r w:rsidRPr="00E05681">
              <w:rPr>
                <w:rFonts w:ascii="Arial" w:eastAsia="Calibri" w:hAnsi="Arial" w:cs="Arial"/>
                <w:b w:val="0"/>
                <w:bCs w:val="0"/>
                <w:i w:val="0"/>
                <w:iCs w:val="0"/>
                <w:sz w:val="22"/>
                <w:szCs w:val="22"/>
                <w:lang w:eastAsia="en-US"/>
              </w:rPr>
              <w:t>Kongresové centrum Praha</w:t>
            </w:r>
          </w:p>
          <w:p w:rsidR="00E05681" w:rsidRPr="00BF3317" w:rsidRDefault="00105815" w:rsidP="00283F5E">
            <w:pPr>
              <w:pStyle w:val="Zkladntext"/>
              <w:jc w:val="both"/>
              <w:rPr>
                <w:rFonts w:ascii="Arial" w:eastAsia="Calibri" w:hAnsi="Arial" w:cs="Arial"/>
                <w:b w:val="0"/>
                <w:bCs w:val="0"/>
                <w:i w:val="0"/>
                <w:iCs w:val="0"/>
                <w:sz w:val="22"/>
                <w:szCs w:val="22"/>
                <w:lang w:eastAsia="en-US"/>
              </w:rPr>
            </w:pPr>
            <w:r w:rsidRPr="00E05681">
              <w:rPr>
                <w:rFonts w:ascii="Arial" w:eastAsia="Calibri" w:hAnsi="Arial" w:cs="Arial"/>
                <w:b w:val="0"/>
                <w:bCs w:val="0"/>
                <w:i w:val="0"/>
                <w:iCs w:val="0"/>
                <w:sz w:val="22"/>
                <w:szCs w:val="22"/>
                <w:lang w:eastAsia="en-US"/>
              </w:rPr>
              <w:t>hotel Vienna House Diplomat Prague</w:t>
            </w:r>
          </w:p>
        </w:tc>
      </w:tr>
      <w:tr w:rsidR="009008F4" w:rsidRPr="00C45BAF" w:rsidTr="003B69F9">
        <w:trPr>
          <w:trHeight w:val="505"/>
        </w:trPr>
        <w:tc>
          <w:tcPr>
            <w:tcW w:w="3427" w:type="dxa"/>
            <w:tcMar>
              <w:top w:w="57" w:type="dxa"/>
              <w:left w:w="57" w:type="dxa"/>
              <w:bottom w:w="57" w:type="dxa"/>
              <w:right w:w="57" w:type="dxa"/>
            </w:tcMar>
            <w:vAlign w:val="center"/>
            <w:hideMark/>
          </w:tcPr>
          <w:p w:rsidR="009008F4" w:rsidRDefault="009008F4" w:rsidP="005A2E06">
            <w:pPr>
              <w:jc w:val="left"/>
              <w:rPr>
                <w:rFonts w:ascii="Arial" w:hAnsi="Arial" w:cs="Arial"/>
                <w:b/>
                <w:sz w:val="22"/>
                <w:szCs w:val="22"/>
                <w:lang w:eastAsia="en-US"/>
              </w:rPr>
            </w:pPr>
            <w:r>
              <w:rPr>
                <w:rFonts w:ascii="Arial" w:hAnsi="Arial" w:cs="Arial"/>
                <w:b/>
                <w:sz w:val="22"/>
                <w:szCs w:val="22"/>
                <w:lang w:eastAsia="en-US"/>
              </w:rPr>
              <w:t>C</w:t>
            </w:r>
            <w:r w:rsidRPr="00C45BAF">
              <w:rPr>
                <w:rFonts w:ascii="Arial" w:hAnsi="Arial" w:cs="Arial"/>
                <w:b/>
                <w:sz w:val="22"/>
                <w:szCs w:val="22"/>
                <w:lang w:eastAsia="en-US"/>
              </w:rPr>
              <w:t>ena</w:t>
            </w:r>
            <w:r>
              <w:rPr>
                <w:rFonts w:ascii="Arial" w:hAnsi="Arial" w:cs="Arial"/>
                <w:b/>
                <w:sz w:val="22"/>
                <w:szCs w:val="22"/>
                <w:lang w:eastAsia="en-US"/>
              </w:rPr>
              <w:t xml:space="preserve"> celkem bez DPH</w:t>
            </w:r>
          </w:p>
          <w:p w:rsidR="009008F4" w:rsidRPr="00C45BAF" w:rsidRDefault="009008F4" w:rsidP="005A2E06">
            <w:pPr>
              <w:jc w:val="left"/>
              <w:rPr>
                <w:rFonts w:ascii="Arial" w:hAnsi="Arial" w:cs="Arial"/>
                <w:b/>
                <w:sz w:val="22"/>
                <w:szCs w:val="22"/>
                <w:lang w:eastAsia="en-US"/>
              </w:rPr>
            </w:pPr>
          </w:p>
        </w:tc>
        <w:tc>
          <w:tcPr>
            <w:tcW w:w="5615" w:type="dxa"/>
            <w:tcMar>
              <w:top w:w="57" w:type="dxa"/>
              <w:left w:w="57" w:type="dxa"/>
              <w:bottom w:w="57" w:type="dxa"/>
              <w:right w:w="57" w:type="dxa"/>
            </w:tcMar>
            <w:vAlign w:val="center"/>
          </w:tcPr>
          <w:p w:rsidR="009008F4" w:rsidRPr="00A41BC5" w:rsidRDefault="00DA575A" w:rsidP="00AC306C">
            <w:pPr>
              <w:pStyle w:val="Zkladntext"/>
              <w:jc w:val="both"/>
              <w:rPr>
                <w:rFonts w:ascii="Arial" w:hAnsi="Arial" w:cs="Arial"/>
                <w:b w:val="0"/>
                <w:i w:val="0"/>
                <w:sz w:val="22"/>
                <w:szCs w:val="22"/>
                <w:lang w:val="cs-CZ" w:eastAsia="en-US"/>
              </w:rPr>
            </w:pPr>
            <w:r w:rsidRPr="00DA575A">
              <w:rPr>
                <w:rFonts w:ascii="Arial" w:hAnsi="Arial" w:cs="Arial"/>
                <w:b w:val="0"/>
                <w:i w:val="0"/>
                <w:sz w:val="22"/>
                <w:szCs w:val="22"/>
                <w:lang w:val="cs-CZ" w:eastAsia="en-US"/>
              </w:rPr>
              <w:t>379 293,75 Kč</w:t>
            </w:r>
          </w:p>
        </w:tc>
      </w:tr>
      <w:tr w:rsidR="009008F4" w:rsidRPr="00C45BAF" w:rsidTr="00C71635">
        <w:trPr>
          <w:trHeight w:val="505"/>
        </w:trPr>
        <w:tc>
          <w:tcPr>
            <w:tcW w:w="3427" w:type="dxa"/>
            <w:tcMar>
              <w:top w:w="57" w:type="dxa"/>
              <w:left w:w="57" w:type="dxa"/>
              <w:bottom w:w="57" w:type="dxa"/>
              <w:right w:w="57" w:type="dxa"/>
            </w:tcMar>
            <w:vAlign w:val="center"/>
          </w:tcPr>
          <w:p w:rsidR="009008F4" w:rsidRPr="00D90CF5" w:rsidRDefault="009008F4" w:rsidP="005A2E06">
            <w:pPr>
              <w:pStyle w:val="Zkladntext"/>
              <w:jc w:val="left"/>
              <w:rPr>
                <w:rFonts w:ascii="Arial" w:hAnsi="Arial" w:cs="Arial"/>
                <w:i w:val="0"/>
                <w:sz w:val="22"/>
                <w:szCs w:val="22"/>
                <w:lang w:val="cs-CZ" w:eastAsia="en-US"/>
              </w:rPr>
            </w:pPr>
            <w:r w:rsidRPr="00D90CF5">
              <w:rPr>
                <w:rFonts w:ascii="Arial" w:hAnsi="Arial" w:cs="Arial"/>
                <w:i w:val="0"/>
                <w:sz w:val="22"/>
                <w:szCs w:val="22"/>
                <w:lang w:val="cs-CZ" w:eastAsia="en-US"/>
              </w:rPr>
              <w:t>Cena celkem včetně DPH</w:t>
            </w:r>
          </w:p>
          <w:p w:rsidR="009008F4" w:rsidRPr="00D90CF5" w:rsidRDefault="009008F4" w:rsidP="005A2E06">
            <w:pPr>
              <w:pStyle w:val="Zkladntext"/>
              <w:ind w:left="37"/>
              <w:jc w:val="left"/>
              <w:rPr>
                <w:rFonts w:ascii="Arial" w:hAnsi="Arial" w:cs="Arial"/>
                <w:sz w:val="22"/>
                <w:szCs w:val="22"/>
                <w:lang w:val="cs-CZ" w:eastAsia="en-US"/>
              </w:rPr>
            </w:pPr>
          </w:p>
        </w:tc>
        <w:tc>
          <w:tcPr>
            <w:tcW w:w="5615" w:type="dxa"/>
            <w:tcMar>
              <w:top w:w="57" w:type="dxa"/>
              <w:left w:w="57" w:type="dxa"/>
              <w:bottom w:w="57" w:type="dxa"/>
              <w:right w:w="57" w:type="dxa"/>
            </w:tcMar>
            <w:vAlign w:val="center"/>
          </w:tcPr>
          <w:p w:rsidR="009008F4" w:rsidRPr="00A41BC5" w:rsidRDefault="00DA575A" w:rsidP="00AC306C">
            <w:pPr>
              <w:pStyle w:val="Zkladntext"/>
              <w:jc w:val="both"/>
              <w:rPr>
                <w:rFonts w:ascii="Arial" w:hAnsi="Arial" w:cs="Arial"/>
                <w:b w:val="0"/>
                <w:i w:val="0"/>
                <w:sz w:val="22"/>
                <w:szCs w:val="22"/>
                <w:lang w:val="cs-CZ" w:eastAsia="en-US"/>
              </w:rPr>
            </w:pPr>
            <w:r w:rsidRPr="00DA575A">
              <w:rPr>
                <w:rFonts w:ascii="Arial" w:hAnsi="Arial" w:cs="Arial"/>
                <w:b w:val="0"/>
                <w:i w:val="0"/>
                <w:sz w:val="22"/>
                <w:szCs w:val="22"/>
                <w:lang w:val="cs-CZ" w:eastAsia="en-US"/>
              </w:rPr>
              <w:t>458 945,44 Kč</w:t>
            </w:r>
          </w:p>
        </w:tc>
      </w:tr>
      <w:tr w:rsidR="009008F4" w:rsidRPr="00C45BAF" w:rsidTr="003B69F9">
        <w:tc>
          <w:tcPr>
            <w:tcW w:w="3427" w:type="dxa"/>
            <w:tcMar>
              <w:top w:w="57" w:type="dxa"/>
              <w:left w:w="57" w:type="dxa"/>
              <w:bottom w:w="57" w:type="dxa"/>
              <w:right w:w="57" w:type="dxa"/>
            </w:tcMar>
            <w:vAlign w:val="center"/>
            <w:hideMark/>
          </w:tcPr>
          <w:p w:rsidR="009008F4" w:rsidRPr="00C45BAF" w:rsidRDefault="009008F4" w:rsidP="00C71635">
            <w:pPr>
              <w:jc w:val="left"/>
              <w:rPr>
                <w:rFonts w:ascii="Arial" w:hAnsi="Arial" w:cs="Arial"/>
                <w:b/>
                <w:sz w:val="22"/>
                <w:szCs w:val="22"/>
                <w:lang w:eastAsia="en-US"/>
              </w:rPr>
            </w:pPr>
            <w:r>
              <w:rPr>
                <w:rFonts w:ascii="Arial" w:hAnsi="Arial" w:cs="Arial"/>
                <w:b/>
                <w:sz w:val="22"/>
                <w:szCs w:val="22"/>
                <w:lang w:eastAsia="en-US"/>
              </w:rPr>
              <w:t xml:space="preserve">Bližší specifikace Objednávky </w:t>
            </w:r>
          </w:p>
        </w:tc>
        <w:tc>
          <w:tcPr>
            <w:tcW w:w="5615" w:type="dxa"/>
            <w:tcMar>
              <w:top w:w="57" w:type="dxa"/>
              <w:left w:w="57" w:type="dxa"/>
              <w:bottom w:w="57" w:type="dxa"/>
              <w:right w:w="57" w:type="dxa"/>
            </w:tcMar>
            <w:vAlign w:val="center"/>
          </w:tcPr>
          <w:p w:rsidR="009008F4" w:rsidRPr="00B140A3" w:rsidRDefault="009008F4" w:rsidP="00381B41">
            <w:pPr>
              <w:pStyle w:val="Zkladntext"/>
              <w:ind w:left="37"/>
              <w:jc w:val="both"/>
              <w:rPr>
                <w:rFonts w:ascii="Arial" w:hAnsi="Arial" w:cs="Arial"/>
                <w:sz w:val="22"/>
                <w:szCs w:val="22"/>
                <w:lang w:val="cs-CZ" w:eastAsia="en-US"/>
              </w:rPr>
            </w:pPr>
          </w:p>
        </w:tc>
      </w:tr>
      <w:tr w:rsidR="009008F4" w:rsidRPr="00C45BAF" w:rsidTr="00C71635">
        <w:tc>
          <w:tcPr>
            <w:tcW w:w="3427" w:type="dxa"/>
            <w:tcBorders>
              <w:bottom w:val="single" w:sz="12" w:space="0" w:color="auto"/>
            </w:tcBorders>
            <w:tcMar>
              <w:top w:w="57" w:type="dxa"/>
              <w:left w:w="57" w:type="dxa"/>
              <w:bottom w:w="57" w:type="dxa"/>
              <w:right w:w="57" w:type="dxa"/>
            </w:tcMar>
            <w:vAlign w:val="center"/>
          </w:tcPr>
          <w:p w:rsidR="009008F4" w:rsidRPr="00C45BAF" w:rsidRDefault="009008F4" w:rsidP="00381B41">
            <w:pPr>
              <w:jc w:val="left"/>
              <w:rPr>
                <w:rFonts w:ascii="Arial" w:hAnsi="Arial" w:cs="Arial"/>
                <w:b/>
                <w:sz w:val="22"/>
                <w:szCs w:val="22"/>
                <w:lang w:eastAsia="en-US"/>
              </w:rPr>
            </w:pPr>
            <w:r>
              <w:rPr>
                <w:rFonts w:ascii="Arial" w:hAnsi="Arial" w:cs="Arial"/>
                <w:b/>
                <w:sz w:val="22"/>
                <w:szCs w:val="22"/>
                <w:lang w:eastAsia="en-US"/>
              </w:rPr>
              <w:t>Další podmínky pro poskytovatele:</w:t>
            </w:r>
          </w:p>
        </w:tc>
        <w:tc>
          <w:tcPr>
            <w:tcW w:w="5615" w:type="dxa"/>
            <w:tcBorders>
              <w:bottom w:val="single" w:sz="12" w:space="0" w:color="auto"/>
            </w:tcBorders>
            <w:tcMar>
              <w:top w:w="57" w:type="dxa"/>
              <w:left w:w="57" w:type="dxa"/>
              <w:bottom w:w="57" w:type="dxa"/>
              <w:right w:w="57" w:type="dxa"/>
            </w:tcMar>
            <w:vAlign w:val="center"/>
          </w:tcPr>
          <w:p w:rsidR="009008F4" w:rsidRPr="00B140A3" w:rsidRDefault="009008F4" w:rsidP="007B39F5">
            <w:pPr>
              <w:pStyle w:val="Zkladntext"/>
              <w:jc w:val="left"/>
              <w:rPr>
                <w:rFonts w:ascii="Arial" w:hAnsi="Arial" w:cs="Arial"/>
                <w:sz w:val="22"/>
                <w:szCs w:val="22"/>
                <w:lang w:val="cs-CZ" w:eastAsia="en-US"/>
              </w:rPr>
            </w:pPr>
          </w:p>
        </w:tc>
      </w:tr>
    </w:tbl>
    <w:p w:rsidR="009008F4" w:rsidRDefault="009008F4" w:rsidP="009008F4">
      <w:pPr>
        <w:tabs>
          <w:tab w:val="left" w:pos="0"/>
        </w:tabs>
        <w:rPr>
          <w:rFonts w:ascii="Arial" w:hAnsi="Arial"/>
          <w:sz w:val="22"/>
          <w:szCs w:val="22"/>
        </w:rPr>
      </w:pPr>
    </w:p>
    <w:p w:rsidR="009008F4" w:rsidRDefault="009008F4" w:rsidP="009008F4">
      <w:pPr>
        <w:tabs>
          <w:tab w:val="left" w:pos="0"/>
        </w:tabs>
        <w:spacing w:after="120"/>
        <w:rPr>
          <w:rFonts w:ascii="Arial" w:hAnsi="Arial"/>
          <w:b/>
          <w:sz w:val="22"/>
          <w:szCs w:val="22"/>
        </w:rPr>
      </w:pPr>
      <w:r w:rsidRPr="005177F3">
        <w:rPr>
          <w:rFonts w:ascii="Arial" w:hAnsi="Arial"/>
          <w:sz w:val="22"/>
          <w:szCs w:val="22"/>
        </w:rPr>
        <w:t xml:space="preserve">Číslo </w:t>
      </w:r>
      <w:r>
        <w:rPr>
          <w:rFonts w:ascii="Arial" w:hAnsi="Arial"/>
          <w:sz w:val="22"/>
          <w:szCs w:val="22"/>
        </w:rPr>
        <w:t>této o</w:t>
      </w:r>
      <w:r w:rsidRPr="005177F3">
        <w:rPr>
          <w:rFonts w:ascii="Arial" w:hAnsi="Arial"/>
          <w:sz w:val="22"/>
          <w:szCs w:val="22"/>
        </w:rPr>
        <w:t>bjednávky musí být uvedeno na veškeré korespondenci,</w:t>
      </w:r>
      <w:r>
        <w:rPr>
          <w:rFonts w:ascii="Arial" w:hAnsi="Arial"/>
          <w:sz w:val="22"/>
          <w:szCs w:val="22"/>
        </w:rPr>
        <w:t xml:space="preserve"> </w:t>
      </w:r>
      <w:r w:rsidRPr="005177F3">
        <w:rPr>
          <w:rFonts w:ascii="Arial" w:hAnsi="Arial"/>
          <w:sz w:val="22"/>
          <w:szCs w:val="22"/>
        </w:rPr>
        <w:t>f</w:t>
      </w:r>
      <w:r>
        <w:rPr>
          <w:rFonts w:ascii="Arial" w:hAnsi="Arial"/>
          <w:sz w:val="22"/>
          <w:szCs w:val="22"/>
        </w:rPr>
        <w:t>akturách a dalších obchodních a účetních listinách souvisejících s touto O</w:t>
      </w:r>
      <w:r w:rsidRPr="005177F3">
        <w:rPr>
          <w:rFonts w:ascii="Arial" w:hAnsi="Arial"/>
          <w:sz w:val="22"/>
          <w:szCs w:val="22"/>
        </w:rPr>
        <w:t xml:space="preserve">bjednávkou. </w:t>
      </w:r>
    </w:p>
    <w:p w:rsidR="002E19DC" w:rsidRDefault="009D0637" w:rsidP="009008F4">
      <w:pPr>
        <w:tabs>
          <w:tab w:val="left" w:pos="0"/>
        </w:tabs>
        <w:rPr>
          <w:rFonts w:ascii="Arial" w:hAnsi="Arial"/>
          <w:b/>
          <w:sz w:val="22"/>
          <w:szCs w:val="22"/>
        </w:rPr>
      </w:pPr>
      <w:r w:rsidRPr="009D0637">
        <w:rPr>
          <w:rFonts w:ascii="Arial" w:hAnsi="Arial"/>
          <w:b/>
          <w:sz w:val="22"/>
          <w:szCs w:val="22"/>
        </w:rPr>
        <w:t xml:space="preserve">Poskytovatel se zavazuje potvrdit přijetí objednávky e-mailem nejpozději do 1 pracovního dne po obdržení objednávky zaslané objednatelem. </w:t>
      </w:r>
    </w:p>
    <w:p w:rsidR="002E19DC" w:rsidRDefault="002E19DC" w:rsidP="009008F4">
      <w:pPr>
        <w:tabs>
          <w:tab w:val="left" w:pos="0"/>
        </w:tabs>
        <w:rPr>
          <w:rFonts w:ascii="Arial" w:hAnsi="Arial"/>
          <w:b/>
          <w:sz w:val="22"/>
          <w:szCs w:val="22"/>
        </w:rPr>
      </w:pPr>
    </w:p>
    <w:p w:rsidR="009008F4" w:rsidRPr="00C45BAF" w:rsidRDefault="009008F4" w:rsidP="009008F4">
      <w:pPr>
        <w:tabs>
          <w:tab w:val="left" w:pos="0"/>
        </w:tabs>
        <w:rPr>
          <w:rFonts w:ascii="Arial" w:hAnsi="Arial" w:cs="Arial"/>
          <w:sz w:val="22"/>
          <w:szCs w:val="22"/>
        </w:rPr>
      </w:pPr>
      <w:r w:rsidRPr="00C45BAF">
        <w:rPr>
          <w:rFonts w:ascii="Arial" w:hAnsi="Arial" w:cs="Arial"/>
          <w:sz w:val="22"/>
          <w:szCs w:val="22"/>
        </w:rPr>
        <w:t xml:space="preserve">V Praze dne </w:t>
      </w:r>
      <w:r w:rsidR="00C03E96">
        <w:rPr>
          <w:rFonts w:ascii="Arial" w:hAnsi="Arial" w:cs="Arial"/>
          <w:sz w:val="22"/>
          <w:szCs w:val="22"/>
        </w:rPr>
        <w:t>1. 11. 2022</w:t>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r>
        <w:rPr>
          <w:rFonts w:ascii="Arial" w:hAnsi="Arial"/>
          <w:sz w:val="22"/>
          <w:szCs w:val="22"/>
        </w:rPr>
        <w:t xml:space="preserve">Za Objednatele – zadavatele                           </w:t>
      </w:r>
      <w:r>
        <w:rPr>
          <w:rFonts w:ascii="Arial" w:hAnsi="Arial"/>
          <w:sz w:val="22"/>
          <w:szCs w:val="22"/>
        </w:rPr>
        <w:tab/>
        <w:t>Za Poskytovatele – dodavatele</w:t>
      </w: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p>
    <w:p w:rsidR="009008F4" w:rsidRDefault="009008F4" w:rsidP="009008F4">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t xml:space="preserve"> ……………………………………..</w:t>
      </w:r>
    </w:p>
    <w:p w:rsidR="009008F4" w:rsidRDefault="00C03E96" w:rsidP="009008F4">
      <w:pPr>
        <w:tabs>
          <w:tab w:val="left" w:pos="0"/>
        </w:tabs>
        <w:rPr>
          <w:rFonts w:ascii="Arial" w:hAnsi="Arial"/>
          <w:sz w:val="22"/>
          <w:szCs w:val="22"/>
        </w:rPr>
      </w:pPr>
      <w:r>
        <w:rPr>
          <w:rFonts w:ascii="Arial" w:hAnsi="Arial"/>
          <w:sz w:val="22"/>
          <w:szCs w:val="22"/>
        </w:rPr>
        <w:t>Alice Krutilová</w:t>
      </w:r>
      <w:r w:rsidR="00C21314">
        <w:rPr>
          <w:rFonts w:ascii="Arial" w:hAnsi="Arial"/>
          <w:sz w:val="22"/>
          <w:szCs w:val="22"/>
        </w:rPr>
        <w:t>, MA v. 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0F757D">
        <w:rPr>
          <w:rFonts w:ascii="Arial" w:hAnsi="Arial" w:cs="Arial"/>
          <w:sz w:val="22"/>
        </w:rPr>
        <w:t>Erik Michalides</w:t>
      </w:r>
      <w:r w:rsidR="00C21314">
        <w:rPr>
          <w:rFonts w:ascii="Arial" w:hAnsi="Arial" w:cs="Arial"/>
          <w:sz w:val="22"/>
        </w:rPr>
        <w:t xml:space="preserve"> v. r.</w:t>
      </w:r>
      <w:bookmarkStart w:id="0" w:name="_GoBack"/>
      <w:bookmarkEnd w:id="0"/>
    </w:p>
    <w:p w:rsidR="009008F4" w:rsidRDefault="009008F4" w:rsidP="009008F4">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rsidR="009008F4" w:rsidRPr="00904149" w:rsidRDefault="009008F4" w:rsidP="009008F4">
      <w:pPr>
        <w:tabs>
          <w:tab w:val="left" w:pos="0"/>
        </w:tabs>
        <w:rPr>
          <w:rFonts w:ascii="Arial" w:hAnsi="Arial"/>
          <w:sz w:val="22"/>
          <w:szCs w:val="22"/>
        </w:rPr>
      </w:pPr>
      <w:r w:rsidRPr="00904149">
        <w:rPr>
          <w:rFonts w:ascii="Arial" w:hAnsi="Arial"/>
          <w:sz w:val="22"/>
          <w:szCs w:val="22"/>
        </w:rPr>
        <w:t xml:space="preserve">Pokud výše hodnoty předmětu plnění </w:t>
      </w:r>
      <w:r>
        <w:rPr>
          <w:rFonts w:ascii="Arial" w:hAnsi="Arial"/>
          <w:sz w:val="22"/>
          <w:szCs w:val="22"/>
        </w:rPr>
        <w:t>konkrétní objednávky bude vyšší než</w:t>
      </w:r>
      <w:r w:rsidRPr="00904149">
        <w:rPr>
          <w:rFonts w:ascii="Arial" w:hAnsi="Arial"/>
          <w:sz w:val="22"/>
          <w:szCs w:val="22"/>
        </w:rPr>
        <w:t xml:space="preserve"> 50.000,- Kč bez</w:t>
      </w:r>
      <w:r w:rsidR="005C5103">
        <w:rPr>
          <w:rFonts w:ascii="Arial" w:hAnsi="Arial"/>
          <w:sz w:val="22"/>
          <w:szCs w:val="22"/>
        </w:rPr>
        <w:t> </w:t>
      </w:r>
      <w:r w:rsidRPr="00904149">
        <w:rPr>
          <w:rFonts w:ascii="Arial" w:hAnsi="Arial"/>
          <w:sz w:val="22"/>
          <w:szCs w:val="22"/>
        </w:rPr>
        <w:t xml:space="preserve">DPH, </w:t>
      </w:r>
      <w:r>
        <w:rPr>
          <w:rFonts w:ascii="Arial" w:hAnsi="Arial"/>
          <w:sz w:val="22"/>
          <w:szCs w:val="22"/>
        </w:rPr>
        <w:t xml:space="preserve">vztahuje se na každou objednávku po její akceptaci poskytovatelem plnění (dodavatelem) povinnost uveřejnění v registru smluv - </w:t>
      </w:r>
      <w:hyperlink r:id="rId7" w:history="1">
        <w:r w:rsidRPr="00245292">
          <w:rPr>
            <w:rStyle w:val="Hypertextovodkaz"/>
            <w:rFonts w:ascii="Arial" w:hAnsi="Arial"/>
            <w:sz w:val="22"/>
            <w:szCs w:val="22"/>
          </w:rPr>
          <w:t>https://smlouvy.gov.cz/</w:t>
        </w:r>
      </w:hyperlink>
      <w:r>
        <w:rPr>
          <w:rFonts w:ascii="Arial" w:hAnsi="Arial"/>
          <w:sz w:val="22"/>
          <w:szCs w:val="22"/>
        </w:rPr>
        <w:t xml:space="preserve"> </w:t>
      </w:r>
      <w:r w:rsidRPr="00904149">
        <w:rPr>
          <w:rFonts w:ascii="Arial" w:hAnsi="Arial"/>
          <w:sz w:val="22"/>
          <w:szCs w:val="22"/>
        </w:rPr>
        <w:t>dle zákona č.</w:t>
      </w:r>
      <w:r w:rsidR="005C5103">
        <w:rPr>
          <w:rFonts w:ascii="Arial" w:hAnsi="Arial"/>
          <w:sz w:val="22"/>
          <w:szCs w:val="22"/>
        </w:rPr>
        <w:t> </w:t>
      </w:r>
      <w:r w:rsidRPr="00904149">
        <w:rPr>
          <w:rFonts w:ascii="Arial" w:hAnsi="Arial"/>
          <w:sz w:val="22"/>
          <w:szCs w:val="22"/>
        </w:rPr>
        <w:t>340/2015 Sb., o</w:t>
      </w:r>
      <w:r>
        <w:rPr>
          <w:rFonts w:ascii="Arial" w:hAnsi="Arial"/>
          <w:sz w:val="22"/>
          <w:szCs w:val="22"/>
        </w:rPr>
        <w:t> </w:t>
      </w:r>
      <w:r w:rsidRPr="00904149">
        <w:rPr>
          <w:rFonts w:ascii="Arial" w:hAnsi="Arial"/>
          <w:sz w:val="22"/>
          <w:szCs w:val="22"/>
        </w:rPr>
        <w:t>zvláštních podmínkách účinnosti některých smluv, uveřejňování těchto smluv a o registru smluv (zákon o registru smluv)</w:t>
      </w:r>
      <w:r>
        <w:rPr>
          <w:rFonts w:ascii="Arial" w:hAnsi="Arial"/>
          <w:sz w:val="22"/>
          <w:szCs w:val="22"/>
        </w:rPr>
        <w:t xml:space="preserve">. </w:t>
      </w:r>
      <w:r w:rsidRPr="00904149">
        <w:rPr>
          <w:rFonts w:ascii="Arial" w:hAnsi="Arial"/>
          <w:sz w:val="22"/>
          <w:szCs w:val="22"/>
        </w:rPr>
        <w:t xml:space="preserve"> </w:t>
      </w:r>
    </w:p>
    <w:p w:rsidR="009008F4" w:rsidRDefault="009008F4" w:rsidP="009008F4">
      <w:pPr>
        <w:rPr>
          <w:rFonts w:ascii="Arial" w:hAnsi="Arial" w:cs="Arial"/>
        </w:rPr>
      </w:pPr>
    </w:p>
    <w:p w:rsidR="003803FF" w:rsidRDefault="009008F4" w:rsidP="00A312E1">
      <w:pPr>
        <w:pStyle w:val="Odstavecseseznamem"/>
        <w:spacing w:after="120" w:line="240" w:lineRule="auto"/>
        <w:ind w:left="0"/>
        <w:contextualSpacing w:val="0"/>
        <w:jc w:val="both"/>
      </w:pPr>
      <w:r w:rsidRPr="0041083A">
        <w:rPr>
          <w:rFonts w:ascii="Arial" w:hAnsi="Arial" w:cs="Arial"/>
        </w:rPr>
        <w:t xml:space="preserve">Objednatel je oprávněn požadovat na Poskytovateli uhrazení smluvní pokuty </w:t>
      </w:r>
      <w:r w:rsidR="009D0637">
        <w:rPr>
          <w:rFonts w:ascii="Arial" w:hAnsi="Arial" w:cs="Arial"/>
          <w:lang w:val="cs-CZ"/>
        </w:rPr>
        <w:t xml:space="preserve">uvedené ve smlouvě. </w:t>
      </w:r>
    </w:p>
    <w:sectPr w:rsidR="003803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A6" w:rsidRDefault="00D665A6" w:rsidP="009008F4">
      <w:r>
        <w:separator/>
      </w:r>
    </w:p>
  </w:endnote>
  <w:endnote w:type="continuationSeparator" w:id="0">
    <w:p w:rsidR="00D665A6" w:rsidRDefault="00D665A6" w:rsidP="009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A6" w:rsidRDefault="00D665A6" w:rsidP="009008F4">
      <w:r>
        <w:separator/>
      </w:r>
    </w:p>
  </w:footnote>
  <w:footnote w:type="continuationSeparator" w:id="0">
    <w:p w:rsidR="00D665A6" w:rsidRDefault="00D665A6" w:rsidP="009008F4">
      <w:r>
        <w:continuationSeparator/>
      </w:r>
    </w:p>
  </w:footnote>
  <w:footnote w:id="1">
    <w:p w:rsidR="004938FA" w:rsidRPr="00C43028" w:rsidRDefault="004938FA" w:rsidP="009008F4">
      <w:pPr>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jednotlivé, dílčí veřejné zakázky jsou zadávány objednateli na základě uzavřené </w:t>
      </w:r>
      <w:r w:rsidRPr="00CE4BE9">
        <w:rPr>
          <w:rFonts w:ascii="Arial" w:hAnsi="Arial" w:cs="Arial"/>
          <w:sz w:val="18"/>
          <w:szCs w:val="18"/>
        </w:rPr>
        <w:t>Smlouv</w:t>
      </w:r>
      <w:r>
        <w:rPr>
          <w:rFonts w:ascii="Arial" w:hAnsi="Arial" w:cs="Arial"/>
          <w:sz w:val="18"/>
          <w:szCs w:val="18"/>
        </w:rPr>
        <w:t>y</w:t>
      </w:r>
      <w:r w:rsidRPr="00CE4BE9">
        <w:rPr>
          <w:rFonts w:ascii="Arial" w:hAnsi="Arial" w:cs="Arial"/>
          <w:sz w:val="18"/>
          <w:szCs w:val="18"/>
        </w:rPr>
        <w:t xml:space="preserve"> o poskytování služeb „Zajištění služeb hostesingové agentury pro předsednictví ČR v R</w:t>
      </w:r>
      <w:r>
        <w:rPr>
          <w:rFonts w:ascii="Arial" w:hAnsi="Arial" w:cs="Arial"/>
          <w:sz w:val="18"/>
          <w:szCs w:val="18"/>
        </w:rPr>
        <w:t>adě EU v roce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077E1"/>
    <w:multiLevelType w:val="hybridMultilevel"/>
    <w:tmpl w:val="0E5C4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6715E3"/>
    <w:multiLevelType w:val="hybridMultilevel"/>
    <w:tmpl w:val="C2640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08723C"/>
    <w:multiLevelType w:val="hybridMultilevel"/>
    <w:tmpl w:val="CD70F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D616D6"/>
    <w:multiLevelType w:val="hybridMultilevel"/>
    <w:tmpl w:val="6D5CCCE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41C5F15"/>
    <w:multiLevelType w:val="hybridMultilevel"/>
    <w:tmpl w:val="C3A63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9F7F74"/>
    <w:multiLevelType w:val="hybridMultilevel"/>
    <w:tmpl w:val="A04403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002034"/>
    <w:multiLevelType w:val="hybridMultilevel"/>
    <w:tmpl w:val="382A19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F4"/>
    <w:rsid w:val="0003517B"/>
    <w:rsid w:val="000703C6"/>
    <w:rsid w:val="000751C9"/>
    <w:rsid w:val="0007676D"/>
    <w:rsid w:val="000A2485"/>
    <w:rsid w:val="00105815"/>
    <w:rsid w:val="00167B32"/>
    <w:rsid w:val="00171F1B"/>
    <w:rsid w:val="00200DF9"/>
    <w:rsid w:val="00223355"/>
    <w:rsid w:val="00283F5E"/>
    <w:rsid w:val="002A5C87"/>
    <w:rsid w:val="002E019E"/>
    <w:rsid w:val="002E19DC"/>
    <w:rsid w:val="002F0E0A"/>
    <w:rsid w:val="003002C9"/>
    <w:rsid w:val="0032369F"/>
    <w:rsid w:val="003617BE"/>
    <w:rsid w:val="003803FF"/>
    <w:rsid w:val="00381B41"/>
    <w:rsid w:val="00390E9A"/>
    <w:rsid w:val="003B69F9"/>
    <w:rsid w:val="003E2A4C"/>
    <w:rsid w:val="003F21AA"/>
    <w:rsid w:val="00444B9F"/>
    <w:rsid w:val="00455C23"/>
    <w:rsid w:val="004646E7"/>
    <w:rsid w:val="004938FA"/>
    <w:rsid w:val="005264B8"/>
    <w:rsid w:val="005A2E06"/>
    <w:rsid w:val="005B06F7"/>
    <w:rsid w:val="005C5103"/>
    <w:rsid w:val="005D373E"/>
    <w:rsid w:val="005F7C75"/>
    <w:rsid w:val="006A4274"/>
    <w:rsid w:val="006D5D71"/>
    <w:rsid w:val="006D6BC2"/>
    <w:rsid w:val="00715D94"/>
    <w:rsid w:val="00763667"/>
    <w:rsid w:val="00774946"/>
    <w:rsid w:val="00791DB5"/>
    <w:rsid w:val="007B39F5"/>
    <w:rsid w:val="007D083A"/>
    <w:rsid w:val="007D5B8C"/>
    <w:rsid w:val="007E3D02"/>
    <w:rsid w:val="007F2D5F"/>
    <w:rsid w:val="00827211"/>
    <w:rsid w:val="00850B84"/>
    <w:rsid w:val="00875585"/>
    <w:rsid w:val="008A373F"/>
    <w:rsid w:val="008C2F8F"/>
    <w:rsid w:val="009008F4"/>
    <w:rsid w:val="0099702D"/>
    <w:rsid w:val="009D0637"/>
    <w:rsid w:val="00A312E1"/>
    <w:rsid w:val="00A41BC5"/>
    <w:rsid w:val="00A42DBD"/>
    <w:rsid w:val="00A751E9"/>
    <w:rsid w:val="00AB5C89"/>
    <w:rsid w:val="00AC306C"/>
    <w:rsid w:val="00B140A3"/>
    <w:rsid w:val="00BD73CB"/>
    <w:rsid w:val="00BF3317"/>
    <w:rsid w:val="00C03E96"/>
    <w:rsid w:val="00C14FA3"/>
    <w:rsid w:val="00C17B4E"/>
    <w:rsid w:val="00C21314"/>
    <w:rsid w:val="00C32A80"/>
    <w:rsid w:val="00C676AB"/>
    <w:rsid w:val="00C71635"/>
    <w:rsid w:val="00C738FA"/>
    <w:rsid w:val="00C74708"/>
    <w:rsid w:val="00C779DA"/>
    <w:rsid w:val="00CD060D"/>
    <w:rsid w:val="00CE4BE9"/>
    <w:rsid w:val="00CF03A3"/>
    <w:rsid w:val="00D665A6"/>
    <w:rsid w:val="00D90CF5"/>
    <w:rsid w:val="00DA575A"/>
    <w:rsid w:val="00E01F5E"/>
    <w:rsid w:val="00E05681"/>
    <w:rsid w:val="00E0771C"/>
    <w:rsid w:val="00E12CF8"/>
    <w:rsid w:val="00E1360D"/>
    <w:rsid w:val="00E37DC1"/>
    <w:rsid w:val="00EB2D39"/>
    <w:rsid w:val="00ED6DAB"/>
    <w:rsid w:val="00EE4745"/>
    <w:rsid w:val="00F57702"/>
    <w:rsid w:val="00FC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1990"/>
  <w15:chartTrackingRefBased/>
  <w15:docId w15:val="{F7CAC990-B0A3-4F24-A150-851BD005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8F4"/>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F577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nový styl1"/>
    <w:basedOn w:val="Normln"/>
    <w:next w:val="Normln"/>
    <w:link w:val="Nadpis2Char"/>
    <w:uiPriority w:val="9"/>
    <w:qFormat/>
    <w:rsid w:val="009008F4"/>
    <w:pPr>
      <w:keepNext/>
      <w:spacing w:before="240" w:after="60"/>
      <w:outlineLvl w:val="1"/>
    </w:pPr>
    <w:rPr>
      <w:rFonts w:ascii="Cambria" w:eastAsia="Times New Roman" w:hAnsi="Cambria"/>
      <w:b/>
      <w:bCs/>
      <w:i/>
      <w:iCs/>
      <w:sz w:val="28"/>
      <w:szCs w:val="28"/>
      <w:lang w:val="x-none" w:eastAsia="x-none"/>
    </w:rPr>
  </w:style>
  <w:style w:type="paragraph" w:styleId="Nadpis4">
    <w:name w:val="heading 4"/>
    <w:basedOn w:val="Normln"/>
    <w:next w:val="Normln"/>
    <w:link w:val="Nadpis4Char"/>
    <w:uiPriority w:val="9"/>
    <w:semiHidden/>
    <w:unhideWhenUsed/>
    <w:qFormat/>
    <w:rsid w:val="00381B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ový styl1 Char"/>
    <w:basedOn w:val="Standardnpsmoodstavce"/>
    <w:link w:val="Nadpis2"/>
    <w:uiPriority w:val="9"/>
    <w:rsid w:val="009008F4"/>
    <w:rPr>
      <w:rFonts w:ascii="Cambria" w:eastAsia="Times New Roman" w:hAnsi="Cambria" w:cs="Times New Roman"/>
      <w:b/>
      <w:bCs/>
      <w:i/>
      <w:iCs/>
      <w:sz w:val="28"/>
      <w:szCs w:val="28"/>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008F4"/>
    <w:pPr>
      <w:spacing w:after="200" w:line="276" w:lineRule="auto"/>
      <w:ind w:left="720"/>
      <w:contextualSpacing/>
      <w:jc w:val="left"/>
    </w:pPr>
    <w:rPr>
      <w:rFonts w:ascii="Calibri" w:hAnsi="Calibri"/>
      <w:sz w:val="22"/>
      <w:szCs w:val="22"/>
      <w:lang w:val="x-none" w:eastAsia="en-US"/>
    </w:rPr>
  </w:style>
  <w:style w:type="paragraph" w:styleId="Zkladntext">
    <w:name w:val="Body Text"/>
    <w:basedOn w:val="Normln"/>
    <w:link w:val="ZkladntextChar"/>
    <w:rsid w:val="009008F4"/>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9008F4"/>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9008F4"/>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9008F4"/>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9008F4"/>
    <w:rPr>
      <w:vertAlign w:val="superscript"/>
    </w:rPr>
  </w:style>
  <w:style w:type="character" w:styleId="Hypertextovodkaz">
    <w:name w:val="Hyperlink"/>
    <w:uiPriority w:val="99"/>
    <w:unhideWhenUsed/>
    <w:rsid w:val="009008F4"/>
    <w:rPr>
      <w:color w:val="0000FF"/>
      <w:u w:val="single"/>
    </w:rPr>
  </w:style>
  <w:style w:type="paragraph" w:styleId="Prosttext">
    <w:name w:val="Plain Text"/>
    <w:basedOn w:val="Normln"/>
    <w:link w:val="ProsttextChar"/>
    <w:uiPriority w:val="99"/>
    <w:rsid w:val="009008F4"/>
    <w:pPr>
      <w:jc w:val="left"/>
    </w:pPr>
    <w:rPr>
      <w:rFonts w:ascii="Courier New" w:hAnsi="Courier New"/>
      <w:lang w:val="x-none" w:eastAsia="x-none"/>
    </w:rPr>
  </w:style>
  <w:style w:type="character" w:customStyle="1" w:styleId="ProsttextChar">
    <w:name w:val="Prostý text Char"/>
    <w:basedOn w:val="Standardnpsmoodstavce"/>
    <w:link w:val="Prosttext"/>
    <w:uiPriority w:val="99"/>
    <w:rsid w:val="009008F4"/>
    <w:rPr>
      <w:rFonts w:ascii="Courier New" w:eastAsia="Calibri" w:hAnsi="Courier New" w:cs="Times New Roman"/>
      <w:sz w:val="20"/>
      <w:szCs w:val="20"/>
      <w:lang w:val="x-none" w:eastAsia="x-non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9008F4"/>
    <w:rPr>
      <w:rFonts w:ascii="Calibri" w:eastAsia="Calibri" w:hAnsi="Calibri" w:cs="Times New Roman"/>
      <w:lang w:val="x-none"/>
    </w:rPr>
  </w:style>
  <w:style w:type="character" w:customStyle="1" w:styleId="Nadpis1Char">
    <w:name w:val="Nadpis 1 Char"/>
    <w:basedOn w:val="Standardnpsmoodstavce"/>
    <w:link w:val="Nadpis1"/>
    <w:uiPriority w:val="9"/>
    <w:rsid w:val="00F57702"/>
    <w:rPr>
      <w:rFonts w:asciiTheme="majorHAnsi" w:eastAsiaTheme="majorEastAsia" w:hAnsiTheme="majorHAnsi" w:cstheme="majorBidi"/>
      <w:color w:val="2E74B5" w:themeColor="accent1" w:themeShade="BF"/>
      <w:sz w:val="32"/>
      <w:szCs w:val="32"/>
      <w:lang w:eastAsia="cs-CZ"/>
    </w:rPr>
  </w:style>
  <w:style w:type="character" w:customStyle="1" w:styleId="Nadpis4Char">
    <w:name w:val="Nadpis 4 Char"/>
    <w:basedOn w:val="Standardnpsmoodstavce"/>
    <w:link w:val="Nadpis4"/>
    <w:uiPriority w:val="9"/>
    <w:rsid w:val="00381B41"/>
    <w:rPr>
      <w:rFonts w:asciiTheme="majorHAnsi" w:eastAsiaTheme="majorEastAsia" w:hAnsiTheme="majorHAnsi" w:cstheme="majorBidi"/>
      <w:i/>
      <w:iCs/>
      <w:color w:val="2E74B5" w:themeColor="accent1" w:themeShade="BF"/>
      <w:sz w:val="20"/>
      <w:szCs w:val="20"/>
      <w:lang w:eastAsia="cs-CZ"/>
    </w:rPr>
  </w:style>
  <w:style w:type="paragraph" w:styleId="Textbubliny">
    <w:name w:val="Balloon Text"/>
    <w:basedOn w:val="Normln"/>
    <w:link w:val="TextbublinyChar"/>
    <w:uiPriority w:val="99"/>
    <w:semiHidden/>
    <w:unhideWhenUsed/>
    <w:rsid w:val="00C17B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7B4E"/>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57880">
      <w:bodyDiv w:val="1"/>
      <w:marLeft w:val="0"/>
      <w:marRight w:val="0"/>
      <w:marTop w:val="0"/>
      <w:marBottom w:val="0"/>
      <w:divBdr>
        <w:top w:val="none" w:sz="0" w:space="0" w:color="auto"/>
        <w:left w:val="none" w:sz="0" w:space="0" w:color="auto"/>
        <w:bottom w:val="none" w:sz="0" w:space="0" w:color="auto"/>
        <w:right w:val="none" w:sz="0" w:space="0" w:color="auto"/>
      </w:divBdr>
    </w:div>
    <w:div w:id="335766712">
      <w:bodyDiv w:val="1"/>
      <w:marLeft w:val="0"/>
      <w:marRight w:val="0"/>
      <w:marTop w:val="0"/>
      <w:marBottom w:val="0"/>
      <w:divBdr>
        <w:top w:val="none" w:sz="0" w:space="0" w:color="auto"/>
        <w:left w:val="none" w:sz="0" w:space="0" w:color="auto"/>
        <w:bottom w:val="none" w:sz="0" w:space="0" w:color="auto"/>
        <w:right w:val="none" w:sz="0" w:space="0" w:color="auto"/>
      </w:divBdr>
    </w:div>
    <w:div w:id="390278064">
      <w:bodyDiv w:val="1"/>
      <w:marLeft w:val="0"/>
      <w:marRight w:val="0"/>
      <w:marTop w:val="0"/>
      <w:marBottom w:val="0"/>
      <w:divBdr>
        <w:top w:val="none" w:sz="0" w:space="0" w:color="auto"/>
        <w:left w:val="none" w:sz="0" w:space="0" w:color="auto"/>
        <w:bottom w:val="none" w:sz="0" w:space="0" w:color="auto"/>
        <w:right w:val="none" w:sz="0" w:space="0" w:color="auto"/>
      </w:divBdr>
    </w:div>
    <w:div w:id="414403750">
      <w:bodyDiv w:val="1"/>
      <w:marLeft w:val="0"/>
      <w:marRight w:val="0"/>
      <w:marTop w:val="0"/>
      <w:marBottom w:val="0"/>
      <w:divBdr>
        <w:top w:val="none" w:sz="0" w:space="0" w:color="auto"/>
        <w:left w:val="none" w:sz="0" w:space="0" w:color="auto"/>
        <w:bottom w:val="none" w:sz="0" w:space="0" w:color="auto"/>
        <w:right w:val="none" w:sz="0" w:space="0" w:color="auto"/>
      </w:divBdr>
    </w:div>
    <w:div w:id="445852006">
      <w:bodyDiv w:val="1"/>
      <w:marLeft w:val="0"/>
      <w:marRight w:val="0"/>
      <w:marTop w:val="0"/>
      <w:marBottom w:val="0"/>
      <w:divBdr>
        <w:top w:val="none" w:sz="0" w:space="0" w:color="auto"/>
        <w:left w:val="none" w:sz="0" w:space="0" w:color="auto"/>
        <w:bottom w:val="none" w:sz="0" w:space="0" w:color="auto"/>
        <w:right w:val="none" w:sz="0" w:space="0" w:color="auto"/>
      </w:divBdr>
    </w:div>
    <w:div w:id="548608186">
      <w:bodyDiv w:val="1"/>
      <w:marLeft w:val="0"/>
      <w:marRight w:val="0"/>
      <w:marTop w:val="0"/>
      <w:marBottom w:val="0"/>
      <w:divBdr>
        <w:top w:val="none" w:sz="0" w:space="0" w:color="auto"/>
        <w:left w:val="none" w:sz="0" w:space="0" w:color="auto"/>
        <w:bottom w:val="none" w:sz="0" w:space="0" w:color="auto"/>
        <w:right w:val="none" w:sz="0" w:space="0" w:color="auto"/>
      </w:divBdr>
    </w:div>
    <w:div w:id="953243693">
      <w:bodyDiv w:val="1"/>
      <w:marLeft w:val="0"/>
      <w:marRight w:val="0"/>
      <w:marTop w:val="0"/>
      <w:marBottom w:val="0"/>
      <w:divBdr>
        <w:top w:val="none" w:sz="0" w:space="0" w:color="auto"/>
        <w:left w:val="none" w:sz="0" w:space="0" w:color="auto"/>
        <w:bottom w:val="none" w:sz="0" w:space="0" w:color="auto"/>
        <w:right w:val="none" w:sz="0" w:space="0" w:color="auto"/>
      </w:divBdr>
    </w:div>
    <w:div w:id="958487990">
      <w:bodyDiv w:val="1"/>
      <w:marLeft w:val="0"/>
      <w:marRight w:val="0"/>
      <w:marTop w:val="0"/>
      <w:marBottom w:val="0"/>
      <w:divBdr>
        <w:top w:val="none" w:sz="0" w:space="0" w:color="auto"/>
        <w:left w:val="none" w:sz="0" w:space="0" w:color="auto"/>
        <w:bottom w:val="none" w:sz="0" w:space="0" w:color="auto"/>
        <w:right w:val="none" w:sz="0" w:space="0" w:color="auto"/>
      </w:divBdr>
    </w:div>
    <w:div w:id="990448436">
      <w:bodyDiv w:val="1"/>
      <w:marLeft w:val="0"/>
      <w:marRight w:val="0"/>
      <w:marTop w:val="0"/>
      <w:marBottom w:val="0"/>
      <w:divBdr>
        <w:top w:val="none" w:sz="0" w:space="0" w:color="auto"/>
        <w:left w:val="none" w:sz="0" w:space="0" w:color="auto"/>
        <w:bottom w:val="none" w:sz="0" w:space="0" w:color="auto"/>
        <w:right w:val="none" w:sz="0" w:space="0" w:color="auto"/>
      </w:divBdr>
    </w:div>
    <w:div w:id="1063407411">
      <w:bodyDiv w:val="1"/>
      <w:marLeft w:val="0"/>
      <w:marRight w:val="0"/>
      <w:marTop w:val="0"/>
      <w:marBottom w:val="0"/>
      <w:divBdr>
        <w:top w:val="none" w:sz="0" w:space="0" w:color="auto"/>
        <w:left w:val="none" w:sz="0" w:space="0" w:color="auto"/>
        <w:bottom w:val="none" w:sz="0" w:space="0" w:color="auto"/>
        <w:right w:val="none" w:sz="0" w:space="0" w:color="auto"/>
      </w:divBdr>
    </w:div>
    <w:div w:id="1139958511">
      <w:bodyDiv w:val="1"/>
      <w:marLeft w:val="0"/>
      <w:marRight w:val="0"/>
      <w:marTop w:val="0"/>
      <w:marBottom w:val="0"/>
      <w:divBdr>
        <w:top w:val="none" w:sz="0" w:space="0" w:color="auto"/>
        <w:left w:val="none" w:sz="0" w:space="0" w:color="auto"/>
        <w:bottom w:val="none" w:sz="0" w:space="0" w:color="auto"/>
        <w:right w:val="none" w:sz="0" w:space="0" w:color="auto"/>
      </w:divBdr>
    </w:div>
    <w:div w:id="1471290285">
      <w:bodyDiv w:val="1"/>
      <w:marLeft w:val="0"/>
      <w:marRight w:val="0"/>
      <w:marTop w:val="0"/>
      <w:marBottom w:val="0"/>
      <w:divBdr>
        <w:top w:val="none" w:sz="0" w:space="0" w:color="auto"/>
        <w:left w:val="none" w:sz="0" w:space="0" w:color="auto"/>
        <w:bottom w:val="none" w:sz="0" w:space="0" w:color="auto"/>
        <w:right w:val="none" w:sz="0" w:space="0" w:color="auto"/>
      </w:divBdr>
    </w:div>
    <w:div w:id="1536698133">
      <w:bodyDiv w:val="1"/>
      <w:marLeft w:val="0"/>
      <w:marRight w:val="0"/>
      <w:marTop w:val="0"/>
      <w:marBottom w:val="0"/>
      <w:divBdr>
        <w:top w:val="none" w:sz="0" w:space="0" w:color="auto"/>
        <w:left w:val="none" w:sz="0" w:space="0" w:color="auto"/>
        <w:bottom w:val="none" w:sz="0" w:space="0" w:color="auto"/>
        <w:right w:val="none" w:sz="0" w:space="0" w:color="auto"/>
      </w:divBdr>
    </w:div>
    <w:div w:id="1827210181">
      <w:bodyDiv w:val="1"/>
      <w:marLeft w:val="0"/>
      <w:marRight w:val="0"/>
      <w:marTop w:val="0"/>
      <w:marBottom w:val="0"/>
      <w:divBdr>
        <w:top w:val="none" w:sz="0" w:space="0" w:color="auto"/>
        <w:left w:val="none" w:sz="0" w:space="0" w:color="auto"/>
        <w:bottom w:val="none" w:sz="0" w:space="0" w:color="auto"/>
        <w:right w:val="none" w:sz="0" w:space="0" w:color="auto"/>
      </w:divBdr>
    </w:div>
    <w:div w:id="19320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louvy.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2330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Kratochvíl Vít</dc:creator>
  <cp:keywords/>
  <dc:description/>
  <cp:lastModifiedBy>Lupjanová Alena</cp:lastModifiedBy>
  <cp:revision>3</cp:revision>
  <cp:lastPrinted>2022-09-27T16:30:00Z</cp:lastPrinted>
  <dcterms:created xsi:type="dcterms:W3CDTF">2022-11-01T14:48:00Z</dcterms:created>
  <dcterms:modified xsi:type="dcterms:W3CDTF">2022-11-01T14:48:00Z</dcterms:modified>
</cp:coreProperties>
</file>