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 w:rsidP="002940F0">
      <w:pPr>
        <w:pStyle w:val="Nadpis1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5F77EBED" w14:textId="77777777" w:rsidR="00752679" w:rsidRDefault="00752679" w:rsidP="007526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16A2DDE8" w14:textId="77777777" w:rsidR="00752679" w:rsidRDefault="00752679" w:rsidP="00752679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  <w:t xml:space="preserve">Na </w:t>
      </w:r>
      <w:proofErr w:type="spellStart"/>
      <w:r>
        <w:rPr>
          <w:rFonts w:asciiTheme="minorHAnsi" w:hAnsiTheme="minorHAnsi" w:cstheme="minorHAnsi"/>
        </w:rPr>
        <w:t>Průhoně</w:t>
      </w:r>
      <w:proofErr w:type="spellEnd"/>
      <w:r>
        <w:rPr>
          <w:rFonts w:asciiTheme="minorHAnsi" w:hAnsiTheme="minorHAnsi" w:cstheme="minorHAnsi"/>
        </w:rPr>
        <w:t xml:space="preserve"> 4800, Chomutov, PSČ 430 03</w:t>
      </w:r>
    </w:p>
    <w:p w14:paraId="0127DBF6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ab/>
      </w:r>
      <w:r w:rsidRPr="00F60EA5">
        <w:rPr>
          <w:rFonts w:asciiTheme="minorHAnsi" w:hAnsiTheme="minorHAnsi" w:cstheme="minorHAnsi"/>
          <w:highlight w:val="black"/>
        </w:rPr>
        <w:t>Ing. Lenka Demjanová</w:t>
      </w:r>
      <w:r>
        <w:rPr>
          <w:rFonts w:asciiTheme="minorHAnsi" w:hAnsiTheme="minorHAnsi" w:cstheme="minorHAnsi"/>
        </w:rPr>
        <w:t>, ředitelka školy – ve věcech smluvních</w:t>
      </w:r>
    </w:p>
    <w:p w14:paraId="712E1533" w14:textId="77777777" w:rsidR="00752679" w:rsidRDefault="00752679" w:rsidP="00752679">
      <w:pPr>
        <w:ind w:left="708" w:firstLine="708"/>
        <w:jc w:val="both"/>
        <w:rPr>
          <w:rFonts w:asciiTheme="minorHAnsi" w:hAnsiTheme="minorHAnsi" w:cstheme="minorHAnsi"/>
        </w:rPr>
      </w:pPr>
      <w:r w:rsidRPr="00F60EA5">
        <w:rPr>
          <w:rFonts w:asciiTheme="minorHAnsi" w:hAnsiTheme="minorHAnsi" w:cstheme="minorHAnsi"/>
          <w:highlight w:val="black"/>
        </w:rPr>
        <w:t xml:space="preserve">Mgr. Josef Lancoš, </w:t>
      </w:r>
      <w:r>
        <w:rPr>
          <w:rFonts w:asciiTheme="minorHAnsi" w:hAnsiTheme="minorHAnsi" w:cstheme="minorHAnsi"/>
        </w:rPr>
        <w:t>vedoucí učitel odborného výcviku – ve věcech provozně technických</w:t>
      </w:r>
    </w:p>
    <w:p w14:paraId="0FF04582" w14:textId="77777777" w:rsidR="00752679" w:rsidRDefault="00752679" w:rsidP="00752679">
      <w:pPr>
        <w:ind w:left="1416"/>
        <w:jc w:val="both"/>
        <w:rPr>
          <w:rFonts w:asciiTheme="minorHAnsi" w:hAnsiTheme="minorHAnsi" w:cstheme="minorHAnsi"/>
        </w:rPr>
      </w:pPr>
      <w:r w:rsidRPr="00F60EA5">
        <w:rPr>
          <w:rFonts w:asciiTheme="minorHAnsi" w:hAnsiTheme="minorHAnsi" w:cstheme="minorHAnsi"/>
          <w:highlight w:val="black"/>
        </w:rPr>
        <w:t xml:space="preserve">Ing. Blanka Hvozdová, </w:t>
      </w:r>
      <w:r>
        <w:rPr>
          <w:rFonts w:asciiTheme="minorHAnsi" w:hAnsiTheme="minorHAnsi" w:cstheme="minorHAnsi"/>
        </w:rPr>
        <w:t>vedoucí Střediska projektů, propagace a dalšího vzdělávání – ve věcech organizačních</w:t>
      </w:r>
    </w:p>
    <w:p w14:paraId="0FA75489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Pr="00F60EA5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info@esoz.cz</w:t>
        </w:r>
      </w:hyperlink>
      <w:r w:rsidRPr="00F60EA5">
        <w:rPr>
          <w:rFonts w:asciiTheme="minorHAnsi" w:hAnsiTheme="minorHAnsi" w:cstheme="minorHAnsi"/>
          <w:highlight w:val="black"/>
        </w:rPr>
        <w:t>, tel. 474 471 11</w:t>
      </w:r>
      <w:r>
        <w:rPr>
          <w:rFonts w:asciiTheme="minorHAnsi" w:hAnsiTheme="minorHAnsi" w:cstheme="minorHAnsi"/>
        </w:rPr>
        <w:t>1</w:t>
      </w:r>
    </w:p>
    <w:p w14:paraId="2162CA1D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41324641</w:t>
      </w:r>
    </w:p>
    <w:p w14:paraId="65F072CE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CZ41324641</w:t>
      </w:r>
    </w:p>
    <w:p w14:paraId="5471327C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</w:r>
      <w:r w:rsidRPr="00F60EA5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proofErr w:type="gramStart"/>
      <w:r w:rsidRPr="00F60EA5">
        <w:rPr>
          <w:rFonts w:asciiTheme="minorHAnsi" w:hAnsiTheme="minorHAnsi" w:cstheme="minorHAnsi"/>
          <w:highlight w:val="black"/>
        </w:rPr>
        <w:t>č.ú</w:t>
      </w:r>
      <w:proofErr w:type="spellEnd"/>
      <w:r w:rsidRPr="00F60EA5">
        <w:rPr>
          <w:rFonts w:asciiTheme="minorHAnsi" w:hAnsiTheme="minorHAnsi" w:cstheme="minorHAnsi"/>
          <w:highlight w:val="black"/>
        </w:rPr>
        <w:t>.: 2111340277/0100</w:t>
      </w:r>
      <w:proofErr w:type="gramEnd"/>
    </w:p>
    <w:p w14:paraId="15AA9D3C" w14:textId="77777777" w:rsidR="00752679" w:rsidRDefault="00752679" w:rsidP="00752679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dodavatel na straně jedné</w:t>
      </w:r>
    </w:p>
    <w:p w14:paraId="4D5EC6A3" w14:textId="77777777" w:rsidR="00752679" w:rsidRDefault="00752679" w:rsidP="007526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7E9AF73A" w14:textId="0A6BF60B" w:rsidR="004948D6" w:rsidRPr="00F60EA5" w:rsidRDefault="004948D6" w:rsidP="004948D6">
      <w:pPr>
        <w:suppressAutoHyphens w:val="0"/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highlight w:val="black"/>
          <w:lang w:eastAsia="cs-CZ"/>
        </w:rPr>
      </w:pPr>
      <w:r w:rsidRPr="007D4699">
        <w:rPr>
          <w:rFonts w:asciiTheme="minorHAnsi" w:hAnsiTheme="minorHAnsi" w:cstheme="minorHAnsi"/>
          <w:color w:val="000000"/>
          <w:lang w:eastAsia="cs-CZ"/>
        </w:rPr>
        <w:t xml:space="preserve">název firmy: </w:t>
      </w:r>
      <w:r>
        <w:rPr>
          <w:rFonts w:asciiTheme="minorHAnsi" w:hAnsiTheme="minorHAnsi" w:cstheme="minorHAnsi"/>
          <w:color w:val="000000"/>
          <w:lang w:eastAsia="cs-CZ"/>
        </w:rPr>
        <w:tab/>
      </w:r>
      <w:r w:rsidRPr="007D4699">
        <w:rPr>
          <w:rFonts w:asciiTheme="minorHAnsi" w:hAnsiTheme="minorHAnsi" w:cstheme="minorHAnsi"/>
          <w:b/>
          <w:bCs/>
          <w:color w:val="000000"/>
          <w:lang w:eastAsia="cs-CZ"/>
        </w:rPr>
        <w:t>INELSEV ZPA s.r.o.</w:t>
      </w:r>
      <w:r>
        <w:rPr>
          <w:rFonts w:asciiTheme="minorHAnsi" w:hAnsiTheme="minorHAnsi" w:cstheme="minorHAnsi"/>
          <w:color w:val="000000"/>
          <w:lang w:eastAsia="cs-CZ"/>
        </w:rPr>
        <w:br/>
      </w:r>
      <w:r w:rsidRPr="007D4699">
        <w:rPr>
          <w:rFonts w:asciiTheme="minorHAnsi" w:hAnsiTheme="minorHAnsi" w:cstheme="minorHAnsi"/>
          <w:color w:val="000000"/>
          <w:lang w:eastAsia="cs-CZ"/>
        </w:rPr>
        <w:t>se sídlem:</w:t>
      </w:r>
      <w:r>
        <w:rPr>
          <w:rFonts w:asciiTheme="minorHAnsi" w:hAnsiTheme="minorHAnsi" w:cstheme="minorHAnsi"/>
          <w:color w:val="000000"/>
          <w:lang w:eastAsia="cs-CZ"/>
        </w:rPr>
        <w:tab/>
      </w:r>
      <w:r w:rsidRPr="007D4699">
        <w:rPr>
          <w:rFonts w:asciiTheme="minorHAnsi" w:hAnsiTheme="minorHAnsi" w:cstheme="minorHAnsi"/>
          <w:color w:val="000000"/>
          <w:lang w:eastAsia="cs-CZ"/>
        </w:rPr>
        <w:t>Bachmačská 1729/9, 430 01 Chomutov</w:t>
      </w:r>
      <w:r>
        <w:rPr>
          <w:rFonts w:asciiTheme="minorHAnsi" w:hAnsiTheme="minorHAnsi" w:cstheme="minorHAnsi"/>
          <w:color w:val="000000"/>
          <w:lang w:eastAsia="cs-CZ"/>
        </w:rPr>
        <w:br/>
      </w:r>
      <w:r w:rsidRPr="007D4699">
        <w:rPr>
          <w:rFonts w:asciiTheme="minorHAnsi" w:hAnsiTheme="minorHAnsi" w:cstheme="minorHAnsi"/>
          <w:color w:val="000000"/>
          <w:lang w:eastAsia="cs-CZ"/>
        </w:rPr>
        <w:t xml:space="preserve">IČO: </w:t>
      </w:r>
      <w:r>
        <w:rPr>
          <w:rFonts w:asciiTheme="minorHAnsi" w:hAnsiTheme="minorHAnsi" w:cstheme="minorHAnsi"/>
          <w:color w:val="000000"/>
          <w:lang w:eastAsia="cs-CZ"/>
        </w:rPr>
        <w:tab/>
      </w:r>
      <w:r>
        <w:rPr>
          <w:rFonts w:asciiTheme="minorHAnsi" w:hAnsiTheme="minorHAnsi" w:cstheme="minorHAnsi"/>
          <w:color w:val="000000"/>
          <w:lang w:eastAsia="cs-CZ"/>
        </w:rPr>
        <w:tab/>
      </w:r>
      <w:r w:rsidRPr="007D4699">
        <w:rPr>
          <w:rFonts w:asciiTheme="minorHAnsi" w:hAnsiTheme="minorHAnsi" w:cstheme="minorHAnsi"/>
          <w:color w:val="000000"/>
          <w:lang w:eastAsia="cs-CZ"/>
        </w:rPr>
        <w:t>25454528</w:t>
      </w:r>
      <w:r>
        <w:rPr>
          <w:rFonts w:asciiTheme="minorHAnsi" w:hAnsiTheme="minorHAnsi" w:cstheme="minorHAnsi"/>
          <w:color w:val="000000"/>
          <w:lang w:eastAsia="cs-CZ"/>
        </w:rPr>
        <w:br/>
      </w:r>
      <w:r w:rsidRPr="007D4699">
        <w:rPr>
          <w:rFonts w:asciiTheme="minorHAnsi" w:hAnsiTheme="minorHAnsi" w:cstheme="minorHAnsi"/>
          <w:color w:val="000000"/>
          <w:lang w:eastAsia="cs-CZ"/>
        </w:rPr>
        <w:t xml:space="preserve">DIČ: </w:t>
      </w:r>
      <w:r>
        <w:rPr>
          <w:rFonts w:asciiTheme="minorHAnsi" w:hAnsiTheme="minorHAnsi" w:cstheme="minorHAnsi"/>
          <w:color w:val="000000"/>
          <w:lang w:eastAsia="cs-CZ"/>
        </w:rPr>
        <w:tab/>
      </w:r>
      <w:r>
        <w:rPr>
          <w:rFonts w:asciiTheme="minorHAnsi" w:hAnsiTheme="minorHAnsi" w:cstheme="minorHAnsi"/>
          <w:color w:val="000000"/>
          <w:lang w:eastAsia="cs-CZ"/>
        </w:rPr>
        <w:tab/>
      </w:r>
      <w:r w:rsidRPr="007D4699">
        <w:rPr>
          <w:rFonts w:asciiTheme="minorHAnsi" w:hAnsiTheme="minorHAnsi" w:cstheme="minorHAnsi"/>
          <w:color w:val="000000"/>
          <w:lang w:eastAsia="cs-CZ"/>
        </w:rPr>
        <w:t>CZ25454528</w:t>
      </w:r>
      <w:r>
        <w:rPr>
          <w:rFonts w:asciiTheme="minorHAnsi" w:hAnsiTheme="minorHAnsi" w:cstheme="minorHAnsi"/>
          <w:color w:val="000000"/>
          <w:lang w:eastAsia="cs-CZ"/>
        </w:rPr>
        <w:br/>
      </w:r>
      <w:r w:rsidRPr="007D4699">
        <w:rPr>
          <w:rFonts w:asciiTheme="minorHAnsi" w:hAnsiTheme="minorHAnsi" w:cstheme="minorHAnsi"/>
          <w:color w:val="000000"/>
          <w:lang w:eastAsia="cs-CZ"/>
        </w:rPr>
        <w:t xml:space="preserve">bankovní spojení: </w:t>
      </w:r>
      <w:r w:rsidR="00ED0F40">
        <w:rPr>
          <w:rFonts w:asciiTheme="minorHAnsi" w:hAnsiTheme="minorHAnsi" w:cstheme="minorHAnsi"/>
          <w:color w:val="000000"/>
          <w:lang w:eastAsia="cs-CZ"/>
        </w:rPr>
        <w:tab/>
      </w:r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 xml:space="preserve">Komerční banka a.s., </w:t>
      </w:r>
      <w:proofErr w:type="spellStart"/>
      <w:proofErr w:type="gramStart"/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>č.ú</w:t>
      </w:r>
      <w:proofErr w:type="spellEnd"/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>.</w:t>
      </w:r>
      <w:r w:rsidR="00ED0F40" w:rsidRPr="00F60EA5">
        <w:rPr>
          <w:rFonts w:asciiTheme="minorHAnsi" w:hAnsiTheme="minorHAnsi" w:cstheme="minorHAnsi"/>
          <w:color w:val="000000"/>
          <w:highlight w:val="black"/>
          <w:lang w:eastAsia="cs-CZ"/>
        </w:rPr>
        <w:t>:</w:t>
      </w:r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 xml:space="preserve"> 2137250237/0100</w:t>
      </w:r>
      <w:proofErr w:type="gramEnd"/>
    </w:p>
    <w:p w14:paraId="1A0B5DD0" w14:textId="31416A31" w:rsidR="004948D6" w:rsidRPr="00F60EA5" w:rsidRDefault="004948D6" w:rsidP="004948D6">
      <w:pPr>
        <w:suppressAutoHyphens w:val="0"/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highlight w:val="black"/>
          <w:lang w:eastAsia="cs-CZ"/>
        </w:rPr>
      </w:pPr>
      <w:r w:rsidRPr="007D4699">
        <w:rPr>
          <w:rFonts w:asciiTheme="minorHAnsi" w:hAnsiTheme="minorHAnsi" w:cstheme="minorHAnsi"/>
          <w:color w:val="000000"/>
          <w:lang w:eastAsia="cs-CZ"/>
        </w:rPr>
        <w:t xml:space="preserve">zastoupeným: </w:t>
      </w:r>
      <w:r>
        <w:rPr>
          <w:rFonts w:asciiTheme="minorHAnsi" w:hAnsiTheme="minorHAnsi" w:cstheme="minorHAnsi"/>
          <w:color w:val="000000"/>
          <w:lang w:eastAsia="cs-CZ"/>
        </w:rPr>
        <w:tab/>
      </w:r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 xml:space="preserve">Markem Žitkem, </w:t>
      </w:r>
      <w:r w:rsidRPr="007D4699">
        <w:rPr>
          <w:rFonts w:asciiTheme="minorHAnsi" w:hAnsiTheme="minorHAnsi" w:cstheme="minorHAnsi"/>
          <w:color w:val="000000"/>
          <w:lang w:eastAsia="cs-CZ"/>
        </w:rPr>
        <w:t xml:space="preserve">jednatelem společnosti </w:t>
      </w:r>
      <w:r>
        <w:rPr>
          <w:rFonts w:asciiTheme="minorHAnsi" w:hAnsiTheme="minorHAnsi" w:cstheme="minorHAnsi"/>
          <w:color w:val="000000"/>
          <w:lang w:eastAsia="cs-CZ"/>
        </w:rPr>
        <w:br/>
      </w:r>
      <w:r w:rsidRPr="007D4699">
        <w:rPr>
          <w:rFonts w:asciiTheme="minorHAnsi" w:hAnsiTheme="minorHAnsi" w:cstheme="minorHAnsi"/>
          <w:color w:val="000000"/>
          <w:lang w:eastAsia="cs-CZ"/>
        </w:rPr>
        <w:t>kontakt:</w:t>
      </w:r>
      <w:r>
        <w:rPr>
          <w:rFonts w:asciiTheme="minorHAnsi" w:hAnsiTheme="minorHAnsi" w:cstheme="minorHAnsi"/>
          <w:color w:val="000000"/>
          <w:lang w:eastAsia="cs-CZ"/>
        </w:rPr>
        <w:t xml:space="preserve">            </w:t>
      </w:r>
      <w:r w:rsidRPr="007D4699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 xml:space="preserve">zitek@inelsevzpa.cz, </w:t>
      </w:r>
      <w:r w:rsidR="00ED0F40" w:rsidRPr="00F60EA5">
        <w:rPr>
          <w:rFonts w:asciiTheme="minorHAnsi" w:hAnsiTheme="minorHAnsi" w:cstheme="minorHAnsi"/>
          <w:color w:val="000000"/>
          <w:highlight w:val="black"/>
          <w:lang w:eastAsia="cs-CZ"/>
        </w:rPr>
        <w:t xml:space="preserve">tel. </w:t>
      </w:r>
      <w:r w:rsidRPr="00F60EA5">
        <w:rPr>
          <w:rFonts w:asciiTheme="minorHAnsi" w:hAnsiTheme="minorHAnsi" w:cstheme="minorHAnsi"/>
          <w:color w:val="000000"/>
          <w:highlight w:val="black"/>
          <w:lang w:eastAsia="cs-CZ"/>
        </w:rPr>
        <w:t>608 500 472</w:t>
      </w:r>
    </w:p>
    <w:p w14:paraId="335B2F96" w14:textId="77777777" w:rsidR="004948D6" w:rsidRDefault="004948D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</w:p>
    <w:p w14:paraId="727FB174" w14:textId="75CF78D3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1B78D127" w:rsidR="00F42751" w:rsidRPr="00DF644F" w:rsidRDefault="00C80A49" w:rsidP="00DF644F">
      <w:pPr>
        <w:jc w:val="both"/>
        <w:rPr>
          <w:rFonts w:asciiTheme="minorHAnsi" w:hAnsiTheme="minorHAnsi" w:cstheme="minorHAnsi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</w:t>
      </w:r>
      <w:r w:rsidRPr="00DF644F">
        <w:rPr>
          <w:rFonts w:asciiTheme="minorHAnsi" w:hAnsiTheme="minorHAnsi" w:cstheme="minorHAnsi"/>
          <w:color w:val="000000"/>
        </w:rPr>
        <w:t>.</w:t>
      </w:r>
      <w:proofErr w:type="gramEnd"/>
      <w:r w:rsidR="001367F6">
        <w:rPr>
          <w:rFonts w:asciiTheme="minorHAnsi" w:hAnsiTheme="minorHAnsi" w:cstheme="minorHAnsi"/>
          <w:color w:val="000000"/>
        </w:rPr>
        <w:t xml:space="preserve"> </w:t>
      </w:r>
      <w:r w:rsidRPr="00DF644F">
        <w:rPr>
          <w:rFonts w:asciiTheme="minorHAnsi" w:hAnsiTheme="minorHAnsi" w:cstheme="minorHAnsi"/>
          <w:color w:val="000000"/>
        </w:rPr>
        <w:t xml:space="preserve"> </w:t>
      </w:r>
      <w:r w:rsidR="00B54BDC" w:rsidRPr="00DF644F">
        <w:rPr>
          <w:rFonts w:asciiTheme="minorHAnsi" w:hAnsiTheme="minorHAnsi" w:cstheme="minorHAnsi"/>
        </w:rPr>
        <w:t xml:space="preserve">Vztahy mezi </w:t>
      </w:r>
      <w:r w:rsidR="002C2E00" w:rsidRPr="00DF644F">
        <w:rPr>
          <w:rFonts w:asciiTheme="minorHAnsi" w:hAnsiTheme="minorHAnsi" w:cstheme="minorHAnsi"/>
        </w:rPr>
        <w:t xml:space="preserve">Smluvními </w:t>
      </w:r>
      <w:r w:rsidR="003B0E21" w:rsidRPr="00DF644F">
        <w:rPr>
          <w:rFonts w:asciiTheme="minorHAnsi" w:hAnsiTheme="minorHAnsi" w:cstheme="minorHAnsi"/>
        </w:rPr>
        <w:t>stranami upravené S</w:t>
      </w:r>
      <w:r w:rsidR="00B54BDC" w:rsidRPr="00DF644F">
        <w:rPr>
          <w:rFonts w:asciiTheme="minorHAnsi" w:hAnsiTheme="minorHAnsi" w:cstheme="minorHAnsi"/>
        </w:rPr>
        <w:t xml:space="preserve">mlouvou se řídí sjednanými podmínkami </w:t>
      </w:r>
    </w:p>
    <w:p w14:paraId="4EE6B3BF" w14:textId="220B4494" w:rsidR="00B54BDC" w:rsidRPr="00DF644F" w:rsidRDefault="00B54BDC" w:rsidP="00DF644F">
      <w:pPr>
        <w:ind w:left="435"/>
        <w:jc w:val="both"/>
        <w:rPr>
          <w:rFonts w:asciiTheme="minorHAnsi" w:hAnsiTheme="minorHAnsi" w:cstheme="minorHAnsi"/>
        </w:rPr>
      </w:pPr>
      <w:r w:rsidRPr="00DF644F">
        <w:rPr>
          <w:rFonts w:asciiTheme="minorHAnsi" w:hAnsiTheme="minorHAnsi" w:cstheme="minorHAnsi"/>
        </w:rPr>
        <w:t xml:space="preserve">v jednotlivých článcích </w:t>
      </w:r>
      <w:r w:rsidR="003B0E21" w:rsidRPr="00DF644F">
        <w:rPr>
          <w:rFonts w:asciiTheme="minorHAnsi" w:hAnsiTheme="minorHAnsi" w:cstheme="minorHAnsi"/>
        </w:rPr>
        <w:t>S</w:t>
      </w:r>
      <w:r w:rsidRPr="00DF644F">
        <w:rPr>
          <w:rFonts w:asciiTheme="minorHAnsi" w:hAnsiTheme="minorHAnsi" w:cstheme="minorHAnsi"/>
        </w:rPr>
        <w:t xml:space="preserve">mlouvy. Objednatel a </w:t>
      </w:r>
      <w:r w:rsidR="00E72255" w:rsidRPr="00DF644F">
        <w:rPr>
          <w:rFonts w:asciiTheme="minorHAnsi" w:hAnsiTheme="minorHAnsi" w:cstheme="minorHAnsi"/>
        </w:rPr>
        <w:t>D</w:t>
      </w:r>
      <w:r w:rsidRPr="00DF644F">
        <w:rPr>
          <w:rFonts w:asciiTheme="minorHAnsi" w:hAnsiTheme="minorHAnsi" w:cstheme="minorHAnsi"/>
        </w:rPr>
        <w:t xml:space="preserve">odavatel podpisem </w:t>
      </w:r>
      <w:r w:rsidR="003B0E21" w:rsidRPr="00DF644F">
        <w:rPr>
          <w:rFonts w:asciiTheme="minorHAnsi" w:hAnsiTheme="minorHAnsi" w:cstheme="minorHAnsi"/>
        </w:rPr>
        <w:t>S</w:t>
      </w:r>
      <w:r w:rsidRPr="00DF644F">
        <w:rPr>
          <w:rFonts w:asciiTheme="minorHAnsi" w:hAnsiTheme="minorHAnsi" w:cstheme="minorHAnsi"/>
        </w:rPr>
        <w:t xml:space="preserve">mlouvy prohlašují, že je vzali </w:t>
      </w:r>
      <w:r w:rsidR="00F42751" w:rsidRPr="00DF644F">
        <w:rPr>
          <w:rFonts w:asciiTheme="minorHAnsi" w:hAnsiTheme="minorHAnsi" w:cstheme="minorHAnsi"/>
        </w:rPr>
        <w:t xml:space="preserve"> </w:t>
      </w:r>
      <w:r w:rsidRPr="00DF644F">
        <w:rPr>
          <w:rFonts w:asciiTheme="minorHAnsi" w:hAnsiTheme="minorHAnsi" w:cstheme="minorHAnsi"/>
        </w:rPr>
        <w:t xml:space="preserve">na vědomí a že je akceptují. V ostatních případech se vztahy mezi nimi řídí platnými právními </w:t>
      </w:r>
      <w:r w:rsidR="00F42751" w:rsidRPr="00DF644F">
        <w:rPr>
          <w:rFonts w:asciiTheme="minorHAnsi" w:hAnsiTheme="minorHAnsi" w:cstheme="minorHAnsi"/>
        </w:rPr>
        <w:t xml:space="preserve"> </w:t>
      </w:r>
      <w:r w:rsidRPr="00DF644F">
        <w:rPr>
          <w:rFonts w:asciiTheme="minorHAnsi" w:hAnsiTheme="minorHAnsi" w:cstheme="minorHAnsi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66FF5EFD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 w:rsidR="00532499">
        <w:rPr>
          <w:rFonts w:asciiTheme="minorHAnsi" w:hAnsiTheme="minorHAnsi" w:cstheme="minorHAnsi"/>
          <w:color w:val="000000"/>
        </w:rPr>
        <w:t>412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35E1253C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532499">
        <w:rPr>
          <w:rFonts w:asciiTheme="minorHAnsi" w:hAnsiTheme="minorHAnsi" w:cstheme="minorHAnsi"/>
          <w:color w:val="000000"/>
        </w:rPr>
        <w:t>1</w:t>
      </w:r>
      <w:r w:rsidR="008C31F1">
        <w:rPr>
          <w:rFonts w:asciiTheme="minorHAnsi" w:hAnsiTheme="minorHAnsi" w:cstheme="minorHAnsi"/>
          <w:color w:val="000000"/>
        </w:rPr>
        <w:t>4</w:t>
      </w:r>
      <w:r w:rsidR="00532499">
        <w:rPr>
          <w:rFonts w:asciiTheme="minorHAnsi" w:hAnsiTheme="minorHAnsi" w:cstheme="minorHAnsi"/>
          <w:color w:val="000000"/>
        </w:rPr>
        <w:t>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 w:rsidR="00752679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>v denní formě</w:t>
      </w:r>
      <w:r w:rsidR="00752679">
        <w:rPr>
          <w:rFonts w:asciiTheme="minorHAnsi" w:hAnsiTheme="minorHAnsi" w:cstheme="minorHAnsi"/>
          <w:color w:val="000000"/>
        </w:rPr>
        <w:t>,</w:t>
      </w:r>
      <w:r w:rsidR="00E646A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1A2636EF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532499">
        <w:rPr>
          <w:rFonts w:asciiTheme="minorHAnsi" w:hAnsiTheme="minorHAnsi" w:cstheme="minorHAnsi"/>
          <w:color w:val="000000"/>
        </w:rPr>
        <w:t>2</w:t>
      </w:r>
      <w:r w:rsidR="008C31F1">
        <w:rPr>
          <w:rFonts w:asciiTheme="minorHAnsi" w:hAnsiTheme="minorHAnsi" w:cstheme="minorHAnsi"/>
          <w:color w:val="000000"/>
        </w:rPr>
        <w:t>72</w:t>
      </w:r>
      <w:r w:rsidR="00532499">
        <w:rPr>
          <w:rFonts w:asciiTheme="minorHAnsi" w:hAnsiTheme="minorHAnsi" w:cstheme="minorHAnsi"/>
          <w:color w:val="000000"/>
        </w:rPr>
        <w:t xml:space="preserve"> </w:t>
      </w:r>
      <w:r w:rsidRPr="00E72255">
        <w:rPr>
          <w:rFonts w:asciiTheme="minorHAnsi" w:hAnsiTheme="minorHAnsi" w:cstheme="minorHAnsi"/>
          <w:color w:val="000000"/>
        </w:rPr>
        <w:t>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22AF3030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5316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31647"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teorie, </w:t>
      </w:r>
      <w:r w:rsidR="00531647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32499">
        <w:rPr>
          <w:rFonts w:asciiTheme="minorHAnsi" w:hAnsiTheme="minorHAnsi" w:cstheme="minorHAnsi"/>
          <w:color w:val="000000"/>
          <w:sz w:val="22"/>
          <w:szCs w:val="22"/>
        </w:rPr>
        <w:t>55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7ADF8451" w14:textId="77777777" w:rsidR="00ED0F40" w:rsidRDefault="00F42751" w:rsidP="00DF644F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ED0F40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ED0F40">
        <w:rPr>
          <w:rFonts w:asciiTheme="minorHAnsi" w:hAnsiTheme="minorHAnsi" w:cstheme="minorHAnsi"/>
          <w:color w:val="000000"/>
        </w:rPr>
        <w:t xml:space="preserve"> </w:t>
      </w:r>
    </w:p>
    <w:p w14:paraId="6BE4009F" w14:textId="6786DDD9" w:rsidR="00ED0F40" w:rsidRDefault="00ED0F40" w:rsidP="00DF644F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 závěrečné zkoušky v rámci jednotlivých PK.</w:t>
      </w:r>
    </w:p>
    <w:p w14:paraId="24F8D4DD" w14:textId="77777777" w:rsidR="00ED0F40" w:rsidRDefault="00ED0F40" w:rsidP="00DF644F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závěrečné zkoušky musí uchazeči odevzdat přihlášky nejdéle 30 kalendářních dní před konáním zkoušky. Závěrečná zkouška trvá 8 hodin. </w:t>
      </w:r>
    </w:p>
    <w:p w14:paraId="790AFAEC" w14:textId="0AB96EA8" w:rsidR="00ED0F40" w:rsidRDefault="00ED0F40" w:rsidP="00DF644F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Absolvent přípravného kurzu, při získání uvedených PK a PK z Montéra elektrických instalací, bude připraven ke složení závěrečné zkoušky pro získání středního vzdělání s výučním listem oboru Elektrikář-silnoproud (26-51-H/02) a následnou možností získat odbornou způsobilost k výkonu činností v elektrotechnice dle NV č.194/2022 Sb. („bývalá vyhláška č.50/1978 Sb.“)</w:t>
      </w:r>
    </w:p>
    <w:p w14:paraId="35492B5E" w14:textId="77777777" w:rsidR="00ED0F40" w:rsidRDefault="00ED0F40" w:rsidP="00DF644F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Předpokládaný termín pro závěrečné zkoušky k získání výučního listu v uvedeném oboru je září 2023.</w:t>
      </w:r>
    </w:p>
    <w:p w14:paraId="595051EA" w14:textId="531183E6" w:rsidR="00B54BDC" w:rsidRPr="00E72255" w:rsidRDefault="00B54BDC" w:rsidP="00ED0F40">
      <w:pPr>
        <w:jc w:val="left"/>
        <w:rPr>
          <w:rFonts w:asciiTheme="minorHAnsi" w:hAnsiTheme="minorHAnsi" w:cstheme="minorHAnsi"/>
          <w:color w:val="000000"/>
        </w:rPr>
      </w:pPr>
    </w:p>
    <w:p w14:paraId="79635812" w14:textId="1AB48B27" w:rsidR="00B54BDC" w:rsidRDefault="00F42751" w:rsidP="00970D38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19F50AF9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68B2AEEC" w14:textId="1B4B2A44" w:rsidR="00532499" w:rsidRDefault="0053249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DA1370A" w14:textId="77777777" w:rsidR="00970D38" w:rsidRPr="00C5317D" w:rsidRDefault="00970D38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3AC7FE34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391EBF">
        <w:rPr>
          <w:rFonts w:asciiTheme="minorHAnsi" w:eastAsia="Times New Roman" w:hAnsiTheme="minorHAnsi" w:cstheme="minorHAnsi"/>
          <w:b/>
          <w:iCs w:val="0"/>
          <w:color w:val="000000"/>
        </w:rPr>
        <w:t>54 100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203537E2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(„bývalá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5350254D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391EBF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smlouvy</w:t>
      </w:r>
      <w:r w:rsidR="00ED0F40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7F30C73C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F1D85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5DB89118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8D104C">
        <w:rPr>
          <w:rFonts w:asciiTheme="minorHAnsi" w:eastAsia="Times New Roman" w:hAnsiTheme="minorHAnsi" w:cstheme="minorHAnsi"/>
          <w:iCs w:val="0"/>
          <w:color w:val="000000"/>
        </w:rPr>
        <w:t>na email</w:t>
      </w:r>
      <w:r w:rsidR="00532499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532499" w:rsidRPr="00F60EA5">
        <w:rPr>
          <w:rFonts w:asciiTheme="minorHAnsi" w:eastAsia="Times New Roman" w:hAnsiTheme="minorHAnsi" w:cstheme="minorHAnsi"/>
          <w:iCs w:val="0"/>
          <w:color w:val="000000"/>
          <w:highlight w:val="black"/>
        </w:rPr>
        <w:t>zitek@inelsevzpa.cz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0E83457D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 xml:space="preserve">V </w:t>
            </w:r>
            <w:r w:rsidR="003B6D9E">
              <w:t xml:space="preserve"> </w:t>
            </w:r>
            <w:r w:rsidR="00532499">
              <w:t>Chomutově</w:t>
            </w:r>
            <w:r w:rsidR="003B6D9E">
              <w:t xml:space="preserve"> </w:t>
            </w:r>
            <w:r w:rsidRPr="00980A4E">
              <w:t xml:space="preserve"> dne</w:t>
            </w:r>
            <w:r>
              <w:t xml:space="preserve">: </w:t>
            </w:r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980A4E" w:rsidRDefault="003F7F92" w:rsidP="008825B4">
            <w:pPr>
              <w:pStyle w:val="Bezmezer1"/>
              <w:spacing w:after="240" w:line="23" w:lineRule="atLeast"/>
            </w:pPr>
          </w:p>
          <w:p w14:paraId="3AE968F3" w14:textId="10484CE5"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74690D92" w14:textId="75D2257C" w:rsidR="005260B4" w:rsidRDefault="00532499" w:rsidP="008825B4">
            <w:pPr>
              <w:pStyle w:val="Bezmezer1"/>
              <w:spacing w:after="240" w:line="23" w:lineRule="atLeast"/>
            </w:pPr>
            <w:r w:rsidRPr="00F60EA5">
              <w:rPr>
                <w:highlight w:val="black"/>
              </w:rPr>
              <w:t>Marek Žitek</w:t>
            </w:r>
            <w:r>
              <w:br/>
              <w:t>jednatel společnosti</w:t>
            </w:r>
          </w:p>
          <w:p w14:paraId="1DFEFC83" w14:textId="77777777" w:rsidR="00F109FC" w:rsidRPr="008D7835" w:rsidRDefault="00F109FC" w:rsidP="008825B4">
            <w:pPr>
              <w:pStyle w:val="Bezmezer1"/>
              <w:spacing w:after="240" w:line="23" w:lineRule="atLeast"/>
            </w:pPr>
          </w:p>
          <w:p w14:paraId="1DD1F293" w14:textId="77777777"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1A53AE3F" w14:textId="649F2989" w:rsidR="008D7835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C5503F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493BCA7E" w14:textId="5D81F80F" w:rsidR="008D7835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F60EA5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bookmarkStart w:id="0" w:name="_GoBack"/>
            <w:bookmarkEnd w:id="0"/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</w:t>
            </w:r>
            <w:r w:rsidR="00AA2A9B">
              <w:rPr>
                <w:rFonts w:ascii="Calibri" w:hAnsi="Calibri" w:cs="Times New Roman"/>
                <w:lang w:eastAsia="en-US"/>
              </w:rPr>
              <w:t>ka</w:t>
            </w:r>
            <w:r w:rsidR="008D7835"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6457" w14:textId="77777777" w:rsidR="004314F1" w:rsidRDefault="004314F1" w:rsidP="00896115">
      <w:r>
        <w:separator/>
      </w:r>
    </w:p>
  </w:endnote>
  <w:endnote w:type="continuationSeparator" w:id="0">
    <w:p w14:paraId="514E7557" w14:textId="77777777" w:rsidR="004314F1" w:rsidRDefault="004314F1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F919" w14:textId="77777777" w:rsidR="004314F1" w:rsidRDefault="004314F1" w:rsidP="00896115">
      <w:r>
        <w:separator/>
      </w:r>
    </w:p>
  </w:footnote>
  <w:footnote w:type="continuationSeparator" w:id="0">
    <w:p w14:paraId="08B663A4" w14:textId="77777777" w:rsidR="004314F1" w:rsidRDefault="004314F1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367F6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940F0"/>
    <w:rsid w:val="002A76F0"/>
    <w:rsid w:val="002C2E00"/>
    <w:rsid w:val="002D7B6F"/>
    <w:rsid w:val="002F3116"/>
    <w:rsid w:val="00306690"/>
    <w:rsid w:val="00363B8C"/>
    <w:rsid w:val="00371707"/>
    <w:rsid w:val="0037314A"/>
    <w:rsid w:val="003871A8"/>
    <w:rsid w:val="00391EBF"/>
    <w:rsid w:val="003B0E21"/>
    <w:rsid w:val="003B6D9E"/>
    <w:rsid w:val="003E1F68"/>
    <w:rsid w:val="003F40D7"/>
    <w:rsid w:val="003F7F92"/>
    <w:rsid w:val="0041515A"/>
    <w:rsid w:val="004314F1"/>
    <w:rsid w:val="00457FEF"/>
    <w:rsid w:val="004750DE"/>
    <w:rsid w:val="00481720"/>
    <w:rsid w:val="00493E39"/>
    <w:rsid w:val="004948D6"/>
    <w:rsid w:val="004A62F1"/>
    <w:rsid w:val="004B41D0"/>
    <w:rsid w:val="004C6622"/>
    <w:rsid w:val="004E4894"/>
    <w:rsid w:val="004F1D85"/>
    <w:rsid w:val="004F63F1"/>
    <w:rsid w:val="005260B4"/>
    <w:rsid w:val="00527440"/>
    <w:rsid w:val="00531647"/>
    <w:rsid w:val="00532499"/>
    <w:rsid w:val="00547CDC"/>
    <w:rsid w:val="005524EA"/>
    <w:rsid w:val="005749A2"/>
    <w:rsid w:val="005B2672"/>
    <w:rsid w:val="005B57F1"/>
    <w:rsid w:val="005F0E08"/>
    <w:rsid w:val="00692FEA"/>
    <w:rsid w:val="00693FB5"/>
    <w:rsid w:val="006B21D2"/>
    <w:rsid w:val="006D229F"/>
    <w:rsid w:val="006D385E"/>
    <w:rsid w:val="00705F96"/>
    <w:rsid w:val="007111AA"/>
    <w:rsid w:val="00740E95"/>
    <w:rsid w:val="0075162E"/>
    <w:rsid w:val="00752679"/>
    <w:rsid w:val="00762C38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C31F1"/>
    <w:rsid w:val="008D0CB5"/>
    <w:rsid w:val="008D104C"/>
    <w:rsid w:val="008D2864"/>
    <w:rsid w:val="008D7835"/>
    <w:rsid w:val="008D7FDF"/>
    <w:rsid w:val="00916D6F"/>
    <w:rsid w:val="00940D8B"/>
    <w:rsid w:val="00961658"/>
    <w:rsid w:val="00970D38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61CA"/>
    <w:rsid w:val="00B369FD"/>
    <w:rsid w:val="00B4071B"/>
    <w:rsid w:val="00B54BDC"/>
    <w:rsid w:val="00B5622A"/>
    <w:rsid w:val="00B65129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B03AB"/>
    <w:rsid w:val="00DF2D82"/>
    <w:rsid w:val="00DF644F"/>
    <w:rsid w:val="00E23C7E"/>
    <w:rsid w:val="00E3495F"/>
    <w:rsid w:val="00E646AA"/>
    <w:rsid w:val="00E72255"/>
    <w:rsid w:val="00E979C9"/>
    <w:rsid w:val="00EC1431"/>
    <w:rsid w:val="00EC1AA0"/>
    <w:rsid w:val="00ED0F40"/>
    <w:rsid w:val="00EE70EF"/>
    <w:rsid w:val="00EF2965"/>
    <w:rsid w:val="00F109FC"/>
    <w:rsid w:val="00F3649D"/>
    <w:rsid w:val="00F42751"/>
    <w:rsid w:val="00F60EA5"/>
    <w:rsid w:val="00F9630E"/>
    <w:rsid w:val="00FC3728"/>
    <w:rsid w:val="00FD0524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94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adpis1Char">
    <w:name w:val="Nadpis 1 Char"/>
    <w:basedOn w:val="Standardnpsmoodstavce"/>
    <w:link w:val="Nadpis1"/>
    <w:uiPriority w:val="9"/>
    <w:rsid w:val="002940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10013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2022-11-01T14:22:00Z</cp:lastPrinted>
  <dcterms:created xsi:type="dcterms:W3CDTF">2022-11-01T14:21:00Z</dcterms:created>
  <dcterms:modified xsi:type="dcterms:W3CDTF">2022-11-01T14:28:00Z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