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DD0BA" w14:textId="77777777" w:rsidR="00281164" w:rsidRPr="00E93285" w:rsidRDefault="00281164" w:rsidP="00A86D00">
      <w:pPr>
        <w:pStyle w:val="HHTitle"/>
        <w:widowControl w:val="0"/>
      </w:pPr>
      <w:r w:rsidRPr="00E93285">
        <w:t xml:space="preserve">Smlouva </w:t>
      </w:r>
      <w:r w:rsidR="006D4A16">
        <w:t xml:space="preserve">o </w:t>
      </w:r>
      <w:r w:rsidRPr="00E93285">
        <w:t>poskytování služeb</w:t>
      </w:r>
    </w:p>
    <w:p w14:paraId="79CD401D" w14:textId="77777777" w:rsidR="00281164" w:rsidRDefault="00C705BD" w:rsidP="00A86D00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="00281164" w:rsidRPr="006A25E0">
        <w:rPr>
          <w:sz w:val="26"/>
          <w:szCs w:val="26"/>
        </w:rPr>
        <w:t>ezi</w:t>
      </w:r>
    </w:p>
    <w:p w14:paraId="5221A2DA" w14:textId="77777777" w:rsidR="00C705BD" w:rsidRPr="006A25E0" w:rsidRDefault="00C705BD" w:rsidP="00A86D00">
      <w:pPr>
        <w:pStyle w:val="Titulka"/>
        <w:widowControl w:val="0"/>
        <w:spacing w:after="600"/>
        <w:rPr>
          <w:sz w:val="26"/>
          <w:szCs w:val="26"/>
        </w:rPr>
      </w:pPr>
    </w:p>
    <w:p w14:paraId="6F716B05" w14:textId="77777777" w:rsidR="00387949" w:rsidRDefault="001974B9" w:rsidP="00A86D00">
      <w:pPr>
        <w:pStyle w:val="Spolecnost"/>
        <w:widowControl w:val="0"/>
      </w:pPr>
      <w:r>
        <w:t>HAVEL &amp; PARTNERS</w:t>
      </w:r>
      <w:r w:rsidR="00125D24">
        <w:t xml:space="preserve"> s.r.o., advokátní kancelář</w:t>
      </w:r>
    </w:p>
    <w:p w14:paraId="6D23993F" w14:textId="77777777" w:rsidR="00581330" w:rsidRPr="00581330" w:rsidRDefault="00281164" w:rsidP="00581330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09BAFE9A" w14:textId="77777777" w:rsidR="00281164" w:rsidRDefault="00581330" w:rsidP="00581330">
      <w:pPr>
        <w:widowControl w:val="0"/>
        <w:tabs>
          <w:tab w:val="left" w:pos="1440"/>
        </w:tabs>
        <w:jc w:val="center"/>
      </w:pPr>
      <w:r w:rsidRPr="00581330">
        <w:rPr>
          <w:b/>
          <w:sz w:val="32"/>
        </w:rPr>
        <w:t>Teplárna České Budějovice, a.s.</w:t>
      </w:r>
    </w:p>
    <w:p w14:paraId="65C5FF08" w14:textId="77777777" w:rsidR="00C705BD" w:rsidRDefault="00C705BD" w:rsidP="00A86D00">
      <w:pPr>
        <w:widowControl w:val="0"/>
        <w:tabs>
          <w:tab w:val="left" w:pos="1440"/>
        </w:tabs>
      </w:pPr>
    </w:p>
    <w:p w14:paraId="77D5D2BC" w14:textId="77777777" w:rsidR="0089032E" w:rsidRDefault="0089032E" w:rsidP="0089032E">
      <w:p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610267A9" w14:textId="77777777" w:rsidR="0089032E" w:rsidRDefault="0089032E" w:rsidP="0089032E">
      <w:pPr>
        <w:spacing w:before="0" w:after="0"/>
        <w:jc w:val="center"/>
        <w:rPr>
          <w:sz w:val="26"/>
          <w:szCs w:val="26"/>
        </w:rPr>
      </w:pPr>
    </w:p>
    <w:p w14:paraId="344FB7DB" w14:textId="77777777" w:rsidR="009F17DA" w:rsidRDefault="000C4B09" w:rsidP="00AE01FA">
      <w:pP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ADMINISTRACE SOUTĚŽNÍHO WORKSHOPU</w:t>
      </w:r>
    </w:p>
    <w:p w14:paraId="714D10E4" w14:textId="77777777" w:rsidR="0089032E" w:rsidRDefault="0089032E" w:rsidP="0089032E">
      <w:pPr>
        <w:spacing w:before="0" w:after="0"/>
        <w:jc w:val="center"/>
      </w:pPr>
      <w:r>
        <w:rPr>
          <w:sz w:val="26"/>
          <w:szCs w:val="26"/>
        </w:rPr>
        <w:t>_________________________________________________</w:t>
      </w:r>
    </w:p>
    <w:p w14:paraId="348DEDD8" w14:textId="77777777" w:rsidR="00432234" w:rsidRDefault="00432234" w:rsidP="00A86D00">
      <w:pPr>
        <w:widowControl w:val="0"/>
        <w:rPr>
          <w:sz w:val="26"/>
          <w:szCs w:val="26"/>
        </w:rPr>
      </w:pPr>
    </w:p>
    <w:p w14:paraId="43EA4A6A" w14:textId="77777777" w:rsidR="003B6AD7" w:rsidRDefault="003B6AD7" w:rsidP="00A86D00">
      <w:pPr>
        <w:widowControl w:val="0"/>
        <w:rPr>
          <w:sz w:val="26"/>
          <w:szCs w:val="26"/>
        </w:rPr>
      </w:pPr>
    </w:p>
    <w:p w14:paraId="0E35A146" w14:textId="77777777" w:rsidR="003B6AD7" w:rsidRDefault="003B6AD7" w:rsidP="00A86D00">
      <w:pPr>
        <w:widowControl w:val="0"/>
        <w:rPr>
          <w:sz w:val="26"/>
          <w:szCs w:val="26"/>
        </w:rPr>
      </w:pPr>
    </w:p>
    <w:p w14:paraId="3A78A8F6" w14:textId="77777777" w:rsidR="003B6AD7" w:rsidRDefault="003B6AD7" w:rsidP="00A86D00">
      <w:pPr>
        <w:widowControl w:val="0"/>
        <w:rPr>
          <w:sz w:val="26"/>
          <w:szCs w:val="26"/>
        </w:rPr>
      </w:pPr>
    </w:p>
    <w:p w14:paraId="41F6B77D" w14:textId="77777777" w:rsidR="003B6AD7" w:rsidRDefault="003B6AD7" w:rsidP="00A86D00">
      <w:pPr>
        <w:widowControl w:val="0"/>
        <w:rPr>
          <w:sz w:val="26"/>
          <w:szCs w:val="26"/>
        </w:rPr>
      </w:pPr>
    </w:p>
    <w:p w14:paraId="30EA133F" w14:textId="77777777" w:rsidR="00CA6094" w:rsidRDefault="00CA6094" w:rsidP="00A86D00">
      <w:pPr>
        <w:widowControl w:val="0"/>
        <w:jc w:val="center"/>
        <w:rPr>
          <w:sz w:val="26"/>
          <w:szCs w:val="26"/>
        </w:rPr>
      </w:pPr>
    </w:p>
    <w:p w14:paraId="1EF133C0" w14:textId="77777777" w:rsidR="00CA6094" w:rsidRDefault="00CA6094" w:rsidP="00A86D00">
      <w:pPr>
        <w:widowControl w:val="0"/>
        <w:jc w:val="center"/>
        <w:rPr>
          <w:sz w:val="26"/>
          <w:szCs w:val="26"/>
        </w:rPr>
      </w:pPr>
    </w:p>
    <w:p w14:paraId="265B1AC1" w14:textId="77777777" w:rsidR="00CA6094" w:rsidRPr="00BE029E" w:rsidRDefault="00CA6094" w:rsidP="00A86D00">
      <w:pPr>
        <w:widowControl w:val="0"/>
        <w:jc w:val="center"/>
        <w:rPr>
          <w:sz w:val="26"/>
          <w:szCs w:val="26"/>
        </w:rPr>
      </w:pPr>
    </w:p>
    <w:p w14:paraId="101E14F7" w14:textId="77777777" w:rsidR="00975CC4" w:rsidRDefault="00975CC4" w:rsidP="00A86D00">
      <w:pPr>
        <w:widowControl w:val="0"/>
        <w:jc w:val="center"/>
      </w:pPr>
    </w:p>
    <w:p w14:paraId="6D16F9B5" w14:textId="77777777" w:rsidR="00975CC4" w:rsidRDefault="00975CC4" w:rsidP="00A86D00">
      <w:pPr>
        <w:widowControl w:val="0"/>
        <w:sectPr w:rsidR="00975CC4" w:rsidSect="000D6F14">
          <w:headerReference w:type="default" r:id="rId9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CAD2987" w14:textId="3A1EE9D9" w:rsidR="005D05E6" w:rsidRDefault="007D69A0" w:rsidP="005D05E6">
      <w:pPr>
        <w:pStyle w:val="HHTitle2"/>
        <w:widowControl w:val="0"/>
      </w:pPr>
      <w:r>
        <w:lastRenderedPageBreak/>
        <w:t xml:space="preserve">Příkazní </w:t>
      </w:r>
      <w:r w:rsidR="00281164">
        <w:t>SMLOUVA</w:t>
      </w:r>
      <w:r w:rsidR="00450501" w:rsidRPr="00887040">
        <w:t xml:space="preserve"> </w:t>
      </w:r>
      <w:r w:rsidR="00F544E7">
        <w:t>o</w:t>
      </w:r>
      <w:r w:rsidR="00450501" w:rsidRPr="00887040">
        <w:t xml:space="preserve"> POSKYTOVÁNÍ SLUŽEB</w:t>
      </w:r>
    </w:p>
    <w:p w14:paraId="4EFE0073" w14:textId="016414B9" w:rsidR="005D05E6" w:rsidRPr="00887040" w:rsidRDefault="005D05E6" w:rsidP="005D05E6">
      <w:pPr>
        <w:pStyle w:val="HHTitle2"/>
        <w:widowControl w:val="0"/>
      </w:pPr>
      <w:r>
        <w:t>č. 2022/0128/1400</w:t>
      </w:r>
    </w:p>
    <w:p w14:paraId="4C60A4D3" w14:textId="77777777" w:rsidR="00C705BD" w:rsidRPr="00BC2291" w:rsidRDefault="00C705BD" w:rsidP="00A86D00">
      <w:pPr>
        <w:widowControl w:val="0"/>
        <w:spacing w:line="276" w:lineRule="auto"/>
        <w:jc w:val="center"/>
        <w:rPr>
          <w:i/>
          <w:szCs w:val="22"/>
        </w:rPr>
      </w:pPr>
      <w:r w:rsidRPr="00346A3D">
        <w:rPr>
          <w:i/>
          <w:szCs w:val="22"/>
        </w:rPr>
        <w:t xml:space="preserve">uzavřená podle ustanovení </w:t>
      </w:r>
      <w:r w:rsidR="007D69A0" w:rsidRPr="00346A3D">
        <w:rPr>
          <w:i/>
          <w:szCs w:val="22"/>
        </w:rPr>
        <w:t xml:space="preserve">§ </w:t>
      </w:r>
      <w:r w:rsidR="007D69A0">
        <w:rPr>
          <w:i/>
          <w:szCs w:val="22"/>
        </w:rPr>
        <w:t xml:space="preserve">2430 a násl. </w:t>
      </w:r>
      <w:r w:rsidRPr="00346A3D">
        <w:rPr>
          <w:i/>
          <w:szCs w:val="22"/>
        </w:rPr>
        <w:t xml:space="preserve">zákona č. </w:t>
      </w:r>
      <w:r>
        <w:rPr>
          <w:i/>
          <w:szCs w:val="22"/>
        </w:rPr>
        <w:t>89/2012 Sb., občanský zákoník</w:t>
      </w:r>
      <w:r>
        <w:rPr>
          <w:i/>
          <w:szCs w:val="22"/>
        </w:rPr>
        <w:br/>
      </w:r>
      <w:r w:rsidRPr="00BC2291">
        <w:rPr>
          <w:szCs w:val="22"/>
        </w:rPr>
        <w:t>(„</w:t>
      </w:r>
      <w:r w:rsidRPr="00BC2291">
        <w:rPr>
          <w:rStyle w:val="StyleBold"/>
        </w:rPr>
        <w:t>Občanský zákoník</w:t>
      </w:r>
      <w:r w:rsidRPr="00BC2291">
        <w:rPr>
          <w:szCs w:val="22"/>
        </w:rPr>
        <w:t>“)</w:t>
      </w:r>
    </w:p>
    <w:p w14:paraId="32A00753" w14:textId="77777777" w:rsidR="00C705BD" w:rsidRDefault="00C705BD" w:rsidP="00A86D00">
      <w:pPr>
        <w:widowControl w:val="0"/>
        <w:jc w:val="center"/>
      </w:pPr>
      <w:r w:rsidRPr="00887040">
        <w:t>(„</w:t>
      </w:r>
      <w:r w:rsidRPr="00995675">
        <w:rPr>
          <w:rStyle w:val="StyleBold"/>
        </w:rPr>
        <w:t>Smlouva“</w:t>
      </w:r>
      <w:r w:rsidRPr="00887040">
        <w:t>)</w:t>
      </w:r>
    </w:p>
    <w:p w14:paraId="4045B85E" w14:textId="77777777" w:rsidR="002453CC" w:rsidRDefault="002453CC" w:rsidP="00A86D00">
      <w:pPr>
        <w:pStyle w:val="Smluvnistranypreambule"/>
        <w:widowControl w:val="0"/>
      </w:pPr>
      <w:r>
        <w:t>Smluvní strany</w:t>
      </w:r>
    </w:p>
    <w:p w14:paraId="4DBED759" w14:textId="7D7B123F" w:rsidR="00AC2E25" w:rsidRPr="00581330" w:rsidRDefault="00581330" w:rsidP="00581330">
      <w:pPr>
        <w:widowControl w:val="0"/>
        <w:numPr>
          <w:ilvl w:val="0"/>
          <w:numId w:val="4"/>
        </w:numPr>
        <w:rPr>
          <w:szCs w:val="22"/>
        </w:rPr>
      </w:pPr>
      <w:r w:rsidRPr="00581330">
        <w:rPr>
          <w:b/>
          <w:szCs w:val="22"/>
        </w:rPr>
        <w:t>Teplárna České Budějovice, a.s.</w:t>
      </w:r>
      <w:r w:rsidR="005F4608" w:rsidRPr="00581330">
        <w:rPr>
          <w:szCs w:val="22"/>
        </w:rPr>
        <w:t xml:space="preserve">, se sídlem </w:t>
      </w:r>
      <w:r w:rsidRPr="00581330">
        <w:rPr>
          <w:szCs w:val="22"/>
        </w:rPr>
        <w:t>Novohradská 398/32, České Budějovice 6, 370 01 České Budějovice</w:t>
      </w:r>
      <w:r w:rsidR="005F4608" w:rsidRPr="00581330">
        <w:rPr>
          <w:szCs w:val="22"/>
        </w:rPr>
        <w:t xml:space="preserve">, IČO: </w:t>
      </w:r>
      <w:r w:rsidRPr="00581330">
        <w:rPr>
          <w:szCs w:val="22"/>
        </w:rPr>
        <w:t>608</w:t>
      </w:r>
      <w:r>
        <w:rPr>
          <w:szCs w:val="22"/>
        </w:rPr>
        <w:t xml:space="preserve"> </w:t>
      </w:r>
      <w:r w:rsidRPr="00581330">
        <w:rPr>
          <w:szCs w:val="22"/>
        </w:rPr>
        <w:t>26</w:t>
      </w:r>
      <w:r>
        <w:rPr>
          <w:szCs w:val="22"/>
        </w:rPr>
        <w:t xml:space="preserve"> </w:t>
      </w:r>
      <w:r w:rsidRPr="00581330">
        <w:rPr>
          <w:szCs w:val="22"/>
        </w:rPr>
        <w:t>835</w:t>
      </w:r>
      <w:r w:rsidR="005F4608" w:rsidRPr="00581330">
        <w:rPr>
          <w:szCs w:val="22"/>
        </w:rPr>
        <w:t xml:space="preserve">, zapsaná v obchodním rejstříku vedeném </w:t>
      </w:r>
      <w:r w:rsidR="00AC2EF5" w:rsidRPr="00AC2EF5">
        <w:rPr>
          <w:szCs w:val="22"/>
        </w:rPr>
        <w:t>Krajsk</w:t>
      </w:r>
      <w:r w:rsidR="00AC2EF5">
        <w:rPr>
          <w:szCs w:val="22"/>
        </w:rPr>
        <w:t>ým</w:t>
      </w:r>
      <w:r w:rsidR="00AC2EF5" w:rsidRPr="00AC2EF5">
        <w:rPr>
          <w:szCs w:val="22"/>
        </w:rPr>
        <w:t xml:space="preserve"> soud</w:t>
      </w:r>
      <w:r w:rsidR="00AC2EF5">
        <w:rPr>
          <w:szCs w:val="22"/>
        </w:rPr>
        <w:t>em</w:t>
      </w:r>
      <w:r w:rsidR="00AC2EF5" w:rsidRPr="00AC2EF5">
        <w:rPr>
          <w:szCs w:val="22"/>
        </w:rPr>
        <w:t xml:space="preserve"> v Českých Budějovicích</w:t>
      </w:r>
      <w:r w:rsidR="00AC2EF5">
        <w:rPr>
          <w:szCs w:val="22"/>
        </w:rPr>
        <w:t xml:space="preserve"> </w:t>
      </w:r>
      <w:r w:rsidR="005F4608" w:rsidRPr="00581330">
        <w:rPr>
          <w:szCs w:val="22"/>
        </w:rPr>
        <w:t xml:space="preserve">pod </w:t>
      </w:r>
      <w:proofErr w:type="spellStart"/>
      <w:r w:rsidR="005F4608" w:rsidRPr="00581330">
        <w:rPr>
          <w:szCs w:val="22"/>
        </w:rPr>
        <w:t>sp</w:t>
      </w:r>
      <w:proofErr w:type="spellEnd"/>
      <w:r w:rsidR="005F4608" w:rsidRPr="00581330">
        <w:rPr>
          <w:szCs w:val="22"/>
        </w:rPr>
        <w:t xml:space="preserve">. zn. </w:t>
      </w:r>
      <w:r w:rsidR="00AC2EF5" w:rsidRPr="00AC2EF5">
        <w:rPr>
          <w:szCs w:val="22"/>
        </w:rPr>
        <w:t>B 637</w:t>
      </w:r>
      <w:r w:rsidR="005D05E6">
        <w:rPr>
          <w:szCs w:val="22"/>
        </w:rPr>
        <w:t xml:space="preserve">, zastoupená Ing. Václavem Králem, předsedou představenstva a Ing. Tomášem </w:t>
      </w:r>
      <w:proofErr w:type="spellStart"/>
      <w:r w:rsidR="005D05E6">
        <w:rPr>
          <w:szCs w:val="22"/>
        </w:rPr>
        <w:t>Kollarczykem</w:t>
      </w:r>
      <w:proofErr w:type="spellEnd"/>
      <w:r w:rsidR="005D05E6">
        <w:rPr>
          <w:szCs w:val="22"/>
        </w:rPr>
        <w:t>, MBA, místopředsedou představenstva</w:t>
      </w:r>
    </w:p>
    <w:p w14:paraId="2D584C12" w14:textId="77777777" w:rsidR="0045520D" w:rsidRDefault="00914577" w:rsidP="009F17DA">
      <w:pPr>
        <w:widowControl w:val="0"/>
        <w:ind w:left="567"/>
      </w:pPr>
      <w:r>
        <w:t>(</w:t>
      </w:r>
      <w:r w:rsidR="007D69A0">
        <w:t>„</w:t>
      </w:r>
      <w:r w:rsidR="007D69A0" w:rsidRPr="007D69A0">
        <w:rPr>
          <w:b/>
          <w:bCs/>
        </w:rPr>
        <w:t>Příkaz</w:t>
      </w:r>
      <w:r w:rsidR="007D69A0">
        <w:rPr>
          <w:b/>
          <w:bCs/>
        </w:rPr>
        <w:t>ce</w:t>
      </w:r>
      <w:r w:rsidR="007D69A0">
        <w:t>“</w:t>
      </w:r>
      <w:r>
        <w:t>)</w:t>
      </w:r>
      <w:bookmarkStart w:id="0" w:name="_DV_M14"/>
      <w:bookmarkEnd w:id="0"/>
      <w:r w:rsidR="009F17DA">
        <w:t xml:space="preserve"> </w:t>
      </w:r>
    </w:p>
    <w:p w14:paraId="2F6B271B" w14:textId="77777777" w:rsidR="0045520D" w:rsidRDefault="0045520D" w:rsidP="009F17DA">
      <w:pPr>
        <w:widowControl w:val="0"/>
        <w:ind w:left="567"/>
      </w:pPr>
    </w:p>
    <w:p w14:paraId="6078D5E4" w14:textId="7578007B" w:rsidR="0045520D" w:rsidRDefault="0045520D" w:rsidP="005D05E6">
      <w:pPr>
        <w:widowControl w:val="0"/>
        <w:ind w:left="567"/>
      </w:pPr>
      <w:r>
        <w:t>a</w:t>
      </w:r>
    </w:p>
    <w:p w14:paraId="16B27A0D" w14:textId="77777777" w:rsidR="0045520D" w:rsidRPr="004D2928" w:rsidRDefault="0045520D" w:rsidP="009F17DA">
      <w:pPr>
        <w:widowControl w:val="0"/>
        <w:ind w:left="567"/>
      </w:pPr>
    </w:p>
    <w:p w14:paraId="5800FF9D" w14:textId="77777777" w:rsidR="00192FE4" w:rsidRPr="00192FE4" w:rsidRDefault="001974B9" w:rsidP="00FB7621">
      <w:pPr>
        <w:widowControl w:val="0"/>
        <w:numPr>
          <w:ilvl w:val="0"/>
          <w:numId w:val="4"/>
        </w:numPr>
        <w:rPr>
          <w:b/>
        </w:rPr>
      </w:pPr>
      <w:bookmarkStart w:id="1" w:name="_DV_M15"/>
      <w:bookmarkStart w:id="2" w:name="_DV_M16"/>
      <w:bookmarkEnd w:id="1"/>
      <w:bookmarkEnd w:id="2"/>
      <w:r>
        <w:rPr>
          <w:rStyle w:val="StyleBold"/>
          <w:szCs w:val="22"/>
        </w:rPr>
        <w:t>HAVEL &amp; PARTNERS</w:t>
      </w:r>
      <w:r w:rsidR="003D6F88" w:rsidRPr="009B2FD6">
        <w:rPr>
          <w:rStyle w:val="StyleBold"/>
          <w:szCs w:val="22"/>
        </w:rPr>
        <w:t xml:space="preserve"> s.r.o.</w:t>
      </w:r>
      <w:r w:rsidR="003D6F88" w:rsidRPr="009B2FD6">
        <w:rPr>
          <w:b/>
          <w:szCs w:val="22"/>
        </w:rPr>
        <w:t>, advokátní kancelář</w:t>
      </w:r>
      <w:r w:rsidR="003D6F88" w:rsidRPr="0001220A">
        <w:rPr>
          <w:szCs w:val="22"/>
        </w:rPr>
        <w:t xml:space="preserve">, </w:t>
      </w:r>
      <w:r w:rsidR="007D49F8" w:rsidRPr="0001220A">
        <w:rPr>
          <w:szCs w:val="22"/>
        </w:rPr>
        <w:t xml:space="preserve">se sídlem </w:t>
      </w:r>
      <w:r w:rsidR="003D6F88" w:rsidRPr="0001220A">
        <w:rPr>
          <w:szCs w:val="22"/>
        </w:rPr>
        <w:t xml:space="preserve">Na Florenci 2116/15, </w:t>
      </w:r>
      <w:r w:rsidR="007D49F8" w:rsidRPr="0001220A">
        <w:rPr>
          <w:szCs w:val="22"/>
        </w:rPr>
        <w:t>Nové</w:t>
      </w:r>
      <w:r>
        <w:rPr>
          <w:szCs w:val="22"/>
        </w:rPr>
        <w:t> </w:t>
      </w:r>
      <w:r w:rsidR="007D49F8" w:rsidRPr="0001220A">
        <w:rPr>
          <w:szCs w:val="22"/>
        </w:rPr>
        <w:t xml:space="preserve">Město, </w:t>
      </w:r>
      <w:r w:rsidR="003D6F88" w:rsidRPr="0001220A">
        <w:rPr>
          <w:szCs w:val="22"/>
        </w:rPr>
        <w:t>110 00</w:t>
      </w:r>
      <w:r w:rsidR="007D49F8" w:rsidRPr="0001220A">
        <w:rPr>
          <w:szCs w:val="22"/>
        </w:rPr>
        <w:t xml:space="preserve"> Praha 1</w:t>
      </w:r>
      <w:r w:rsidR="004D7A3E" w:rsidRPr="0001220A">
        <w:rPr>
          <w:szCs w:val="22"/>
        </w:rPr>
        <w:t>, IČO: 264</w:t>
      </w:r>
      <w:r w:rsidR="006641C9">
        <w:rPr>
          <w:szCs w:val="22"/>
        </w:rPr>
        <w:t> </w:t>
      </w:r>
      <w:r w:rsidR="004D7A3E" w:rsidRPr="0001220A">
        <w:rPr>
          <w:szCs w:val="22"/>
        </w:rPr>
        <w:t>54</w:t>
      </w:r>
      <w:r w:rsidR="00E77BB1">
        <w:rPr>
          <w:szCs w:val="22"/>
        </w:rPr>
        <w:t> </w:t>
      </w:r>
      <w:r w:rsidR="004D7A3E" w:rsidRPr="0001220A">
        <w:rPr>
          <w:szCs w:val="22"/>
        </w:rPr>
        <w:t xml:space="preserve">807, </w:t>
      </w:r>
      <w:r w:rsidR="003D6F88" w:rsidRPr="0001220A">
        <w:rPr>
          <w:szCs w:val="22"/>
        </w:rPr>
        <w:t>zapsaná v obchodním rejstříku vedeném Městským</w:t>
      </w:r>
      <w:r w:rsidR="000B1EE9">
        <w:rPr>
          <w:szCs w:val="22"/>
        </w:rPr>
        <w:t xml:space="preserve"> soudem v Praze, </w:t>
      </w:r>
      <w:r w:rsidR="00103E07">
        <w:rPr>
          <w:szCs w:val="22"/>
        </w:rPr>
        <w:t xml:space="preserve">pod </w:t>
      </w:r>
      <w:proofErr w:type="spellStart"/>
      <w:r w:rsidR="00103E07">
        <w:rPr>
          <w:szCs w:val="22"/>
        </w:rPr>
        <w:t>sp</w:t>
      </w:r>
      <w:proofErr w:type="spellEnd"/>
      <w:r w:rsidR="00103E07">
        <w:rPr>
          <w:szCs w:val="22"/>
        </w:rPr>
        <w:t>. zn.</w:t>
      </w:r>
      <w:r w:rsidR="007D69A0">
        <w:rPr>
          <w:szCs w:val="22"/>
        </w:rPr>
        <w:t xml:space="preserve"> C</w:t>
      </w:r>
      <w:r w:rsidR="000B1EE9">
        <w:rPr>
          <w:szCs w:val="22"/>
        </w:rPr>
        <w:t xml:space="preserve"> </w:t>
      </w:r>
      <w:r w:rsidR="003D6F88" w:rsidRPr="0001220A">
        <w:rPr>
          <w:szCs w:val="22"/>
        </w:rPr>
        <w:t>114599</w:t>
      </w:r>
    </w:p>
    <w:p w14:paraId="395B2166" w14:textId="77777777" w:rsidR="00C72A62" w:rsidRDefault="008D6518" w:rsidP="00A86D00">
      <w:pPr>
        <w:widowControl w:val="0"/>
        <w:ind w:firstLine="567"/>
      </w:pPr>
      <w:r>
        <w:t>(</w:t>
      </w:r>
      <w:r w:rsidR="007D69A0">
        <w:t>„</w:t>
      </w:r>
      <w:r w:rsidR="007D69A0" w:rsidRPr="007D69A0">
        <w:rPr>
          <w:b/>
          <w:bCs/>
        </w:rPr>
        <w:t>Příkaz</w:t>
      </w:r>
      <w:r w:rsidR="007D69A0">
        <w:rPr>
          <w:b/>
          <w:bCs/>
        </w:rPr>
        <w:t>ník</w:t>
      </w:r>
      <w:r w:rsidR="007D69A0">
        <w:t>“,</w:t>
      </w:r>
      <w:r w:rsidR="004D2928" w:rsidRPr="004D2928">
        <w:t xml:space="preserve"> společně s </w:t>
      </w:r>
      <w:r w:rsidR="000C586A">
        <w:t>Příkazc</w:t>
      </w:r>
      <w:r w:rsidR="004D2928" w:rsidRPr="004D2928">
        <w:t>em „</w:t>
      </w:r>
      <w:r w:rsidR="004D2928" w:rsidRPr="00995675">
        <w:rPr>
          <w:rStyle w:val="StyleBold"/>
        </w:rPr>
        <w:t>Strany</w:t>
      </w:r>
      <w:r w:rsidR="004D2928" w:rsidRPr="004D2928">
        <w:t>“)</w:t>
      </w:r>
    </w:p>
    <w:p w14:paraId="781D0717" w14:textId="77777777" w:rsidR="008D6518" w:rsidRDefault="008D6518" w:rsidP="00A86D00">
      <w:pPr>
        <w:widowControl w:val="0"/>
        <w:ind w:firstLine="567"/>
      </w:pPr>
    </w:p>
    <w:p w14:paraId="0CA5F0AC" w14:textId="77777777" w:rsidR="0045520D" w:rsidRDefault="0045520D" w:rsidP="007807CF">
      <w:pPr>
        <w:pStyle w:val="Nadpis1"/>
        <w:keepNext w:val="0"/>
        <w:widowControl w:val="0"/>
        <w:numPr>
          <w:ilvl w:val="0"/>
          <w:numId w:val="0"/>
        </w:numPr>
        <w:ind w:left="567" w:hanging="567"/>
      </w:pPr>
      <w:r>
        <w:t>Preambule</w:t>
      </w:r>
    </w:p>
    <w:p w14:paraId="550EBEF0" w14:textId="77777777" w:rsidR="0045520D" w:rsidRPr="0004696A" w:rsidRDefault="0045520D" w:rsidP="0045520D">
      <w:pPr>
        <w:rPr>
          <w:szCs w:val="22"/>
        </w:rPr>
      </w:pPr>
      <w:r>
        <w:rPr>
          <w:szCs w:val="22"/>
        </w:rPr>
        <w:t>S ohledem na skutečnost</w:t>
      </w:r>
      <w:r w:rsidRPr="0004696A">
        <w:rPr>
          <w:szCs w:val="22"/>
        </w:rPr>
        <w:t>, že</w:t>
      </w:r>
      <w:r>
        <w:rPr>
          <w:szCs w:val="22"/>
        </w:rPr>
        <w:t>:</w:t>
      </w:r>
    </w:p>
    <w:p w14:paraId="31BFEFD4" w14:textId="2DE10501" w:rsidR="0045520D" w:rsidRPr="005C4932" w:rsidRDefault="000C586A" w:rsidP="007521EC">
      <w:pPr>
        <w:pStyle w:val="Odstavecseseznamem"/>
        <w:numPr>
          <w:ilvl w:val="0"/>
          <w:numId w:val="46"/>
        </w:numPr>
        <w:ind w:hanging="720"/>
        <w:contextualSpacing w:val="0"/>
        <w:rPr>
          <w:szCs w:val="22"/>
        </w:rPr>
      </w:pPr>
      <w:r w:rsidRPr="005C4932">
        <w:rPr>
          <w:szCs w:val="22"/>
        </w:rPr>
        <w:t xml:space="preserve">Příkazník </w:t>
      </w:r>
      <w:r w:rsidR="0045520D" w:rsidRPr="005C4932">
        <w:rPr>
          <w:szCs w:val="22"/>
        </w:rPr>
        <w:t xml:space="preserve">podal nabídku </w:t>
      </w:r>
      <w:r w:rsidR="009D4FAE" w:rsidRPr="005C4932">
        <w:rPr>
          <w:szCs w:val="22"/>
        </w:rPr>
        <w:t>na základě výzvy k</w:t>
      </w:r>
      <w:r w:rsidR="007807CF" w:rsidRPr="005C4932">
        <w:rPr>
          <w:szCs w:val="22"/>
        </w:rPr>
        <w:t> </w:t>
      </w:r>
      <w:r w:rsidR="009D4FAE" w:rsidRPr="005C4932">
        <w:rPr>
          <w:szCs w:val="22"/>
        </w:rPr>
        <w:t>podání</w:t>
      </w:r>
      <w:r w:rsidR="007807CF" w:rsidRPr="005C4932">
        <w:rPr>
          <w:szCs w:val="22"/>
        </w:rPr>
        <w:t xml:space="preserve"> nabídky na veřejnou zakázku</w:t>
      </w:r>
      <w:r w:rsidR="0045520D" w:rsidRPr="005C4932">
        <w:rPr>
          <w:szCs w:val="22"/>
        </w:rPr>
        <w:t xml:space="preserve"> </w:t>
      </w:r>
      <w:r w:rsidR="007807CF" w:rsidRPr="005C4932">
        <w:rPr>
          <w:szCs w:val="22"/>
        </w:rPr>
        <w:t>na organizaci urbanisticko-krajinářsk</w:t>
      </w:r>
      <w:r w:rsidRPr="005C4932">
        <w:rPr>
          <w:szCs w:val="22"/>
        </w:rPr>
        <w:t>é</w:t>
      </w:r>
      <w:r w:rsidR="007807CF" w:rsidRPr="005C4932">
        <w:rPr>
          <w:szCs w:val="22"/>
        </w:rPr>
        <w:t xml:space="preserve"> soutěž</w:t>
      </w:r>
      <w:r w:rsidRPr="005C4932">
        <w:rPr>
          <w:szCs w:val="22"/>
        </w:rPr>
        <w:t>e</w:t>
      </w:r>
      <w:r w:rsidR="0045520D" w:rsidRPr="005C4932">
        <w:rPr>
          <w:szCs w:val="22"/>
        </w:rPr>
        <w:t xml:space="preserve"> zadávan</w:t>
      </w:r>
      <w:r w:rsidRPr="005C4932">
        <w:rPr>
          <w:szCs w:val="22"/>
        </w:rPr>
        <w:t>é</w:t>
      </w:r>
      <w:r w:rsidR="0045520D" w:rsidRPr="005C4932">
        <w:rPr>
          <w:szCs w:val="22"/>
        </w:rPr>
        <w:t xml:space="preserve"> </w:t>
      </w:r>
      <w:r w:rsidRPr="005C4932">
        <w:rPr>
          <w:szCs w:val="22"/>
        </w:rPr>
        <w:t>Příkazcem</w:t>
      </w:r>
      <w:r w:rsidR="0045520D" w:rsidRPr="005C4932">
        <w:rPr>
          <w:szCs w:val="22"/>
        </w:rPr>
        <w:t>, jako zadavatelem („</w:t>
      </w:r>
      <w:r w:rsidR="0045520D" w:rsidRPr="005C4932">
        <w:rPr>
          <w:b/>
          <w:bCs/>
          <w:szCs w:val="22"/>
        </w:rPr>
        <w:t>Veřejná zakázka</w:t>
      </w:r>
      <w:r w:rsidR="0045520D" w:rsidRPr="005C4932">
        <w:rPr>
          <w:szCs w:val="22"/>
        </w:rPr>
        <w:t>“);</w:t>
      </w:r>
    </w:p>
    <w:p w14:paraId="344CEF21" w14:textId="33EC0ABB" w:rsidR="005C4932" w:rsidRPr="005C4932" w:rsidRDefault="005C4932" w:rsidP="007521EC">
      <w:pPr>
        <w:pStyle w:val="Odstavecseseznamem"/>
        <w:numPr>
          <w:ilvl w:val="0"/>
          <w:numId w:val="46"/>
        </w:numPr>
        <w:ind w:hanging="720"/>
        <w:contextualSpacing w:val="0"/>
        <w:rPr>
          <w:szCs w:val="22"/>
        </w:rPr>
      </w:pPr>
      <w:r w:rsidRPr="005C4932">
        <w:rPr>
          <w:szCs w:val="22"/>
        </w:rPr>
        <w:t xml:space="preserve">Příkazník </w:t>
      </w:r>
      <w:r>
        <w:rPr>
          <w:szCs w:val="22"/>
        </w:rPr>
        <w:t>byl v průběhu řízení na Veřejnou zakázku dodatečně vyzván Příkazcem</w:t>
      </w:r>
      <w:r w:rsidRPr="005C4932">
        <w:rPr>
          <w:szCs w:val="22"/>
        </w:rPr>
        <w:t xml:space="preserve"> </w:t>
      </w:r>
      <w:r>
        <w:rPr>
          <w:szCs w:val="22"/>
        </w:rPr>
        <w:t xml:space="preserve">k </w:t>
      </w:r>
      <w:r w:rsidRPr="005C4932">
        <w:rPr>
          <w:szCs w:val="22"/>
        </w:rPr>
        <w:t>preci</w:t>
      </w:r>
      <w:r>
        <w:rPr>
          <w:szCs w:val="22"/>
        </w:rPr>
        <w:t>zaci</w:t>
      </w:r>
      <w:r w:rsidRPr="005C4932">
        <w:rPr>
          <w:szCs w:val="22"/>
        </w:rPr>
        <w:t xml:space="preserve"> svojí nabídkov</w:t>
      </w:r>
      <w:r>
        <w:rPr>
          <w:szCs w:val="22"/>
        </w:rPr>
        <w:t>é</w:t>
      </w:r>
      <w:r w:rsidRPr="005C4932">
        <w:rPr>
          <w:szCs w:val="22"/>
        </w:rPr>
        <w:t xml:space="preserve"> cen</w:t>
      </w:r>
      <w:r>
        <w:rPr>
          <w:szCs w:val="22"/>
        </w:rPr>
        <w:t>y</w:t>
      </w:r>
      <w:r w:rsidRPr="005C4932">
        <w:rPr>
          <w:szCs w:val="22"/>
        </w:rPr>
        <w:t>, a to z důvodu možného rozšíření předmětu soutěže i o řešení zařízení ZEV</w:t>
      </w:r>
      <w:r>
        <w:rPr>
          <w:szCs w:val="22"/>
        </w:rPr>
        <w:t>O</w:t>
      </w:r>
      <w:r w:rsidRPr="005C4932">
        <w:rPr>
          <w:szCs w:val="22"/>
        </w:rPr>
        <w:t xml:space="preserve">. Na základě konsenzu Stran obsahuje </w:t>
      </w:r>
      <w:r>
        <w:rPr>
          <w:szCs w:val="22"/>
        </w:rPr>
        <w:t>S</w:t>
      </w:r>
      <w:r w:rsidRPr="005C4932">
        <w:rPr>
          <w:szCs w:val="22"/>
        </w:rPr>
        <w:t>mlouva 2 varianty cenové nabídky podle zvoleného celkového předmětu administrované soutěže.</w:t>
      </w:r>
    </w:p>
    <w:p w14:paraId="4E17A850" w14:textId="03F68718" w:rsidR="00D2251B" w:rsidRPr="005C4932" w:rsidRDefault="0045520D" w:rsidP="007521EC">
      <w:pPr>
        <w:pStyle w:val="Odstavecseseznamem"/>
        <w:numPr>
          <w:ilvl w:val="0"/>
          <w:numId w:val="46"/>
        </w:numPr>
        <w:ind w:hanging="720"/>
        <w:contextualSpacing w:val="0"/>
        <w:rPr>
          <w:szCs w:val="22"/>
        </w:rPr>
      </w:pPr>
      <w:r w:rsidRPr="005C4932">
        <w:rPr>
          <w:szCs w:val="22"/>
        </w:rPr>
        <w:t xml:space="preserve">Nabídka </w:t>
      </w:r>
      <w:r w:rsidR="000C586A" w:rsidRPr="005C4932">
        <w:rPr>
          <w:szCs w:val="22"/>
        </w:rPr>
        <w:t xml:space="preserve">Příkazníka </w:t>
      </w:r>
      <w:r w:rsidRPr="005C4932">
        <w:rPr>
          <w:szCs w:val="22"/>
        </w:rPr>
        <w:t xml:space="preserve">byla v souladu se zadávacími podmínkami na Veřejnou zakázku </w:t>
      </w:r>
      <w:r w:rsidR="000C586A" w:rsidRPr="005C4932">
        <w:rPr>
          <w:szCs w:val="22"/>
        </w:rPr>
        <w:t xml:space="preserve">Příkazcem </w:t>
      </w:r>
      <w:r w:rsidRPr="005C4932">
        <w:rPr>
          <w:szCs w:val="22"/>
        </w:rPr>
        <w:t xml:space="preserve">vyhodnocena jako nejvýhodnější a </w:t>
      </w:r>
      <w:r w:rsidR="000C586A" w:rsidRPr="005C4932">
        <w:rPr>
          <w:szCs w:val="22"/>
        </w:rPr>
        <w:t>Příkazník</w:t>
      </w:r>
      <w:r w:rsidRPr="005C4932">
        <w:rPr>
          <w:szCs w:val="22"/>
        </w:rPr>
        <w:t xml:space="preserve"> byl vybrán jako vybraný dodavatel Veřejné zakázky;</w:t>
      </w:r>
    </w:p>
    <w:p w14:paraId="2D78762E" w14:textId="41396612" w:rsidR="0045520D" w:rsidRPr="005C4932" w:rsidRDefault="000C586A" w:rsidP="007521EC">
      <w:pPr>
        <w:pStyle w:val="Odstavecseseznamem"/>
        <w:numPr>
          <w:ilvl w:val="0"/>
          <w:numId w:val="46"/>
        </w:numPr>
        <w:ind w:hanging="720"/>
        <w:contextualSpacing w:val="0"/>
        <w:rPr>
          <w:szCs w:val="22"/>
        </w:rPr>
      </w:pPr>
      <w:r w:rsidRPr="005C4932">
        <w:rPr>
          <w:szCs w:val="22"/>
        </w:rPr>
        <w:t>Příkazník</w:t>
      </w:r>
      <w:r w:rsidR="0045520D" w:rsidRPr="005C4932">
        <w:rPr>
          <w:szCs w:val="22"/>
        </w:rPr>
        <w:t xml:space="preserve"> je připraven poskytnout </w:t>
      </w:r>
      <w:r w:rsidRPr="005C4932">
        <w:rPr>
          <w:szCs w:val="22"/>
        </w:rPr>
        <w:t>Příkazc</w:t>
      </w:r>
      <w:r w:rsidR="0045520D" w:rsidRPr="005C4932">
        <w:rPr>
          <w:szCs w:val="22"/>
        </w:rPr>
        <w:t xml:space="preserve">i plnění Veřejné zakázky a </w:t>
      </w:r>
      <w:r w:rsidRPr="005C4932">
        <w:rPr>
          <w:szCs w:val="22"/>
        </w:rPr>
        <w:t>Příkazce</w:t>
      </w:r>
      <w:r w:rsidR="0045520D" w:rsidRPr="005C4932">
        <w:rPr>
          <w:szCs w:val="22"/>
        </w:rPr>
        <w:t xml:space="preserve"> je připraven </w:t>
      </w:r>
      <w:r w:rsidRPr="005C4932">
        <w:rPr>
          <w:szCs w:val="22"/>
        </w:rPr>
        <w:t>Příkazníkovi</w:t>
      </w:r>
      <w:r w:rsidR="0045520D" w:rsidRPr="005C4932">
        <w:rPr>
          <w:szCs w:val="22"/>
        </w:rPr>
        <w:t xml:space="preserve"> za plnění Veřejné zakázky poskytnout odměnu tak, jak je tato specifikována v této Smlouvě;</w:t>
      </w:r>
    </w:p>
    <w:p w14:paraId="015A99DB" w14:textId="77777777" w:rsidR="0045520D" w:rsidRPr="0045520D" w:rsidRDefault="0045520D" w:rsidP="0045520D">
      <w:pPr>
        <w:ind w:left="720" w:hanging="720"/>
      </w:pPr>
      <w:r>
        <w:rPr>
          <w:szCs w:val="22"/>
        </w:rPr>
        <w:t>uzavírají Strany níže uvedeného dne, měsíce a roku tuto Smlouvu.</w:t>
      </w:r>
    </w:p>
    <w:p w14:paraId="0BCD238E" w14:textId="77777777" w:rsidR="00E5539B" w:rsidRDefault="00E5539B" w:rsidP="00A86D00">
      <w:pPr>
        <w:pStyle w:val="Nadpis1"/>
        <w:keepNext w:val="0"/>
        <w:widowControl w:val="0"/>
      </w:pPr>
      <w:r>
        <w:t>Poskytov</w:t>
      </w:r>
      <w:r w:rsidRPr="0093260E">
        <w:t>ané sl</w:t>
      </w:r>
      <w:r>
        <w:t>užby</w:t>
      </w:r>
    </w:p>
    <w:p w14:paraId="57D9AC84" w14:textId="77777777" w:rsidR="00AA7D2F" w:rsidRDefault="00E5539B" w:rsidP="00D21D65">
      <w:pPr>
        <w:pStyle w:val="Clanek11"/>
      </w:pPr>
      <w:bookmarkStart w:id="3" w:name="_Ref166841960"/>
      <w:r w:rsidRPr="006B27B8">
        <w:t xml:space="preserve">Za podmínek uvedených v této Smlouvě bude </w:t>
      </w:r>
      <w:r w:rsidR="000C586A">
        <w:t>Příkazník</w:t>
      </w:r>
      <w:r w:rsidRPr="006B27B8">
        <w:t xml:space="preserve"> poskytovat </w:t>
      </w:r>
      <w:r w:rsidR="000C586A">
        <w:t>Příkazc</w:t>
      </w:r>
      <w:r w:rsidRPr="006B27B8">
        <w:t xml:space="preserve">i </w:t>
      </w:r>
      <w:r>
        <w:t xml:space="preserve">právní </w:t>
      </w:r>
      <w:r w:rsidR="0089032E">
        <w:t>poradenství</w:t>
      </w:r>
      <w:r w:rsidR="00601CB4">
        <w:t xml:space="preserve"> </w:t>
      </w:r>
      <w:r w:rsidR="007807CF">
        <w:t xml:space="preserve">a služby </w:t>
      </w:r>
      <w:r w:rsidR="00FF0924">
        <w:t>(„</w:t>
      </w:r>
      <w:r w:rsidR="00FF0924" w:rsidRPr="00FD39B7">
        <w:rPr>
          <w:b/>
        </w:rPr>
        <w:t>Služby</w:t>
      </w:r>
      <w:r w:rsidR="00FF0924">
        <w:t xml:space="preserve">“) </w:t>
      </w:r>
      <w:r w:rsidR="004A7FC5">
        <w:t>v souvislosti s administrací mezinárodní soutěže na zpracování urbanisticko-krajinářského návrhu městské zeleně v okolí rybniční soustavy v části statutárního města České Budějovice lokality</w:t>
      </w:r>
      <w:r w:rsidR="000C586A">
        <w:t xml:space="preserve"> </w:t>
      </w:r>
      <w:r w:rsidR="004A7FC5">
        <w:t xml:space="preserve">- Nové Vráto, která bude organizovaná jako neanonymní </w:t>
      </w:r>
      <w:r w:rsidR="00FF0924">
        <w:t xml:space="preserve">soutěžní </w:t>
      </w:r>
      <w:r w:rsidR="004A7FC5">
        <w:t>workshop</w:t>
      </w:r>
      <w:r w:rsidR="00FF0924">
        <w:t xml:space="preserve"> („</w:t>
      </w:r>
      <w:r w:rsidR="00FF0924" w:rsidRPr="00E24DF3">
        <w:rPr>
          <w:b/>
          <w:bCs w:val="0"/>
        </w:rPr>
        <w:t>Soutěž</w:t>
      </w:r>
      <w:r w:rsidR="00FF0924">
        <w:t xml:space="preserve">“) </w:t>
      </w:r>
      <w:r w:rsidR="004A7FC5">
        <w:t xml:space="preserve"> . </w:t>
      </w:r>
    </w:p>
    <w:p w14:paraId="51F890A7" w14:textId="6EC5CE76" w:rsidR="00D2251B" w:rsidRPr="00D2251B" w:rsidRDefault="004A7FC5" w:rsidP="009027F0">
      <w:pPr>
        <w:pStyle w:val="Clanek11"/>
      </w:pPr>
      <w:r w:rsidRPr="004A7FC5">
        <w:t xml:space="preserve">Podrobný rozsah Služeb, které bude </w:t>
      </w:r>
      <w:r w:rsidR="000C586A">
        <w:t>Příkazník</w:t>
      </w:r>
      <w:r w:rsidRPr="004A7FC5">
        <w:t xml:space="preserve"> poskytovat </w:t>
      </w:r>
      <w:r w:rsidR="000C586A">
        <w:t>Příkazc</w:t>
      </w:r>
      <w:r w:rsidRPr="004A7FC5">
        <w:t xml:space="preserve">i na základě této Smlouvy, je </w:t>
      </w:r>
      <w:r w:rsidRPr="004A7FC5">
        <w:lastRenderedPageBreak/>
        <w:t xml:space="preserve">uveden v </w:t>
      </w:r>
      <w:r w:rsidRPr="00D2251B">
        <w:rPr>
          <w:b/>
          <w:bCs w:val="0"/>
        </w:rPr>
        <w:t>Příloze č. 1</w:t>
      </w:r>
      <w:r w:rsidRPr="004A7FC5">
        <w:t xml:space="preserve">, přičemž v </w:t>
      </w:r>
      <w:r w:rsidRPr="00D2251B">
        <w:rPr>
          <w:b/>
          <w:bCs w:val="0"/>
        </w:rPr>
        <w:t>Příloze č. 2</w:t>
      </w:r>
      <w:r w:rsidRPr="004A7FC5">
        <w:t xml:space="preserve"> je uveden Seznam členů realizačního týmu </w:t>
      </w:r>
      <w:r w:rsidR="000C586A">
        <w:t>Příkazníka</w:t>
      </w:r>
      <w:r w:rsidRPr="004A7FC5">
        <w:t>, kteří se budou podílet na poskytování Služeb dle této Smlouvy. Příloha č. 1 a Příloha č. 2 tvoří nedílnou součást této Smlouvy.</w:t>
      </w:r>
      <w:bookmarkEnd w:id="3"/>
    </w:p>
    <w:p w14:paraId="5385CBA3" w14:textId="4ED16410" w:rsidR="00E5539B" w:rsidRDefault="00E5539B" w:rsidP="00D2251B">
      <w:pPr>
        <w:pStyle w:val="Nadpis1"/>
        <w:keepNext w:val="0"/>
        <w:widowControl w:val="0"/>
      </w:pPr>
      <w:r w:rsidRPr="004236F6">
        <w:t>ZADÁVÁNÍ A PŘEBÍRÁNÍ POKYNŮ</w:t>
      </w:r>
    </w:p>
    <w:p w14:paraId="4EE21530" w14:textId="64F8C50E" w:rsidR="00103E07" w:rsidRPr="008832DA" w:rsidRDefault="00103E07" w:rsidP="00103E07">
      <w:pPr>
        <w:pStyle w:val="Clanek11"/>
        <w:rPr>
          <w:rFonts w:cs="Times New Roman"/>
          <w:szCs w:val="22"/>
        </w:rPr>
      </w:pPr>
      <w:r w:rsidRPr="008832DA">
        <w:rPr>
          <w:rFonts w:cs="Times New Roman"/>
          <w:szCs w:val="22"/>
        </w:rPr>
        <w:t xml:space="preserve">Pokyny a požadavky na poskytování </w:t>
      </w:r>
      <w:r w:rsidR="00FA5674" w:rsidRPr="008832DA">
        <w:rPr>
          <w:rFonts w:cs="Times New Roman"/>
          <w:szCs w:val="22"/>
        </w:rPr>
        <w:t>Služeb</w:t>
      </w:r>
      <w:r w:rsidRPr="008832DA">
        <w:rPr>
          <w:rFonts w:cs="Times New Roman"/>
          <w:szCs w:val="22"/>
        </w:rPr>
        <w:t xml:space="preserve"> </w:t>
      </w:r>
      <w:r w:rsidRPr="001A5076">
        <w:rPr>
          <w:rFonts w:cs="Times New Roman"/>
          <w:szCs w:val="22"/>
        </w:rPr>
        <w:t xml:space="preserve">bude za </w:t>
      </w:r>
      <w:r w:rsidR="000C586A">
        <w:rPr>
          <w:rFonts w:cs="Times New Roman"/>
          <w:szCs w:val="22"/>
        </w:rPr>
        <w:t>Příkazce</w:t>
      </w:r>
      <w:r w:rsidRPr="001A5076">
        <w:rPr>
          <w:rFonts w:cs="Times New Roman"/>
          <w:szCs w:val="22"/>
        </w:rPr>
        <w:t xml:space="preserve"> oprávněn udělovat</w:t>
      </w:r>
      <w:r w:rsidR="001A5076">
        <w:rPr>
          <w:rFonts w:cs="Times New Roman"/>
          <w:szCs w:val="22"/>
        </w:rPr>
        <w:t xml:space="preserve"> </w:t>
      </w:r>
      <w:proofErr w:type="spellStart"/>
      <w:r w:rsidR="00D12329">
        <w:rPr>
          <w:rFonts w:cs="Times New Roman"/>
          <w:szCs w:val="22"/>
        </w:rPr>
        <w:t>xxx</w:t>
      </w:r>
      <w:proofErr w:type="spellEnd"/>
      <w:r w:rsidR="00CB181B">
        <w:rPr>
          <w:rFonts w:cs="Times New Roman"/>
          <w:szCs w:val="22"/>
        </w:rPr>
        <w:t xml:space="preserve">, </w:t>
      </w:r>
      <w:r w:rsidRPr="008832DA">
        <w:rPr>
          <w:rFonts w:cs="Times New Roman"/>
          <w:szCs w:val="22"/>
        </w:rPr>
        <w:t xml:space="preserve">případně jiná osoba, kterou k tomu </w:t>
      </w:r>
      <w:r w:rsidR="000C586A">
        <w:rPr>
          <w:rFonts w:cs="Times New Roman"/>
          <w:szCs w:val="22"/>
        </w:rPr>
        <w:t>Příkazce</w:t>
      </w:r>
      <w:r w:rsidRPr="008832DA">
        <w:rPr>
          <w:rFonts w:cs="Times New Roman"/>
          <w:szCs w:val="22"/>
        </w:rPr>
        <w:t xml:space="preserve"> pověří a toto pověření písemně oznámí </w:t>
      </w:r>
      <w:r w:rsidR="000C586A">
        <w:rPr>
          <w:rFonts w:cs="Times New Roman"/>
          <w:szCs w:val="22"/>
        </w:rPr>
        <w:t>Příkazníkov</w:t>
      </w:r>
      <w:r w:rsidRPr="008832DA">
        <w:rPr>
          <w:rFonts w:cs="Times New Roman"/>
          <w:szCs w:val="22"/>
        </w:rPr>
        <w:t>i</w:t>
      </w:r>
      <w:r w:rsidR="007643CC">
        <w:rPr>
          <w:rFonts w:cs="Times New Roman"/>
          <w:szCs w:val="22"/>
        </w:rPr>
        <w:t xml:space="preserve"> </w:t>
      </w:r>
      <w:r w:rsidR="007643CC" w:rsidRPr="00252608">
        <w:rPr>
          <w:rFonts w:cs="Times New Roman"/>
          <w:szCs w:val="22"/>
        </w:rPr>
        <w:t xml:space="preserve">spolu se sdělením o jejich oprávnění k tomuto jednání za </w:t>
      </w:r>
      <w:r w:rsidR="000C586A">
        <w:rPr>
          <w:rFonts w:cs="Times New Roman"/>
          <w:szCs w:val="22"/>
        </w:rPr>
        <w:t>Příkazce</w:t>
      </w:r>
      <w:r w:rsidR="007643CC" w:rsidRPr="00252608">
        <w:rPr>
          <w:rFonts w:cs="Times New Roman"/>
          <w:szCs w:val="22"/>
        </w:rPr>
        <w:t>.</w:t>
      </w:r>
    </w:p>
    <w:p w14:paraId="5253BEA2" w14:textId="77777777" w:rsidR="00E60072" w:rsidRDefault="00E60072" w:rsidP="00A86D00">
      <w:pPr>
        <w:pStyle w:val="Clanek11"/>
        <w:rPr>
          <w:rFonts w:cs="Times New Roman"/>
          <w:szCs w:val="22"/>
        </w:rPr>
      </w:pPr>
      <w:r w:rsidRPr="00EF7EEC">
        <w:rPr>
          <w:rFonts w:cs="Times New Roman"/>
          <w:szCs w:val="22"/>
        </w:rPr>
        <w:t>Úkoly zadané jino</w:t>
      </w:r>
      <w:r w:rsidR="00AC2E25">
        <w:rPr>
          <w:rFonts w:cs="Times New Roman"/>
          <w:szCs w:val="22"/>
        </w:rPr>
        <w:t xml:space="preserve">u osobou, než je uvedena v čl. </w:t>
      </w:r>
      <w:r w:rsidR="007643CC">
        <w:rPr>
          <w:rFonts w:cs="Times New Roman"/>
          <w:szCs w:val="22"/>
        </w:rPr>
        <w:t>2</w:t>
      </w:r>
      <w:r w:rsidRPr="00EF7EEC">
        <w:rPr>
          <w:rFonts w:cs="Times New Roman"/>
          <w:szCs w:val="22"/>
        </w:rPr>
        <w:t xml:space="preserve">.1, je </w:t>
      </w:r>
      <w:r w:rsidR="000C586A">
        <w:rPr>
          <w:rFonts w:cs="Times New Roman"/>
          <w:szCs w:val="22"/>
        </w:rPr>
        <w:t>Příkazník</w:t>
      </w:r>
      <w:r w:rsidRPr="00EF7EEC">
        <w:rPr>
          <w:rFonts w:cs="Times New Roman"/>
          <w:szCs w:val="22"/>
        </w:rPr>
        <w:t xml:space="preserve"> oprávněn plnit, jen je-li zřejmé, že nelze včas opatřit souhlas oprávněné osoby a ž</w:t>
      </w:r>
      <w:r w:rsidR="00A776E7" w:rsidRPr="00EF7EEC">
        <w:rPr>
          <w:rFonts w:cs="Times New Roman"/>
          <w:szCs w:val="22"/>
        </w:rPr>
        <w:t>e hrozí nebezpečí z prodlení. V </w:t>
      </w:r>
      <w:r w:rsidRPr="00EF7EEC">
        <w:rPr>
          <w:rFonts w:cs="Times New Roman"/>
          <w:szCs w:val="22"/>
        </w:rPr>
        <w:t xml:space="preserve">takovém případě oznámí </w:t>
      </w:r>
      <w:r w:rsidR="000C586A">
        <w:rPr>
          <w:rFonts w:cs="Times New Roman"/>
          <w:szCs w:val="22"/>
        </w:rPr>
        <w:t>Příkazník</w:t>
      </w:r>
      <w:r w:rsidRPr="00EF7EEC">
        <w:rPr>
          <w:rFonts w:cs="Times New Roman"/>
          <w:szCs w:val="22"/>
        </w:rPr>
        <w:t xml:space="preserve"> tuto skutečnost bez zbytečného odkladu osobě uvedené v čl. </w:t>
      </w:r>
      <w:r w:rsidR="007643CC">
        <w:rPr>
          <w:rFonts w:cs="Times New Roman"/>
          <w:szCs w:val="22"/>
        </w:rPr>
        <w:t>2</w:t>
      </w:r>
      <w:r w:rsidRPr="00EF7EEC">
        <w:rPr>
          <w:rFonts w:cs="Times New Roman"/>
          <w:szCs w:val="22"/>
        </w:rPr>
        <w:t>.1</w:t>
      </w:r>
      <w:r w:rsidR="00A776E7" w:rsidRPr="00EF7EEC">
        <w:rPr>
          <w:rFonts w:cs="Times New Roman"/>
          <w:szCs w:val="22"/>
        </w:rPr>
        <w:t xml:space="preserve"> Smlouvy</w:t>
      </w:r>
      <w:r w:rsidRPr="00EF7EEC">
        <w:rPr>
          <w:rFonts w:cs="Times New Roman"/>
          <w:szCs w:val="22"/>
        </w:rPr>
        <w:t>.</w:t>
      </w:r>
    </w:p>
    <w:p w14:paraId="71C531C7" w14:textId="77777777" w:rsidR="007643CC" w:rsidRPr="007643CC" w:rsidRDefault="007643CC" w:rsidP="007643CC">
      <w:pPr>
        <w:pStyle w:val="Clanek11"/>
        <w:rPr>
          <w:szCs w:val="22"/>
        </w:rPr>
      </w:pPr>
      <w:r w:rsidRPr="00DD7445">
        <w:rPr>
          <w:szCs w:val="22"/>
        </w:rPr>
        <w:t xml:space="preserve">Jednotlivé pokyny a zadání </w:t>
      </w:r>
      <w:r w:rsidR="000C586A">
        <w:rPr>
          <w:szCs w:val="22"/>
        </w:rPr>
        <w:t>Příkazce</w:t>
      </w:r>
      <w:r w:rsidRPr="00DD7445">
        <w:rPr>
          <w:szCs w:val="22"/>
        </w:rPr>
        <w:t xml:space="preserve"> k poskytování Služeb a jejich akceptace </w:t>
      </w:r>
      <w:r w:rsidR="000C586A">
        <w:rPr>
          <w:szCs w:val="22"/>
        </w:rPr>
        <w:t>Příkazník</w:t>
      </w:r>
      <w:r w:rsidRPr="00DD7445">
        <w:rPr>
          <w:szCs w:val="22"/>
        </w:rPr>
        <w:t xml:space="preserve">em nepředstavují samostatné smlouvy, ale realizaci této </w:t>
      </w:r>
      <w:r w:rsidR="00FF7E5F">
        <w:rPr>
          <w:szCs w:val="22"/>
        </w:rPr>
        <w:t>S</w:t>
      </w:r>
      <w:r w:rsidRPr="00DD7445">
        <w:rPr>
          <w:szCs w:val="22"/>
        </w:rPr>
        <w:t>mlouvy.</w:t>
      </w:r>
    </w:p>
    <w:p w14:paraId="351392D5" w14:textId="77777777" w:rsidR="007643CC" w:rsidRDefault="007643CC" w:rsidP="007643CC">
      <w:pPr>
        <w:pStyle w:val="Clanek11"/>
        <w:rPr>
          <w:szCs w:val="22"/>
        </w:rPr>
      </w:pPr>
      <w:bookmarkStart w:id="4" w:name="_DV_M58"/>
      <w:bookmarkEnd w:id="4"/>
      <w:r>
        <w:rPr>
          <w:szCs w:val="22"/>
        </w:rPr>
        <w:t xml:space="preserve">Jménem </w:t>
      </w:r>
      <w:r w:rsidR="000C586A">
        <w:rPr>
          <w:szCs w:val="22"/>
        </w:rPr>
        <w:t>Příkazníka</w:t>
      </w:r>
      <w:r>
        <w:rPr>
          <w:szCs w:val="22"/>
        </w:rPr>
        <w:t xml:space="preserve"> je oprávněn přijímat pokyny </w:t>
      </w:r>
      <w:r w:rsidR="00FF7E5F">
        <w:rPr>
          <w:szCs w:val="22"/>
        </w:rPr>
        <w:t xml:space="preserve">za </w:t>
      </w:r>
      <w:r w:rsidR="000C586A">
        <w:rPr>
          <w:szCs w:val="22"/>
        </w:rPr>
        <w:t>Příkazce</w:t>
      </w:r>
      <w:r>
        <w:rPr>
          <w:szCs w:val="22"/>
        </w:rPr>
        <w:t xml:space="preserve"> každý člen realizačního týmu </w:t>
      </w:r>
      <w:r w:rsidR="000C586A">
        <w:rPr>
          <w:szCs w:val="22"/>
        </w:rPr>
        <w:t>Příkazníka</w:t>
      </w:r>
      <w:r>
        <w:rPr>
          <w:szCs w:val="22"/>
        </w:rPr>
        <w:t xml:space="preserve"> uvedený v </w:t>
      </w:r>
      <w:r w:rsidRPr="00FF7E5F">
        <w:rPr>
          <w:b/>
          <w:bCs w:val="0"/>
          <w:szCs w:val="22"/>
        </w:rPr>
        <w:t>Příloze č. 2</w:t>
      </w:r>
      <w:r>
        <w:rPr>
          <w:szCs w:val="22"/>
        </w:rPr>
        <w:t xml:space="preserve"> Smlouvy. </w:t>
      </w:r>
    </w:p>
    <w:p w14:paraId="4AF4D2D0" w14:textId="77777777" w:rsidR="0052718E" w:rsidRDefault="000C586A" w:rsidP="007643CC">
      <w:pPr>
        <w:pStyle w:val="Clanek11"/>
        <w:rPr>
          <w:szCs w:val="22"/>
        </w:rPr>
      </w:pPr>
      <w:r>
        <w:rPr>
          <w:szCs w:val="22"/>
        </w:rPr>
        <w:t>Příkazník</w:t>
      </w:r>
      <w:r w:rsidR="0052718E">
        <w:rPr>
          <w:szCs w:val="22"/>
        </w:rPr>
        <w:t xml:space="preserve"> se zavazuje obstarat záležitosti </w:t>
      </w:r>
      <w:r>
        <w:rPr>
          <w:szCs w:val="22"/>
        </w:rPr>
        <w:t>Příkazce</w:t>
      </w:r>
      <w:r w:rsidR="0052718E">
        <w:rPr>
          <w:szCs w:val="22"/>
        </w:rPr>
        <w:t xml:space="preserve"> osobně, je však oprávněn pověřit obstaráním části záležitostí třetí osobu (poddodavatele). Svěří</w:t>
      </w:r>
      <w:r>
        <w:rPr>
          <w:szCs w:val="22"/>
        </w:rPr>
        <w:t>-</w:t>
      </w:r>
      <w:r w:rsidR="0052718E">
        <w:rPr>
          <w:szCs w:val="22"/>
        </w:rPr>
        <w:t xml:space="preserve">li obstarání části záležitostí třetí osobě, odpovídá, jako by obstarání záležitosti </w:t>
      </w:r>
      <w:r>
        <w:rPr>
          <w:szCs w:val="22"/>
        </w:rPr>
        <w:t>Příkazce</w:t>
      </w:r>
      <w:r w:rsidR="0052718E">
        <w:rPr>
          <w:szCs w:val="22"/>
        </w:rPr>
        <w:t xml:space="preserve"> prováděl sám. </w:t>
      </w:r>
      <w:r>
        <w:rPr>
          <w:szCs w:val="22"/>
        </w:rPr>
        <w:t>Příkazník</w:t>
      </w:r>
      <w:r w:rsidR="0052718E">
        <w:rPr>
          <w:szCs w:val="22"/>
        </w:rPr>
        <w:t xml:space="preserve"> je povinen zabezpečit ve svých poddodavatelských smlouvách splnění všech povinností vyplývajících </w:t>
      </w:r>
      <w:r>
        <w:rPr>
          <w:szCs w:val="22"/>
        </w:rPr>
        <w:t>Příkazníkov</w:t>
      </w:r>
      <w:r w:rsidR="0052718E">
        <w:rPr>
          <w:szCs w:val="22"/>
        </w:rPr>
        <w:t>i ze Smlouvy.</w:t>
      </w:r>
    </w:p>
    <w:p w14:paraId="2D4862CF" w14:textId="77777777" w:rsidR="00E5539B" w:rsidRPr="003E068D" w:rsidRDefault="000C586A" w:rsidP="00A86D00">
      <w:pPr>
        <w:pStyle w:val="Clanek11"/>
      </w:pPr>
      <w:r>
        <w:rPr>
          <w:rFonts w:cs="Times New Roman"/>
          <w:szCs w:val="22"/>
        </w:rPr>
        <w:t>Příkazce</w:t>
      </w:r>
      <w:r w:rsidR="00E5539B" w:rsidRPr="00221E23">
        <w:rPr>
          <w:rFonts w:cs="Times New Roman"/>
          <w:szCs w:val="22"/>
        </w:rPr>
        <w:t xml:space="preserve"> je povinen včasně a přesně informovat </w:t>
      </w:r>
      <w:r>
        <w:rPr>
          <w:rFonts w:cs="Times New Roman"/>
          <w:szCs w:val="22"/>
        </w:rPr>
        <w:t>Příkazníka</w:t>
      </w:r>
      <w:r w:rsidR="00E5539B" w:rsidRPr="00221E23">
        <w:rPr>
          <w:rFonts w:cs="Times New Roman"/>
          <w:szCs w:val="22"/>
        </w:rPr>
        <w:t xml:space="preserve"> o všech skutečnostech podstatných pro účinné poskytování Služeb a odpovídá za správnost a úplnost poskytnutých podkladů. </w:t>
      </w:r>
      <w:r>
        <w:rPr>
          <w:rFonts w:cs="Times New Roman"/>
          <w:szCs w:val="22"/>
        </w:rPr>
        <w:t>Příkazník</w:t>
      </w:r>
      <w:r w:rsidR="00E5539B" w:rsidRPr="00221E23">
        <w:rPr>
          <w:rFonts w:cs="Times New Roman"/>
          <w:szCs w:val="22"/>
        </w:rPr>
        <w:t xml:space="preserve"> tyto informace a podklady po skutkové stránce nepřezkoumává a vychází z informací </w:t>
      </w:r>
      <w:r>
        <w:rPr>
          <w:rFonts w:cs="Times New Roman"/>
          <w:szCs w:val="22"/>
        </w:rPr>
        <w:t>Příkazce</w:t>
      </w:r>
      <w:r w:rsidR="00E5539B" w:rsidRPr="00221E23">
        <w:rPr>
          <w:rFonts w:cs="Times New Roman"/>
          <w:szCs w:val="22"/>
        </w:rPr>
        <w:t xml:space="preserve"> s výjimkou případů, kdy </w:t>
      </w:r>
      <w:r>
        <w:rPr>
          <w:rFonts w:cs="Times New Roman"/>
          <w:szCs w:val="22"/>
        </w:rPr>
        <w:t>Příkazce</w:t>
      </w:r>
      <w:r w:rsidR="00E5539B" w:rsidRPr="00221E23">
        <w:rPr>
          <w:rFonts w:cs="Times New Roman"/>
          <w:szCs w:val="22"/>
        </w:rPr>
        <w:t xml:space="preserve"> o přezkoumání </w:t>
      </w:r>
      <w:r>
        <w:rPr>
          <w:rFonts w:cs="Times New Roman"/>
          <w:szCs w:val="22"/>
        </w:rPr>
        <w:t>Příkazníka</w:t>
      </w:r>
      <w:r w:rsidR="00E5539B" w:rsidRPr="00221E23">
        <w:rPr>
          <w:rFonts w:cs="Times New Roman"/>
          <w:szCs w:val="22"/>
        </w:rPr>
        <w:t xml:space="preserve"> požádá.</w:t>
      </w:r>
    </w:p>
    <w:p w14:paraId="4D037298" w14:textId="77777777" w:rsidR="00E5539B" w:rsidRPr="00E60072" w:rsidRDefault="000C586A" w:rsidP="00A86D00">
      <w:pPr>
        <w:pStyle w:val="Clanek11"/>
      </w:pPr>
      <w:r>
        <w:rPr>
          <w:rFonts w:cs="Times New Roman"/>
          <w:szCs w:val="22"/>
        </w:rPr>
        <w:t>Příkazce</w:t>
      </w:r>
      <w:r w:rsidR="00E5539B" w:rsidRPr="00221E23">
        <w:rPr>
          <w:rFonts w:cs="Times New Roman"/>
          <w:szCs w:val="22"/>
        </w:rPr>
        <w:t xml:space="preserve"> je povinen </w:t>
      </w:r>
      <w:r>
        <w:rPr>
          <w:rFonts w:cs="Times New Roman"/>
          <w:szCs w:val="22"/>
        </w:rPr>
        <w:t>Příkazníkov</w:t>
      </w:r>
      <w:r w:rsidR="00E5539B" w:rsidRPr="00221E23">
        <w:rPr>
          <w:rFonts w:cs="Times New Roman"/>
          <w:szCs w:val="22"/>
        </w:rPr>
        <w:t>i</w:t>
      </w:r>
      <w:r w:rsidR="00E5539B">
        <w:rPr>
          <w:rFonts w:cs="Times New Roman"/>
          <w:szCs w:val="22"/>
        </w:rPr>
        <w:t>, a to i bez jeho výslovného vyžádání,</w:t>
      </w:r>
      <w:r w:rsidR="00E5539B" w:rsidRPr="00221E23">
        <w:rPr>
          <w:rFonts w:cs="Times New Roman"/>
          <w:szCs w:val="22"/>
        </w:rPr>
        <w:t xml:space="preserve"> </w:t>
      </w:r>
      <w:r w:rsidR="00130217" w:rsidRPr="00221E23">
        <w:rPr>
          <w:rFonts w:cs="Times New Roman"/>
          <w:szCs w:val="22"/>
        </w:rPr>
        <w:t xml:space="preserve">poskytovat </w:t>
      </w:r>
      <w:r w:rsidR="00E5539B" w:rsidRPr="00221E23">
        <w:rPr>
          <w:rFonts w:cs="Times New Roman"/>
          <w:szCs w:val="22"/>
        </w:rPr>
        <w:t>veškerou potřebnou součinnost potřebnou k účinnému a hospodárnému poskytování Služeb.</w:t>
      </w:r>
    </w:p>
    <w:p w14:paraId="52B96521" w14:textId="7B4E3A10" w:rsidR="000C4B09" w:rsidRPr="00D2251B" w:rsidRDefault="00E60072" w:rsidP="007521EC">
      <w:pPr>
        <w:pStyle w:val="Clanek11"/>
        <w:rPr>
          <w:rFonts w:cs="Times New Roman"/>
          <w:szCs w:val="22"/>
        </w:rPr>
      </w:pPr>
      <w:r w:rsidRPr="00E60072">
        <w:rPr>
          <w:rFonts w:cs="Times New Roman"/>
          <w:szCs w:val="22"/>
        </w:rPr>
        <w:t xml:space="preserve">V případech, kdy </w:t>
      </w:r>
      <w:r w:rsidR="000C586A">
        <w:rPr>
          <w:rFonts w:cs="Times New Roman"/>
          <w:szCs w:val="22"/>
        </w:rPr>
        <w:t>Příkazník</w:t>
      </w:r>
      <w:r w:rsidRPr="00E60072">
        <w:rPr>
          <w:rFonts w:cs="Times New Roman"/>
          <w:szCs w:val="22"/>
        </w:rPr>
        <w:t xml:space="preserve"> v rámci poskytování Služeb předloží </w:t>
      </w:r>
      <w:r w:rsidR="000C586A">
        <w:rPr>
          <w:rFonts w:cs="Times New Roman"/>
          <w:szCs w:val="22"/>
        </w:rPr>
        <w:t>Příkazc</w:t>
      </w:r>
      <w:r w:rsidRPr="00E60072">
        <w:rPr>
          <w:rFonts w:cs="Times New Roman"/>
          <w:szCs w:val="22"/>
        </w:rPr>
        <w:t>i k odsouhlasení návrhy písemných výstupů, které jsou součástí Služeb (dále jen</w:t>
      </w:r>
      <w:r w:rsidRPr="00E60072">
        <w:rPr>
          <w:b/>
          <w:bCs w:val="0"/>
        </w:rPr>
        <w:t xml:space="preserve"> </w:t>
      </w:r>
      <w:r w:rsidRPr="00485C36">
        <w:rPr>
          <w:bCs w:val="0"/>
        </w:rPr>
        <w:t>„</w:t>
      </w:r>
      <w:r w:rsidRPr="00E60072">
        <w:rPr>
          <w:b/>
          <w:bCs w:val="0"/>
        </w:rPr>
        <w:t>Návrhy</w:t>
      </w:r>
      <w:r w:rsidRPr="00485C36">
        <w:rPr>
          <w:bCs w:val="0"/>
        </w:rPr>
        <w:t>"),</w:t>
      </w:r>
      <w:r w:rsidRPr="00E60072">
        <w:rPr>
          <w:rFonts w:cs="Times New Roman"/>
          <w:szCs w:val="22"/>
        </w:rPr>
        <w:t xml:space="preserve"> </w:t>
      </w:r>
      <w:r w:rsidR="000C586A">
        <w:rPr>
          <w:rFonts w:cs="Times New Roman"/>
          <w:szCs w:val="22"/>
        </w:rPr>
        <w:t>Příkazce</w:t>
      </w:r>
      <w:r w:rsidRPr="00E60072">
        <w:rPr>
          <w:rFonts w:cs="Times New Roman"/>
          <w:szCs w:val="22"/>
        </w:rPr>
        <w:t xml:space="preserve"> </w:t>
      </w:r>
      <w:r w:rsidR="000C586A">
        <w:rPr>
          <w:rFonts w:cs="Times New Roman"/>
          <w:szCs w:val="22"/>
        </w:rPr>
        <w:t>Příkazníkov</w:t>
      </w:r>
      <w:r w:rsidRPr="00E60072">
        <w:rPr>
          <w:rFonts w:cs="Times New Roman"/>
          <w:szCs w:val="22"/>
        </w:rPr>
        <w:t>i v přiměřené době sdělí své výhrady k Návrhům, pokud se domnívá, že (i) skutkové okolnosti či jiné faktické informace a údaje uvedené v Návrzích (včetně jejich příloh) nejsou přesné nebo jsou zavádějící v jakémkoli podstatném ohledu, nebo (</w:t>
      </w:r>
      <w:proofErr w:type="spellStart"/>
      <w:r w:rsidRPr="00E60072">
        <w:rPr>
          <w:rFonts w:cs="Times New Roman"/>
          <w:szCs w:val="22"/>
        </w:rPr>
        <w:t>ii</w:t>
      </w:r>
      <w:proofErr w:type="spellEnd"/>
      <w:r w:rsidRPr="00E60072">
        <w:rPr>
          <w:rFonts w:cs="Times New Roman"/>
          <w:szCs w:val="22"/>
        </w:rPr>
        <w:t xml:space="preserve">) Návrhy neodpovídají pokynům uděleným </w:t>
      </w:r>
      <w:r w:rsidR="000C586A">
        <w:rPr>
          <w:rFonts w:cs="Times New Roman"/>
          <w:szCs w:val="22"/>
        </w:rPr>
        <w:t>Příkazce</w:t>
      </w:r>
      <w:r w:rsidRPr="00E60072">
        <w:rPr>
          <w:rFonts w:cs="Times New Roman"/>
          <w:szCs w:val="22"/>
        </w:rPr>
        <w:t xml:space="preserve">m </w:t>
      </w:r>
      <w:r w:rsidR="000C586A">
        <w:rPr>
          <w:rFonts w:cs="Times New Roman"/>
          <w:szCs w:val="22"/>
        </w:rPr>
        <w:t>Příkazníkov</w:t>
      </w:r>
      <w:r w:rsidRPr="00E60072">
        <w:rPr>
          <w:rFonts w:cs="Times New Roman"/>
          <w:szCs w:val="22"/>
        </w:rPr>
        <w:t>i.</w:t>
      </w:r>
    </w:p>
    <w:p w14:paraId="2D69775C" w14:textId="77777777" w:rsidR="00E5539B" w:rsidRPr="00AF38BF" w:rsidRDefault="00E5539B" w:rsidP="00A86D00">
      <w:pPr>
        <w:pStyle w:val="Nadpis1"/>
        <w:keepNext w:val="0"/>
        <w:widowControl w:val="0"/>
      </w:pPr>
      <w:r w:rsidRPr="00AF38BF">
        <w:t>Odměna</w:t>
      </w:r>
    </w:p>
    <w:p w14:paraId="3583EE68" w14:textId="77777777" w:rsidR="00D2251B" w:rsidRDefault="00D2251B" w:rsidP="00D2251B">
      <w:pPr>
        <w:pStyle w:val="Clanek11"/>
        <w:rPr>
          <w:rFonts w:cs="Times New Roman"/>
          <w:szCs w:val="22"/>
        </w:rPr>
      </w:pPr>
      <w:bookmarkStart w:id="5" w:name="_Ref166846977"/>
      <w:r>
        <w:rPr>
          <w:rFonts w:cs="Times New Roman"/>
          <w:szCs w:val="22"/>
        </w:rPr>
        <w:t xml:space="preserve">Celková cena poskytnutí Služeb </w:t>
      </w:r>
      <w:r w:rsidRPr="007643CC">
        <w:rPr>
          <w:rFonts w:cs="Times New Roman"/>
          <w:szCs w:val="22"/>
        </w:rPr>
        <w:t xml:space="preserve">dle </w:t>
      </w:r>
      <w:r>
        <w:rPr>
          <w:rFonts w:cs="Times New Roman"/>
          <w:szCs w:val="22"/>
        </w:rPr>
        <w:t>P</w:t>
      </w:r>
      <w:r w:rsidRPr="007643CC">
        <w:rPr>
          <w:rFonts w:cs="Times New Roman"/>
          <w:szCs w:val="22"/>
        </w:rPr>
        <w:t>řílohy č. 1 této Smlouvy</w:t>
      </w:r>
      <w:r>
        <w:rPr>
          <w:rFonts w:cs="Times New Roman"/>
          <w:szCs w:val="22"/>
        </w:rPr>
        <w:t xml:space="preserve"> </w:t>
      </w:r>
      <w:r w:rsidRPr="00D86149">
        <w:rPr>
          <w:rFonts w:cs="Times New Roman"/>
          <w:szCs w:val="22"/>
        </w:rPr>
        <w:t>činí</w:t>
      </w:r>
      <w:r>
        <w:rPr>
          <w:rFonts w:cs="Times New Roman"/>
          <w:szCs w:val="22"/>
        </w:rPr>
        <w:t>:</w:t>
      </w:r>
    </w:p>
    <w:p w14:paraId="215DED91" w14:textId="159292A6" w:rsidR="00D2251B" w:rsidRDefault="00D2251B" w:rsidP="00D2251B">
      <w:pPr>
        <w:pStyle w:val="Clanek11"/>
        <w:numPr>
          <w:ilvl w:val="0"/>
          <w:numId w:val="45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v případě</w:t>
      </w:r>
      <w:r w:rsidRPr="00D8614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nezahrnutí řešení zařízení ZE</w:t>
      </w:r>
      <w:r w:rsidR="005C4932">
        <w:rPr>
          <w:rFonts w:cs="Times New Roman"/>
          <w:szCs w:val="22"/>
        </w:rPr>
        <w:t>VO</w:t>
      </w:r>
      <w:r>
        <w:rPr>
          <w:rFonts w:cs="Times New Roman"/>
          <w:szCs w:val="22"/>
        </w:rPr>
        <w:t xml:space="preserve"> do předmětu Soutěže </w:t>
      </w:r>
      <w:proofErr w:type="spellStart"/>
      <w:r w:rsidR="00D12329">
        <w:rPr>
          <w:rFonts w:cs="Times New Roman"/>
          <w:szCs w:val="22"/>
        </w:rPr>
        <w:t>xxx</w:t>
      </w:r>
      <w:proofErr w:type="spellEnd"/>
      <w:r w:rsidRPr="00D86149">
        <w:rPr>
          <w:rFonts w:cs="Times New Roman"/>
          <w:szCs w:val="22"/>
        </w:rPr>
        <w:t>, - Kč</w:t>
      </w:r>
      <w:r>
        <w:rPr>
          <w:rFonts w:cs="Times New Roman"/>
          <w:szCs w:val="22"/>
        </w:rPr>
        <w:t xml:space="preserve"> bez DPH;</w:t>
      </w:r>
    </w:p>
    <w:p w14:paraId="2B6F88BA" w14:textId="212B4031" w:rsidR="00D2251B" w:rsidRDefault="00D2251B" w:rsidP="00D2251B">
      <w:pPr>
        <w:pStyle w:val="Clanek11"/>
        <w:numPr>
          <w:ilvl w:val="0"/>
          <w:numId w:val="45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v případě zahrnutí řešení zařízení ZEV</w:t>
      </w:r>
      <w:r w:rsidR="005C4932">
        <w:rPr>
          <w:rFonts w:cs="Times New Roman"/>
          <w:szCs w:val="22"/>
        </w:rPr>
        <w:t>O</w:t>
      </w:r>
      <w:r>
        <w:rPr>
          <w:rFonts w:cs="Times New Roman"/>
          <w:szCs w:val="22"/>
        </w:rPr>
        <w:t xml:space="preserve"> do předmětu Soutěže </w:t>
      </w:r>
      <w:proofErr w:type="spellStart"/>
      <w:r w:rsidR="00D12329">
        <w:rPr>
          <w:rFonts w:cs="Times New Roman"/>
          <w:szCs w:val="22"/>
        </w:rPr>
        <w:t>xxx</w:t>
      </w:r>
      <w:proofErr w:type="spellEnd"/>
      <w:r w:rsidRPr="00D86149">
        <w:rPr>
          <w:rFonts w:cs="Times New Roman"/>
          <w:szCs w:val="22"/>
        </w:rPr>
        <w:t>, - Kč</w:t>
      </w:r>
      <w:r>
        <w:rPr>
          <w:rFonts w:cs="Times New Roman"/>
          <w:szCs w:val="22"/>
        </w:rPr>
        <w:t xml:space="preserve"> bez DPH</w:t>
      </w:r>
    </w:p>
    <w:p w14:paraId="70DD121F" w14:textId="77777777" w:rsidR="00D2251B" w:rsidRDefault="00D2251B" w:rsidP="00D2251B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(„</w:t>
      </w:r>
      <w:r w:rsidRPr="00E24DF3">
        <w:rPr>
          <w:rFonts w:cs="Times New Roman"/>
          <w:b/>
          <w:bCs w:val="0"/>
          <w:szCs w:val="22"/>
        </w:rPr>
        <w:t>Odměna</w:t>
      </w:r>
      <w:r>
        <w:rPr>
          <w:rFonts w:cs="Times New Roman"/>
          <w:szCs w:val="22"/>
        </w:rPr>
        <w:t>“).</w:t>
      </w:r>
    </w:p>
    <w:p w14:paraId="32E7E14F" w14:textId="77777777" w:rsidR="0052718E" w:rsidRPr="00FF7E5F" w:rsidRDefault="000C586A" w:rsidP="00FF7E5F">
      <w:pPr>
        <w:pStyle w:val="Clanek11"/>
        <w:rPr>
          <w:szCs w:val="22"/>
        </w:rPr>
      </w:pPr>
      <w:r w:rsidRPr="00FF7E5F">
        <w:rPr>
          <w:szCs w:val="22"/>
        </w:rPr>
        <w:t>Odměna</w:t>
      </w:r>
      <w:r w:rsidR="0052718E" w:rsidRPr="00FF7E5F">
        <w:rPr>
          <w:szCs w:val="22"/>
        </w:rPr>
        <w:t xml:space="preserve"> je </w:t>
      </w:r>
      <w:r w:rsidR="0052718E" w:rsidRPr="00FF7E5F">
        <w:rPr>
          <w:rFonts w:cs="Times New Roman"/>
          <w:szCs w:val="22"/>
        </w:rPr>
        <w:t>nejvýše</w:t>
      </w:r>
      <w:r w:rsidR="0052718E" w:rsidRPr="00FF7E5F">
        <w:rPr>
          <w:szCs w:val="22"/>
        </w:rPr>
        <w:t xml:space="preserve"> přípustná, překročitelná pouze po písemné dohodě obou Stran, a to</w:t>
      </w:r>
      <w:r w:rsidR="00FF7E5F" w:rsidRPr="00FF7E5F">
        <w:rPr>
          <w:szCs w:val="22"/>
        </w:rPr>
        <w:t xml:space="preserve"> </w:t>
      </w:r>
      <w:r w:rsidR="0052718E" w:rsidRPr="00FF7E5F">
        <w:rPr>
          <w:szCs w:val="22"/>
        </w:rPr>
        <w:t xml:space="preserve">v případě </w:t>
      </w:r>
      <w:r w:rsidRPr="00FF7E5F">
        <w:rPr>
          <w:szCs w:val="22"/>
        </w:rPr>
        <w:t>Příkazc</w:t>
      </w:r>
      <w:r w:rsidR="0052718E" w:rsidRPr="00FF7E5F">
        <w:rPr>
          <w:szCs w:val="22"/>
        </w:rPr>
        <w:t xml:space="preserve">em písemnou formou vyžádaného </w:t>
      </w:r>
      <w:r w:rsidR="00FF7E5F">
        <w:rPr>
          <w:szCs w:val="22"/>
        </w:rPr>
        <w:t>provedení činností nad rámec Služeb.</w:t>
      </w:r>
    </w:p>
    <w:p w14:paraId="254F19D7" w14:textId="67028E53" w:rsidR="000C4B09" w:rsidRPr="00D2251B" w:rsidRDefault="0052718E" w:rsidP="007521EC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Hotové výdaje </w:t>
      </w:r>
      <w:r w:rsidR="000C586A">
        <w:rPr>
          <w:rFonts w:cs="Times New Roman"/>
          <w:szCs w:val="22"/>
        </w:rPr>
        <w:t>Příkazníka</w:t>
      </w:r>
      <w:r>
        <w:rPr>
          <w:rFonts w:cs="Times New Roman"/>
          <w:szCs w:val="22"/>
        </w:rPr>
        <w:t xml:space="preserve"> jsou zahrnuty v rámci </w:t>
      </w:r>
      <w:r w:rsidR="000C586A">
        <w:rPr>
          <w:rFonts w:cs="Times New Roman"/>
          <w:szCs w:val="22"/>
        </w:rPr>
        <w:t>O</w:t>
      </w:r>
      <w:r>
        <w:rPr>
          <w:rFonts w:cs="Times New Roman"/>
          <w:szCs w:val="22"/>
        </w:rPr>
        <w:t>dměny dle čl. 3.1 Smlouvy.</w:t>
      </w:r>
      <w:r w:rsidRPr="00252608">
        <w:rPr>
          <w:rFonts w:cs="Times New Roman"/>
          <w:szCs w:val="22"/>
        </w:rPr>
        <w:t xml:space="preserve"> </w:t>
      </w:r>
    </w:p>
    <w:p w14:paraId="669F2119" w14:textId="77777777" w:rsidR="00E5539B" w:rsidRDefault="00E5539B" w:rsidP="00A86D00">
      <w:pPr>
        <w:pStyle w:val="Nadpis1"/>
        <w:keepNext w:val="0"/>
        <w:widowControl w:val="0"/>
      </w:pPr>
      <w:r w:rsidRPr="004236F6">
        <w:t>Vyúčtování a platební podmínky</w:t>
      </w:r>
      <w:bookmarkEnd w:id="5"/>
    </w:p>
    <w:p w14:paraId="01C5ADAD" w14:textId="77777777" w:rsidR="000C4B09" w:rsidRPr="00D86149" w:rsidRDefault="00E5539B" w:rsidP="00E6602B">
      <w:pPr>
        <w:pStyle w:val="Clanek11"/>
      </w:pPr>
      <w:r w:rsidRPr="005A2E38">
        <w:rPr>
          <w:rFonts w:cs="Times New Roman"/>
          <w:szCs w:val="22"/>
        </w:rPr>
        <w:t xml:space="preserve">Strany sjednaly, že </w:t>
      </w:r>
      <w:r w:rsidR="000C586A">
        <w:rPr>
          <w:rFonts w:cs="Times New Roman"/>
          <w:szCs w:val="22"/>
        </w:rPr>
        <w:t>O</w:t>
      </w:r>
      <w:r w:rsidRPr="005A2E38">
        <w:rPr>
          <w:rFonts w:cs="Times New Roman"/>
          <w:szCs w:val="22"/>
        </w:rPr>
        <w:t xml:space="preserve">dměna </w:t>
      </w:r>
      <w:r w:rsidR="0052718E">
        <w:rPr>
          <w:rFonts w:cs="Times New Roman"/>
          <w:szCs w:val="22"/>
        </w:rPr>
        <w:t xml:space="preserve">bude hrazena </w:t>
      </w:r>
      <w:r w:rsidRPr="0052718E">
        <w:rPr>
          <w:rFonts w:cs="Times New Roman"/>
          <w:szCs w:val="22"/>
        </w:rPr>
        <w:t xml:space="preserve">na základě daňového dokladu </w:t>
      </w:r>
      <w:r w:rsidR="007726EF" w:rsidRPr="0052718E">
        <w:rPr>
          <w:rFonts w:cs="Times New Roman"/>
          <w:szCs w:val="22"/>
        </w:rPr>
        <w:t>(„</w:t>
      </w:r>
      <w:r w:rsidR="007726EF" w:rsidRPr="0052718E">
        <w:rPr>
          <w:rFonts w:cs="Times New Roman"/>
          <w:b/>
          <w:szCs w:val="22"/>
        </w:rPr>
        <w:t>Faktura</w:t>
      </w:r>
      <w:r w:rsidR="007726EF" w:rsidRPr="0052718E">
        <w:rPr>
          <w:rFonts w:cs="Times New Roman"/>
          <w:szCs w:val="22"/>
        </w:rPr>
        <w:t xml:space="preserve">“) </w:t>
      </w:r>
      <w:r w:rsidRPr="0052718E">
        <w:rPr>
          <w:rFonts w:cs="Times New Roman"/>
          <w:szCs w:val="22"/>
        </w:rPr>
        <w:t xml:space="preserve">vystaveného </w:t>
      </w:r>
      <w:r w:rsidR="000C586A">
        <w:rPr>
          <w:rFonts w:cs="Times New Roman"/>
          <w:szCs w:val="22"/>
        </w:rPr>
        <w:t>Příkazc</w:t>
      </w:r>
      <w:r w:rsidRPr="0052718E">
        <w:rPr>
          <w:rFonts w:cs="Times New Roman"/>
          <w:szCs w:val="22"/>
        </w:rPr>
        <w:t xml:space="preserve">i. </w:t>
      </w:r>
    </w:p>
    <w:p w14:paraId="3700D3B6" w14:textId="77777777" w:rsidR="00E9243F" w:rsidRPr="00E9243F" w:rsidRDefault="0052718E" w:rsidP="00D86149">
      <w:pPr>
        <w:pStyle w:val="Clanek11"/>
        <w:rPr>
          <w:rFonts w:ascii="Arial" w:hAnsi="Arial"/>
        </w:rPr>
      </w:pPr>
      <w:r w:rsidRPr="00D86149">
        <w:rPr>
          <w:rFonts w:cs="Times New Roman"/>
          <w:szCs w:val="22"/>
        </w:rPr>
        <w:t>Splatnost faktur</w:t>
      </w:r>
      <w:r w:rsidRPr="00DA0545">
        <w:rPr>
          <w:rFonts w:cs="Times New Roman"/>
          <w:szCs w:val="22"/>
        </w:rPr>
        <w:t>y</w:t>
      </w:r>
      <w:r w:rsidRPr="00E24DF3">
        <w:rPr>
          <w:rFonts w:cs="Times New Roman"/>
          <w:szCs w:val="22"/>
        </w:rPr>
        <w:t xml:space="preserve"> bude </w:t>
      </w:r>
      <w:r w:rsidR="007B0C9B" w:rsidRPr="00E24DF3">
        <w:rPr>
          <w:rFonts w:cs="Times New Roman"/>
          <w:szCs w:val="22"/>
        </w:rPr>
        <w:t xml:space="preserve">21 </w:t>
      </w:r>
      <w:r w:rsidRPr="00E24DF3">
        <w:rPr>
          <w:rFonts w:cs="Times New Roman"/>
          <w:szCs w:val="22"/>
        </w:rPr>
        <w:t xml:space="preserve">kalendářních dnů ode dne jejich doručení </w:t>
      </w:r>
      <w:r w:rsidR="000C586A" w:rsidRPr="00E24DF3">
        <w:rPr>
          <w:rFonts w:cs="Times New Roman"/>
          <w:szCs w:val="22"/>
        </w:rPr>
        <w:t>Příkazc</w:t>
      </w:r>
      <w:r w:rsidRPr="00E24DF3">
        <w:rPr>
          <w:rFonts w:cs="Times New Roman"/>
          <w:szCs w:val="22"/>
        </w:rPr>
        <w:t xml:space="preserve">i, přičemž faktury musí obsahovat všechny náležitosti řádného účetního a daňového dokladu ve smyslu příslušných zákonných ustanovení, zejména zákona č. 235/2004 Sb., o dani z přidané hodnoty, ve znění pozdějších předpisů </w:t>
      </w:r>
      <w:r w:rsidRPr="00FF7E5F">
        <w:rPr>
          <w:rFonts w:cs="Times New Roman"/>
          <w:b/>
          <w:bCs w:val="0"/>
          <w:szCs w:val="22"/>
        </w:rPr>
        <w:t>(„zákon o DPH“</w:t>
      </w:r>
      <w:r w:rsidRPr="00D86149">
        <w:rPr>
          <w:rFonts w:cs="Times New Roman"/>
          <w:szCs w:val="22"/>
        </w:rPr>
        <w:t>)</w:t>
      </w:r>
      <w:r w:rsidR="0063327D">
        <w:rPr>
          <w:rFonts w:cs="Times New Roman"/>
          <w:szCs w:val="22"/>
        </w:rPr>
        <w:t xml:space="preserve"> a vždy i číslo této smlouvy, tj. 2022/0128/1400</w:t>
      </w:r>
      <w:r w:rsidRPr="00D86149">
        <w:rPr>
          <w:rFonts w:cs="Times New Roman"/>
          <w:szCs w:val="22"/>
        </w:rPr>
        <w:t xml:space="preserve">. </w:t>
      </w:r>
      <w:r w:rsidR="000C4B09" w:rsidRPr="00E24DF3">
        <w:rPr>
          <w:rFonts w:cs="Times New Roman"/>
          <w:szCs w:val="22"/>
        </w:rPr>
        <w:t>Platby budou probíhat výhradně v českých korunách. V případě, že datum splatnosti připadne na sobotu, neděli nebo den pracovního klidu, posouvá se datum splatnosti na nejbližší následující pracovní den.</w:t>
      </w:r>
    </w:p>
    <w:p w14:paraId="1DEB9E84" w14:textId="77777777" w:rsidR="00E6602B" w:rsidRDefault="000C586A" w:rsidP="00E6602B">
      <w:pPr>
        <w:pStyle w:val="Clanek11"/>
      </w:pPr>
      <w:r>
        <w:t>Příkazník</w:t>
      </w:r>
      <w:r w:rsidR="00E6602B">
        <w:t xml:space="preserve"> je oprávněn fakturovat </w:t>
      </w:r>
      <w:r>
        <w:t xml:space="preserve">Odměnu </w:t>
      </w:r>
      <w:r w:rsidR="00E6602B">
        <w:t xml:space="preserve">za poskytnuté Služby v následujících milnících: </w:t>
      </w:r>
    </w:p>
    <w:p w14:paraId="732CF07D" w14:textId="7C03889A" w:rsidR="00E6602B" w:rsidRDefault="00E6602B" w:rsidP="00E6602B">
      <w:pPr>
        <w:pStyle w:val="Claneka"/>
        <w:rPr>
          <w:szCs w:val="22"/>
        </w:rPr>
      </w:pPr>
      <w:r>
        <w:rPr>
          <w:szCs w:val="22"/>
        </w:rPr>
        <w:t xml:space="preserve">po splnění </w:t>
      </w:r>
      <w:r w:rsidR="005D17DA">
        <w:rPr>
          <w:szCs w:val="22"/>
        </w:rPr>
        <w:t xml:space="preserve">všech </w:t>
      </w:r>
      <w:r>
        <w:rPr>
          <w:szCs w:val="22"/>
        </w:rPr>
        <w:t>činností dle Přílohy č. 1</w:t>
      </w:r>
      <w:r w:rsidR="00567633">
        <w:rPr>
          <w:szCs w:val="22"/>
        </w:rPr>
        <w:t xml:space="preserve"> bod A)</w:t>
      </w:r>
      <w:r w:rsidR="005D17DA">
        <w:rPr>
          <w:szCs w:val="22"/>
        </w:rPr>
        <w:t xml:space="preserve"> Smlouvy</w:t>
      </w:r>
    </w:p>
    <w:p w14:paraId="1E12D0A4" w14:textId="77777777" w:rsidR="00E6602B" w:rsidRPr="00351975" w:rsidRDefault="00E6602B" w:rsidP="00E6602B">
      <w:pPr>
        <w:pStyle w:val="Claneka"/>
        <w:numPr>
          <w:ilvl w:val="0"/>
          <w:numId w:val="36"/>
        </w:numPr>
        <w:ind w:firstLine="273"/>
        <w:rPr>
          <w:szCs w:val="22"/>
        </w:rPr>
      </w:pPr>
      <w:r>
        <w:rPr>
          <w:szCs w:val="22"/>
        </w:rPr>
        <w:t>30 % Odměny dle článku 3.1 Smlouvy</w:t>
      </w:r>
    </w:p>
    <w:p w14:paraId="52DAE657" w14:textId="434CDCF1" w:rsidR="00E6602B" w:rsidRDefault="00E6602B" w:rsidP="00E6602B">
      <w:pPr>
        <w:pStyle w:val="Claneka"/>
        <w:rPr>
          <w:szCs w:val="22"/>
        </w:rPr>
      </w:pPr>
      <w:r>
        <w:rPr>
          <w:szCs w:val="22"/>
        </w:rPr>
        <w:t xml:space="preserve">po splnění </w:t>
      </w:r>
      <w:r w:rsidR="005D17DA">
        <w:rPr>
          <w:szCs w:val="22"/>
        </w:rPr>
        <w:t xml:space="preserve">všech </w:t>
      </w:r>
      <w:r>
        <w:rPr>
          <w:szCs w:val="22"/>
        </w:rPr>
        <w:t xml:space="preserve">činností dle Přílohy č. 1 </w:t>
      </w:r>
      <w:r w:rsidR="00567633">
        <w:rPr>
          <w:szCs w:val="22"/>
        </w:rPr>
        <w:t xml:space="preserve">bod B) </w:t>
      </w:r>
      <w:r w:rsidR="005D17DA">
        <w:rPr>
          <w:szCs w:val="22"/>
        </w:rPr>
        <w:t>Smlouvy</w:t>
      </w:r>
    </w:p>
    <w:p w14:paraId="32C36B60" w14:textId="77777777" w:rsidR="00E6602B" w:rsidRPr="00E46AEF" w:rsidRDefault="00567633" w:rsidP="00E6602B">
      <w:pPr>
        <w:pStyle w:val="Claneka"/>
        <w:numPr>
          <w:ilvl w:val="0"/>
          <w:numId w:val="36"/>
        </w:numPr>
        <w:ind w:firstLine="273"/>
        <w:rPr>
          <w:szCs w:val="22"/>
        </w:rPr>
      </w:pPr>
      <w:r>
        <w:rPr>
          <w:szCs w:val="22"/>
        </w:rPr>
        <w:t>4</w:t>
      </w:r>
      <w:r w:rsidR="00E6602B">
        <w:rPr>
          <w:szCs w:val="22"/>
        </w:rPr>
        <w:t>0 % Odměny dle článku 3.1 Smlouvy</w:t>
      </w:r>
    </w:p>
    <w:p w14:paraId="0DFB1E91" w14:textId="762F48A6" w:rsidR="00E6602B" w:rsidRDefault="00E6602B" w:rsidP="00E6602B">
      <w:pPr>
        <w:pStyle w:val="Claneka"/>
        <w:rPr>
          <w:szCs w:val="22"/>
        </w:rPr>
      </w:pPr>
      <w:r>
        <w:rPr>
          <w:szCs w:val="22"/>
        </w:rPr>
        <w:t xml:space="preserve">po splnění </w:t>
      </w:r>
      <w:r w:rsidR="005D17DA">
        <w:rPr>
          <w:szCs w:val="22"/>
        </w:rPr>
        <w:t xml:space="preserve">všech </w:t>
      </w:r>
      <w:r w:rsidR="00567633">
        <w:rPr>
          <w:szCs w:val="22"/>
        </w:rPr>
        <w:t>činností</w:t>
      </w:r>
      <w:r>
        <w:rPr>
          <w:szCs w:val="22"/>
        </w:rPr>
        <w:t xml:space="preserve"> dle Přílohy</w:t>
      </w:r>
      <w:r w:rsidR="00567633">
        <w:rPr>
          <w:szCs w:val="22"/>
        </w:rPr>
        <w:t xml:space="preserve"> </w:t>
      </w:r>
      <w:r>
        <w:rPr>
          <w:szCs w:val="22"/>
        </w:rPr>
        <w:t xml:space="preserve">č. 1 </w:t>
      </w:r>
      <w:r w:rsidR="00567633">
        <w:rPr>
          <w:szCs w:val="22"/>
        </w:rPr>
        <w:t xml:space="preserve">bod C) </w:t>
      </w:r>
      <w:r>
        <w:rPr>
          <w:szCs w:val="22"/>
        </w:rPr>
        <w:t>Smlouvy</w:t>
      </w:r>
    </w:p>
    <w:p w14:paraId="75D0483C" w14:textId="77777777" w:rsidR="00E6602B" w:rsidRPr="00E6602B" w:rsidRDefault="00567633" w:rsidP="00E6602B">
      <w:pPr>
        <w:pStyle w:val="Claneka"/>
        <w:numPr>
          <w:ilvl w:val="0"/>
          <w:numId w:val="36"/>
        </w:numPr>
        <w:ind w:firstLine="273"/>
        <w:rPr>
          <w:szCs w:val="22"/>
        </w:rPr>
      </w:pPr>
      <w:r>
        <w:rPr>
          <w:szCs w:val="22"/>
        </w:rPr>
        <w:t>3</w:t>
      </w:r>
      <w:r w:rsidR="00E6602B">
        <w:rPr>
          <w:szCs w:val="22"/>
        </w:rPr>
        <w:t>0 % Odměny dle článku 3.1 Smlouvy</w:t>
      </w:r>
    </w:p>
    <w:p w14:paraId="37FE66E0" w14:textId="3EBE01F4" w:rsidR="00E9243F" w:rsidRPr="00D12329" w:rsidRDefault="00E9243F" w:rsidP="00D12329">
      <w:pPr>
        <w:pStyle w:val="Clanek11"/>
        <w:rPr>
          <w:rFonts w:ascii="Arial" w:hAnsi="Arial"/>
        </w:rPr>
      </w:pPr>
      <w:bookmarkStart w:id="6" w:name="_Ref395606403"/>
      <w:r>
        <w:rPr>
          <w:rFonts w:cs="Times New Roman"/>
          <w:szCs w:val="22"/>
        </w:rPr>
        <w:t>Příkazník se zavazuje každou z faktur doručit Příkazci elektronicky na e-mailovou adresu: podatelna@teplarna-cb.cz.</w:t>
      </w:r>
    </w:p>
    <w:p w14:paraId="52702267" w14:textId="0F030DE8" w:rsidR="00D71FC1" w:rsidRPr="003C1289" w:rsidRDefault="000C586A" w:rsidP="00755EB0">
      <w:pPr>
        <w:pStyle w:val="Clanek11"/>
        <w:widowControl/>
      </w:pPr>
      <w:r>
        <w:rPr>
          <w:rFonts w:cs="Times New Roman"/>
          <w:szCs w:val="22"/>
        </w:rPr>
        <w:t>Příkazce</w:t>
      </w:r>
      <w:r w:rsidR="00337AFD" w:rsidRPr="003C1289">
        <w:rPr>
          <w:rFonts w:cs="Times New Roman"/>
          <w:szCs w:val="22"/>
        </w:rPr>
        <w:t xml:space="preserve"> se zavazuje každou z faktur uhradit na účet </w:t>
      </w:r>
      <w:r>
        <w:rPr>
          <w:rFonts w:cs="Times New Roman"/>
          <w:szCs w:val="22"/>
        </w:rPr>
        <w:t>Příkazníka</w:t>
      </w:r>
      <w:r w:rsidR="00337AFD" w:rsidRPr="003C1289">
        <w:rPr>
          <w:rFonts w:cs="Times New Roman"/>
          <w:szCs w:val="22"/>
        </w:rPr>
        <w:t xml:space="preserve">, </w:t>
      </w:r>
      <w:r w:rsidR="00337AFD" w:rsidRPr="00A25AC8">
        <w:rPr>
          <w:rFonts w:cs="Times New Roman"/>
          <w:szCs w:val="22"/>
        </w:rPr>
        <w:t>č. </w:t>
      </w:r>
      <w:proofErr w:type="spellStart"/>
      <w:r w:rsidR="00337AFD" w:rsidRPr="00A25AC8">
        <w:rPr>
          <w:rFonts w:cs="Times New Roman"/>
          <w:szCs w:val="22"/>
        </w:rPr>
        <w:t>ú.</w:t>
      </w:r>
      <w:proofErr w:type="spellEnd"/>
      <w:r w:rsidR="00337AFD" w:rsidRPr="00A25AC8">
        <w:rPr>
          <w:rFonts w:cs="Times New Roman"/>
          <w:szCs w:val="22"/>
        </w:rPr>
        <w:t xml:space="preserve"> 000000-0001814372/0800,</w:t>
      </w:r>
      <w:r w:rsidR="00337AFD" w:rsidRPr="003C1289">
        <w:rPr>
          <w:rFonts w:cs="Times New Roman"/>
          <w:szCs w:val="22"/>
        </w:rPr>
        <w:t xml:space="preserve"> vedený u České spořitelny, a.s., Praha 1, Rytířská 29, PSČ 113 </w:t>
      </w:r>
      <w:r w:rsidR="00337AFD">
        <w:rPr>
          <w:rFonts w:cs="Times New Roman"/>
          <w:szCs w:val="22"/>
        </w:rPr>
        <w:t>98</w:t>
      </w:r>
      <w:r w:rsidR="00E6602B">
        <w:rPr>
          <w:rFonts w:cs="Times New Roman"/>
          <w:szCs w:val="22"/>
        </w:rPr>
        <w:t xml:space="preserve">, </w:t>
      </w:r>
      <w:r w:rsidR="00E6602B" w:rsidRPr="00577B78">
        <w:rPr>
          <w:rFonts w:cs="Times New Roman"/>
          <w:szCs w:val="22"/>
        </w:rPr>
        <w:t>a to ve lhůtě splatnosti uvedené na faktuře.</w:t>
      </w:r>
      <w:bookmarkEnd w:id="6"/>
    </w:p>
    <w:p w14:paraId="32E4A5F5" w14:textId="77777777" w:rsidR="00337AFD" w:rsidRDefault="00337AFD" w:rsidP="00337AFD">
      <w:pPr>
        <w:pStyle w:val="Clanek11"/>
        <w:widowControl/>
        <w:rPr>
          <w:rFonts w:cs="Times New Roman"/>
          <w:szCs w:val="22"/>
        </w:rPr>
      </w:pPr>
      <w:r w:rsidRPr="00221E23">
        <w:rPr>
          <w:rFonts w:cs="Times New Roman"/>
          <w:szCs w:val="22"/>
        </w:rPr>
        <w:t xml:space="preserve">Pokud se </w:t>
      </w:r>
      <w:r w:rsidR="000C586A">
        <w:rPr>
          <w:rFonts w:cs="Times New Roman"/>
          <w:szCs w:val="22"/>
        </w:rPr>
        <w:t>Příkazník</w:t>
      </w:r>
      <w:r w:rsidRPr="00221E23">
        <w:rPr>
          <w:rFonts w:cs="Times New Roman"/>
          <w:szCs w:val="22"/>
        </w:rPr>
        <w:t xml:space="preserve"> a </w:t>
      </w:r>
      <w:r w:rsidR="000C586A">
        <w:rPr>
          <w:rFonts w:cs="Times New Roman"/>
          <w:szCs w:val="22"/>
        </w:rPr>
        <w:t>Příkazce</w:t>
      </w:r>
      <w:r w:rsidRPr="00221E23">
        <w:rPr>
          <w:rFonts w:cs="Times New Roman"/>
          <w:szCs w:val="22"/>
        </w:rPr>
        <w:t xml:space="preserve"> nedohodnou jinak, budou Služby poskytovány formou dílčích zdanitelných plnění dle zákona o DPH. </w:t>
      </w:r>
      <w:r w:rsidR="00E6602B" w:rsidRPr="00252608">
        <w:rPr>
          <w:rFonts w:cs="Times New Roman"/>
          <w:szCs w:val="22"/>
        </w:rPr>
        <w:t xml:space="preserve">Vyúčtování Služeb bude považováno za den uskutečnění dílčího zdanitelného plnění a bude zasíláno </w:t>
      </w:r>
      <w:r w:rsidR="000C586A">
        <w:rPr>
          <w:rFonts w:cs="Times New Roman"/>
          <w:szCs w:val="22"/>
        </w:rPr>
        <w:t>Příkazc</w:t>
      </w:r>
      <w:r w:rsidR="00E6602B" w:rsidRPr="00252608">
        <w:rPr>
          <w:rFonts w:cs="Times New Roman"/>
          <w:szCs w:val="22"/>
        </w:rPr>
        <w:t xml:space="preserve">i podle </w:t>
      </w:r>
      <w:r w:rsidR="00E6602B">
        <w:rPr>
          <w:rFonts w:cs="Times New Roman"/>
          <w:szCs w:val="22"/>
        </w:rPr>
        <w:t xml:space="preserve">platebních milníků v čl. </w:t>
      </w:r>
      <w:r w:rsidR="000C586A">
        <w:rPr>
          <w:rFonts w:cs="Times New Roman"/>
          <w:szCs w:val="22"/>
        </w:rPr>
        <w:t>4</w:t>
      </w:r>
      <w:r w:rsidR="00E6602B">
        <w:rPr>
          <w:rFonts w:cs="Times New Roman"/>
          <w:szCs w:val="22"/>
        </w:rPr>
        <w:t>.</w:t>
      </w:r>
      <w:r w:rsidR="00FF7E5F">
        <w:rPr>
          <w:rFonts w:cs="Times New Roman"/>
          <w:szCs w:val="22"/>
        </w:rPr>
        <w:t>3</w:t>
      </w:r>
      <w:r w:rsidR="00E6602B">
        <w:rPr>
          <w:rFonts w:cs="Times New Roman"/>
          <w:szCs w:val="22"/>
        </w:rPr>
        <w:t xml:space="preserve"> Smlouvy</w:t>
      </w:r>
      <w:r w:rsidR="00E6602B" w:rsidRPr="00252608">
        <w:rPr>
          <w:rFonts w:cs="Times New Roman"/>
          <w:szCs w:val="22"/>
        </w:rPr>
        <w:t>.</w:t>
      </w:r>
      <w:r w:rsidR="00E6602B">
        <w:rPr>
          <w:rFonts w:cs="Times New Roman"/>
          <w:szCs w:val="22"/>
        </w:rPr>
        <w:t xml:space="preserve"> </w:t>
      </w:r>
      <w:r w:rsidR="000C586A">
        <w:rPr>
          <w:rFonts w:cs="Times New Roman"/>
          <w:szCs w:val="22"/>
        </w:rPr>
        <w:t>Příkazce</w:t>
      </w:r>
      <w:r w:rsidR="00E6602B">
        <w:rPr>
          <w:rFonts w:cs="Times New Roman"/>
          <w:szCs w:val="22"/>
        </w:rPr>
        <w:t xml:space="preserve"> neposkytuje zálohy.</w:t>
      </w:r>
    </w:p>
    <w:p w14:paraId="320559C2" w14:textId="49CF40E9" w:rsidR="000C4B09" w:rsidRPr="00D86149" w:rsidRDefault="00072E06" w:rsidP="007521EC">
      <w:pPr>
        <w:pStyle w:val="Clanek11"/>
      </w:pPr>
      <w:r w:rsidRPr="00221E23">
        <w:rPr>
          <w:rFonts w:cs="Times New Roman"/>
          <w:szCs w:val="22"/>
        </w:rPr>
        <w:t xml:space="preserve">Odměna </w:t>
      </w:r>
      <w:r w:rsidR="000C586A">
        <w:rPr>
          <w:rFonts w:cs="Times New Roman"/>
          <w:szCs w:val="22"/>
        </w:rPr>
        <w:t>Příkazníka</w:t>
      </w:r>
      <w:r w:rsidRPr="00221E23">
        <w:rPr>
          <w:rFonts w:cs="Times New Roman"/>
          <w:szCs w:val="22"/>
        </w:rPr>
        <w:t xml:space="preserve"> nezahrn</w:t>
      </w:r>
      <w:r>
        <w:rPr>
          <w:rFonts w:cs="Times New Roman"/>
          <w:szCs w:val="22"/>
        </w:rPr>
        <w:t>uje</w:t>
      </w:r>
      <w:r w:rsidRPr="00221E23">
        <w:rPr>
          <w:rFonts w:cs="Times New Roman"/>
          <w:szCs w:val="22"/>
        </w:rPr>
        <w:t xml:space="preserve"> případnou českou daň z přidané hodnoty. </w:t>
      </w:r>
      <w:r w:rsidR="000C586A">
        <w:rPr>
          <w:rFonts w:cs="Times New Roman"/>
          <w:szCs w:val="22"/>
        </w:rPr>
        <w:t>Příkazník</w:t>
      </w:r>
      <w:r w:rsidRPr="00221E23">
        <w:rPr>
          <w:rFonts w:cs="Times New Roman"/>
          <w:szCs w:val="22"/>
        </w:rPr>
        <w:t xml:space="preserve"> je oprávněn fakturované částky navýšit o českou daň z přidané hodnoty, a to ve výši stanovené příslušnými právními předpisy ke </w:t>
      </w:r>
      <w:r w:rsidRPr="004236F6">
        <w:rPr>
          <w:rFonts w:cs="Times New Roman"/>
          <w:szCs w:val="22"/>
        </w:rPr>
        <w:t xml:space="preserve">dni </w:t>
      </w:r>
      <w:r w:rsidRPr="004236F6">
        <w:t>vzniku povinnosti přiznat daň</w:t>
      </w:r>
      <w:r w:rsidRPr="004236F6">
        <w:rPr>
          <w:rFonts w:cs="Times New Roman"/>
          <w:szCs w:val="22"/>
        </w:rPr>
        <w:t>.</w:t>
      </w:r>
    </w:p>
    <w:p w14:paraId="12514331" w14:textId="4242A759" w:rsidR="000C4B09" w:rsidRDefault="005D17DA" w:rsidP="000C4B09">
      <w:pPr>
        <w:pStyle w:val="Nadpis1"/>
      </w:pPr>
      <w:r>
        <w:t>smluvní pokuty</w:t>
      </w:r>
    </w:p>
    <w:p w14:paraId="528B6EDD" w14:textId="647B48E9" w:rsidR="000C4B09" w:rsidRDefault="000C4B09" w:rsidP="000C4B09">
      <w:pPr>
        <w:pStyle w:val="Clanek11"/>
      </w:pPr>
      <w:r>
        <w:t xml:space="preserve">V případě prodlení Příkazníka se splněním stanovených časových milníků poskytování Služeb v průběhu Soutěže zaplatí Příkazník Příkazci smluvní pokutu ve výši 1.000, - Kč za každý započatý den prodlení. </w:t>
      </w:r>
      <w:r w:rsidR="00D86149">
        <w:t xml:space="preserve">Časové milníky, k nimž je vztažena smluvní pokuta dle </w:t>
      </w:r>
      <w:r w:rsidR="00287720">
        <w:t xml:space="preserve">odst. </w:t>
      </w:r>
      <w:r w:rsidR="00D86149">
        <w:t>5.1 Smlouvy</w:t>
      </w:r>
      <w:r w:rsidR="00E9243F">
        <w:t>,</w:t>
      </w:r>
      <w:r w:rsidR="00D86149">
        <w:t xml:space="preserve"> jsou a) okamžik vyhlášení Soutěže a b) okamžik konání hodnotícího zasedání poroty Soutěže („</w:t>
      </w:r>
      <w:r w:rsidR="00D86149" w:rsidRPr="00E24DF3">
        <w:rPr>
          <w:b/>
          <w:bCs w:val="0"/>
        </w:rPr>
        <w:t>časové milníky</w:t>
      </w:r>
      <w:r w:rsidR="00D86149">
        <w:t xml:space="preserve">“). Časové milníky budou uvedeny v časovém harmonogramu písemně dohodnutém </w:t>
      </w:r>
      <w:r w:rsidR="00287720">
        <w:t xml:space="preserve">a odsouhlaseném </w:t>
      </w:r>
      <w:r w:rsidR="00D86149">
        <w:t>mezi Stranami v průběhu činností dle Přílohy č. 1 bod A) Smlouvy. Z důvodu neočekávaných skutečností, které mohou nastat v průběhu Soutěže</w:t>
      </w:r>
      <w:r w:rsidR="00E9243F">
        <w:t>,</w:t>
      </w:r>
      <w:r w:rsidR="00D86149">
        <w:t xml:space="preserve"> může Příkazník žádat Příkazce o prodloužení těchto časových milníků, a to předtím, než časové milníky nastanou a za předpokladu, že důvod prodloužení těchto časových milníků nemá původ v zaviněném jednání nebo nečinnosti Příkazníka. Upravený časový harmonogram dle předchozí věty musí být v písemné podobě odsouhlasen a podepsán oprávněnými zástupci Stran.</w:t>
      </w:r>
    </w:p>
    <w:p w14:paraId="4A28F9BD" w14:textId="77777777" w:rsidR="000C4B09" w:rsidRPr="00825804" w:rsidRDefault="00D86149" w:rsidP="00E24DF3">
      <w:pPr>
        <w:pStyle w:val="Clanek11"/>
      </w:pPr>
      <w:r>
        <w:t>Příkazce</w:t>
      </w:r>
      <w:r w:rsidR="000C4B09" w:rsidRPr="00825804">
        <w:t xml:space="preserve"> je povinen zaplatit </w:t>
      </w:r>
      <w:r>
        <w:t>Příkazníkovi</w:t>
      </w:r>
      <w:r w:rsidR="000C4B09" w:rsidRPr="00825804">
        <w:t xml:space="preserve"> úrok z prodlení ve výši stanovené právními předpisy, pokud neuhradí </w:t>
      </w:r>
      <w:r>
        <w:t>Příkazník</w:t>
      </w:r>
      <w:r w:rsidR="00FF7E5F">
        <w:t>ovi</w:t>
      </w:r>
      <w:r w:rsidR="000C4B09" w:rsidRPr="00825804">
        <w:t xml:space="preserve"> fakturu dle této Smlouvy ani ve lhůtě patnácti (15) pracovních dní poté, co mu </w:t>
      </w:r>
      <w:r>
        <w:t>Příkazník</w:t>
      </w:r>
      <w:r w:rsidR="000C4B09" w:rsidRPr="00825804">
        <w:t xml:space="preserve"> doručil výzvu k úhradě pohledávky, s níž je </w:t>
      </w:r>
      <w:r>
        <w:t>Příkazce</w:t>
      </w:r>
      <w:r w:rsidR="000C4B09" w:rsidRPr="00825804">
        <w:t xml:space="preserve"> v prodlení; výzvu nelze učinit před splatností faktury.</w:t>
      </w:r>
    </w:p>
    <w:p w14:paraId="21019F41" w14:textId="2AF81CED" w:rsidR="000C4B09" w:rsidRPr="00E24DF3" w:rsidRDefault="000C4B09" w:rsidP="00E24DF3">
      <w:pPr>
        <w:pStyle w:val="Clanek11"/>
      </w:pPr>
      <w:r w:rsidRPr="00E24DF3">
        <w:t xml:space="preserve">Smluvní pokuty v souladu s tímto článkem </w:t>
      </w:r>
      <w:hyperlink w:anchor="_bookmark56" w:history="1">
        <w:r w:rsidR="00D86149">
          <w:t>5. Smlouvy</w:t>
        </w:r>
        <w:r w:rsidRPr="00E24DF3">
          <w:t xml:space="preserve"> </w:t>
        </w:r>
      </w:hyperlink>
      <w:r w:rsidRPr="00E24DF3">
        <w:t xml:space="preserve">jsou splatné do třiceti (30) kalendářních dnů od data obdržení písemné výzvy k platbě zaslané oprávněnou Stranou. Platby smluvní pokuty nezbavují </w:t>
      </w:r>
      <w:r w:rsidR="00D86149">
        <w:t>povinnou Stranu</w:t>
      </w:r>
      <w:r w:rsidRPr="00E24DF3">
        <w:t xml:space="preserve"> povinnosti provést a dokončit předmět Smlouvy ani jiných povinností, závazků nebo odpov</w:t>
      </w:r>
      <w:r w:rsidR="005D17DA">
        <w:t>ědnosti vyplývající ze Smlouvy.</w:t>
      </w:r>
    </w:p>
    <w:p w14:paraId="5647410D" w14:textId="77777777" w:rsidR="00E5539B" w:rsidRDefault="00E5539B" w:rsidP="00A86D00">
      <w:pPr>
        <w:pStyle w:val="Nadpis1"/>
        <w:keepNext w:val="0"/>
        <w:widowControl w:val="0"/>
      </w:pPr>
      <w:r w:rsidRPr="0042493E">
        <w:t>Závěrečná ustanovení</w:t>
      </w:r>
    </w:p>
    <w:p w14:paraId="069771A8" w14:textId="77777777" w:rsidR="00E5539B" w:rsidRPr="00EF7EEC" w:rsidRDefault="00E5539B" w:rsidP="00A86D00">
      <w:pPr>
        <w:pStyle w:val="Clanek11"/>
      </w:pPr>
      <w:r w:rsidRPr="00221E23">
        <w:rPr>
          <w:rFonts w:cs="Times New Roman"/>
          <w:szCs w:val="22"/>
        </w:rPr>
        <w:t xml:space="preserve">Strany se dohodly, že se tento závazek bude řídit právním řádem České republiky, zejména příslušnými ustanoveními </w:t>
      </w:r>
      <w:r w:rsidR="00072E06">
        <w:rPr>
          <w:rFonts w:cs="Times New Roman"/>
          <w:szCs w:val="22"/>
        </w:rPr>
        <w:t xml:space="preserve">zákona č. 85/1996 Sb., o advokacii, ve znění pozdějších předpisů </w:t>
      </w:r>
      <w:r>
        <w:rPr>
          <w:rFonts w:cs="Times New Roman"/>
          <w:szCs w:val="22"/>
        </w:rPr>
        <w:t>a</w:t>
      </w:r>
      <w:r w:rsidRPr="00221E23">
        <w:rPr>
          <w:rFonts w:cs="Times New Roman"/>
          <w:szCs w:val="22"/>
        </w:rPr>
        <w:t xml:space="preserve"> Občansk</w:t>
      </w:r>
      <w:r>
        <w:rPr>
          <w:rFonts w:cs="Times New Roman"/>
          <w:szCs w:val="22"/>
        </w:rPr>
        <w:t>ého</w:t>
      </w:r>
      <w:r w:rsidRPr="00221E23">
        <w:rPr>
          <w:rFonts w:cs="Times New Roman"/>
          <w:szCs w:val="22"/>
        </w:rPr>
        <w:t xml:space="preserve"> zákoník</w:t>
      </w:r>
      <w:r>
        <w:rPr>
          <w:rFonts w:cs="Times New Roman"/>
          <w:szCs w:val="22"/>
        </w:rPr>
        <w:t>u,</w:t>
      </w:r>
      <w:r w:rsidRPr="00221E23">
        <w:rPr>
          <w:rFonts w:cs="Times New Roman"/>
          <w:szCs w:val="22"/>
        </w:rPr>
        <w:t xml:space="preserve"> pravidly profesionální etiky a pravidly soutěže advokátů České republiky (etický kodex) a dalšími stavovskými </w:t>
      </w:r>
      <w:r w:rsidRPr="00EF7EEC">
        <w:rPr>
          <w:rFonts w:cs="Times New Roman"/>
          <w:szCs w:val="22"/>
        </w:rPr>
        <w:t>předpisy vydanými Českou advokátní komorou („</w:t>
      </w:r>
      <w:r w:rsidRPr="00EF7EEC">
        <w:rPr>
          <w:rFonts w:cs="Times New Roman"/>
          <w:b/>
          <w:szCs w:val="22"/>
        </w:rPr>
        <w:t>Stavovské předpisy</w:t>
      </w:r>
      <w:r w:rsidRPr="00EF7EEC">
        <w:rPr>
          <w:rFonts w:cs="Times New Roman"/>
          <w:szCs w:val="22"/>
        </w:rPr>
        <w:t>“).</w:t>
      </w:r>
    </w:p>
    <w:p w14:paraId="7AEFFD04" w14:textId="77777777" w:rsidR="00E5539B" w:rsidRPr="0050002D" w:rsidRDefault="00E5539B" w:rsidP="00A86D00">
      <w:pPr>
        <w:pStyle w:val="Clanek11"/>
      </w:pPr>
      <w:r w:rsidRPr="00EF7EEC">
        <w:rPr>
          <w:rFonts w:cs="Times New Roman"/>
          <w:szCs w:val="22"/>
        </w:rPr>
        <w:t>Ustanovení obchodních zvyklostí se pro výklad této Smlouvy použijí až po ustanoveních Občanského zákoníku, či jiných právních předpisů a dále ustanoveních Stavovských předpisů jako celku (přednost před obchodními zvyklostmi tedy mají i ta ustanovení</w:t>
      </w:r>
      <w:r w:rsidRPr="0050002D">
        <w:rPr>
          <w:rFonts w:cs="Times New Roman"/>
          <w:szCs w:val="22"/>
        </w:rPr>
        <w:t xml:space="preserve"> těchto předpisů, která nemají donucující charakter). </w:t>
      </w:r>
    </w:p>
    <w:p w14:paraId="63CA6B20" w14:textId="2888B8A3" w:rsidR="00E5539B" w:rsidRPr="0050002D" w:rsidRDefault="00A776E7" w:rsidP="00A86D00">
      <w:pPr>
        <w:pStyle w:val="Clanek11"/>
      </w:pPr>
      <w:r w:rsidRPr="0050002D">
        <w:rPr>
          <w:rFonts w:cs="Times New Roman"/>
          <w:szCs w:val="22"/>
        </w:rPr>
        <w:t>S</w:t>
      </w:r>
      <w:r w:rsidR="00E5539B" w:rsidRPr="0050002D">
        <w:rPr>
          <w:rFonts w:cs="Times New Roman"/>
          <w:szCs w:val="22"/>
        </w:rPr>
        <w:t xml:space="preserve">trany berou na vědomí, že v průběhu poskytování Služeb mohou být </w:t>
      </w:r>
      <w:r w:rsidR="000C586A">
        <w:rPr>
          <w:rFonts w:cs="Times New Roman"/>
          <w:szCs w:val="22"/>
        </w:rPr>
        <w:t>Příkazník</w:t>
      </w:r>
      <w:r w:rsidR="00E5539B" w:rsidRPr="0050002D">
        <w:rPr>
          <w:rFonts w:cs="Times New Roman"/>
          <w:szCs w:val="22"/>
        </w:rPr>
        <w:t xml:space="preserve">em zpracovávány osobní údaje </w:t>
      </w:r>
      <w:r w:rsidR="000C586A">
        <w:rPr>
          <w:rFonts w:cs="Times New Roman"/>
          <w:szCs w:val="22"/>
        </w:rPr>
        <w:t>Příkazce</w:t>
      </w:r>
      <w:r w:rsidR="00E5539B" w:rsidRPr="0050002D">
        <w:rPr>
          <w:rFonts w:cs="Times New Roman"/>
          <w:szCs w:val="22"/>
        </w:rPr>
        <w:t xml:space="preserve"> anebo třetích osob. Účelem zpracovávání těchto osobních údajů je ochrana práv a oprávněných zájmů </w:t>
      </w:r>
      <w:r w:rsidR="000C586A">
        <w:rPr>
          <w:rFonts w:cs="Times New Roman"/>
          <w:szCs w:val="22"/>
        </w:rPr>
        <w:t>Příkazce</w:t>
      </w:r>
      <w:r w:rsidR="00E5539B" w:rsidRPr="0050002D">
        <w:rPr>
          <w:rFonts w:cs="Times New Roman"/>
          <w:szCs w:val="22"/>
        </w:rPr>
        <w:t xml:space="preserve"> a </w:t>
      </w:r>
      <w:r w:rsidR="000C586A">
        <w:rPr>
          <w:rFonts w:cs="Times New Roman"/>
          <w:szCs w:val="22"/>
        </w:rPr>
        <w:t>Příkazníka</w:t>
      </w:r>
      <w:r w:rsidR="00E5539B" w:rsidRPr="0050002D">
        <w:rPr>
          <w:rFonts w:cs="Times New Roman"/>
          <w:szCs w:val="22"/>
        </w:rPr>
        <w:t xml:space="preserve">, a plnění povinností podle této Smlouvy. </w:t>
      </w:r>
      <w:r w:rsidR="000C586A">
        <w:rPr>
          <w:rFonts w:cs="Times New Roman"/>
          <w:szCs w:val="22"/>
        </w:rPr>
        <w:t>Příkazník</w:t>
      </w:r>
      <w:r w:rsidR="00E5539B" w:rsidRPr="0050002D">
        <w:rPr>
          <w:rFonts w:cs="Times New Roman"/>
          <w:szCs w:val="22"/>
        </w:rPr>
        <w:t xml:space="preserve"> se zavazuje přijmout příslušná technickoorganizační opatření k zajištění ochrany osobních údajů.</w:t>
      </w:r>
    </w:p>
    <w:p w14:paraId="677CA162" w14:textId="77777777" w:rsidR="00E5539B" w:rsidRPr="0050002D" w:rsidRDefault="000C586A" w:rsidP="00A86D00">
      <w:pPr>
        <w:pStyle w:val="Clanek11"/>
      </w:pPr>
      <w:r>
        <w:rPr>
          <w:rFonts w:cs="Times New Roman"/>
          <w:szCs w:val="22"/>
        </w:rPr>
        <w:t>Příkazce</w:t>
      </w:r>
      <w:r w:rsidR="00E5539B" w:rsidRPr="0050002D">
        <w:rPr>
          <w:rFonts w:cs="Times New Roman"/>
          <w:szCs w:val="22"/>
        </w:rPr>
        <w:t xml:space="preserve"> prohlašuje, že osobní údaje třetích osob předávané </w:t>
      </w:r>
      <w:r>
        <w:rPr>
          <w:rFonts w:cs="Times New Roman"/>
          <w:szCs w:val="22"/>
        </w:rPr>
        <w:t>Příkazník</w:t>
      </w:r>
      <w:r w:rsidR="007B0C9B">
        <w:rPr>
          <w:rFonts w:cs="Times New Roman"/>
          <w:szCs w:val="22"/>
        </w:rPr>
        <w:t>ov</w:t>
      </w:r>
      <w:r w:rsidR="00E5539B" w:rsidRPr="0050002D">
        <w:rPr>
          <w:rFonts w:cs="Times New Roman"/>
          <w:szCs w:val="22"/>
        </w:rPr>
        <w:t xml:space="preserve">i byly získány a zpracovávány v souladu s příslušnými právními předpisy. Pokud by mělo zaniknout oprávnění </w:t>
      </w:r>
      <w:r>
        <w:rPr>
          <w:rFonts w:cs="Times New Roman"/>
          <w:szCs w:val="22"/>
        </w:rPr>
        <w:t>Příkazce</w:t>
      </w:r>
      <w:r w:rsidR="00E5539B" w:rsidRPr="0050002D">
        <w:rPr>
          <w:rFonts w:cs="Times New Roman"/>
          <w:szCs w:val="22"/>
        </w:rPr>
        <w:t xml:space="preserve"> ke zpracování těchto osobních údajů v průběhu poskytování Služeb, je o tom neprodleně povinen informovat </w:t>
      </w:r>
      <w:r>
        <w:rPr>
          <w:rFonts w:cs="Times New Roman"/>
          <w:szCs w:val="22"/>
        </w:rPr>
        <w:t>Příkazník</w:t>
      </w:r>
      <w:r w:rsidR="007B0C9B">
        <w:rPr>
          <w:rFonts w:cs="Times New Roman"/>
          <w:szCs w:val="22"/>
        </w:rPr>
        <w:t>a</w:t>
      </w:r>
      <w:r w:rsidR="00E5539B" w:rsidRPr="0050002D">
        <w:rPr>
          <w:rFonts w:cs="Times New Roman"/>
          <w:szCs w:val="22"/>
        </w:rPr>
        <w:t xml:space="preserve">, aby mohla být přijata příslušná opatření. </w:t>
      </w:r>
    </w:p>
    <w:p w14:paraId="334828FC" w14:textId="77777777" w:rsidR="00072E06" w:rsidRPr="00D945E1" w:rsidRDefault="000C586A" w:rsidP="00072E06">
      <w:pPr>
        <w:pStyle w:val="Clanek11"/>
        <w:widowControl/>
      </w:pPr>
      <w:bookmarkStart w:id="7" w:name="_Ref375265703"/>
      <w:r>
        <w:rPr>
          <w:rFonts w:cs="Times New Roman"/>
          <w:szCs w:val="22"/>
        </w:rPr>
        <w:t>Příkazce</w:t>
      </w:r>
      <w:r w:rsidR="00072E06" w:rsidRPr="00221E23">
        <w:rPr>
          <w:rFonts w:cs="Times New Roman"/>
          <w:szCs w:val="22"/>
        </w:rPr>
        <w:t xml:space="preserve"> může kdykoli ukončit tuto Smlouvu písemnou výpovědí doručenou </w:t>
      </w:r>
      <w:r>
        <w:rPr>
          <w:rFonts w:cs="Times New Roman"/>
          <w:szCs w:val="22"/>
        </w:rPr>
        <w:t>Příkazník</w:t>
      </w:r>
      <w:r w:rsidR="007B0C9B">
        <w:rPr>
          <w:rFonts w:cs="Times New Roman"/>
          <w:szCs w:val="22"/>
        </w:rPr>
        <w:t>ov</w:t>
      </w:r>
      <w:r w:rsidR="00072E06" w:rsidRPr="00221E23">
        <w:rPr>
          <w:rFonts w:cs="Times New Roman"/>
          <w:szCs w:val="22"/>
        </w:rPr>
        <w:t>i.</w:t>
      </w:r>
      <w:r w:rsidR="00072E06">
        <w:rPr>
          <w:rFonts w:cs="Times New Roman"/>
          <w:szCs w:val="22"/>
        </w:rPr>
        <w:t xml:space="preserve"> </w:t>
      </w:r>
      <w:r w:rsidR="00072E06" w:rsidRPr="00221E23">
        <w:rPr>
          <w:rFonts w:cs="Times New Roman"/>
          <w:szCs w:val="22"/>
        </w:rPr>
        <w:t xml:space="preserve">Není-li ve výpovědi stanoveno jinak, výpověď nabude účinnosti dnem jejího doručení </w:t>
      </w:r>
      <w:r>
        <w:rPr>
          <w:rFonts w:cs="Times New Roman"/>
          <w:szCs w:val="22"/>
        </w:rPr>
        <w:t>Příkazník</w:t>
      </w:r>
      <w:r w:rsidR="007B0C9B">
        <w:rPr>
          <w:rFonts w:cs="Times New Roman"/>
          <w:szCs w:val="22"/>
        </w:rPr>
        <w:t>ovi</w:t>
      </w:r>
      <w:r w:rsidR="00072E06" w:rsidRPr="00221E23">
        <w:rPr>
          <w:rFonts w:cs="Times New Roman"/>
          <w:szCs w:val="22"/>
        </w:rPr>
        <w:t>.</w:t>
      </w:r>
      <w:r w:rsidR="007B0C9B">
        <w:rPr>
          <w:rFonts w:cs="Times New Roman"/>
          <w:szCs w:val="22"/>
        </w:rPr>
        <w:t xml:space="preserve"> </w:t>
      </w:r>
    </w:p>
    <w:p w14:paraId="7259131A" w14:textId="77777777" w:rsidR="00E6602B" w:rsidRPr="00252608" w:rsidRDefault="000C586A" w:rsidP="00E6602B">
      <w:pPr>
        <w:pStyle w:val="Clanek11"/>
        <w:rPr>
          <w:szCs w:val="22"/>
        </w:rPr>
      </w:pPr>
      <w:r>
        <w:rPr>
          <w:rFonts w:cs="Times New Roman"/>
          <w:szCs w:val="22"/>
        </w:rPr>
        <w:t>Příkazník</w:t>
      </w:r>
      <w:r w:rsidR="00E6602B" w:rsidRPr="001D4FA1">
        <w:rPr>
          <w:rFonts w:cs="Times New Roman"/>
          <w:szCs w:val="22"/>
        </w:rPr>
        <w:t xml:space="preserve"> je oprávněn ukončit tuto Smlouvu v případech a za podmínek stanovených obecně závaznými právními předpisy </w:t>
      </w:r>
      <w:r w:rsidR="00E6602B" w:rsidRPr="00252608">
        <w:rPr>
          <w:rFonts w:cs="Times New Roman"/>
          <w:szCs w:val="22"/>
        </w:rPr>
        <w:t xml:space="preserve">(zejména ustanovení § 20 </w:t>
      </w:r>
      <w:r w:rsidR="00E6602B" w:rsidRPr="00351975">
        <w:rPr>
          <w:rFonts w:cs="Times New Roman"/>
          <w:szCs w:val="22"/>
        </w:rPr>
        <w:t>Zákona o advokacii</w:t>
      </w:r>
      <w:r w:rsidR="00E6602B" w:rsidRPr="00252608">
        <w:rPr>
          <w:rFonts w:cs="Times New Roman"/>
          <w:szCs w:val="22"/>
        </w:rPr>
        <w:t>).</w:t>
      </w:r>
    </w:p>
    <w:p w14:paraId="5E3EB831" w14:textId="77777777" w:rsidR="00D73C8D" w:rsidRPr="00D945E1" w:rsidRDefault="000C586A" w:rsidP="00072E06">
      <w:pPr>
        <w:pStyle w:val="Clanek11"/>
        <w:widowControl/>
      </w:pPr>
      <w:r>
        <w:rPr>
          <w:rFonts w:cs="Times New Roman"/>
          <w:szCs w:val="22"/>
        </w:rPr>
        <w:t>Příkazník</w:t>
      </w:r>
      <w:r w:rsidR="00D73C8D" w:rsidRPr="00221E23">
        <w:rPr>
          <w:rFonts w:cs="Times New Roman"/>
          <w:szCs w:val="22"/>
        </w:rPr>
        <w:t xml:space="preserve"> je dále oprávněn od této Smlouvy písemně odstoupit s účinky do budoucna v případě, že </w:t>
      </w:r>
      <w:r>
        <w:rPr>
          <w:rFonts w:cs="Times New Roman"/>
          <w:szCs w:val="22"/>
        </w:rPr>
        <w:t>Příkazce</w:t>
      </w:r>
      <w:r w:rsidR="00D73C8D" w:rsidRPr="00221E23">
        <w:rPr>
          <w:rFonts w:cs="Times New Roman"/>
          <w:szCs w:val="22"/>
        </w:rPr>
        <w:t xml:space="preserve"> poruší povinnosti z této Smlouvy podstatným způsobem. Odstoupení nabývá účinnosti dnem doručení písemného oznámení o odstoupení </w:t>
      </w:r>
      <w:r>
        <w:rPr>
          <w:rFonts w:cs="Times New Roman"/>
          <w:szCs w:val="22"/>
        </w:rPr>
        <w:t>Příkazc</w:t>
      </w:r>
      <w:r w:rsidR="007B0C9B">
        <w:rPr>
          <w:rFonts w:cs="Times New Roman"/>
          <w:szCs w:val="22"/>
        </w:rPr>
        <w:t>i</w:t>
      </w:r>
      <w:r w:rsidR="00D73C8D" w:rsidRPr="00221E23">
        <w:rPr>
          <w:rFonts w:cs="Times New Roman"/>
          <w:szCs w:val="22"/>
        </w:rPr>
        <w:t>.</w:t>
      </w:r>
    </w:p>
    <w:p w14:paraId="272D116F" w14:textId="77777777" w:rsidR="00072E06" w:rsidRPr="00D945E1" w:rsidRDefault="00072E06" w:rsidP="00072E06">
      <w:pPr>
        <w:pStyle w:val="Clanek11"/>
        <w:widowControl/>
      </w:pPr>
      <w:r>
        <w:rPr>
          <w:rFonts w:cs="Times New Roman"/>
          <w:szCs w:val="22"/>
        </w:rPr>
        <w:t>V</w:t>
      </w:r>
      <w:r w:rsidRPr="00221E23">
        <w:rPr>
          <w:rFonts w:cs="Times New Roman"/>
          <w:szCs w:val="22"/>
        </w:rPr>
        <w:t xml:space="preserve"> případě výpovědi této Smlouvy </w:t>
      </w:r>
      <w:r w:rsidR="000C586A">
        <w:rPr>
          <w:rFonts w:cs="Times New Roman"/>
          <w:szCs w:val="22"/>
        </w:rPr>
        <w:t>Příkazník</w:t>
      </w:r>
      <w:r w:rsidRPr="00221E23">
        <w:rPr>
          <w:rFonts w:cs="Times New Roman"/>
          <w:szCs w:val="22"/>
        </w:rPr>
        <w:t>em dle ustanovení §</w:t>
      </w:r>
      <w:r>
        <w:rPr>
          <w:rFonts w:cs="Times New Roman"/>
          <w:szCs w:val="22"/>
        </w:rPr>
        <w:t> </w:t>
      </w:r>
      <w:r w:rsidRPr="00221E23">
        <w:rPr>
          <w:rFonts w:cs="Times New Roman"/>
          <w:szCs w:val="22"/>
        </w:rPr>
        <w:t>20 Zákona o advokacii</w:t>
      </w:r>
      <w:r>
        <w:rPr>
          <w:rFonts w:cs="Times New Roman"/>
          <w:szCs w:val="22"/>
        </w:rPr>
        <w:t xml:space="preserve"> nebude </w:t>
      </w:r>
      <w:r w:rsidR="000C586A">
        <w:rPr>
          <w:rFonts w:cs="Times New Roman"/>
          <w:szCs w:val="22"/>
        </w:rPr>
        <w:t>Příkazník</w:t>
      </w:r>
      <w:r>
        <w:rPr>
          <w:rFonts w:cs="Times New Roman"/>
          <w:szCs w:val="22"/>
        </w:rPr>
        <w:t xml:space="preserve"> povinen hradit </w:t>
      </w:r>
      <w:r w:rsidR="000C586A">
        <w:rPr>
          <w:rFonts w:cs="Times New Roman"/>
          <w:szCs w:val="22"/>
        </w:rPr>
        <w:t>Příkazc</w:t>
      </w:r>
      <w:r>
        <w:rPr>
          <w:rFonts w:cs="Times New Roman"/>
          <w:szCs w:val="22"/>
        </w:rPr>
        <w:t>i škodu z toho vzešlou.</w:t>
      </w:r>
    </w:p>
    <w:p w14:paraId="07029CCE" w14:textId="77777777" w:rsidR="00072E06" w:rsidRPr="00D945E1" w:rsidRDefault="00072E06" w:rsidP="00072E06">
      <w:pPr>
        <w:pStyle w:val="Clanek11"/>
        <w:widowControl/>
      </w:pPr>
      <w:r w:rsidRPr="00221E23">
        <w:rPr>
          <w:rFonts w:cs="Times New Roman"/>
          <w:szCs w:val="22"/>
        </w:rPr>
        <w:t xml:space="preserve">Ukončením Smlouvy nejsou dotčeny nároky Stran vzniklé před ukončením Smlouvy, zejména nárok </w:t>
      </w:r>
      <w:r w:rsidR="000C586A">
        <w:rPr>
          <w:rFonts w:cs="Times New Roman"/>
          <w:szCs w:val="22"/>
        </w:rPr>
        <w:t>Příkazník</w:t>
      </w:r>
      <w:r w:rsidR="007B0C9B">
        <w:rPr>
          <w:rFonts w:cs="Times New Roman"/>
          <w:szCs w:val="22"/>
        </w:rPr>
        <w:t>a</w:t>
      </w:r>
      <w:r w:rsidRPr="00221E23">
        <w:rPr>
          <w:rFonts w:cs="Times New Roman"/>
          <w:szCs w:val="22"/>
        </w:rPr>
        <w:t xml:space="preserve"> na úhradu </w:t>
      </w:r>
      <w:r w:rsidR="007B0C9B">
        <w:rPr>
          <w:rFonts w:cs="Times New Roman"/>
          <w:szCs w:val="22"/>
        </w:rPr>
        <w:t>Odměny v rozsahu části Odměny odpovídající již poskytnutému plnění Příkazníka.</w:t>
      </w:r>
    </w:p>
    <w:p w14:paraId="0A463746" w14:textId="77777777" w:rsidR="00072E06" w:rsidRPr="00C34F9C" w:rsidRDefault="000C586A" w:rsidP="00072E06">
      <w:pPr>
        <w:pStyle w:val="Clanek11"/>
        <w:widowControl/>
      </w:pPr>
      <w:r>
        <w:rPr>
          <w:rFonts w:cs="Times New Roman"/>
          <w:szCs w:val="22"/>
        </w:rPr>
        <w:t>Příkazce</w:t>
      </w:r>
      <w:r w:rsidR="00072E06" w:rsidRPr="00221E23">
        <w:rPr>
          <w:rFonts w:cs="Times New Roman"/>
          <w:szCs w:val="22"/>
        </w:rPr>
        <w:t xml:space="preserve"> tímto souhlasí s tím, aby </w:t>
      </w:r>
      <w:r>
        <w:rPr>
          <w:rFonts w:cs="Times New Roman"/>
          <w:szCs w:val="22"/>
        </w:rPr>
        <w:t>Příkazník</w:t>
      </w:r>
      <w:r w:rsidR="00072E06" w:rsidRPr="00221E23">
        <w:rPr>
          <w:rFonts w:cs="Times New Roman"/>
          <w:szCs w:val="22"/>
        </w:rPr>
        <w:t xml:space="preserve"> přijal</w:t>
      </w:r>
      <w:r w:rsidR="00072E06">
        <w:rPr>
          <w:rFonts w:cs="Times New Roman"/>
          <w:szCs w:val="22"/>
        </w:rPr>
        <w:t xml:space="preserve"> plnění odměny za </w:t>
      </w:r>
      <w:r w:rsidR="007B0C9B">
        <w:rPr>
          <w:rFonts w:cs="Times New Roman"/>
          <w:szCs w:val="22"/>
        </w:rPr>
        <w:t>S</w:t>
      </w:r>
      <w:r w:rsidR="00072E06">
        <w:rPr>
          <w:rFonts w:cs="Times New Roman"/>
          <w:szCs w:val="22"/>
        </w:rPr>
        <w:t>lužby</w:t>
      </w:r>
      <w:r w:rsidR="00E80C70">
        <w:rPr>
          <w:rFonts w:cs="Times New Roman"/>
          <w:szCs w:val="22"/>
        </w:rPr>
        <w:t xml:space="preserve"> dle této Smlouvy</w:t>
      </w:r>
      <w:r w:rsidR="00072E06" w:rsidRPr="00221E23">
        <w:rPr>
          <w:rFonts w:cs="Times New Roman"/>
          <w:szCs w:val="22"/>
        </w:rPr>
        <w:t xml:space="preserve">, které za </w:t>
      </w:r>
      <w:r>
        <w:rPr>
          <w:rFonts w:cs="Times New Roman"/>
          <w:szCs w:val="22"/>
        </w:rPr>
        <w:t>Příkazce</w:t>
      </w:r>
      <w:r w:rsidR="00072E06" w:rsidRPr="00221E23">
        <w:rPr>
          <w:rFonts w:cs="Times New Roman"/>
          <w:szCs w:val="22"/>
        </w:rPr>
        <w:t xml:space="preserve"> poskytne </w:t>
      </w:r>
      <w:r>
        <w:rPr>
          <w:rFonts w:cs="Times New Roman"/>
          <w:szCs w:val="22"/>
        </w:rPr>
        <w:t>Příkazník</w:t>
      </w:r>
      <w:r w:rsidR="007B0C9B">
        <w:rPr>
          <w:rFonts w:cs="Times New Roman"/>
          <w:szCs w:val="22"/>
        </w:rPr>
        <w:t>ov</w:t>
      </w:r>
      <w:r w:rsidR="00072E06" w:rsidRPr="00221E23">
        <w:rPr>
          <w:rFonts w:cs="Times New Roman"/>
          <w:szCs w:val="22"/>
        </w:rPr>
        <w:t xml:space="preserve">i třetí osoba, přičemž </w:t>
      </w:r>
      <w:r>
        <w:rPr>
          <w:rFonts w:cs="Times New Roman"/>
          <w:szCs w:val="22"/>
        </w:rPr>
        <w:t>Příkazník</w:t>
      </w:r>
      <w:r w:rsidR="00072E06" w:rsidRPr="00221E23">
        <w:rPr>
          <w:rFonts w:cs="Times New Roman"/>
          <w:szCs w:val="22"/>
        </w:rPr>
        <w:t xml:space="preserve"> není povinen takové plnění třetí osoby za </w:t>
      </w:r>
      <w:r>
        <w:rPr>
          <w:rFonts w:cs="Times New Roman"/>
          <w:szCs w:val="22"/>
        </w:rPr>
        <w:t>Příkazce</w:t>
      </w:r>
      <w:r w:rsidR="00072E06" w:rsidRPr="00221E23">
        <w:rPr>
          <w:rFonts w:cs="Times New Roman"/>
          <w:szCs w:val="22"/>
        </w:rPr>
        <w:t xml:space="preserve"> přijmout.</w:t>
      </w:r>
      <w:r w:rsidR="00072E06">
        <w:rPr>
          <w:rFonts w:cs="Times New Roman"/>
          <w:szCs w:val="22"/>
        </w:rPr>
        <w:t xml:space="preserve"> </w:t>
      </w:r>
    </w:p>
    <w:p w14:paraId="42C320E4" w14:textId="77777777" w:rsidR="00072E06" w:rsidRPr="00D12329" w:rsidRDefault="000C586A" w:rsidP="00072E06">
      <w:pPr>
        <w:pStyle w:val="Clanek11"/>
        <w:widowControl/>
      </w:pPr>
      <w:r>
        <w:rPr>
          <w:rFonts w:cs="Times New Roman"/>
          <w:szCs w:val="22"/>
        </w:rPr>
        <w:t>Příkazce</w:t>
      </w:r>
      <w:r w:rsidR="00D73C8D" w:rsidRPr="00EF7EEC">
        <w:rPr>
          <w:rFonts w:cs="Times New Roman"/>
          <w:szCs w:val="22"/>
        </w:rPr>
        <w:t xml:space="preserve"> souhlasí s tím, že </w:t>
      </w:r>
      <w:r>
        <w:rPr>
          <w:rFonts w:cs="Times New Roman"/>
          <w:szCs w:val="22"/>
        </w:rPr>
        <w:t>Příkazník</w:t>
      </w:r>
      <w:r w:rsidR="00D73C8D" w:rsidRPr="00EF7EEC">
        <w:rPr>
          <w:rFonts w:cs="Times New Roman"/>
          <w:szCs w:val="22"/>
        </w:rPr>
        <w:t xml:space="preserve"> může použít odkaz na obchodní firmu </w:t>
      </w:r>
      <w:r>
        <w:rPr>
          <w:rFonts w:cs="Times New Roman"/>
          <w:szCs w:val="22"/>
        </w:rPr>
        <w:t>Příkazce</w:t>
      </w:r>
      <w:r w:rsidR="00D964BF">
        <w:rPr>
          <w:rFonts w:cs="Times New Roman"/>
          <w:szCs w:val="22"/>
        </w:rPr>
        <w:t>,</w:t>
      </w:r>
      <w:r w:rsidR="00D73C8D" w:rsidRPr="00EF7EEC">
        <w:rPr>
          <w:rFonts w:cs="Times New Roman"/>
          <w:szCs w:val="22"/>
        </w:rPr>
        <w:t xml:space="preserve"> popřípadě i s uvedením loga </w:t>
      </w:r>
      <w:r>
        <w:rPr>
          <w:rFonts w:cs="Times New Roman"/>
          <w:szCs w:val="22"/>
        </w:rPr>
        <w:t>Příkazce</w:t>
      </w:r>
      <w:r w:rsidR="00D73C8D" w:rsidRPr="00EF7EEC">
        <w:rPr>
          <w:rFonts w:cs="Times New Roman"/>
          <w:szCs w:val="22"/>
        </w:rPr>
        <w:t xml:space="preserve"> a typ poskytnuté Služby jako referenci ve svých marketingových materiálech.</w:t>
      </w:r>
      <w:r w:rsidR="00072E06" w:rsidRPr="009077DE">
        <w:rPr>
          <w:rFonts w:ascii="Times" w:hAnsi="Times"/>
        </w:rPr>
        <w:t xml:space="preserve"> </w:t>
      </w:r>
      <w:r>
        <w:rPr>
          <w:rFonts w:ascii="Times" w:hAnsi="Times"/>
        </w:rPr>
        <w:t>Příkazce</w:t>
      </w:r>
      <w:r w:rsidR="00072E06" w:rsidRPr="009077DE">
        <w:rPr>
          <w:rFonts w:ascii="Times" w:hAnsi="Times"/>
        </w:rPr>
        <w:t xml:space="preserve"> dále souhlasí s tím, že v případě řádného poskytnutí Služeb poskytne </w:t>
      </w:r>
      <w:r>
        <w:rPr>
          <w:rFonts w:ascii="Times" w:hAnsi="Times"/>
        </w:rPr>
        <w:t>Příkazník</w:t>
      </w:r>
      <w:r w:rsidR="007B0C9B">
        <w:rPr>
          <w:rFonts w:ascii="Times" w:hAnsi="Times"/>
        </w:rPr>
        <w:t>ov</w:t>
      </w:r>
      <w:r w:rsidR="00072E06" w:rsidRPr="009077DE">
        <w:rPr>
          <w:rFonts w:ascii="Times" w:hAnsi="Times"/>
        </w:rPr>
        <w:t>i na jeho žádost učiněnou nejpozději do tří let od ukončení poskytování Služeb bez zbytečného odkladu písemné osvědčení o řádném poskytnutí Služeb s uvedením jejich rozsahu a</w:t>
      </w:r>
      <w:r w:rsidR="00296A84">
        <w:rPr>
          <w:rFonts w:ascii="Times" w:hAnsi="Times"/>
        </w:rPr>
        <w:t> </w:t>
      </w:r>
      <w:r w:rsidR="00072E06" w:rsidRPr="009077DE">
        <w:rPr>
          <w:rFonts w:ascii="Times" w:hAnsi="Times"/>
        </w:rPr>
        <w:t xml:space="preserve">doby poskytnutí, a to pro účely prokázání splnění technických kvalifikačních předpokladů </w:t>
      </w:r>
      <w:r>
        <w:rPr>
          <w:rFonts w:ascii="Times" w:hAnsi="Times"/>
        </w:rPr>
        <w:t>Příkazník</w:t>
      </w:r>
      <w:r w:rsidR="007B0C9B">
        <w:rPr>
          <w:rFonts w:ascii="Times" w:hAnsi="Times"/>
        </w:rPr>
        <w:t>em</w:t>
      </w:r>
      <w:r w:rsidR="00072E06" w:rsidRPr="009077DE">
        <w:rPr>
          <w:rFonts w:ascii="Times" w:hAnsi="Times"/>
        </w:rPr>
        <w:t xml:space="preserve"> pro účast v zadávacích řízeních či obchodních soutěžích.</w:t>
      </w:r>
    </w:p>
    <w:p w14:paraId="0CEF14E6" w14:textId="1F8AD798" w:rsidR="00287720" w:rsidRDefault="00287720" w:rsidP="00287720">
      <w:pPr>
        <w:pStyle w:val="Clanek11"/>
      </w:pPr>
      <w:r>
        <w:t>Smluvní strany jsou zavázány zachovávat striktní mlčenlivost o každé důvěrné informaci, kterou při uzavírání této smlouvy nebo v souvislosti s jejím plněním od jiné smluvní strany získaly nebo získají, zejména pokud jde o informace týkající se obchodních záležitostí a majetkových poměrů kterékoliv ze smluvních stran, a zavazují se zabránit úniku takových informací nebo jejich zneužití. Tato povinnost smluvních stran trvá po celou dobu trvání této smlouvy a ještě dva následující kalendářní roky po skončení trvání této smlouvy.</w:t>
      </w:r>
    </w:p>
    <w:p w14:paraId="20197635" w14:textId="58799D17" w:rsidR="00287720" w:rsidRPr="00D945E1" w:rsidRDefault="00287720" w:rsidP="00D12329">
      <w:pPr>
        <w:pStyle w:val="Clanek11"/>
      </w:pPr>
      <w:r>
        <w:t>Příkazce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https://www.teplarnacb.cz/ochrana-osobnich-udaju/.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14:paraId="52D1A7F7" w14:textId="77777777" w:rsidR="00072E06" w:rsidRPr="00A25AC8" w:rsidRDefault="00072E06" w:rsidP="00072E06">
      <w:pPr>
        <w:pStyle w:val="Clanek11"/>
        <w:widowControl/>
      </w:pPr>
      <w:r>
        <w:rPr>
          <w:rFonts w:cs="Times New Roman"/>
          <w:szCs w:val="22"/>
        </w:rPr>
        <w:t>P</w:t>
      </w:r>
      <w:r w:rsidRPr="00221E23">
        <w:rPr>
          <w:rFonts w:cs="Times New Roman"/>
          <w:szCs w:val="22"/>
        </w:rPr>
        <w:t>ro účely této Smlouvy</w:t>
      </w:r>
      <w:r>
        <w:rPr>
          <w:rFonts w:cs="Times New Roman"/>
          <w:szCs w:val="22"/>
        </w:rPr>
        <w:t xml:space="preserve"> se vylučuje </w:t>
      </w:r>
      <w:r w:rsidRPr="00221E23">
        <w:rPr>
          <w:rFonts w:cs="Times New Roman"/>
          <w:szCs w:val="22"/>
        </w:rPr>
        <w:t xml:space="preserve">uzavření </w:t>
      </w:r>
      <w:r>
        <w:rPr>
          <w:rFonts w:cs="Times New Roman"/>
          <w:szCs w:val="22"/>
        </w:rPr>
        <w:t xml:space="preserve">této </w:t>
      </w:r>
      <w:r w:rsidR="00A319CC">
        <w:rPr>
          <w:rFonts w:cs="Times New Roman"/>
          <w:szCs w:val="22"/>
        </w:rPr>
        <w:t>S</w:t>
      </w:r>
      <w:r w:rsidRPr="00221E23">
        <w:rPr>
          <w:rFonts w:cs="Times New Roman"/>
          <w:szCs w:val="22"/>
        </w:rPr>
        <w:t>mlouvy/uzavření dodatku k této Smlouvě v důsledku přijetí nabídky jedné Strany druhou Stranou s jakýmikoliv (i nepodstatnými) odchylkami či dodatky.</w:t>
      </w:r>
      <w:r>
        <w:rPr>
          <w:rFonts w:cs="Times New Roman"/>
          <w:szCs w:val="22"/>
        </w:rPr>
        <w:t xml:space="preserve"> </w:t>
      </w:r>
    </w:p>
    <w:p w14:paraId="5025801A" w14:textId="77777777" w:rsidR="00A25AC8" w:rsidRPr="00252608" w:rsidRDefault="00A25AC8" w:rsidP="00A25AC8">
      <w:pPr>
        <w:pStyle w:val="Clanek11"/>
        <w:rPr>
          <w:szCs w:val="22"/>
        </w:rPr>
      </w:pPr>
      <w:r w:rsidRPr="00252608">
        <w:rPr>
          <w:szCs w:val="22"/>
        </w:rPr>
        <w:t>V případě, že tato Smlouva požaduje, aby určité právní jednání, respektive vzájemná oznámení a komunikace Stran dle této Smlouvy byly učiněny v písemné formě, je písemná forma dodržena i v případě, že takové právní jednání, komunikace či oznámení bude učiněno prostřednictvím e</w:t>
      </w:r>
      <w:r>
        <w:rPr>
          <w:szCs w:val="22"/>
        </w:rPr>
        <w:t>-</w:t>
      </w:r>
      <w:r w:rsidRPr="00252608">
        <w:rPr>
          <w:szCs w:val="22"/>
        </w:rPr>
        <w:t>mailu, a to pro:</w:t>
      </w:r>
    </w:p>
    <w:p w14:paraId="49B04953" w14:textId="77777777" w:rsidR="00A25AC8" w:rsidRPr="00252608" w:rsidRDefault="000C586A" w:rsidP="00A25AC8">
      <w:pPr>
        <w:pStyle w:val="Claneka"/>
        <w:rPr>
          <w:szCs w:val="22"/>
        </w:rPr>
      </w:pPr>
      <w:r>
        <w:rPr>
          <w:szCs w:val="22"/>
        </w:rPr>
        <w:t>Příkazník</w:t>
      </w:r>
      <w:r w:rsidR="007B0C9B">
        <w:rPr>
          <w:szCs w:val="22"/>
        </w:rPr>
        <w:t>a</w:t>
      </w:r>
      <w:r w:rsidR="00A25AC8" w:rsidRPr="00252608">
        <w:rPr>
          <w:szCs w:val="22"/>
        </w:rPr>
        <w:t>: z</w:t>
      </w:r>
      <w:r w:rsidR="00A25AC8">
        <w:rPr>
          <w:szCs w:val="22"/>
        </w:rPr>
        <w:t> </w:t>
      </w:r>
      <w:r w:rsidR="00A25AC8" w:rsidRPr="00252608">
        <w:rPr>
          <w:szCs w:val="22"/>
        </w:rPr>
        <w:t>e</w:t>
      </w:r>
      <w:r w:rsidR="00A25AC8">
        <w:rPr>
          <w:szCs w:val="22"/>
        </w:rPr>
        <w:t>-</w:t>
      </w:r>
      <w:r w:rsidR="00A25AC8" w:rsidRPr="00252608">
        <w:rPr>
          <w:szCs w:val="22"/>
        </w:rPr>
        <w:t>mailové adresy osob uvedených v </w:t>
      </w:r>
      <w:r w:rsidR="00A25AC8" w:rsidRPr="00FF7E5F">
        <w:rPr>
          <w:b/>
          <w:bCs/>
          <w:szCs w:val="22"/>
        </w:rPr>
        <w:t>Přílo</w:t>
      </w:r>
      <w:r w:rsidR="00FF7E5F" w:rsidRPr="00FF7E5F">
        <w:rPr>
          <w:b/>
          <w:bCs/>
          <w:szCs w:val="22"/>
        </w:rPr>
        <w:t>ze</w:t>
      </w:r>
      <w:r w:rsidR="00A25AC8" w:rsidRPr="00FF7E5F">
        <w:rPr>
          <w:b/>
          <w:bCs/>
          <w:szCs w:val="22"/>
        </w:rPr>
        <w:t xml:space="preserve"> č. 2</w:t>
      </w:r>
      <w:r w:rsidR="00A25AC8">
        <w:rPr>
          <w:szCs w:val="22"/>
        </w:rPr>
        <w:t xml:space="preserve"> Smlouvy</w:t>
      </w:r>
      <w:r w:rsidR="00A25AC8" w:rsidRPr="00252608">
        <w:rPr>
          <w:szCs w:val="22"/>
        </w:rPr>
        <w:t>, a to z</w:t>
      </w:r>
      <w:r w:rsidR="00A25AC8">
        <w:rPr>
          <w:szCs w:val="22"/>
        </w:rPr>
        <w:t> </w:t>
      </w:r>
      <w:r w:rsidR="00A25AC8" w:rsidRPr="00252608">
        <w:rPr>
          <w:szCs w:val="22"/>
        </w:rPr>
        <w:t>e</w:t>
      </w:r>
      <w:r w:rsidR="00A25AC8">
        <w:rPr>
          <w:szCs w:val="22"/>
        </w:rPr>
        <w:t>-</w:t>
      </w:r>
      <w:r w:rsidR="00A25AC8" w:rsidRPr="00252608">
        <w:rPr>
          <w:szCs w:val="22"/>
        </w:rPr>
        <w:t>mailové adresy těchto osob v doméně havelpartners.cz</w:t>
      </w:r>
      <w:r w:rsidR="00A25AC8">
        <w:rPr>
          <w:szCs w:val="22"/>
        </w:rPr>
        <w:t>, nolimat.com</w:t>
      </w:r>
      <w:r w:rsidR="00A25AC8" w:rsidRPr="00252608">
        <w:rPr>
          <w:szCs w:val="22"/>
        </w:rPr>
        <w:t>. Na konci textu e</w:t>
      </w:r>
      <w:r w:rsidR="00A25AC8">
        <w:rPr>
          <w:szCs w:val="22"/>
        </w:rPr>
        <w:t>-</w:t>
      </w:r>
      <w:r w:rsidR="00A25AC8" w:rsidRPr="00252608">
        <w:rPr>
          <w:szCs w:val="22"/>
        </w:rPr>
        <w:t>mailu musí být uvedeno jméno a příjmení osoby, která e</w:t>
      </w:r>
      <w:r w:rsidR="00A25AC8">
        <w:rPr>
          <w:szCs w:val="22"/>
        </w:rPr>
        <w:t>-</w:t>
      </w:r>
      <w:r w:rsidR="00A25AC8" w:rsidRPr="00252608">
        <w:rPr>
          <w:szCs w:val="22"/>
        </w:rPr>
        <w:t xml:space="preserve">mail odesílá. </w:t>
      </w:r>
    </w:p>
    <w:p w14:paraId="0AF9D3DE" w14:textId="5098013C" w:rsidR="00A25AC8" w:rsidRPr="009027F0" w:rsidRDefault="000C586A" w:rsidP="009027F0">
      <w:pPr>
        <w:pStyle w:val="Claneka"/>
        <w:rPr>
          <w:szCs w:val="22"/>
        </w:rPr>
      </w:pPr>
      <w:r>
        <w:rPr>
          <w:szCs w:val="22"/>
        </w:rPr>
        <w:t>Příkazce</w:t>
      </w:r>
      <w:r w:rsidR="00A25AC8" w:rsidRPr="00252608">
        <w:rPr>
          <w:szCs w:val="22"/>
        </w:rPr>
        <w:t>: z</w:t>
      </w:r>
      <w:r w:rsidR="00A25AC8">
        <w:rPr>
          <w:szCs w:val="22"/>
        </w:rPr>
        <w:t> </w:t>
      </w:r>
      <w:r w:rsidR="00A25AC8" w:rsidRPr="00252608">
        <w:rPr>
          <w:szCs w:val="22"/>
        </w:rPr>
        <w:t>e</w:t>
      </w:r>
      <w:r w:rsidR="00A25AC8">
        <w:rPr>
          <w:szCs w:val="22"/>
        </w:rPr>
        <w:t>-</w:t>
      </w:r>
      <w:r w:rsidR="00A25AC8" w:rsidRPr="00252608">
        <w:rPr>
          <w:szCs w:val="22"/>
        </w:rPr>
        <w:t>mailové adresy osob uvedených v</w:t>
      </w:r>
      <w:r w:rsidR="00D964BF">
        <w:rPr>
          <w:szCs w:val="22"/>
        </w:rPr>
        <w:t> </w:t>
      </w:r>
      <w:r w:rsidR="00A25AC8" w:rsidRPr="00252608">
        <w:rPr>
          <w:szCs w:val="22"/>
        </w:rPr>
        <w:t>článku</w:t>
      </w:r>
      <w:r w:rsidR="00D964BF">
        <w:rPr>
          <w:szCs w:val="22"/>
        </w:rPr>
        <w:t xml:space="preserve"> 2.1</w:t>
      </w:r>
      <w:r w:rsidR="00A25AC8" w:rsidRPr="00252608">
        <w:rPr>
          <w:szCs w:val="22"/>
        </w:rPr>
        <w:t xml:space="preserve">, respektive dalších osob, které </w:t>
      </w:r>
      <w:r>
        <w:rPr>
          <w:szCs w:val="22"/>
        </w:rPr>
        <w:t>Příkazce</w:t>
      </w:r>
      <w:r w:rsidR="00A25AC8" w:rsidRPr="00252608">
        <w:rPr>
          <w:szCs w:val="22"/>
        </w:rPr>
        <w:t xml:space="preserve"> v souladu s</w:t>
      </w:r>
      <w:r w:rsidR="00D964BF">
        <w:rPr>
          <w:szCs w:val="22"/>
        </w:rPr>
        <w:t> </w:t>
      </w:r>
      <w:r w:rsidR="00A25AC8" w:rsidRPr="00252608">
        <w:rPr>
          <w:szCs w:val="22"/>
        </w:rPr>
        <w:t>článkem</w:t>
      </w:r>
      <w:r w:rsidR="00D964BF">
        <w:rPr>
          <w:szCs w:val="22"/>
        </w:rPr>
        <w:t xml:space="preserve"> 2.1</w:t>
      </w:r>
      <w:r w:rsidR="00A25AC8" w:rsidRPr="00252608">
        <w:rPr>
          <w:szCs w:val="22"/>
        </w:rPr>
        <w:t xml:space="preserve">. </w:t>
      </w:r>
      <w:r>
        <w:rPr>
          <w:szCs w:val="22"/>
        </w:rPr>
        <w:t>Příkazník</w:t>
      </w:r>
      <w:r w:rsidR="007B0C9B">
        <w:rPr>
          <w:szCs w:val="22"/>
        </w:rPr>
        <w:t>ov</w:t>
      </w:r>
      <w:r w:rsidR="00A25AC8" w:rsidRPr="00252608">
        <w:rPr>
          <w:szCs w:val="22"/>
        </w:rPr>
        <w:t>i sdělí, a to z</w:t>
      </w:r>
      <w:r w:rsidR="00A25AC8">
        <w:rPr>
          <w:szCs w:val="22"/>
        </w:rPr>
        <w:t> </w:t>
      </w:r>
      <w:r w:rsidR="00A25AC8" w:rsidRPr="00252608">
        <w:rPr>
          <w:szCs w:val="22"/>
        </w:rPr>
        <w:t>e</w:t>
      </w:r>
      <w:r w:rsidR="00A25AC8">
        <w:rPr>
          <w:szCs w:val="22"/>
        </w:rPr>
        <w:t>-</w:t>
      </w:r>
      <w:r w:rsidR="00A25AC8" w:rsidRPr="00252608">
        <w:rPr>
          <w:szCs w:val="22"/>
        </w:rPr>
        <w:t xml:space="preserve">mailové adresy těchto osob v doméně </w:t>
      </w:r>
      <w:hyperlink r:id="rId10" w:history="1">
        <w:r w:rsidR="00D12329" w:rsidRPr="00B70324">
          <w:rPr>
            <w:rStyle w:val="Hypertextovodkaz"/>
            <w:szCs w:val="22"/>
          </w:rPr>
          <w:t>xxx@teplarna–cb.cz</w:t>
        </w:r>
      </w:hyperlink>
      <w:r w:rsidR="009027F0">
        <w:rPr>
          <w:szCs w:val="22"/>
        </w:rPr>
        <w:t xml:space="preserve">. </w:t>
      </w:r>
      <w:r w:rsidR="00A25AC8" w:rsidRPr="009027F0">
        <w:rPr>
          <w:szCs w:val="22"/>
        </w:rPr>
        <w:t>Na konci textu e-mailu musí být uvedeno jméno a příjmení osoby, která e-mail odesílá.</w:t>
      </w:r>
    </w:p>
    <w:p w14:paraId="2D418F8A" w14:textId="77777777" w:rsidR="00A25AC8" w:rsidRPr="00A25AC8" w:rsidRDefault="00A25AC8" w:rsidP="00A25AC8">
      <w:pPr>
        <w:pStyle w:val="Text11"/>
        <w:rPr>
          <w:szCs w:val="22"/>
        </w:rPr>
      </w:pPr>
      <w:r w:rsidRPr="00D95C31">
        <w:rPr>
          <w:szCs w:val="22"/>
        </w:rPr>
        <w:t>Toto ujednání neplatí pro případy výpovědi, či odstoupení od této Smlouvy.</w:t>
      </w:r>
    </w:p>
    <w:p w14:paraId="472C7B32" w14:textId="77777777" w:rsidR="00072E06" w:rsidRPr="00E20630" w:rsidRDefault="00072E06" w:rsidP="00072E06">
      <w:pPr>
        <w:pStyle w:val="Clanek11"/>
        <w:widowControl/>
      </w:pPr>
      <w:r w:rsidRPr="00221E23">
        <w:rPr>
          <w:rFonts w:cs="Times New Roman"/>
          <w:szCs w:val="22"/>
        </w:rPr>
        <w:t>Tato Smlouva a právní vztahy založené touto Smlouvou se řídí českým právem.</w:t>
      </w:r>
    </w:p>
    <w:p w14:paraId="107F13BE" w14:textId="77777777" w:rsidR="00072E06" w:rsidRPr="00DE38CD" w:rsidRDefault="00072E06" w:rsidP="00072E06">
      <w:pPr>
        <w:pStyle w:val="Clanek11"/>
        <w:widowControl/>
      </w:pPr>
      <w:r w:rsidRPr="00221E23">
        <w:rPr>
          <w:rFonts w:cs="Times New Roman"/>
          <w:szCs w:val="22"/>
        </w:rPr>
        <w:t xml:space="preserve">V případě vzniklých sporů se Strany pokusí najít smírné řešení společným jednáním. Pokud nedojde k nalezení smírného řešení, bude spor řešen věcně příslušným českým soudem. </w:t>
      </w:r>
    </w:p>
    <w:p w14:paraId="76252D0C" w14:textId="77777777" w:rsidR="00072E06" w:rsidRPr="006D0EFC" w:rsidRDefault="00072E06" w:rsidP="00072E06">
      <w:pPr>
        <w:pStyle w:val="Clanek11"/>
        <w:widowControl/>
      </w:pPr>
      <w:r w:rsidRPr="00221E23">
        <w:rPr>
          <w:rFonts w:cs="Times New Roman"/>
          <w:szCs w:val="22"/>
        </w:rPr>
        <w:t xml:space="preserve">Tato </w:t>
      </w:r>
      <w:r>
        <w:rPr>
          <w:rFonts w:cs="Times New Roman"/>
          <w:szCs w:val="22"/>
        </w:rPr>
        <w:t>S</w:t>
      </w:r>
      <w:r w:rsidRPr="00221E23">
        <w:rPr>
          <w:rFonts w:cs="Times New Roman"/>
          <w:szCs w:val="22"/>
        </w:rPr>
        <w:t>mlouva je vyhotovena ve dvou stejnopisech v českém jazyce. Každá Strana obdrží po jednom stejnopise.</w:t>
      </w:r>
    </w:p>
    <w:p w14:paraId="0B3E1B13" w14:textId="77777777" w:rsidR="00F36CBC" w:rsidRPr="006D0EFC" w:rsidRDefault="00072E06" w:rsidP="00E24DF3">
      <w:pPr>
        <w:pStyle w:val="Clanek11"/>
      </w:pPr>
      <w:r w:rsidRPr="00221E23">
        <w:rPr>
          <w:rFonts w:cs="Times New Roman"/>
          <w:szCs w:val="22"/>
        </w:rPr>
        <w:t>Tato Smlouva nabývá platnosti podpisem obou Stran</w:t>
      </w:r>
      <w:r w:rsidR="00A25AC8">
        <w:rPr>
          <w:rFonts w:cs="Times New Roman"/>
          <w:szCs w:val="22"/>
        </w:rPr>
        <w:t xml:space="preserve"> a </w:t>
      </w:r>
      <w:r w:rsidR="00A25AC8" w:rsidRPr="00D95C31">
        <w:rPr>
          <w:rFonts w:cs="Times New Roman"/>
          <w:szCs w:val="22"/>
        </w:rPr>
        <w:t xml:space="preserve">účinnosti uveřejněním v registru smluv. Strany s uveřejněním Smlouvy v registru smluv souhlasí. Uveřejnění Smlouvy v registru smluv v souladu s podmínkami stanovenými zákonem č. 340/2015 Sb., o zvláštních podmínkách účinnosti některých smluv, uveřejňování těchto smluv a o registru smluv (zákon o registru smluv), ve znění pozdějších předpisů, provede </w:t>
      </w:r>
      <w:r w:rsidR="000C586A">
        <w:rPr>
          <w:rFonts w:cs="Times New Roman"/>
          <w:szCs w:val="22"/>
        </w:rPr>
        <w:t>Příkazce</w:t>
      </w:r>
      <w:r w:rsidR="00A25AC8" w:rsidRPr="00D95C31">
        <w:rPr>
          <w:rFonts w:cs="Times New Roman"/>
          <w:szCs w:val="22"/>
        </w:rPr>
        <w:t xml:space="preserve"> do patnácti (15) dnů od podpisu Smlouvy.</w:t>
      </w:r>
    </w:p>
    <w:p w14:paraId="68A1692A" w14:textId="77777777" w:rsidR="00072E06" w:rsidRPr="00A91555" w:rsidRDefault="00072E06" w:rsidP="00072E06">
      <w:pPr>
        <w:pStyle w:val="Clanek11"/>
      </w:pPr>
      <w:r w:rsidRPr="00221E23">
        <w:rPr>
          <w:rFonts w:cs="Times New Roman"/>
          <w:szCs w:val="22"/>
        </w:rPr>
        <w:t>Strany prohlašují, že podmínky této Smlouvy byly předmětem jejich vzájemných jednání a ústupků, Strany plně rozumí obsahu a podmínkám Smlouvy a mají zájem být jimi vázány</w:t>
      </w:r>
      <w:r>
        <w:rPr>
          <w:rFonts w:cs="Times New Roman"/>
          <w:szCs w:val="22"/>
        </w:rPr>
        <w:t>.</w:t>
      </w:r>
    </w:p>
    <w:bookmarkEnd w:id="7"/>
    <w:p w14:paraId="134C521E" w14:textId="77777777" w:rsidR="0040089F" w:rsidRPr="009A0CB1" w:rsidRDefault="0040089F" w:rsidP="008832DA"/>
    <w:tbl>
      <w:tblPr>
        <w:tblpPr w:leftFromText="141" w:rightFromText="141" w:vertAnchor="text" w:horzAnchor="margin" w:tblpY="-2"/>
        <w:tblW w:w="9012" w:type="dxa"/>
        <w:tblLook w:val="0000" w:firstRow="0" w:lastRow="0" w:firstColumn="0" w:lastColumn="0" w:noHBand="0" w:noVBand="0"/>
      </w:tblPr>
      <w:tblGrid>
        <w:gridCol w:w="4506"/>
        <w:gridCol w:w="4506"/>
      </w:tblGrid>
      <w:tr w:rsidR="00F54F1E" w:rsidRPr="00DF5595" w14:paraId="700EBBC8" w14:textId="77777777" w:rsidTr="00FF0924">
        <w:trPr>
          <w:trHeight w:val="715"/>
        </w:trPr>
        <w:tc>
          <w:tcPr>
            <w:tcW w:w="4506" w:type="dxa"/>
          </w:tcPr>
          <w:p w14:paraId="71F704EA" w14:textId="77777777" w:rsidR="00F54F1E" w:rsidRPr="00DF5595" w:rsidRDefault="00DE6937" w:rsidP="00FF0924">
            <w:pPr>
              <w:widowControl w:val="0"/>
              <w:jc w:val="left"/>
              <w:rPr>
                <w:b/>
                <w:szCs w:val="22"/>
                <w:highlight w:val="yellow"/>
              </w:rPr>
            </w:pPr>
            <w:r w:rsidRPr="00DE6937">
              <w:rPr>
                <w:b/>
                <w:szCs w:val="22"/>
              </w:rPr>
              <w:t>Teplárna České Budějovice, a.s.</w:t>
            </w:r>
          </w:p>
        </w:tc>
        <w:tc>
          <w:tcPr>
            <w:tcW w:w="4506" w:type="dxa"/>
          </w:tcPr>
          <w:p w14:paraId="2C8471CE" w14:textId="77777777" w:rsidR="00F54F1E" w:rsidRPr="00DF5595" w:rsidRDefault="001974B9" w:rsidP="00FF0924">
            <w:pPr>
              <w:widowControl w:val="0"/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>HAVEL &amp; PARTNERS</w:t>
            </w:r>
            <w:r w:rsidR="00F54F1E">
              <w:rPr>
                <w:b/>
                <w:bCs/>
                <w:szCs w:val="22"/>
              </w:rPr>
              <w:t xml:space="preserve"> s.r.o., advokátní kancelář</w:t>
            </w:r>
          </w:p>
        </w:tc>
      </w:tr>
      <w:tr w:rsidR="00F54F1E" w:rsidRPr="00DF5595" w14:paraId="70D00A16" w14:textId="77777777" w:rsidTr="00FF0924">
        <w:trPr>
          <w:trHeight w:val="832"/>
        </w:trPr>
        <w:tc>
          <w:tcPr>
            <w:tcW w:w="4506" w:type="dxa"/>
          </w:tcPr>
          <w:p w14:paraId="0046E098" w14:textId="48CDD206" w:rsidR="00F54F1E" w:rsidRPr="00DF5595" w:rsidRDefault="00F54F1E" w:rsidP="00FF0924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>Místo:</w:t>
            </w:r>
            <w:r w:rsidR="00B638F4">
              <w:rPr>
                <w:szCs w:val="22"/>
              </w:rPr>
              <w:t xml:space="preserve"> </w:t>
            </w:r>
            <w:r w:rsidR="00D2376C">
              <w:rPr>
                <w:szCs w:val="22"/>
              </w:rPr>
              <w:t>České Budějovice</w:t>
            </w:r>
          </w:p>
          <w:p w14:paraId="3A22E14A" w14:textId="7E06A043" w:rsidR="00F54F1E" w:rsidRPr="00DF5595" w:rsidRDefault="00F54F1E" w:rsidP="00FF0924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 xml:space="preserve">Datum: </w:t>
            </w:r>
            <w:r w:rsidR="005D3936">
              <w:rPr>
                <w:szCs w:val="22"/>
              </w:rPr>
              <w:t>1.4.2022</w:t>
            </w:r>
            <w:bookmarkStart w:id="8" w:name="_GoBack"/>
            <w:bookmarkEnd w:id="8"/>
          </w:p>
        </w:tc>
        <w:tc>
          <w:tcPr>
            <w:tcW w:w="4506" w:type="dxa"/>
          </w:tcPr>
          <w:p w14:paraId="6729A4F4" w14:textId="77777777" w:rsidR="00F54F1E" w:rsidRPr="00DF5595" w:rsidRDefault="00F54F1E" w:rsidP="00FF0924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 xml:space="preserve">Místo: </w:t>
            </w:r>
            <w:r>
              <w:rPr>
                <w:bCs/>
                <w:szCs w:val="22"/>
              </w:rPr>
              <w:t>Praha</w:t>
            </w:r>
          </w:p>
          <w:p w14:paraId="43AA2165" w14:textId="2EF9FDE4" w:rsidR="00F54F1E" w:rsidRPr="00DF5595" w:rsidRDefault="00F54F1E" w:rsidP="001974B9">
            <w:pPr>
              <w:widowControl w:val="0"/>
              <w:jc w:val="left"/>
              <w:rPr>
                <w:b/>
                <w:szCs w:val="22"/>
              </w:rPr>
            </w:pPr>
            <w:r w:rsidRPr="00DF5595">
              <w:rPr>
                <w:szCs w:val="22"/>
              </w:rPr>
              <w:t>Datum:</w:t>
            </w:r>
            <w:r>
              <w:rPr>
                <w:szCs w:val="22"/>
              </w:rPr>
              <w:t xml:space="preserve"> </w:t>
            </w:r>
          </w:p>
        </w:tc>
      </w:tr>
      <w:tr w:rsidR="00F54F1E" w:rsidRPr="00DF5595" w14:paraId="1D733433" w14:textId="77777777" w:rsidTr="00FF0924">
        <w:trPr>
          <w:trHeight w:val="819"/>
        </w:trPr>
        <w:tc>
          <w:tcPr>
            <w:tcW w:w="4506" w:type="dxa"/>
          </w:tcPr>
          <w:p w14:paraId="781FEB7E" w14:textId="77777777" w:rsidR="00F54F1E" w:rsidRPr="00D2376C" w:rsidRDefault="00F54F1E" w:rsidP="00FF0924">
            <w:pPr>
              <w:widowControl w:val="0"/>
              <w:jc w:val="left"/>
              <w:rPr>
                <w:szCs w:val="22"/>
              </w:rPr>
            </w:pPr>
          </w:p>
          <w:p w14:paraId="7B9A4A90" w14:textId="77777777" w:rsidR="00F54F1E" w:rsidRPr="00D2376C" w:rsidRDefault="00F54F1E" w:rsidP="00FF0924">
            <w:pPr>
              <w:widowControl w:val="0"/>
              <w:jc w:val="left"/>
              <w:rPr>
                <w:szCs w:val="22"/>
              </w:rPr>
            </w:pPr>
            <w:r w:rsidRPr="00D2376C">
              <w:rPr>
                <w:szCs w:val="22"/>
              </w:rPr>
              <w:t>_______________________________________</w:t>
            </w:r>
          </w:p>
        </w:tc>
        <w:tc>
          <w:tcPr>
            <w:tcW w:w="4506" w:type="dxa"/>
          </w:tcPr>
          <w:p w14:paraId="692B7803" w14:textId="77777777" w:rsidR="00F54F1E" w:rsidRPr="00DF5595" w:rsidRDefault="00F54F1E" w:rsidP="00FF0924">
            <w:pPr>
              <w:widowControl w:val="0"/>
              <w:jc w:val="left"/>
              <w:rPr>
                <w:szCs w:val="22"/>
              </w:rPr>
            </w:pPr>
          </w:p>
          <w:p w14:paraId="43A7F51D" w14:textId="77777777" w:rsidR="00F54F1E" w:rsidRPr="00DF5595" w:rsidRDefault="00F54F1E" w:rsidP="00FF0924">
            <w:pPr>
              <w:widowControl w:val="0"/>
              <w:jc w:val="left"/>
              <w:rPr>
                <w:szCs w:val="22"/>
              </w:rPr>
            </w:pPr>
            <w:r w:rsidRPr="00DF5595">
              <w:rPr>
                <w:szCs w:val="22"/>
              </w:rPr>
              <w:t>_______________________________________</w:t>
            </w:r>
          </w:p>
        </w:tc>
      </w:tr>
      <w:tr w:rsidR="00F54F1E" w:rsidRPr="00DF5595" w14:paraId="2264C4B9" w14:textId="77777777" w:rsidTr="00FF0924">
        <w:trPr>
          <w:trHeight w:val="832"/>
        </w:trPr>
        <w:tc>
          <w:tcPr>
            <w:tcW w:w="4506" w:type="dxa"/>
          </w:tcPr>
          <w:p w14:paraId="67A65A1F" w14:textId="75D8CF62" w:rsidR="00F54F1E" w:rsidRPr="00D2376C" w:rsidRDefault="00F54F1E" w:rsidP="00FF0924">
            <w:pPr>
              <w:widowControl w:val="0"/>
              <w:spacing w:before="0" w:after="0"/>
              <w:jc w:val="left"/>
              <w:rPr>
                <w:b/>
                <w:bCs/>
                <w:szCs w:val="22"/>
              </w:rPr>
            </w:pPr>
            <w:r w:rsidRPr="00D2376C">
              <w:rPr>
                <w:bCs/>
                <w:szCs w:val="22"/>
              </w:rPr>
              <w:t>Jméno:</w:t>
            </w:r>
            <w:r w:rsidR="009027F0" w:rsidRPr="00D2376C">
              <w:rPr>
                <w:bCs/>
                <w:szCs w:val="22"/>
              </w:rPr>
              <w:t xml:space="preserve"> </w:t>
            </w:r>
            <w:r w:rsidR="009027F0" w:rsidRPr="00D2376C">
              <w:rPr>
                <w:b/>
                <w:bCs/>
                <w:szCs w:val="22"/>
              </w:rPr>
              <w:t>Ing. Václav Král</w:t>
            </w:r>
            <w:r w:rsidR="00B8748D" w:rsidRPr="00D2376C">
              <w:rPr>
                <w:b/>
                <w:bCs/>
                <w:szCs w:val="22"/>
              </w:rPr>
              <w:t xml:space="preserve"> </w:t>
            </w:r>
          </w:p>
          <w:p w14:paraId="73DC500B" w14:textId="199AE6A7" w:rsidR="00296A84" w:rsidRPr="00D2376C" w:rsidRDefault="00F54F1E" w:rsidP="00296A84">
            <w:pPr>
              <w:widowControl w:val="0"/>
              <w:spacing w:before="0" w:after="0"/>
              <w:jc w:val="left"/>
              <w:rPr>
                <w:szCs w:val="22"/>
              </w:rPr>
            </w:pPr>
            <w:r w:rsidRPr="00D2376C">
              <w:rPr>
                <w:bCs/>
                <w:szCs w:val="22"/>
              </w:rPr>
              <w:t>Funkce:</w:t>
            </w:r>
            <w:r w:rsidR="009027F0" w:rsidRPr="00D2376C">
              <w:rPr>
                <w:bCs/>
                <w:szCs w:val="22"/>
              </w:rPr>
              <w:t xml:space="preserve"> předseda představenstva</w:t>
            </w:r>
          </w:p>
        </w:tc>
        <w:tc>
          <w:tcPr>
            <w:tcW w:w="4506" w:type="dxa"/>
          </w:tcPr>
          <w:p w14:paraId="65F7AEB4" w14:textId="77777777" w:rsidR="00F54F1E" w:rsidRPr="009C616E" w:rsidRDefault="00F54F1E" w:rsidP="00FF0924">
            <w:pPr>
              <w:widowControl w:val="0"/>
              <w:spacing w:before="0" w:after="0"/>
              <w:jc w:val="left"/>
              <w:rPr>
                <w:b/>
                <w:szCs w:val="22"/>
              </w:rPr>
            </w:pPr>
            <w:r w:rsidRPr="00C65374">
              <w:rPr>
                <w:bCs/>
                <w:szCs w:val="22"/>
              </w:rPr>
              <w:t>Jméno:</w:t>
            </w:r>
            <w:r>
              <w:rPr>
                <w:b/>
                <w:bCs/>
                <w:szCs w:val="22"/>
              </w:rPr>
              <w:t xml:space="preserve"> </w:t>
            </w:r>
            <w:r w:rsidRPr="00F36CBC">
              <w:rPr>
                <w:b/>
                <w:bCs/>
                <w:szCs w:val="22"/>
              </w:rPr>
              <w:t xml:space="preserve">Mgr. </w:t>
            </w:r>
            <w:r w:rsidR="008231EC" w:rsidRPr="00F36CBC">
              <w:rPr>
                <w:b/>
                <w:bCs/>
                <w:szCs w:val="22"/>
              </w:rPr>
              <w:t>Josef Hlavička</w:t>
            </w:r>
          </w:p>
          <w:p w14:paraId="69F62134" w14:textId="77777777" w:rsidR="00F54F1E" w:rsidRPr="00DF5595" w:rsidRDefault="008231EC" w:rsidP="00FF0924">
            <w:pPr>
              <w:widowControl w:val="0"/>
              <w:spacing w:before="0" w:after="0"/>
              <w:jc w:val="left"/>
              <w:rPr>
                <w:szCs w:val="22"/>
              </w:rPr>
            </w:pPr>
            <w:r>
              <w:rPr>
                <w:bCs/>
                <w:szCs w:val="22"/>
              </w:rPr>
              <w:t>Funkce: jednatel</w:t>
            </w:r>
          </w:p>
        </w:tc>
      </w:tr>
      <w:tr w:rsidR="00296A84" w:rsidRPr="00DF5595" w14:paraId="5C104BA3" w14:textId="77777777" w:rsidTr="00FF0924">
        <w:trPr>
          <w:trHeight w:val="832"/>
        </w:trPr>
        <w:tc>
          <w:tcPr>
            <w:tcW w:w="4506" w:type="dxa"/>
          </w:tcPr>
          <w:p w14:paraId="0EDBB837" w14:textId="77777777" w:rsidR="00296A84" w:rsidRDefault="00296A84" w:rsidP="00296A84">
            <w:pPr>
              <w:widowControl w:val="0"/>
              <w:jc w:val="left"/>
              <w:rPr>
                <w:szCs w:val="22"/>
              </w:rPr>
            </w:pPr>
          </w:p>
          <w:p w14:paraId="08734294" w14:textId="77777777" w:rsidR="00D2376C" w:rsidRPr="00D2376C" w:rsidRDefault="00D2376C" w:rsidP="00296A84">
            <w:pPr>
              <w:widowControl w:val="0"/>
              <w:jc w:val="left"/>
              <w:rPr>
                <w:szCs w:val="22"/>
              </w:rPr>
            </w:pPr>
          </w:p>
          <w:p w14:paraId="1E36C2A4" w14:textId="77777777" w:rsidR="00296A84" w:rsidRPr="00D2376C" w:rsidRDefault="00296A84" w:rsidP="00296A84">
            <w:pPr>
              <w:widowControl w:val="0"/>
              <w:spacing w:before="0" w:after="0"/>
              <w:jc w:val="left"/>
              <w:rPr>
                <w:szCs w:val="22"/>
              </w:rPr>
            </w:pPr>
            <w:r w:rsidRPr="00D2376C">
              <w:rPr>
                <w:szCs w:val="22"/>
              </w:rPr>
              <w:t>_______________________________________</w:t>
            </w:r>
          </w:p>
          <w:p w14:paraId="35D5CAF2" w14:textId="20B3616C" w:rsidR="00296A84" w:rsidRPr="00D2376C" w:rsidRDefault="00296A84" w:rsidP="00296A84">
            <w:pPr>
              <w:widowControl w:val="0"/>
              <w:spacing w:before="0" w:after="0"/>
              <w:jc w:val="left"/>
              <w:rPr>
                <w:bCs/>
                <w:szCs w:val="22"/>
              </w:rPr>
            </w:pPr>
            <w:r w:rsidRPr="00D2376C">
              <w:rPr>
                <w:bCs/>
                <w:szCs w:val="22"/>
              </w:rPr>
              <w:t xml:space="preserve">Jméno: </w:t>
            </w:r>
            <w:r w:rsidR="00D2376C">
              <w:rPr>
                <w:b/>
                <w:bCs/>
                <w:szCs w:val="22"/>
              </w:rPr>
              <w:t>Ing. Tomáš Kollarczyk</w:t>
            </w:r>
            <w:r w:rsidR="005D05E6">
              <w:rPr>
                <w:b/>
                <w:bCs/>
                <w:szCs w:val="22"/>
              </w:rPr>
              <w:t>,</w:t>
            </w:r>
            <w:r w:rsidR="009027F0" w:rsidRPr="00D2376C">
              <w:rPr>
                <w:b/>
                <w:bCs/>
                <w:szCs w:val="22"/>
              </w:rPr>
              <w:t xml:space="preserve"> MBA</w:t>
            </w:r>
          </w:p>
          <w:p w14:paraId="65D776AF" w14:textId="138AAB1A" w:rsidR="00296A84" w:rsidRPr="00D2376C" w:rsidRDefault="00296A84" w:rsidP="00296A84">
            <w:pPr>
              <w:widowControl w:val="0"/>
              <w:spacing w:before="0" w:after="0"/>
              <w:jc w:val="left"/>
              <w:rPr>
                <w:bCs/>
                <w:szCs w:val="22"/>
              </w:rPr>
            </w:pPr>
            <w:r w:rsidRPr="00D2376C">
              <w:rPr>
                <w:bCs/>
                <w:szCs w:val="22"/>
              </w:rPr>
              <w:t>Funkce:</w:t>
            </w:r>
            <w:r w:rsidR="009027F0" w:rsidRPr="00D2376C">
              <w:rPr>
                <w:bCs/>
                <w:szCs w:val="22"/>
              </w:rPr>
              <w:t xml:space="preserve"> místopředseda představenstva</w:t>
            </w:r>
          </w:p>
        </w:tc>
        <w:tc>
          <w:tcPr>
            <w:tcW w:w="4506" w:type="dxa"/>
          </w:tcPr>
          <w:p w14:paraId="15F11070" w14:textId="77777777" w:rsidR="00296A84" w:rsidRPr="00D2376C" w:rsidRDefault="00296A84" w:rsidP="00296A84">
            <w:pPr>
              <w:widowControl w:val="0"/>
              <w:spacing w:before="0" w:after="0"/>
              <w:jc w:val="left"/>
              <w:rPr>
                <w:bCs/>
                <w:szCs w:val="22"/>
              </w:rPr>
            </w:pPr>
          </w:p>
        </w:tc>
      </w:tr>
    </w:tbl>
    <w:p w14:paraId="783299D5" w14:textId="77777777" w:rsidR="00E5539B" w:rsidRDefault="00E5539B">
      <w:pPr>
        <w:pStyle w:val="Odrazkapro1a11"/>
        <w:keepNext w:val="0"/>
        <w:widowControl w:val="0"/>
        <w:numPr>
          <w:ilvl w:val="0"/>
          <w:numId w:val="0"/>
        </w:numPr>
        <w:tabs>
          <w:tab w:val="clear" w:pos="992"/>
          <w:tab w:val="left" w:pos="567"/>
        </w:tabs>
        <w:rPr>
          <w:b/>
        </w:rPr>
      </w:pPr>
    </w:p>
    <w:p w14:paraId="4844769E" w14:textId="77777777" w:rsidR="00F666DC" w:rsidRDefault="00F666DC">
      <w:pPr>
        <w:pStyle w:val="Odrazkapro1a11"/>
        <w:keepNext w:val="0"/>
        <w:widowControl w:val="0"/>
        <w:numPr>
          <w:ilvl w:val="0"/>
          <w:numId w:val="0"/>
        </w:numPr>
        <w:tabs>
          <w:tab w:val="clear" w:pos="992"/>
          <w:tab w:val="left" w:pos="567"/>
        </w:tabs>
        <w:rPr>
          <w:b/>
        </w:rPr>
      </w:pPr>
    </w:p>
    <w:p w14:paraId="05875728" w14:textId="77777777" w:rsidR="00EF029D" w:rsidRDefault="00EF029D">
      <w:pPr>
        <w:spacing w:before="0" w:after="0"/>
        <w:jc w:val="left"/>
        <w:rPr>
          <w:b/>
          <w:szCs w:val="20"/>
        </w:rPr>
      </w:pPr>
      <w:r>
        <w:rPr>
          <w:b/>
        </w:rPr>
        <w:br w:type="page"/>
      </w:r>
    </w:p>
    <w:p w14:paraId="34273F25" w14:textId="77777777" w:rsidR="00F666DC" w:rsidRDefault="00EF029D">
      <w:pPr>
        <w:pStyle w:val="Odrazkapro1a11"/>
        <w:keepNext w:val="0"/>
        <w:widowControl w:val="0"/>
        <w:numPr>
          <w:ilvl w:val="0"/>
          <w:numId w:val="0"/>
        </w:numPr>
        <w:tabs>
          <w:tab w:val="clear" w:pos="992"/>
          <w:tab w:val="left" w:pos="567"/>
        </w:tabs>
        <w:rPr>
          <w:b/>
          <w:caps/>
        </w:rPr>
      </w:pPr>
      <w:r w:rsidRPr="004A7FC5">
        <w:rPr>
          <w:b/>
          <w:caps/>
        </w:rPr>
        <w:t xml:space="preserve">Příloha č. 1 </w:t>
      </w:r>
      <w:r w:rsidR="004A7FC5">
        <w:rPr>
          <w:b/>
          <w:caps/>
        </w:rPr>
        <w:t>– podrobný rozsah služeb</w:t>
      </w:r>
      <w:r w:rsidR="007B0C9B">
        <w:rPr>
          <w:b/>
          <w:caps/>
        </w:rPr>
        <w:t xml:space="preserve"> </w:t>
      </w:r>
    </w:p>
    <w:p w14:paraId="60AE4F52" w14:textId="77777777" w:rsidR="007B0C9B" w:rsidRPr="00E24DF3" w:rsidRDefault="007B0C9B">
      <w:pPr>
        <w:pStyle w:val="Odrazkapro1a11"/>
        <w:keepNext w:val="0"/>
        <w:widowControl w:val="0"/>
        <w:numPr>
          <w:ilvl w:val="0"/>
          <w:numId w:val="0"/>
        </w:numPr>
        <w:tabs>
          <w:tab w:val="clear" w:pos="992"/>
          <w:tab w:val="left" w:pos="567"/>
        </w:tabs>
        <w:rPr>
          <w:bCs/>
          <w:szCs w:val="22"/>
        </w:rPr>
      </w:pPr>
      <w:r>
        <w:rPr>
          <w:bCs/>
        </w:rPr>
        <w:t xml:space="preserve">Strany se dohodly, že rozsah Služeb Příkazníka je následující: </w:t>
      </w:r>
    </w:p>
    <w:p w14:paraId="1A25F7AD" w14:textId="77777777" w:rsidR="004A7FC5" w:rsidRPr="00D95C31" w:rsidRDefault="004A7FC5" w:rsidP="004A7FC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D9B5721" w14:textId="77777777" w:rsidR="004A7FC5" w:rsidRPr="00D95C31" w:rsidRDefault="007B0C9B" w:rsidP="004A7FC5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A)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7FC5" w:rsidRPr="00D95C31">
        <w:rPr>
          <w:rFonts w:ascii="Times New Roman" w:hAnsi="Times New Roman" w:cs="Times New Roman"/>
          <w:b/>
          <w:bCs/>
          <w:sz w:val="22"/>
          <w:szCs w:val="22"/>
        </w:rPr>
        <w:t xml:space="preserve">Činnosti před vyhlášením </w:t>
      </w:r>
      <w:r w:rsidR="00DA0545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A7FC5" w:rsidRPr="00D95C31">
        <w:rPr>
          <w:rFonts w:ascii="Times New Roman" w:hAnsi="Times New Roman" w:cs="Times New Roman"/>
          <w:b/>
          <w:bCs/>
          <w:sz w:val="22"/>
          <w:szCs w:val="22"/>
        </w:rPr>
        <w:t xml:space="preserve">outěže </w:t>
      </w:r>
    </w:p>
    <w:p w14:paraId="0B6A5812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Analýza podkladů a úvodní diskuse s Příkazcem a </w:t>
      </w:r>
      <w:proofErr w:type="spellStart"/>
      <w:r>
        <w:rPr>
          <w:rFonts w:ascii="Times New Roman" w:hAnsi="Times New Roman" w:cs="Times New Roman"/>
          <w:sz w:val="22"/>
          <w:szCs w:val="22"/>
        </w:rPr>
        <w:t>stakeholdery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</w:t>
      </w:r>
      <w:r w:rsidR="00F12017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předmětu</w:t>
      </w:r>
      <w:r w:rsidR="00F12017">
        <w:rPr>
          <w:rFonts w:ascii="Times New Roman" w:hAnsi="Times New Roman" w:cs="Times New Roman"/>
          <w:sz w:val="22"/>
          <w:szCs w:val="22"/>
        </w:rPr>
        <w:t xml:space="preserve"> Soutěže</w:t>
      </w:r>
      <w:r>
        <w:rPr>
          <w:rFonts w:ascii="Times New Roman" w:hAnsi="Times New Roman" w:cs="Times New Roman"/>
          <w:sz w:val="22"/>
          <w:szCs w:val="22"/>
        </w:rPr>
        <w:t xml:space="preserve"> a soutěžnímu zadání </w:t>
      </w:r>
    </w:p>
    <w:p w14:paraId="09C15E2B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Návrh rozdělení kompetencí mezi Příkazcem a Příkazníkem, upřesnění formátu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outěže a sestavení časového harmonogramu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outěže</w:t>
      </w:r>
    </w:p>
    <w:p w14:paraId="5A4650DD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Spolupráce s Příkazcem na sestavení soutěžního zadání </w:t>
      </w:r>
    </w:p>
    <w:p w14:paraId="569925CB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Příprava soutěžních podmínek</w:t>
      </w:r>
    </w:p>
    <w:p w14:paraId="4C4BD215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Návrh soutěžní poroty, zajištění jejich úvodního oslovení, příprava návrhu smlouvy s porotci (nezávislá část poroty)</w:t>
      </w:r>
      <w:r w:rsidR="00FF0924">
        <w:rPr>
          <w:rFonts w:ascii="Times New Roman" w:hAnsi="Times New Roman" w:cs="Times New Roman"/>
          <w:sz w:val="22"/>
          <w:szCs w:val="22"/>
        </w:rPr>
        <w:t xml:space="preserve">, příprava povinných čestných prohlášení pro porotce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 w:rsidR="00FF0924">
        <w:rPr>
          <w:rFonts w:ascii="Times New Roman" w:hAnsi="Times New Roman" w:cs="Times New Roman"/>
          <w:sz w:val="22"/>
          <w:szCs w:val="22"/>
        </w:rPr>
        <w:t>outěže</w:t>
      </w:r>
    </w:p>
    <w:p w14:paraId="13C75AB4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Zajištění předání návrhu soutěžních podmínek ČKA k předběžnému posouzení </w:t>
      </w:r>
    </w:p>
    <w:p w14:paraId="61EF7485" w14:textId="77777777" w:rsidR="00FF0924" w:rsidRDefault="00FF7E5F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Zajištění</w:t>
      </w:r>
      <w:r w:rsidR="00FF0924" w:rsidRPr="00D95C31">
        <w:rPr>
          <w:rFonts w:ascii="Times New Roman" w:hAnsi="Times New Roman" w:cs="Times New Roman"/>
          <w:sz w:val="22"/>
          <w:szCs w:val="22"/>
        </w:rPr>
        <w:t xml:space="preserve"> vypořádání připomínek ČKA k návrhu </w:t>
      </w:r>
      <w:r w:rsidR="00FF0924">
        <w:rPr>
          <w:rFonts w:ascii="Times New Roman" w:hAnsi="Times New Roman" w:cs="Times New Roman"/>
          <w:sz w:val="22"/>
          <w:szCs w:val="22"/>
        </w:rPr>
        <w:t>soutěžních podmínek</w:t>
      </w:r>
    </w:p>
    <w:p w14:paraId="3A55F6F2" w14:textId="77777777" w:rsidR="007B0C9B" w:rsidRDefault="007B0C9B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Organizace ustavující schůze poroty a </w:t>
      </w:r>
      <w:r w:rsidR="00FF0924">
        <w:rPr>
          <w:rFonts w:ascii="Times New Roman" w:hAnsi="Times New Roman" w:cs="Times New Roman"/>
          <w:sz w:val="22"/>
          <w:szCs w:val="22"/>
        </w:rPr>
        <w:t>zajištění zápisu z jejího průběhu</w:t>
      </w:r>
    </w:p>
    <w:p w14:paraId="0EEF7995" w14:textId="77777777" w:rsidR="00FF0924" w:rsidRDefault="00FF0924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Finalizace soutěžních podmínek a soutěžního zadání po ustavující schůzi poroty</w:t>
      </w:r>
    </w:p>
    <w:p w14:paraId="1418108A" w14:textId="77777777" w:rsidR="00FF0924" w:rsidRDefault="00FF0924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Zajištění souhlasu porotců k finální verzi soutěžních podmínek a soutěžního zadání</w:t>
      </w:r>
    </w:p>
    <w:p w14:paraId="7A3F3594" w14:textId="77777777" w:rsidR="00FF0924" w:rsidRDefault="00FF0924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Projednání soutěžních podmínek a soutěžního zadání s ČKA a zajištění vydání doložky regulérnosti</w:t>
      </w:r>
    </w:p>
    <w:p w14:paraId="65F7587D" w14:textId="77777777" w:rsidR="00FF0924" w:rsidRDefault="00FF0924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Vyhlášení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outěže postupem dle ZZVZ (§ 212 zákona č. 134/2016 Sb.)</w:t>
      </w:r>
    </w:p>
    <w:p w14:paraId="5D0A98A3" w14:textId="77777777" w:rsidR="00FF0924" w:rsidRDefault="00FF0924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Vytvoření a správa webu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outěže, propagace vyhlášení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outěže</w:t>
      </w:r>
    </w:p>
    <w:p w14:paraId="7A8E8E43" w14:textId="77777777" w:rsidR="00567633" w:rsidRDefault="00567633" w:rsidP="004F231F">
      <w:pPr>
        <w:pStyle w:val="Default"/>
        <w:numPr>
          <w:ilvl w:val="0"/>
          <w:numId w:val="35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Zajištění překladů CZ/EN pro tuto fázi Soutěže</w:t>
      </w:r>
    </w:p>
    <w:p w14:paraId="49F49381" w14:textId="77777777" w:rsidR="00FF0924" w:rsidRDefault="00FF0924" w:rsidP="00FF0924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6CB9CBF" w14:textId="77777777" w:rsidR="00FF0924" w:rsidRDefault="00FF0924" w:rsidP="00E24DF3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ab/>
      </w:r>
      <w:r w:rsidRPr="00E24DF3">
        <w:rPr>
          <w:rFonts w:ascii="Times New Roman" w:hAnsi="Times New Roman" w:cs="Times New Roman"/>
          <w:b/>
          <w:bCs/>
          <w:sz w:val="22"/>
          <w:szCs w:val="22"/>
        </w:rPr>
        <w:t>Činnosti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5C31">
        <w:rPr>
          <w:rFonts w:ascii="Times New Roman" w:hAnsi="Times New Roman" w:cs="Times New Roman"/>
          <w:b/>
          <w:bCs/>
          <w:sz w:val="22"/>
          <w:szCs w:val="22"/>
        </w:rPr>
        <w:t>po vyhlášení Soutěže</w:t>
      </w:r>
      <w:r w:rsidR="00567633">
        <w:rPr>
          <w:rFonts w:ascii="Times New Roman" w:hAnsi="Times New Roman" w:cs="Times New Roman"/>
          <w:b/>
          <w:bCs/>
          <w:sz w:val="22"/>
          <w:szCs w:val="22"/>
        </w:rPr>
        <w:t xml:space="preserve"> do hodnotícího zasedání</w:t>
      </w:r>
    </w:p>
    <w:p w14:paraId="0C491FE9" w14:textId="77777777" w:rsidR="00FF0924" w:rsidRDefault="00FF7E5F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Zajištění</w:t>
      </w:r>
      <w:r w:rsidR="004A7FC5" w:rsidRPr="00D95C31">
        <w:rPr>
          <w:rFonts w:ascii="Times New Roman" w:hAnsi="Times New Roman" w:cs="Times New Roman"/>
          <w:sz w:val="22"/>
          <w:szCs w:val="22"/>
        </w:rPr>
        <w:t xml:space="preserve"> včasn</w:t>
      </w:r>
      <w:r>
        <w:rPr>
          <w:rFonts w:ascii="Times New Roman" w:hAnsi="Times New Roman" w:cs="Times New Roman"/>
          <w:sz w:val="22"/>
          <w:szCs w:val="22"/>
        </w:rPr>
        <w:t>ých</w:t>
      </w:r>
      <w:r w:rsidR="004A7FC5" w:rsidRPr="00D95C31">
        <w:rPr>
          <w:rFonts w:ascii="Times New Roman" w:hAnsi="Times New Roman" w:cs="Times New Roman"/>
          <w:sz w:val="22"/>
          <w:szCs w:val="22"/>
        </w:rPr>
        <w:t xml:space="preserve"> odpověd</w:t>
      </w:r>
      <w:r>
        <w:rPr>
          <w:rFonts w:ascii="Times New Roman" w:hAnsi="Times New Roman" w:cs="Times New Roman"/>
          <w:sz w:val="22"/>
          <w:szCs w:val="22"/>
        </w:rPr>
        <w:t>í</w:t>
      </w:r>
      <w:r w:rsidR="004A7FC5" w:rsidRPr="00D95C31">
        <w:rPr>
          <w:rFonts w:ascii="Times New Roman" w:hAnsi="Times New Roman" w:cs="Times New Roman"/>
          <w:sz w:val="22"/>
          <w:szCs w:val="22"/>
        </w:rPr>
        <w:t xml:space="preserve"> na žádosti o vysvětlení podávané účastníky po vyhlášení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 w:rsidR="00FF0924">
        <w:rPr>
          <w:rFonts w:ascii="Times New Roman" w:hAnsi="Times New Roman" w:cs="Times New Roman"/>
          <w:sz w:val="22"/>
          <w:szCs w:val="22"/>
        </w:rPr>
        <w:t>outěže</w:t>
      </w:r>
      <w:r w:rsidR="00F12017">
        <w:rPr>
          <w:rFonts w:ascii="Times New Roman" w:hAnsi="Times New Roman" w:cs="Times New Roman"/>
          <w:sz w:val="22"/>
          <w:szCs w:val="22"/>
        </w:rPr>
        <w:t>, a to po celou dobu Soutěže</w:t>
      </w:r>
      <w:r w:rsidR="00FF0924">
        <w:rPr>
          <w:rFonts w:ascii="Times New Roman" w:hAnsi="Times New Roman" w:cs="Times New Roman"/>
          <w:sz w:val="22"/>
          <w:szCs w:val="22"/>
        </w:rPr>
        <w:t>; technické dotazy budou zodpovídány ve spolupráci s Příkazcem</w:t>
      </w:r>
    </w:p>
    <w:p w14:paraId="6C59DCEC" w14:textId="77777777" w:rsidR="00FF0924" w:rsidRDefault="00FF0924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Příjem žádostí o účast a posouzení splnění podmínek účasti ze strany účastníků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outěže, případně příprava výzev k vysvětlení/ doplnění dokumentů či informací uvedených v žádostech o účast jednotlivými účastníky (maximálně 2 kola výzev) a příjem portfolií účastníků 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outěže</w:t>
      </w:r>
    </w:p>
    <w:p w14:paraId="4E7D3B2D" w14:textId="77777777" w:rsidR="00FF0924" w:rsidRDefault="00FF0924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Organizace zasedání poroty k posouzení portfolií (snižování počtu účastníků/ výběr účastníků k další účasti v </w:t>
      </w:r>
      <w:r w:rsidR="00F1201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outěži)</w:t>
      </w:r>
      <w:r w:rsidR="00F12017">
        <w:rPr>
          <w:rFonts w:ascii="Times New Roman" w:hAnsi="Times New Roman" w:cs="Times New Roman"/>
          <w:sz w:val="22"/>
          <w:szCs w:val="22"/>
        </w:rPr>
        <w:t xml:space="preserve"> a zajištění zápisu z jednání poroty </w:t>
      </w:r>
    </w:p>
    <w:p w14:paraId="3554077D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Příprava rozhodnutí zadavatele o vyloučení účastníka z důvodu snižování počtu účastníků a výzev k další účasti v Soutěži a zajištění jejich rozeslání vybraným účastníkům Soutěže </w:t>
      </w:r>
    </w:p>
    <w:p w14:paraId="73B00D97" w14:textId="77777777" w:rsidR="004A7FC5" w:rsidRDefault="00FF0924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Organizace úvodního workshopu mezi Příkazcem a </w:t>
      </w:r>
      <w:r w:rsidR="00F12017">
        <w:rPr>
          <w:rFonts w:ascii="Times New Roman" w:hAnsi="Times New Roman" w:cs="Times New Roman"/>
          <w:sz w:val="22"/>
          <w:szCs w:val="22"/>
        </w:rPr>
        <w:t>vybranými účastníky Soutěže pro účely představení soutěžního zadání</w:t>
      </w:r>
    </w:p>
    <w:p w14:paraId="44064920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Příjem konceptu účastníků, jejich distribuce porotě Soutěže k nastudování před 1. soutěžním workshopem</w:t>
      </w:r>
    </w:p>
    <w:p w14:paraId="4030206D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Organizace 1. soutěžního workshopu a zajištění zápisu z jeho průběhu; zajištění rozeslání zpětných vazeb prezentujícím účastníkům 1. soutěžního workshopu</w:t>
      </w:r>
    </w:p>
    <w:p w14:paraId="1158BA3C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Příjem návrhů účastníků, jejich distribuce porotě Soutěže k nastudování před 2. soutěžním workshopem</w:t>
      </w:r>
    </w:p>
    <w:p w14:paraId="13ED51F6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Organizace 2. soutěžního workshopu a zajištění zápisu z jeho průběhu; zajištění rozeslání zpětných vazeb prezentujícím účastníkům 2. soutěžního workshopu</w:t>
      </w:r>
    </w:p>
    <w:p w14:paraId="126E0CC2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Přijímání finálních soutěžních návrhů (jako nabídek v rámci Soutěže)</w:t>
      </w:r>
    </w:p>
    <w:p w14:paraId="22EC1F68" w14:textId="77777777" w:rsidR="00567633" w:rsidRPr="00D86149" w:rsidRDefault="00567633" w:rsidP="00D86149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Zajištění překladů CZ/EN pro tuto fázi Soutěže</w:t>
      </w:r>
    </w:p>
    <w:p w14:paraId="577DA3B5" w14:textId="77777777" w:rsidR="00567633" w:rsidRDefault="00567633" w:rsidP="00567633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9FE492C" w14:textId="77777777" w:rsidR="00567633" w:rsidRDefault="00567633" w:rsidP="00E24DF3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Závěrečné činnosti</w:t>
      </w:r>
    </w:p>
    <w:p w14:paraId="7B49DE78" w14:textId="77777777" w:rsidR="00567633" w:rsidRDefault="00567633" w:rsidP="00567633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Organizace hodnotícího zasedání poroty, zajištění zápisu z jejího průběhu</w:t>
      </w:r>
    </w:p>
    <w:p w14:paraId="5BE8985B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Sepis protokolu o průběhu Soutěže a zajištění souhlasu s jeho zněním ze strany poroty Soutěže</w:t>
      </w:r>
    </w:p>
    <w:p w14:paraId="0529B128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Příprava podkladů k rozhodnutí Příkazce o výběru nejvhodnějšího dodavatele (nejvhodnějšího návrhu)</w:t>
      </w:r>
    </w:p>
    <w:p w14:paraId="2B7DF3B2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Příprava oznámení o výběru</w:t>
      </w:r>
    </w:p>
    <w:p w14:paraId="19FAB4EE" w14:textId="77777777" w:rsidR="00567633" w:rsidRDefault="00567633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Příprava oznámení o ukončení Soutěže k uveřejnění (§ 212 zákona č. 134/2016 Sb.)</w:t>
      </w:r>
    </w:p>
    <w:p w14:paraId="41FBC9F4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Vypořádání případných námitek</w:t>
      </w:r>
    </w:p>
    <w:p w14:paraId="737F7805" w14:textId="77777777" w:rsidR="00F12017" w:rsidRDefault="00F12017" w:rsidP="004F231F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Prezentace výsledků Soutěže na webu Soutěže, návrh tiskové zprávy</w:t>
      </w:r>
    </w:p>
    <w:p w14:paraId="7C2C449C" w14:textId="77777777" w:rsidR="00567633" w:rsidRPr="00A720B4" w:rsidRDefault="00567633" w:rsidP="00567633">
      <w:pPr>
        <w:pStyle w:val="Default"/>
        <w:numPr>
          <w:ilvl w:val="0"/>
          <w:numId w:val="34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Zajištění překladů CZ/EN pro tuto fázi Soutěže</w:t>
      </w:r>
    </w:p>
    <w:p w14:paraId="49510AFC" w14:textId="77777777" w:rsidR="004A7FC5" w:rsidRPr="00D95C31" w:rsidRDefault="004A7FC5" w:rsidP="00E24DF3">
      <w:pPr>
        <w:pStyle w:val="Default"/>
        <w:spacing w:before="120" w:after="120"/>
        <w:ind w:left="927"/>
        <w:jc w:val="both"/>
        <w:rPr>
          <w:rFonts w:ascii="Times New Roman" w:hAnsi="Times New Roman" w:cs="Times New Roman"/>
          <w:sz w:val="22"/>
          <w:szCs w:val="22"/>
        </w:rPr>
      </w:pPr>
    </w:p>
    <w:p w14:paraId="451F3831" w14:textId="77777777" w:rsidR="004F231F" w:rsidRDefault="004F231F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9BB970D" w14:textId="77777777" w:rsidR="004F231F" w:rsidRDefault="004F231F">
      <w:pPr>
        <w:spacing w:before="0" w:after="0"/>
        <w:jc w:val="left"/>
        <w:rPr>
          <w:rFonts w:eastAsia="Calibri"/>
          <w:color w:val="000000"/>
          <w:szCs w:val="22"/>
        </w:rPr>
      </w:pPr>
      <w:r>
        <w:rPr>
          <w:szCs w:val="22"/>
        </w:rPr>
        <w:br w:type="page"/>
      </w:r>
    </w:p>
    <w:p w14:paraId="0C9EB31B" w14:textId="77777777" w:rsidR="004F231F" w:rsidRPr="00D95C31" w:rsidRDefault="004F231F" w:rsidP="004F231F">
      <w:pPr>
        <w:pStyle w:val="Nadpis1"/>
        <w:numPr>
          <w:ilvl w:val="0"/>
          <w:numId w:val="0"/>
        </w:numPr>
        <w:spacing w:before="120" w:after="120"/>
        <w:rPr>
          <w:rFonts w:cs="Times New Roman"/>
          <w:szCs w:val="22"/>
        </w:rPr>
      </w:pPr>
      <w:r w:rsidRPr="00D95C31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2 – </w:t>
      </w:r>
      <w:r w:rsidRPr="00351975">
        <w:rPr>
          <w:rFonts w:cs="Times New Roman"/>
          <w:szCs w:val="22"/>
        </w:rPr>
        <w:t xml:space="preserve">Seznam Členů realizačního týmu </w:t>
      </w:r>
      <w:r w:rsidR="000C586A">
        <w:rPr>
          <w:rFonts w:cs="Times New Roman"/>
          <w:szCs w:val="22"/>
        </w:rPr>
        <w:t>Příkazník</w:t>
      </w:r>
      <w:r w:rsidR="00567633">
        <w:rPr>
          <w:rFonts w:cs="Times New Roman"/>
          <w:szCs w:val="22"/>
        </w:rPr>
        <w:t>a</w:t>
      </w:r>
    </w:p>
    <w:p w14:paraId="3F49BD12" w14:textId="77777777" w:rsidR="004F231F" w:rsidRDefault="004F231F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AE7201A" w14:textId="77777777" w:rsidR="000C4B09" w:rsidRPr="007475ED" w:rsidRDefault="000C4B09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FC740A3" w14:textId="77777777" w:rsidR="00567633" w:rsidRDefault="000C4B09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Manažer</w:t>
      </w:r>
      <w:r w:rsidR="00567633">
        <w:rPr>
          <w:rFonts w:ascii="Times New Roman" w:hAnsi="Times New Roman" w:cs="Times New Roman"/>
          <w:sz w:val="22"/>
          <w:szCs w:val="22"/>
        </w:rPr>
        <w:t xml:space="preserve"> zakázky:</w:t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  <w:t>Mgr. Josef Hlavička</w:t>
      </w:r>
    </w:p>
    <w:p w14:paraId="7A079A15" w14:textId="4CA6F77D" w:rsidR="00567633" w:rsidRDefault="00567633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hyperlink r:id="rId11" w:history="1">
        <w:r w:rsidR="00D12329" w:rsidRPr="00B70324">
          <w:rPr>
            <w:rStyle w:val="Hypertextovodkaz"/>
            <w:rFonts w:cs="Times New Roman"/>
            <w:szCs w:val="22"/>
          </w:rPr>
          <w:t>xxx@havelpartners.cz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AF14EA" w14:textId="4294BEBA" w:rsidR="00567633" w:rsidRDefault="00567633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+420 </w:t>
      </w:r>
      <w:proofErr w:type="spellStart"/>
      <w:r w:rsidR="00D12329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14:paraId="27C1FD19" w14:textId="77777777" w:rsidR="00567633" w:rsidRDefault="00567633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8176260" w14:textId="77777777" w:rsidR="00567633" w:rsidRDefault="000C4B09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Zástupce manažera</w:t>
      </w:r>
      <w:r w:rsidRPr="007475ED">
        <w:rPr>
          <w:rFonts w:ascii="Times New Roman" w:hAnsi="Times New Roman" w:cs="Times New Roman"/>
          <w:sz w:val="22"/>
          <w:szCs w:val="22"/>
        </w:rPr>
        <w:t xml:space="preserve"> </w:t>
      </w:r>
      <w:r w:rsidR="004F231F" w:rsidRPr="007475ED">
        <w:rPr>
          <w:rFonts w:ascii="Times New Roman" w:hAnsi="Times New Roman" w:cs="Times New Roman"/>
          <w:sz w:val="22"/>
          <w:szCs w:val="22"/>
        </w:rPr>
        <w:t>zakázky</w:t>
      </w:r>
      <w:r w:rsidR="00567633">
        <w:rPr>
          <w:rFonts w:ascii="Times New Roman" w:hAnsi="Times New Roman" w:cs="Times New Roman"/>
          <w:sz w:val="22"/>
          <w:szCs w:val="22"/>
        </w:rPr>
        <w:t>/</w:t>
      </w:r>
    </w:p>
    <w:p w14:paraId="1425E2DB" w14:textId="45F685B3" w:rsidR="004F231F" w:rsidRDefault="00567633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Sekretář Soutěže a hlavní kontaktní osoba</w:t>
      </w:r>
      <w:r w:rsidR="004F231F" w:rsidRPr="007475ED">
        <w:rPr>
          <w:rFonts w:ascii="Times New Roman" w:hAnsi="Times New Roman" w:cs="Times New Roman"/>
          <w:sz w:val="22"/>
          <w:szCs w:val="22"/>
        </w:rPr>
        <w:t>:</w:t>
      </w:r>
      <w:r w:rsidR="004F231F" w:rsidRPr="007475ED">
        <w:rPr>
          <w:rFonts w:ascii="Times New Roman" w:hAnsi="Times New Roman" w:cs="Times New Roman"/>
          <w:sz w:val="22"/>
          <w:szCs w:val="22"/>
        </w:rPr>
        <w:tab/>
      </w:r>
      <w:r w:rsidR="004F231F" w:rsidRPr="007475E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D12329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14:paraId="0C7CA734" w14:textId="229E5774" w:rsidR="004F231F" w:rsidRDefault="004F231F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hyperlink r:id="rId12" w:history="1">
        <w:r w:rsidR="00D12329" w:rsidRPr="00B70324">
          <w:rPr>
            <w:rStyle w:val="Hypertextovodkaz"/>
            <w:rFonts w:cs="Times New Roman"/>
            <w:szCs w:val="22"/>
          </w:rPr>
          <w:t>xxx@havelpartners.cz</w:t>
        </w:r>
      </w:hyperlink>
    </w:p>
    <w:p w14:paraId="25273FD9" w14:textId="6E917775" w:rsidR="004F231F" w:rsidRDefault="004F231F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+420 </w:t>
      </w:r>
      <w:proofErr w:type="spellStart"/>
      <w:r w:rsidR="00D12329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14:paraId="6DC92605" w14:textId="77777777" w:rsidR="00567633" w:rsidRDefault="00567633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8C484E0" w14:textId="77777777" w:rsidR="004F231F" w:rsidRPr="007475ED" w:rsidRDefault="004F231F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62A7758" w14:textId="77777777" w:rsidR="00567633" w:rsidRDefault="004F231F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475ED">
        <w:rPr>
          <w:rFonts w:ascii="Times New Roman" w:hAnsi="Times New Roman" w:cs="Times New Roman"/>
          <w:sz w:val="22"/>
          <w:szCs w:val="22"/>
        </w:rPr>
        <w:t>Přezkušovatel</w:t>
      </w:r>
      <w:proofErr w:type="spellEnd"/>
      <w:r w:rsidRPr="007475ED">
        <w:rPr>
          <w:rFonts w:ascii="Times New Roman" w:hAnsi="Times New Roman" w:cs="Times New Roman"/>
          <w:sz w:val="22"/>
          <w:szCs w:val="22"/>
        </w:rPr>
        <w:t xml:space="preserve"> soutěžních návrhů</w:t>
      </w:r>
      <w:r w:rsidR="00567633">
        <w:rPr>
          <w:rFonts w:ascii="Times New Roman" w:hAnsi="Times New Roman" w:cs="Times New Roman"/>
          <w:sz w:val="22"/>
          <w:szCs w:val="22"/>
        </w:rPr>
        <w:t>/</w:t>
      </w:r>
    </w:p>
    <w:p w14:paraId="26312903" w14:textId="77777777" w:rsidR="000C4B09" w:rsidRDefault="00567633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zpracovatel soutěžního zadání</w:t>
      </w:r>
    </w:p>
    <w:p w14:paraId="46FF1ADA" w14:textId="05693BA1" w:rsidR="004F231F" w:rsidRDefault="000C4B09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(poddodavatel Příkazníka)</w:t>
      </w:r>
      <w:r w:rsidR="004F231F" w:rsidRPr="007475ED">
        <w:rPr>
          <w:rFonts w:ascii="Times New Roman" w:hAnsi="Times New Roman" w:cs="Times New Roman"/>
          <w:sz w:val="22"/>
          <w:szCs w:val="22"/>
        </w:rPr>
        <w:t>:</w:t>
      </w:r>
      <w:r w:rsidR="004F231F" w:rsidRPr="007475ED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D12329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14:paraId="43B5F0F7" w14:textId="34BC75D6" w:rsidR="004F231F" w:rsidRDefault="004F231F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hyperlink r:id="rId13" w:history="1">
        <w:r w:rsidR="00D12329" w:rsidRPr="00B70324">
          <w:rPr>
            <w:rStyle w:val="Hypertextovodkaz"/>
            <w:rFonts w:cs="Times New Roman"/>
            <w:szCs w:val="22"/>
          </w:rPr>
          <w:t>xxx@nolimat.com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EA106B" w14:textId="78341E61" w:rsidR="004F231F" w:rsidRDefault="004F231F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 w:rsidR="0056763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+420 </w:t>
      </w:r>
      <w:proofErr w:type="spellStart"/>
      <w:r w:rsidR="00D12329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14:paraId="6F84A6CB" w14:textId="77777777" w:rsidR="00567633" w:rsidRDefault="00567633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EFFB65A" w14:textId="77777777" w:rsidR="00567633" w:rsidRPr="00D95C31" w:rsidRDefault="00567633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303773B" w14:textId="77777777" w:rsidR="004F231F" w:rsidRPr="007475ED" w:rsidRDefault="004F231F" w:rsidP="004F231F">
      <w:pPr>
        <w:pStyle w:val="Default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701F8C8" w14:textId="77777777" w:rsidR="004F231F" w:rsidRPr="004F231F" w:rsidRDefault="004F231F" w:rsidP="004F231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1B21582" w14:textId="77777777" w:rsidR="00A1443C" w:rsidRPr="004A7FC5" w:rsidRDefault="00A1443C" w:rsidP="00955ED5">
      <w:pPr>
        <w:pStyle w:val="Zkladntext3"/>
        <w:shd w:val="clear" w:color="auto" w:fill="auto"/>
        <w:spacing w:before="120" w:after="120" w:line="240" w:lineRule="auto"/>
        <w:ind w:left="360" w:firstLine="0"/>
        <w:jc w:val="both"/>
        <w:rPr>
          <w:lang w:val="cs-CZ"/>
        </w:rPr>
      </w:pPr>
    </w:p>
    <w:p w14:paraId="47EFD1A6" w14:textId="77777777" w:rsidR="00EF029D" w:rsidRDefault="00EF029D" w:rsidP="00955ED5">
      <w:pPr>
        <w:pStyle w:val="Zkladntext3"/>
        <w:shd w:val="clear" w:color="auto" w:fill="auto"/>
        <w:spacing w:before="120" w:after="120" w:line="240" w:lineRule="auto"/>
        <w:ind w:left="360" w:firstLine="0"/>
        <w:jc w:val="both"/>
      </w:pPr>
    </w:p>
    <w:sectPr w:rsidR="00EF029D" w:rsidSect="000D6F14">
      <w:footerReference w:type="defaul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3ABE" w14:textId="77777777" w:rsidR="00E9243F" w:rsidRDefault="00E9243F">
      <w:r>
        <w:separator/>
      </w:r>
    </w:p>
  </w:endnote>
  <w:endnote w:type="continuationSeparator" w:id="0">
    <w:p w14:paraId="7A86A984" w14:textId="77777777" w:rsidR="00E9243F" w:rsidRDefault="00E9243F">
      <w:r>
        <w:continuationSeparator/>
      </w:r>
    </w:p>
  </w:endnote>
  <w:endnote w:type="continuationNotice" w:id="1">
    <w:p w14:paraId="06E9635A" w14:textId="77777777" w:rsidR="00E9243F" w:rsidRDefault="00E924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42B40" w14:textId="77777777" w:rsidR="00E9243F" w:rsidRPr="007D2A95" w:rsidRDefault="00E9243F" w:rsidP="007D2A95">
    <w:pPr>
      <w:pStyle w:val="Zpat"/>
      <w:tabs>
        <w:tab w:val="clear" w:pos="4703"/>
        <w:tab w:val="clear" w:pos="9406"/>
        <w:tab w:val="center" w:pos="4488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C83D" w14:textId="77777777" w:rsidR="00E9243F" w:rsidRDefault="00E9243F">
      <w:r>
        <w:separator/>
      </w:r>
    </w:p>
  </w:footnote>
  <w:footnote w:type="continuationSeparator" w:id="0">
    <w:p w14:paraId="6E42B2C1" w14:textId="77777777" w:rsidR="00E9243F" w:rsidRDefault="00E9243F">
      <w:r>
        <w:continuationSeparator/>
      </w:r>
    </w:p>
  </w:footnote>
  <w:footnote w:type="continuationNotice" w:id="1">
    <w:p w14:paraId="4CCDB9A8" w14:textId="77777777" w:rsidR="00E9243F" w:rsidRDefault="00E924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C06E7" w14:textId="77777777" w:rsidR="00E9243F" w:rsidRPr="00A03D69" w:rsidRDefault="00E9243F" w:rsidP="007D2A95">
    <w:pPr>
      <w:tabs>
        <w:tab w:val="right" w:pos="9072"/>
      </w:tabs>
      <w:spacing w:before="0" w:after="0"/>
      <w:rPr>
        <w:rFonts w:cs="Aria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BE4233A"/>
    <w:lvl w:ilvl="0">
      <w:start w:val="1"/>
      <w:numFmt w:val="upperLetter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89A1D76"/>
    <w:multiLevelType w:val="hybridMultilevel"/>
    <w:tmpl w:val="CFDE0F2E"/>
    <w:lvl w:ilvl="0" w:tplc="A8987A34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B37"/>
    <w:multiLevelType w:val="hybridMultilevel"/>
    <w:tmpl w:val="DA92B2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4E7014"/>
    <w:multiLevelType w:val="hybridMultilevel"/>
    <w:tmpl w:val="02945282"/>
    <w:lvl w:ilvl="0" w:tplc="926810E6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C6822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A8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0B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20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EB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E0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AF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F666228"/>
    <w:multiLevelType w:val="hybridMultilevel"/>
    <w:tmpl w:val="D8F27EFA"/>
    <w:lvl w:ilvl="0" w:tplc="A7DC37EC">
      <w:numFmt w:val="bullet"/>
      <w:lvlText w:val="-"/>
      <w:lvlJc w:val="left"/>
      <w:pPr>
        <w:ind w:left="174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894" w:hanging="360"/>
      </w:pPr>
    </w:lvl>
    <w:lvl w:ilvl="2" w:tplc="0405001B" w:tentative="1">
      <w:start w:val="1"/>
      <w:numFmt w:val="lowerRoman"/>
      <w:lvlText w:val="%3."/>
      <w:lvlJc w:val="right"/>
      <w:pPr>
        <w:ind w:left="1614" w:hanging="180"/>
      </w:pPr>
    </w:lvl>
    <w:lvl w:ilvl="3" w:tplc="0405000F" w:tentative="1">
      <w:start w:val="1"/>
      <w:numFmt w:val="decimal"/>
      <w:lvlText w:val="%4."/>
      <w:lvlJc w:val="left"/>
      <w:pPr>
        <w:ind w:left="2334" w:hanging="360"/>
      </w:pPr>
    </w:lvl>
    <w:lvl w:ilvl="4" w:tplc="04050019" w:tentative="1">
      <w:start w:val="1"/>
      <w:numFmt w:val="lowerLetter"/>
      <w:lvlText w:val="%5."/>
      <w:lvlJc w:val="left"/>
      <w:pPr>
        <w:ind w:left="3054" w:hanging="360"/>
      </w:pPr>
    </w:lvl>
    <w:lvl w:ilvl="5" w:tplc="0405001B" w:tentative="1">
      <w:start w:val="1"/>
      <w:numFmt w:val="lowerRoman"/>
      <w:lvlText w:val="%6."/>
      <w:lvlJc w:val="right"/>
      <w:pPr>
        <w:ind w:left="3774" w:hanging="180"/>
      </w:pPr>
    </w:lvl>
    <w:lvl w:ilvl="6" w:tplc="0405000F" w:tentative="1">
      <w:start w:val="1"/>
      <w:numFmt w:val="decimal"/>
      <w:lvlText w:val="%7."/>
      <w:lvlJc w:val="left"/>
      <w:pPr>
        <w:ind w:left="4494" w:hanging="360"/>
      </w:pPr>
    </w:lvl>
    <w:lvl w:ilvl="7" w:tplc="04050019" w:tentative="1">
      <w:start w:val="1"/>
      <w:numFmt w:val="lowerLetter"/>
      <w:lvlText w:val="%8."/>
      <w:lvlJc w:val="left"/>
      <w:pPr>
        <w:ind w:left="5214" w:hanging="360"/>
      </w:pPr>
    </w:lvl>
    <w:lvl w:ilvl="8" w:tplc="0405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8" w15:restartNumberingAfterBreak="0">
    <w:nsid w:val="14BD4CB6"/>
    <w:multiLevelType w:val="hybridMultilevel"/>
    <w:tmpl w:val="CFCC6914"/>
    <w:lvl w:ilvl="0" w:tplc="F110976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C7D"/>
    <w:multiLevelType w:val="hybridMultilevel"/>
    <w:tmpl w:val="4F76E180"/>
    <w:lvl w:ilvl="0" w:tplc="6776A43A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81D36"/>
    <w:multiLevelType w:val="hybridMultilevel"/>
    <w:tmpl w:val="DD12B736"/>
    <w:lvl w:ilvl="0" w:tplc="A3E64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B754E"/>
    <w:multiLevelType w:val="hybridMultilevel"/>
    <w:tmpl w:val="7D9A0B42"/>
    <w:lvl w:ilvl="0" w:tplc="95567024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27332F"/>
    <w:multiLevelType w:val="hybridMultilevel"/>
    <w:tmpl w:val="ED08D146"/>
    <w:lvl w:ilvl="0" w:tplc="8D160B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8B51F8"/>
    <w:multiLevelType w:val="hybridMultilevel"/>
    <w:tmpl w:val="C564288A"/>
    <w:lvl w:ilvl="0" w:tplc="1ECAAA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C042B1"/>
    <w:multiLevelType w:val="hybridMultilevel"/>
    <w:tmpl w:val="02D4D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C7A1B"/>
    <w:multiLevelType w:val="hybridMultilevel"/>
    <w:tmpl w:val="ED08D146"/>
    <w:lvl w:ilvl="0" w:tplc="8D160B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5E79E4"/>
    <w:multiLevelType w:val="hybridMultilevel"/>
    <w:tmpl w:val="02D4D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0F3A69"/>
    <w:multiLevelType w:val="hybridMultilevel"/>
    <w:tmpl w:val="92184442"/>
    <w:lvl w:ilvl="0" w:tplc="F334BC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Arial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DE24281"/>
    <w:multiLevelType w:val="hybridMultilevel"/>
    <w:tmpl w:val="24982C62"/>
    <w:lvl w:ilvl="0" w:tplc="6FD014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94327"/>
    <w:multiLevelType w:val="hybridMultilevel"/>
    <w:tmpl w:val="F746C95A"/>
    <w:lvl w:ilvl="0" w:tplc="6FD0145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CD62A6"/>
    <w:multiLevelType w:val="multilevel"/>
    <w:tmpl w:val="EBE4233A"/>
    <w:lvl w:ilvl="0">
      <w:start w:val="1"/>
      <w:numFmt w:val="upperLetter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441E7DE2"/>
    <w:multiLevelType w:val="hybridMultilevel"/>
    <w:tmpl w:val="453213E2"/>
    <w:lvl w:ilvl="0" w:tplc="6FD0145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FE3119"/>
    <w:multiLevelType w:val="hybridMultilevel"/>
    <w:tmpl w:val="02D4D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ro1a11"/>
      <w:lvlText w:val="-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5" w15:restartNumberingAfterBreak="0">
    <w:nsid w:val="4BF52FAE"/>
    <w:multiLevelType w:val="hybridMultilevel"/>
    <w:tmpl w:val="D796311E"/>
    <w:lvl w:ilvl="0" w:tplc="C8201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0A74ADE"/>
    <w:multiLevelType w:val="hybridMultilevel"/>
    <w:tmpl w:val="B6CEA5E4"/>
    <w:lvl w:ilvl="0" w:tplc="CCE0475C">
      <w:start w:val="1"/>
      <w:numFmt w:val="decimal"/>
      <w:lvlText w:val="%1)"/>
      <w:lvlJc w:val="left"/>
      <w:pPr>
        <w:ind w:left="1279" w:hanging="711"/>
      </w:pPr>
      <w:rPr>
        <w:rFonts w:hint="default"/>
        <w:i/>
        <w:w w:val="100"/>
        <w:lang w:val="cs-CZ" w:eastAsia="cs-CZ" w:bidi="cs-CZ"/>
      </w:rPr>
    </w:lvl>
    <w:lvl w:ilvl="1" w:tplc="0442D806">
      <w:numFmt w:val="bullet"/>
      <w:lvlText w:val="•"/>
      <w:lvlJc w:val="left"/>
      <w:pPr>
        <w:ind w:left="2108" w:hanging="711"/>
      </w:pPr>
      <w:rPr>
        <w:rFonts w:hint="default"/>
        <w:lang w:val="cs-CZ" w:eastAsia="cs-CZ" w:bidi="cs-CZ"/>
      </w:rPr>
    </w:lvl>
    <w:lvl w:ilvl="2" w:tplc="DE9CBAF8">
      <w:numFmt w:val="bullet"/>
      <w:lvlText w:val="•"/>
      <w:lvlJc w:val="left"/>
      <w:pPr>
        <w:ind w:left="2933" w:hanging="711"/>
      </w:pPr>
      <w:rPr>
        <w:rFonts w:hint="default"/>
        <w:lang w:val="cs-CZ" w:eastAsia="cs-CZ" w:bidi="cs-CZ"/>
      </w:rPr>
    </w:lvl>
    <w:lvl w:ilvl="3" w:tplc="6E68ED58">
      <w:numFmt w:val="bullet"/>
      <w:lvlText w:val="•"/>
      <w:lvlJc w:val="left"/>
      <w:pPr>
        <w:ind w:left="3757" w:hanging="711"/>
      </w:pPr>
      <w:rPr>
        <w:rFonts w:hint="default"/>
        <w:lang w:val="cs-CZ" w:eastAsia="cs-CZ" w:bidi="cs-CZ"/>
      </w:rPr>
    </w:lvl>
    <w:lvl w:ilvl="4" w:tplc="E1B0CA82">
      <w:numFmt w:val="bullet"/>
      <w:lvlText w:val="•"/>
      <w:lvlJc w:val="left"/>
      <w:pPr>
        <w:ind w:left="4582" w:hanging="711"/>
      </w:pPr>
      <w:rPr>
        <w:rFonts w:hint="default"/>
        <w:lang w:val="cs-CZ" w:eastAsia="cs-CZ" w:bidi="cs-CZ"/>
      </w:rPr>
    </w:lvl>
    <w:lvl w:ilvl="5" w:tplc="94B8EF4A">
      <w:numFmt w:val="bullet"/>
      <w:lvlText w:val="•"/>
      <w:lvlJc w:val="left"/>
      <w:pPr>
        <w:ind w:left="5407" w:hanging="711"/>
      </w:pPr>
      <w:rPr>
        <w:rFonts w:hint="default"/>
        <w:lang w:val="cs-CZ" w:eastAsia="cs-CZ" w:bidi="cs-CZ"/>
      </w:rPr>
    </w:lvl>
    <w:lvl w:ilvl="6" w:tplc="90742BA8">
      <w:numFmt w:val="bullet"/>
      <w:lvlText w:val="•"/>
      <w:lvlJc w:val="left"/>
      <w:pPr>
        <w:ind w:left="6231" w:hanging="711"/>
      </w:pPr>
      <w:rPr>
        <w:rFonts w:hint="default"/>
        <w:lang w:val="cs-CZ" w:eastAsia="cs-CZ" w:bidi="cs-CZ"/>
      </w:rPr>
    </w:lvl>
    <w:lvl w:ilvl="7" w:tplc="2234837A">
      <w:numFmt w:val="bullet"/>
      <w:lvlText w:val="•"/>
      <w:lvlJc w:val="left"/>
      <w:pPr>
        <w:ind w:left="7056" w:hanging="711"/>
      </w:pPr>
      <w:rPr>
        <w:rFonts w:hint="default"/>
        <w:lang w:val="cs-CZ" w:eastAsia="cs-CZ" w:bidi="cs-CZ"/>
      </w:rPr>
    </w:lvl>
    <w:lvl w:ilvl="8" w:tplc="7E3C51E8">
      <w:numFmt w:val="bullet"/>
      <w:lvlText w:val="•"/>
      <w:lvlJc w:val="left"/>
      <w:pPr>
        <w:ind w:left="7881" w:hanging="711"/>
      </w:pPr>
      <w:rPr>
        <w:rFonts w:hint="default"/>
        <w:lang w:val="cs-CZ" w:eastAsia="cs-CZ" w:bidi="cs-CZ"/>
      </w:rPr>
    </w:lvl>
  </w:abstractNum>
  <w:abstractNum w:abstractNumId="28" w15:restartNumberingAfterBreak="0">
    <w:nsid w:val="55B9736F"/>
    <w:multiLevelType w:val="hybridMultilevel"/>
    <w:tmpl w:val="E6585A14"/>
    <w:lvl w:ilvl="0" w:tplc="0BD8A9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6D317A0"/>
    <w:multiLevelType w:val="multilevel"/>
    <w:tmpl w:val="F85C9356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upperRoman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01E32"/>
    <w:multiLevelType w:val="hybridMultilevel"/>
    <w:tmpl w:val="346C8548"/>
    <w:lvl w:ilvl="0" w:tplc="6FD0145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8F0F80"/>
    <w:multiLevelType w:val="hybridMultilevel"/>
    <w:tmpl w:val="55F032EA"/>
    <w:lvl w:ilvl="0" w:tplc="A8987A34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65BD62C0"/>
    <w:multiLevelType w:val="hybridMultilevel"/>
    <w:tmpl w:val="66BA7E50"/>
    <w:lvl w:ilvl="0" w:tplc="5BDEBB36">
      <w:start w:val="1"/>
      <w:numFmt w:val="lowerLetter"/>
      <w:lvlText w:val="(%1)"/>
      <w:lvlJc w:val="left"/>
      <w:pPr>
        <w:ind w:left="131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94F63F24">
      <w:numFmt w:val="bullet"/>
      <w:lvlText w:val="•"/>
      <w:lvlJc w:val="left"/>
      <w:pPr>
        <w:ind w:left="2172" w:hanging="425"/>
      </w:pPr>
      <w:rPr>
        <w:rFonts w:hint="default"/>
        <w:lang w:val="cs-CZ" w:eastAsia="cs-CZ" w:bidi="cs-CZ"/>
      </w:rPr>
    </w:lvl>
    <w:lvl w:ilvl="2" w:tplc="BAACDEAE">
      <w:numFmt w:val="bullet"/>
      <w:lvlText w:val="•"/>
      <w:lvlJc w:val="left"/>
      <w:pPr>
        <w:ind w:left="3025" w:hanging="425"/>
      </w:pPr>
      <w:rPr>
        <w:rFonts w:hint="default"/>
        <w:lang w:val="cs-CZ" w:eastAsia="cs-CZ" w:bidi="cs-CZ"/>
      </w:rPr>
    </w:lvl>
    <w:lvl w:ilvl="3" w:tplc="79BA5EB0">
      <w:numFmt w:val="bullet"/>
      <w:lvlText w:val="•"/>
      <w:lvlJc w:val="left"/>
      <w:pPr>
        <w:ind w:left="3877" w:hanging="425"/>
      </w:pPr>
      <w:rPr>
        <w:rFonts w:hint="default"/>
        <w:lang w:val="cs-CZ" w:eastAsia="cs-CZ" w:bidi="cs-CZ"/>
      </w:rPr>
    </w:lvl>
    <w:lvl w:ilvl="4" w:tplc="D9DC900C">
      <w:numFmt w:val="bullet"/>
      <w:lvlText w:val="•"/>
      <w:lvlJc w:val="left"/>
      <w:pPr>
        <w:ind w:left="4730" w:hanging="425"/>
      </w:pPr>
      <w:rPr>
        <w:rFonts w:hint="default"/>
        <w:lang w:val="cs-CZ" w:eastAsia="cs-CZ" w:bidi="cs-CZ"/>
      </w:rPr>
    </w:lvl>
    <w:lvl w:ilvl="5" w:tplc="ADD8E988">
      <w:numFmt w:val="bullet"/>
      <w:lvlText w:val="•"/>
      <w:lvlJc w:val="left"/>
      <w:pPr>
        <w:ind w:left="5583" w:hanging="425"/>
      </w:pPr>
      <w:rPr>
        <w:rFonts w:hint="default"/>
        <w:lang w:val="cs-CZ" w:eastAsia="cs-CZ" w:bidi="cs-CZ"/>
      </w:rPr>
    </w:lvl>
    <w:lvl w:ilvl="6" w:tplc="A49C79A8">
      <w:numFmt w:val="bullet"/>
      <w:lvlText w:val="•"/>
      <w:lvlJc w:val="left"/>
      <w:pPr>
        <w:ind w:left="6435" w:hanging="425"/>
      </w:pPr>
      <w:rPr>
        <w:rFonts w:hint="default"/>
        <w:lang w:val="cs-CZ" w:eastAsia="cs-CZ" w:bidi="cs-CZ"/>
      </w:rPr>
    </w:lvl>
    <w:lvl w:ilvl="7" w:tplc="B444110A">
      <w:numFmt w:val="bullet"/>
      <w:lvlText w:val="•"/>
      <w:lvlJc w:val="left"/>
      <w:pPr>
        <w:ind w:left="7288" w:hanging="425"/>
      </w:pPr>
      <w:rPr>
        <w:rFonts w:hint="default"/>
        <w:lang w:val="cs-CZ" w:eastAsia="cs-CZ" w:bidi="cs-CZ"/>
      </w:rPr>
    </w:lvl>
    <w:lvl w:ilvl="8" w:tplc="1BE6868C">
      <w:numFmt w:val="bullet"/>
      <w:lvlText w:val="•"/>
      <w:lvlJc w:val="left"/>
      <w:pPr>
        <w:ind w:left="8141" w:hanging="425"/>
      </w:pPr>
      <w:rPr>
        <w:rFonts w:hint="default"/>
        <w:lang w:val="cs-CZ" w:eastAsia="cs-CZ" w:bidi="cs-CZ"/>
      </w:rPr>
    </w:lvl>
  </w:abstractNum>
  <w:abstractNum w:abstractNumId="34" w15:restartNumberingAfterBreak="0">
    <w:nsid w:val="6F4B5D6A"/>
    <w:multiLevelType w:val="multilevel"/>
    <w:tmpl w:val="154EB52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30B3282"/>
    <w:multiLevelType w:val="hybridMultilevel"/>
    <w:tmpl w:val="D75C8A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37BEF"/>
    <w:multiLevelType w:val="hybridMultilevel"/>
    <w:tmpl w:val="C564288A"/>
    <w:lvl w:ilvl="0" w:tplc="1ECAAA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F56F34"/>
    <w:multiLevelType w:val="multilevel"/>
    <w:tmpl w:val="F94A47C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E8533E"/>
    <w:multiLevelType w:val="hybridMultilevel"/>
    <w:tmpl w:val="69B01570"/>
    <w:lvl w:ilvl="0" w:tplc="FD4CF95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34"/>
  </w:num>
  <w:num w:numId="4">
    <w:abstractNumId w:val="5"/>
  </w:num>
  <w:num w:numId="5">
    <w:abstractNumId w:val="24"/>
  </w:num>
  <w:num w:numId="6">
    <w:abstractNumId w:val="32"/>
  </w:num>
  <w:num w:numId="7">
    <w:abstractNumId w:val="6"/>
  </w:num>
  <w:num w:numId="8">
    <w:abstractNumId w:val="18"/>
  </w:num>
  <w:num w:numId="9">
    <w:abstractNumId w:val="26"/>
  </w:num>
  <w:num w:numId="10">
    <w:abstractNumId w:val="4"/>
  </w:num>
  <w:num w:numId="11">
    <w:abstractNumId w:val="11"/>
  </w:num>
  <w:num w:numId="12">
    <w:abstractNumId w:val="34"/>
  </w:num>
  <w:num w:numId="13">
    <w:abstractNumId w:val="37"/>
  </w:num>
  <w:num w:numId="14">
    <w:abstractNumId w:val="34"/>
  </w:num>
  <w:num w:numId="15">
    <w:abstractNumId w:val="25"/>
  </w:num>
  <w:num w:numId="16">
    <w:abstractNumId w:val="16"/>
  </w:num>
  <w:num w:numId="17">
    <w:abstractNumId w:val="14"/>
  </w:num>
  <w:num w:numId="18">
    <w:abstractNumId w:val="23"/>
  </w:num>
  <w:num w:numId="19">
    <w:abstractNumId w:val="29"/>
  </w:num>
  <w:num w:numId="20">
    <w:abstractNumId w:val="31"/>
  </w:num>
  <w:num w:numId="21">
    <w:abstractNumId w:val="3"/>
  </w:num>
  <w:num w:numId="22">
    <w:abstractNumId w:val="0"/>
  </w:num>
  <w:num w:numId="23">
    <w:abstractNumId w:val="1"/>
  </w:num>
  <w:num w:numId="24">
    <w:abstractNumId w:val="21"/>
  </w:num>
  <w:num w:numId="25">
    <w:abstractNumId w:val="9"/>
  </w:num>
  <w:num w:numId="26">
    <w:abstractNumId w:val="7"/>
  </w:num>
  <w:num w:numId="27">
    <w:abstractNumId w:val="35"/>
  </w:num>
  <w:num w:numId="28">
    <w:abstractNumId w:val="15"/>
  </w:num>
  <w:num w:numId="29">
    <w:abstractNumId w:val="13"/>
  </w:num>
  <w:num w:numId="30">
    <w:abstractNumId w:val="12"/>
  </w:num>
  <w:num w:numId="31">
    <w:abstractNumId w:val="19"/>
  </w:num>
  <w:num w:numId="32">
    <w:abstractNumId w:val="36"/>
  </w:num>
  <w:num w:numId="33">
    <w:abstractNumId w:val="22"/>
  </w:num>
  <w:num w:numId="34">
    <w:abstractNumId w:val="30"/>
  </w:num>
  <w:num w:numId="35">
    <w:abstractNumId w:val="20"/>
  </w:num>
  <w:num w:numId="36">
    <w:abstractNumId w:val="10"/>
  </w:num>
  <w:num w:numId="37">
    <w:abstractNumId w:val="34"/>
  </w:num>
  <w:num w:numId="38">
    <w:abstractNumId w:val="27"/>
  </w:num>
  <w:num w:numId="39">
    <w:abstractNumId w:val="34"/>
  </w:num>
  <w:num w:numId="40">
    <w:abstractNumId w:val="34"/>
  </w:num>
  <w:num w:numId="41">
    <w:abstractNumId w:val="33"/>
  </w:num>
  <w:num w:numId="42">
    <w:abstractNumId w:val="34"/>
  </w:num>
  <w:num w:numId="43">
    <w:abstractNumId w:val="34"/>
  </w:num>
  <w:num w:numId="44">
    <w:abstractNumId w:val="34"/>
  </w:num>
  <w:num w:numId="45">
    <w:abstractNumId w:val="28"/>
  </w:num>
  <w:num w:numId="46">
    <w:abstractNumId w:val="2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31"/>
    <w:rsid w:val="000005BD"/>
    <w:rsid w:val="00003326"/>
    <w:rsid w:val="0000491C"/>
    <w:rsid w:val="0000715D"/>
    <w:rsid w:val="000100EE"/>
    <w:rsid w:val="00011935"/>
    <w:rsid w:val="00011991"/>
    <w:rsid w:val="0001220A"/>
    <w:rsid w:val="0001501E"/>
    <w:rsid w:val="000225D2"/>
    <w:rsid w:val="000250FC"/>
    <w:rsid w:val="00025BBE"/>
    <w:rsid w:val="000261E5"/>
    <w:rsid w:val="00026FF5"/>
    <w:rsid w:val="0003011A"/>
    <w:rsid w:val="0003186C"/>
    <w:rsid w:val="00040D28"/>
    <w:rsid w:val="000434B4"/>
    <w:rsid w:val="00045B0C"/>
    <w:rsid w:val="00051D3E"/>
    <w:rsid w:val="00072E06"/>
    <w:rsid w:val="000731E4"/>
    <w:rsid w:val="00083639"/>
    <w:rsid w:val="00084858"/>
    <w:rsid w:val="00084B1D"/>
    <w:rsid w:val="00090383"/>
    <w:rsid w:val="000956B5"/>
    <w:rsid w:val="000A02F1"/>
    <w:rsid w:val="000A29A1"/>
    <w:rsid w:val="000A3CEE"/>
    <w:rsid w:val="000A3D23"/>
    <w:rsid w:val="000A5F3A"/>
    <w:rsid w:val="000B1EE9"/>
    <w:rsid w:val="000B2495"/>
    <w:rsid w:val="000B4AA2"/>
    <w:rsid w:val="000B4BF4"/>
    <w:rsid w:val="000B78C8"/>
    <w:rsid w:val="000C4B09"/>
    <w:rsid w:val="000C52D4"/>
    <w:rsid w:val="000C586A"/>
    <w:rsid w:val="000C738E"/>
    <w:rsid w:val="000D1EB4"/>
    <w:rsid w:val="000D3DD4"/>
    <w:rsid w:val="000D6F14"/>
    <w:rsid w:val="000D7CC9"/>
    <w:rsid w:val="000E1A47"/>
    <w:rsid w:val="000E27A8"/>
    <w:rsid w:val="000E49FC"/>
    <w:rsid w:val="000F19EE"/>
    <w:rsid w:val="00103CE2"/>
    <w:rsid w:val="00103E07"/>
    <w:rsid w:val="00103E85"/>
    <w:rsid w:val="00105E12"/>
    <w:rsid w:val="0011311A"/>
    <w:rsid w:val="00121B4D"/>
    <w:rsid w:val="00125D24"/>
    <w:rsid w:val="00130217"/>
    <w:rsid w:val="00132624"/>
    <w:rsid w:val="00134BFB"/>
    <w:rsid w:val="00136447"/>
    <w:rsid w:val="001365F2"/>
    <w:rsid w:val="001373D0"/>
    <w:rsid w:val="001463DC"/>
    <w:rsid w:val="00147010"/>
    <w:rsid w:val="0014716A"/>
    <w:rsid w:val="001552C3"/>
    <w:rsid w:val="00157E4C"/>
    <w:rsid w:val="001609A5"/>
    <w:rsid w:val="00167129"/>
    <w:rsid w:val="00182AB6"/>
    <w:rsid w:val="00183C12"/>
    <w:rsid w:val="001907C4"/>
    <w:rsid w:val="00192FE4"/>
    <w:rsid w:val="0019329C"/>
    <w:rsid w:val="001974B9"/>
    <w:rsid w:val="0019750C"/>
    <w:rsid w:val="001A1ECA"/>
    <w:rsid w:val="001A36E0"/>
    <w:rsid w:val="001A5076"/>
    <w:rsid w:val="001A5C18"/>
    <w:rsid w:val="001C2AEE"/>
    <w:rsid w:val="001C73AF"/>
    <w:rsid w:val="001D0C8F"/>
    <w:rsid w:val="001D671C"/>
    <w:rsid w:val="001E6657"/>
    <w:rsid w:val="001F1DD7"/>
    <w:rsid w:val="001F2A69"/>
    <w:rsid w:val="001F4E82"/>
    <w:rsid w:val="00202A40"/>
    <w:rsid w:val="00204189"/>
    <w:rsid w:val="0021027B"/>
    <w:rsid w:val="00214F33"/>
    <w:rsid w:val="00221181"/>
    <w:rsid w:val="002224E5"/>
    <w:rsid w:val="00234017"/>
    <w:rsid w:val="00234A53"/>
    <w:rsid w:val="002453CC"/>
    <w:rsid w:val="0024623D"/>
    <w:rsid w:val="00251D3B"/>
    <w:rsid w:val="00252038"/>
    <w:rsid w:val="002544AC"/>
    <w:rsid w:val="00261137"/>
    <w:rsid w:val="00280B92"/>
    <w:rsid w:val="00280D90"/>
    <w:rsid w:val="00281164"/>
    <w:rsid w:val="00281C81"/>
    <w:rsid w:val="002836AF"/>
    <w:rsid w:val="00287720"/>
    <w:rsid w:val="00292CC6"/>
    <w:rsid w:val="00296A84"/>
    <w:rsid w:val="002A2A5D"/>
    <w:rsid w:val="002A479A"/>
    <w:rsid w:val="002B4700"/>
    <w:rsid w:val="002B5FD3"/>
    <w:rsid w:val="002B6347"/>
    <w:rsid w:val="002C221C"/>
    <w:rsid w:val="002C7060"/>
    <w:rsid w:val="002C79A9"/>
    <w:rsid w:val="002D2282"/>
    <w:rsid w:val="002D42A7"/>
    <w:rsid w:val="002E107B"/>
    <w:rsid w:val="002E1679"/>
    <w:rsid w:val="002E18B9"/>
    <w:rsid w:val="002E5270"/>
    <w:rsid w:val="002E6EA1"/>
    <w:rsid w:val="002F56E8"/>
    <w:rsid w:val="00306F1C"/>
    <w:rsid w:val="00316AB9"/>
    <w:rsid w:val="003222C6"/>
    <w:rsid w:val="0032250A"/>
    <w:rsid w:val="00326A98"/>
    <w:rsid w:val="0033141E"/>
    <w:rsid w:val="00333A4C"/>
    <w:rsid w:val="00337AFD"/>
    <w:rsid w:val="00341D88"/>
    <w:rsid w:val="003435C2"/>
    <w:rsid w:val="00345B67"/>
    <w:rsid w:val="00350207"/>
    <w:rsid w:val="00350F07"/>
    <w:rsid w:val="00352F32"/>
    <w:rsid w:val="00355859"/>
    <w:rsid w:val="00355FBC"/>
    <w:rsid w:val="00360814"/>
    <w:rsid w:val="0037505E"/>
    <w:rsid w:val="003822FF"/>
    <w:rsid w:val="00386035"/>
    <w:rsid w:val="00387949"/>
    <w:rsid w:val="003901A1"/>
    <w:rsid w:val="00393492"/>
    <w:rsid w:val="00395D72"/>
    <w:rsid w:val="0039655D"/>
    <w:rsid w:val="00396B72"/>
    <w:rsid w:val="00396F87"/>
    <w:rsid w:val="003A26B7"/>
    <w:rsid w:val="003A32F5"/>
    <w:rsid w:val="003A5DF0"/>
    <w:rsid w:val="003B1313"/>
    <w:rsid w:val="003B42D3"/>
    <w:rsid w:val="003B4393"/>
    <w:rsid w:val="003B6A35"/>
    <w:rsid w:val="003B6AD7"/>
    <w:rsid w:val="003C0D75"/>
    <w:rsid w:val="003C0F2E"/>
    <w:rsid w:val="003C3F81"/>
    <w:rsid w:val="003D1246"/>
    <w:rsid w:val="003D3B2E"/>
    <w:rsid w:val="003D5488"/>
    <w:rsid w:val="003D6F88"/>
    <w:rsid w:val="003F41E5"/>
    <w:rsid w:val="003F42C6"/>
    <w:rsid w:val="003F6388"/>
    <w:rsid w:val="0040089F"/>
    <w:rsid w:val="00403361"/>
    <w:rsid w:val="00403B47"/>
    <w:rsid w:val="00406F13"/>
    <w:rsid w:val="004236F6"/>
    <w:rsid w:val="0042493E"/>
    <w:rsid w:val="00432234"/>
    <w:rsid w:val="00432BF5"/>
    <w:rsid w:val="00446353"/>
    <w:rsid w:val="00450501"/>
    <w:rsid w:val="00452000"/>
    <w:rsid w:val="00452864"/>
    <w:rsid w:val="0045520D"/>
    <w:rsid w:val="004607F9"/>
    <w:rsid w:val="00461C4D"/>
    <w:rsid w:val="0046586E"/>
    <w:rsid w:val="004757E5"/>
    <w:rsid w:val="00485C36"/>
    <w:rsid w:val="004976A2"/>
    <w:rsid w:val="004A2A79"/>
    <w:rsid w:val="004A43B7"/>
    <w:rsid w:val="004A7FC5"/>
    <w:rsid w:val="004C3F3A"/>
    <w:rsid w:val="004D0A5A"/>
    <w:rsid w:val="004D202A"/>
    <w:rsid w:val="004D2928"/>
    <w:rsid w:val="004D4B11"/>
    <w:rsid w:val="004D7A3E"/>
    <w:rsid w:val="004E49CA"/>
    <w:rsid w:val="004E4EF8"/>
    <w:rsid w:val="004E6B43"/>
    <w:rsid w:val="004E6F0B"/>
    <w:rsid w:val="004F231F"/>
    <w:rsid w:val="004F57BE"/>
    <w:rsid w:val="0050002D"/>
    <w:rsid w:val="0050406B"/>
    <w:rsid w:val="0050788B"/>
    <w:rsid w:val="00507FD4"/>
    <w:rsid w:val="0051337C"/>
    <w:rsid w:val="00517A06"/>
    <w:rsid w:val="00522BED"/>
    <w:rsid w:val="0052718E"/>
    <w:rsid w:val="005438C2"/>
    <w:rsid w:val="00544C2B"/>
    <w:rsid w:val="00561996"/>
    <w:rsid w:val="00563C5C"/>
    <w:rsid w:val="005662A0"/>
    <w:rsid w:val="00566986"/>
    <w:rsid w:val="00567633"/>
    <w:rsid w:val="00571653"/>
    <w:rsid w:val="00572A5D"/>
    <w:rsid w:val="00576C25"/>
    <w:rsid w:val="00580150"/>
    <w:rsid w:val="00581330"/>
    <w:rsid w:val="005820D1"/>
    <w:rsid w:val="005A13EA"/>
    <w:rsid w:val="005A1D40"/>
    <w:rsid w:val="005A2E38"/>
    <w:rsid w:val="005B1CB1"/>
    <w:rsid w:val="005B4B12"/>
    <w:rsid w:val="005B5143"/>
    <w:rsid w:val="005C2CC9"/>
    <w:rsid w:val="005C4932"/>
    <w:rsid w:val="005D05E6"/>
    <w:rsid w:val="005D17DA"/>
    <w:rsid w:val="005D3936"/>
    <w:rsid w:val="005D7E0A"/>
    <w:rsid w:val="005E3C9A"/>
    <w:rsid w:val="005F0662"/>
    <w:rsid w:val="005F4608"/>
    <w:rsid w:val="006004B0"/>
    <w:rsid w:val="006019F1"/>
    <w:rsid w:val="00601CB4"/>
    <w:rsid w:val="006044DC"/>
    <w:rsid w:val="00607A5B"/>
    <w:rsid w:val="00613617"/>
    <w:rsid w:val="00620684"/>
    <w:rsid w:val="00625107"/>
    <w:rsid w:val="00626F68"/>
    <w:rsid w:val="0063327D"/>
    <w:rsid w:val="006403E6"/>
    <w:rsid w:val="00642683"/>
    <w:rsid w:val="006445BB"/>
    <w:rsid w:val="006446F9"/>
    <w:rsid w:val="00645977"/>
    <w:rsid w:val="00651315"/>
    <w:rsid w:val="006575D5"/>
    <w:rsid w:val="00661168"/>
    <w:rsid w:val="006641C9"/>
    <w:rsid w:val="00670F77"/>
    <w:rsid w:val="00680263"/>
    <w:rsid w:val="00681752"/>
    <w:rsid w:val="0068683F"/>
    <w:rsid w:val="00687000"/>
    <w:rsid w:val="006913F0"/>
    <w:rsid w:val="00694320"/>
    <w:rsid w:val="006A43D0"/>
    <w:rsid w:val="006B2794"/>
    <w:rsid w:val="006C353A"/>
    <w:rsid w:val="006D40A6"/>
    <w:rsid w:val="006D4A16"/>
    <w:rsid w:val="006F03B3"/>
    <w:rsid w:val="006F2FC6"/>
    <w:rsid w:val="006F35F0"/>
    <w:rsid w:val="006F7E96"/>
    <w:rsid w:val="00713536"/>
    <w:rsid w:val="00715015"/>
    <w:rsid w:val="00715430"/>
    <w:rsid w:val="0073411C"/>
    <w:rsid w:val="00747AED"/>
    <w:rsid w:val="0075105B"/>
    <w:rsid w:val="007521EC"/>
    <w:rsid w:val="007537EC"/>
    <w:rsid w:val="00755EB0"/>
    <w:rsid w:val="00760A86"/>
    <w:rsid w:val="0076202F"/>
    <w:rsid w:val="007643CC"/>
    <w:rsid w:val="007726EF"/>
    <w:rsid w:val="0077430E"/>
    <w:rsid w:val="00776BB6"/>
    <w:rsid w:val="007807CF"/>
    <w:rsid w:val="007812A1"/>
    <w:rsid w:val="0078283E"/>
    <w:rsid w:val="00782B0E"/>
    <w:rsid w:val="00784CCA"/>
    <w:rsid w:val="00790CFA"/>
    <w:rsid w:val="007969FC"/>
    <w:rsid w:val="007A0609"/>
    <w:rsid w:val="007A0DFD"/>
    <w:rsid w:val="007A32D6"/>
    <w:rsid w:val="007A5AC7"/>
    <w:rsid w:val="007B0C9B"/>
    <w:rsid w:val="007B5888"/>
    <w:rsid w:val="007C34A9"/>
    <w:rsid w:val="007C4EC5"/>
    <w:rsid w:val="007D2A95"/>
    <w:rsid w:val="007D49F8"/>
    <w:rsid w:val="007D69A0"/>
    <w:rsid w:val="007D6A1D"/>
    <w:rsid w:val="007D789D"/>
    <w:rsid w:val="007E1044"/>
    <w:rsid w:val="007E5341"/>
    <w:rsid w:val="007E6B34"/>
    <w:rsid w:val="007F2154"/>
    <w:rsid w:val="007F6B1D"/>
    <w:rsid w:val="007F6B88"/>
    <w:rsid w:val="0081213D"/>
    <w:rsid w:val="0081450B"/>
    <w:rsid w:val="008231EC"/>
    <w:rsid w:val="0082338B"/>
    <w:rsid w:val="00831613"/>
    <w:rsid w:val="00831C2B"/>
    <w:rsid w:val="00836E57"/>
    <w:rsid w:val="00841743"/>
    <w:rsid w:val="0084319C"/>
    <w:rsid w:val="00843A20"/>
    <w:rsid w:val="00865E62"/>
    <w:rsid w:val="00871FC3"/>
    <w:rsid w:val="00873FD6"/>
    <w:rsid w:val="00875AC5"/>
    <w:rsid w:val="00880501"/>
    <w:rsid w:val="008822D9"/>
    <w:rsid w:val="00882A44"/>
    <w:rsid w:val="008832DA"/>
    <w:rsid w:val="008834B5"/>
    <w:rsid w:val="008839B5"/>
    <w:rsid w:val="00884283"/>
    <w:rsid w:val="00887DE4"/>
    <w:rsid w:val="0089032E"/>
    <w:rsid w:val="00892C02"/>
    <w:rsid w:val="0089362B"/>
    <w:rsid w:val="0089690F"/>
    <w:rsid w:val="00897821"/>
    <w:rsid w:val="008B382A"/>
    <w:rsid w:val="008C0D97"/>
    <w:rsid w:val="008C3BDB"/>
    <w:rsid w:val="008D6518"/>
    <w:rsid w:val="008D6C8F"/>
    <w:rsid w:val="008F066B"/>
    <w:rsid w:val="008F3569"/>
    <w:rsid w:val="008F4ABA"/>
    <w:rsid w:val="008F6868"/>
    <w:rsid w:val="00900C5C"/>
    <w:rsid w:val="009027F0"/>
    <w:rsid w:val="009028F3"/>
    <w:rsid w:val="00911318"/>
    <w:rsid w:val="009120FE"/>
    <w:rsid w:val="00914577"/>
    <w:rsid w:val="00921649"/>
    <w:rsid w:val="00921EC2"/>
    <w:rsid w:val="0092386E"/>
    <w:rsid w:val="00925046"/>
    <w:rsid w:val="0092559B"/>
    <w:rsid w:val="00930F5D"/>
    <w:rsid w:val="009312E8"/>
    <w:rsid w:val="00932568"/>
    <w:rsid w:val="00934B3C"/>
    <w:rsid w:val="0094027A"/>
    <w:rsid w:val="00940E38"/>
    <w:rsid w:val="009415B5"/>
    <w:rsid w:val="00947A65"/>
    <w:rsid w:val="00955ED5"/>
    <w:rsid w:val="00963211"/>
    <w:rsid w:val="00964B47"/>
    <w:rsid w:val="00964F44"/>
    <w:rsid w:val="00970165"/>
    <w:rsid w:val="00971864"/>
    <w:rsid w:val="00975CC4"/>
    <w:rsid w:val="00976AB1"/>
    <w:rsid w:val="009776E5"/>
    <w:rsid w:val="009812DF"/>
    <w:rsid w:val="00995355"/>
    <w:rsid w:val="00995675"/>
    <w:rsid w:val="00995D93"/>
    <w:rsid w:val="009A0CB1"/>
    <w:rsid w:val="009A209F"/>
    <w:rsid w:val="009A29E9"/>
    <w:rsid w:val="009A5EEF"/>
    <w:rsid w:val="009B16C6"/>
    <w:rsid w:val="009B2FD6"/>
    <w:rsid w:val="009B3291"/>
    <w:rsid w:val="009B5F40"/>
    <w:rsid w:val="009C616E"/>
    <w:rsid w:val="009C6891"/>
    <w:rsid w:val="009D4120"/>
    <w:rsid w:val="009D4FAE"/>
    <w:rsid w:val="009D5CA4"/>
    <w:rsid w:val="009F17DA"/>
    <w:rsid w:val="009F1E83"/>
    <w:rsid w:val="009F2ED7"/>
    <w:rsid w:val="009F5527"/>
    <w:rsid w:val="00A02763"/>
    <w:rsid w:val="00A0314C"/>
    <w:rsid w:val="00A03D69"/>
    <w:rsid w:val="00A04C18"/>
    <w:rsid w:val="00A06405"/>
    <w:rsid w:val="00A07376"/>
    <w:rsid w:val="00A13CC7"/>
    <w:rsid w:val="00A1443C"/>
    <w:rsid w:val="00A20385"/>
    <w:rsid w:val="00A2385B"/>
    <w:rsid w:val="00A25AC8"/>
    <w:rsid w:val="00A278F5"/>
    <w:rsid w:val="00A3137B"/>
    <w:rsid w:val="00A319CC"/>
    <w:rsid w:val="00A43239"/>
    <w:rsid w:val="00A4464C"/>
    <w:rsid w:val="00A446FF"/>
    <w:rsid w:val="00A453DF"/>
    <w:rsid w:val="00A519B7"/>
    <w:rsid w:val="00A6248B"/>
    <w:rsid w:val="00A67778"/>
    <w:rsid w:val="00A726A3"/>
    <w:rsid w:val="00A74388"/>
    <w:rsid w:val="00A7462A"/>
    <w:rsid w:val="00A74EF1"/>
    <w:rsid w:val="00A77389"/>
    <w:rsid w:val="00A776E7"/>
    <w:rsid w:val="00A8169A"/>
    <w:rsid w:val="00A83366"/>
    <w:rsid w:val="00A847D0"/>
    <w:rsid w:val="00A86D00"/>
    <w:rsid w:val="00A91555"/>
    <w:rsid w:val="00AA24C6"/>
    <w:rsid w:val="00AA7D2F"/>
    <w:rsid w:val="00AC2E25"/>
    <w:rsid w:val="00AC2EF5"/>
    <w:rsid w:val="00AC3B15"/>
    <w:rsid w:val="00AC47DE"/>
    <w:rsid w:val="00AC687F"/>
    <w:rsid w:val="00AE01FA"/>
    <w:rsid w:val="00AE34A0"/>
    <w:rsid w:val="00AE4091"/>
    <w:rsid w:val="00AF0FFE"/>
    <w:rsid w:val="00AF23BB"/>
    <w:rsid w:val="00AF38BF"/>
    <w:rsid w:val="00B06DC9"/>
    <w:rsid w:val="00B10E1E"/>
    <w:rsid w:val="00B1543C"/>
    <w:rsid w:val="00B174DA"/>
    <w:rsid w:val="00B20F4D"/>
    <w:rsid w:val="00B20F4E"/>
    <w:rsid w:val="00B32461"/>
    <w:rsid w:val="00B40A7F"/>
    <w:rsid w:val="00B4113C"/>
    <w:rsid w:val="00B4199E"/>
    <w:rsid w:val="00B44F1A"/>
    <w:rsid w:val="00B47AE9"/>
    <w:rsid w:val="00B51600"/>
    <w:rsid w:val="00B530E8"/>
    <w:rsid w:val="00B5513D"/>
    <w:rsid w:val="00B556C6"/>
    <w:rsid w:val="00B60700"/>
    <w:rsid w:val="00B62C10"/>
    <w:rsid w:val="00B638F4"/>
    <w:rsid w:val="00B729D3"/>
    <w:rsid w:val="00B7718F"/>
    <w:rsid w:val="00B80A29"/>
    <w:rsid w:val="00B84AE9"/>
    <w:rsid w:val="00B870D8"/>
    <w:rsid w:val="00B8748D"/>
    <w:rsid w:val="00BB4ECF"/>
    <w:rsid w:val="00BB55D2"/>
    <w:rsid w:val="00BC1338"/>
    <w:rsid w:val="00BC5BD3"/>
    <w:rsid w:val="00BD536A"/>
    <w:rsid w:val="00BE029E"/>
    <w:rsid w:val="00BE0C27"/>
    <w:rsid w:val="00BE1B8C"/>
    <w:rsid w:val="00BE2EFE"/>
    <w:rsid w:val="00BF72D4"/>
    <w:rsid w:val="00BF7743"/>
    <w:rsid w:val="00BF7F61"/>
    <w:rsid w:val="00C006EE"/>
    <w:rsid w:val="00C010B4"/>
    <w:rsid w:val="00C01E59"/>
    <w:rsid w:val="00C0240A"/>
    <w:rsid w:val="00C0628D"/>
    <w:rsid w:val="00C10113"/>
    <w:rsid w:val="00C16F33"/>
    <w:rsid w:val="00C20B10"/>
    <w:rsid w:val="00C23796"/>
    <w:rsid w:val="00C23A8F"/>
    <w:rsid w:val="00C34569"/>
    <w:rsid w:val="00C52AB8"/>
    <w:rsid w:val="00C55108"/>
    <w:rsid w:val="00C57669"/>
    <w:rsid w:val="00C61A05"/>
    <w:rsid w:val="00C62367"/>
    <w:rsid w:val="00C65374"/>
    <w:rsid w:val="00C66BCE"/>
    <w:rsid w:val="00C705BD"/>
    <w:rsid w:val="00C70B3B"/>
    <w:rsid w:val="00C72A62"/>
    <w:rsid w:val="00C74F7E"/>
    <w:rsid w:val="00C752C0"/>
    <w:rsid w:val="00C757C2"/>
    <w:rsid w:val="00C76498"/>
    <w:rsid w:val="00C779FD"/>
    <w:rsid w:val="00C83675"/>
    <w:rsid w:val="00C9040C"/>
    <w:rsid w:val="00C92A4B"/>
    <w:rsid w:val="00C93407"/>
    <w:rsid w:val="00C93545"/>
    <w:rsid w:val="00C93637"/>
    <w:rsid w:val="00C94952"/>
    <w:rsid w:val="00C94BB7"/>
    <w:rsid w:val="00C972B3"/>
    <w:rsid w:val="00CA21FE"/>
    <w:rsid w:val="00CA6094"/>
    <w:rsid w:val="00CA7592"/>
    <w:rsid w:val="00CB181B"/>
    <w:rsid w:val="00CB25C5"/>
    <w:rsid w:val="00CB76BE"/>
    <w:rsid w:val="00CC2402"/>
    <w:rsid w:val="00CD0A12"/>
    <w:rsid w:val="00CE04E7"/>
    <w:rsid w:val="00CE5DF3"/>
    <w:rsid w:val="00CE5E82"/>
    <w:rsid w:val="00CE6A3C"/>
    <w:rsid w:val="00CF0F57"/>
    <w:rsid w:val="00CF73B2"/>
    <w:rsid w:val="00CF7B10"/>
    <w:rsid w:val="00D02713"/>
    <w:rsid w:val="00D115EA"/>
    <w:rsid w:val="00D12329"/>
    <w:rsid w:val="00D21D65"/>
    <w:rsid w:val="00D2251B"/>
    <w:rsid w:val="00D233B8"/>
    <w:rsid w:val="00D2376C"/>
    <w:rsid w:val="00D240DD"/>
    <w:rsid w:val="00D27423"/>
    <w:rsid w:val="00D27687"/>
    <w:rsid w:val="00D31ADB"/>
    <w:rsid w:val="00D32996"/>
    <w:rsid w:val="00D47AF5"/>
    <w:rsid w:val="00D56A28"/>
    <w:rsid w:val="00D57AA7"/>
    <w:rsid w:val="00D61B1F"/>
    <w:rsid w:val="00D644A4"/>
    <w:rsid w:val="00D64BE0"/>
    <w:rsid w:val="00D654BB"/>
    <w:rsid w:val="00D71FC1"/>
    <w:rsid w:val="00D73C8D"/>
    <w:rsid w:val="00D73F0B"/>
    <w:rsid w:val="00D86149"/>
    <w:rsid w:val="00D8772B"/>
    <w:rsid w:val="00D90943"/>
    <w:rsid w:val="00D96063"/>
    <w:rsid w:val="00D964BF"/>
    <w:rsid w:val="00D97A0C"/>
    <w:rsid w:val="00DA0545"/>
    <w:rsid w:val="00DA71A9"/>
    <w:rsid w:val="00DB050C"/>
    <w:rsid w:val="00DB1B2D"/>
    <w:rsid w:val="00DB4D68"/>
    <w:rsid w:val="00DB5CF4"/>
    <w:rsid w:val="00DB70FA"/>
    <w:rsid w:val="00DC024C"/>
    <w:rsid w:val="00DC0410"/>
    <w:rsid w:val="00DC799E"/>
    <w:rsid w:val="00DC7EBA"/>
    <w:rsid w:val="00DD19A0"/>
    <w:rsid w:val="00DD48C6"/>
    <w:rsid w:val="00DD6AD7"/>
    <w:rsid w:val="00DE38CD"/>
    <w:rsid w:val="00DE4A0E"/>
    <w:rsid w:val="00DE6937"/>
    <w:rsid w:val="00DF3170"/>
    <w:rsid w:val="00DF6331"/>
    <w:rsid w:val="00E0497A"/>
    <w:rsid w:val="00E04DBB"/>
    <w:rsid w:val="00E04E56"/>
    <w:rsid w:val="00E06EC2"/>
    <w:rsid w:val="00E07E67"/>
    <w:rsid w:val="00E10101"/>
    <w:rsid w:val="00E12D9E"/>
    <w:rsid w:val="00E15693"/>
    <w:rsid w:val="00E16CB4"/>
    <w:rsid w:val="00E17B1D"/>
    <w:rsid w:val="00E20630"/>
    <w:rsid w:val="00E21653"/>
    <w:rsid w:val="00E21B82"/>
    <w:rsid w:val="00E24DF3"/>
    <w:rsid w:val="00E2532A"/>
    <w:rsid w:val="00E30D33"/>
    <w:rsid w:val="00E37422"/>
    <w:rsid w:val="00E47028"/>
    <w:rsid w:val="00E51337"/>
    <w:rsid w:val="00E52F7E"/>
    <w:rsid w:val="00E5539B"/>
    <w:rsid w:val="00E60072"/>
    <w:rsid w:val="00E62684"/>
    <w:rsid w:val="00E6602B"/>
    <w:rsid w:val="00E729AE"/>
    <w:rsid w:val="00E731B7"/>
    <w:rsid w:val="00E742DB"/>
    <w:rsid w:val="00E77BB1"/>
    <w:rsid w:val="00E80B1B"/>
    <w:rsid w:val="00E80C70"/>
    <w:rsid w:val="00E82D43"/>
    <w:rsid w:val="00E84DD5"/>
    <w:rsid w:val="00E85E10"/>
    <w:rsid w:val="00E90CB0"/>
    <w:rsid w:val="00E9243F"/>
    <w:rsid w:val="00E93285"/>
    <w:rsid w:val="00E9416F"/>
    <w:rsid w:val="00E94CD7"/>
    <w:rsid w:val="00E96BD9"/>
    <w:rsid w:val="00EA0F6D"/>
    <w:rsid w:val="00EA5328"/>
    <w:rsid w:val="00EA6963"/>
    <w:rsid w:val="00EA792E"/>
    <w:rsid w:val="00EA79B3"/>
    <w:rsid w:val="00EC0CBD"/>
    <w:rsid w:val="00EC0D36"/>
    <w:rsid w:val="00EC4025"/>
    <w:rsid w:val="00EC58DD"/>
    <w:rsid w:val="00ED3119"/>
    <w:rsid w:val="00EE10E2"/>
    <w:rsid w:val="00EF029D"/>
    <w:rsid w:val="00EF1FFB"/>
    <w:rsid w:val="00EF4594"/>
    <w:rsid w:val="00EF7B33"/>
    <w:rsid w:val="00EF7EEC"/>
    <w:rsid w:val="00F12017"/>
    <w:rsid w:val="00F120C3"/>
    <w:rsid w:val="00F129A5"/>
    <w:rsid w:val="00F153F0"/>
    <w:rsid w:val="00F34EE0"/>
    <w:rsid w:val="00F361DE"/>
    <w:rsid w:val="00F36CBC"/>
    <w:rsid w:val="00F41B53"/>
    <w:rsid w:val="00F50D58"/>
    <w:rsid w:val="00F53461"/>
    <w:rsid w:val="00F544E7"/>
    <w:rsid w:val="00F54F1E"/>
    <w:rsid w:val="00F609F5"/>
    <w:rsid w:val="00F612E2"/>
    <w:rsid w:val="00F65A1E"/>
    <w:rsid w:val="00F666DC"/>
    <w:rsid w:val="00F67324"/>
    <w:rsid w:val="00F72DF6"/>
    <w:rsid w:val="00F74CD5"/>
    <w:rsid w:val="00F81417"/>
    <w:rsid w:val="00F90733"/>
    <w:rsid w:val="00FA41BE"/>
    <w:rsid w:val="00FA5674"/>
    <w:rsid w:val="00FA7B7A"/>
    <w:rsid w:val="00FB02D9"/>
    <w:rsid w:val="00FB06DB"/>
    <w:rsid w:val="00FB0EB4"/>
    <w:rsid w:val="00FB0F16"/>
    <w:rsid w:val="00FB6A4A"/>
    <w:rsid w:val="00FB7621"/>
    <w:rsid w:val="00FC2DE3"/>
    <w:rsid w:val="00FC4527"/>
    <w:rsid w:val="00FD004F"/>
    <w:rsid w:val="00FD0419"/>
    <w:rsid w:val="00FD079E"/>
    <w:rsid w:val="00FD3065"/>
    <w:rsid w:val="00FD372A"/>
    <w:rsid w:val="00FD39B7"/>
    <w:rsid w:val="00FE0590"/>
    <w:rsid w:val="00FF0924"/>
    <w:rsid w:val="00FF5BCE"/>
    <w:rsid w:val="00FF5C98"/>
    <w:rsid w:val="00FF71A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8F4A"/>
  <w15:docId w15:val="{7591C252-6FA4-4C9D-BC69-395F4831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A84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B870D8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B870D8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06EC2"/>
    <w:pPr>
      <w:keepNext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uiPriority w:val="99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rsid w:val="00090383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rsid w:val="00090383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89362B"/>
    <w:pPr>
      <w:spacing w:before="480" w:after="240"/>
    </w:pPr>
    <w:rPr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Text11Char">
    <w:name w:val="Text 1.1 Char"/>
    <w:basedOn w:val="Standardnpsmoodstavce"/>
    <w:link w:val="Text11"/>
    <w:uiPriority w:val="99"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C93407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4716A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105E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E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rsid w:val="00105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0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5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0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5E12"/>
    <w:rPr>
      <w:b/>
      <w:bCs/>
      <w:lang w:eastAsia="en-US"/>
    </w:rPr>
  </w:style>
  <w:style w:type="paragraph" w:styleId="Nzev">
    <w:name w:val="Title"/>
    <w:basedOn w:val="Normln"/>
    <w:next w:val="Normln"/>
    <w:link w:val="NzevChar"/>
    <w:semiHidden/>
    <w:qFormat/>
    <w:rsid w:val="00090383"/>
    <w:pPr>
      <w:spacing w:before="0" w:after="300"/>
      <w:contextualSpacing/>
      <w:jc w:val="left"/>
    </w:pPr>
    <w:rPr>
      <w:rFonts w:eastAsiaTheme="majorEastAsia" w:cstheme="majorBidi"/>
      <w:b/>
      <w:caps/>
      <w:kern w:val="28"/>
      <w:szCs w:val="52"/>
    </w:rPr>
  </w:style>
  <w:style w:type="character" w:customStyle="1" w:styleId="NzevChar">
    <w:name w:val="Název Char"/>
    <w:basedOn w:val="Standardnpsmoodstavce"/>
    <w:link w:val="Nzev"/>
    <w:semiHidden/>
    <w:rsid w:val="00090383"/>
    <w:rPr>
      <w:rFonts w:eastAsiaTheme="majorEastAsia" w:cstheme="majorBidi"/>
      <w:b/>
      <w:caps/>
      <w:kern w:val="28"/>
      <w:sz w:val="22"/>
      <w:szCs w:val="52"/>
      <w:lang w:eastAsia="en-US"/>
    </w:rPr>
  </w:style>
  <w:style w:type="character" w:customStyle="1" w:styleId="Zkladntext">
    <w:name w:val="Základní text_"/>
    <w:basedOn w:val="Standardnpsmoodstavce"/>
    <w:link w:val="Zkladntext2"/>
    <w:rsid w:val="00E60072"/>
    <w:rPr>
      <w:sz w:val="22"/>
      <w:szCs w:val="22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E60072"/>
    <w:pPr>
      <w:shd w:val="clear" w:color="auto" w:fill="FFFFFF"/>
      <w:spacing w:before="1140" w:after="840" w:line="0" w:lineRule="atLeast"/>
      <w:ind w:hanging="740"/>
      <w:jc w:val="left"/>
    </w:pPr>
    <w:rPr>
      <w:szCs w:val="22"/>
      <w:lang w:eastAsia="cs-CZ"/>
    </w:rPr>
  </w:style>
  <w:style w:type="character" w:customStyle="1" w:styleId="ZkladntextTun">
    <w:name w:val="Základní text + Tučné"/>
    <w:basedOn w:val="Zkladntext"/>
    <w:rsid w:val="00E6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9A0CB1"/>
    <w:rPr>
      <w:shd w:val="clear" w:color="auto" w:fill="FFFFFF"/>
    </w:rPr>
  </w:style>
  <w:style w:type="character" w:customStyle="1" w:styleId="ZhlavneboZpat115pt">
    <w:name w:val="Záhlaví nebo Zápatí + 11;5 pt"/>
    <w:basedOn w:val="ZhlavneboZpat"/>
    <w:rsid w:val="009A0CB1"/>
    <w:rPr>
      <w:spacing w:val="0"/>
      <w:sz w:val="23"/>
      <w:szCs w:val="23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9A0CB1"/>
    <w:pPr>
      <w:shd w:val="clear" w:color="auto" w:fill="FFFFFF"/>
      <w:spacing w:before="0" w:after="0"/>
      <w:jc w:val="left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040C"/>
    <w:rPr>
      <w:szCs w:val="24"/>
      <w:lang w:eastAsia="en-US"/>
    </w:rPr>
  </w:style>
  <w:style w:type="paragraph" w:customStyle="1" w:styleId="Default">
    <w:name w:val="Default"/>
    <w:rsid w:val="0089032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kladntext3">
    <w:name w:val="Základní text3"/>
    <w:basedOn w:val="Normln"/>
    <w:rsid w:val="00FA5674"/>
    <w:pPr>
      <w:shd w:val="clear" w:color="auto" w:fill="FFFFFF"/>
      <w:spacing w:before="1140" w:after="2340" w:line="0" w:lineRule="atLeast"/>
      <w:ind w:hanging="560"/>
      <w:jc w:val="left"/>
    </w:pPr>
    <w:rPr>
      <w:szCs w:val="22"/>
      <w:lang w:val="cs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1D8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52000"/>
    <w:rPr>
      <w:sz w:val="22"/>
      <w:szCs w:val="24"/>
      <w:lang w:eastAsia="en-US"/>
    </w:rPr>
  </w:style>
  <w:style w:type="character" w:customStyle="1" w:styleId="Zkladntext11ptTun">
    <w:name w:val="Základní text + 11 pt;Tučné"/>
    <w:basedOn w:val="Zkladntext"/>
    <w:rsid w:val="00103E8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0"/>
    <w:uiPriority w:val="99"/>
    <w:locked/>
    <w:rsid w:val="0094027A"/>
    <w:rPr>
      <w:rFonts w:ascii="Calibri" w:hAnsi="Calibri" w:cs="Calibri"/>
      <w:shd w:val="clear" w:color="auto" w:fill="FFFFFF"/>
    </w:rPr>
  </w:style>
  <w:style w:type="paragraph" w:styleId="Zkladntext0">
    <w:name w:val="Body Text"/>
    <w:basedOn w:val="Normln"/>
    <w:link w:val="ZkladntextChar1"/>
    <w:uiPriority w:val="99"/>
    <w:rsid w:val="0094027A"/>
    <w:pPr>
      <w:shd w:val="clear" w:color="auto" w:fill="FFFFFF"/>
      <w:spacing w:before="0" w:after="0" w:line="269" w:lineRule="exact"/>
      <w:ind w:hanging="720"/>
    </w:pPr>
    <w:rPr>
      <w:rFonts w:ascii="Calibri" w:hAnsi="Calibri" w:cs="Calibri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94027A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E96BD9"/>
    <w:rPr>
      <w:sz w:val="22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05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0C4B09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xxx@nolimat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xx@havelpartner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@havelpartners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xxx@teplarna&#8211;cb.cz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4B26-2FF0-4622-AAEF-9ADB19B83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38033-1617-4A87-80FD-9931ED8C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2927</Words>
  <Characters>17276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20163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Selingerova Anezka</dc:creator>
  <cp:lastModifiedBy>Langová Zuzana Mgr.</cp:lastModifiedBy>
  <cp:revision>3</cp:revision>
  <cp:lastPrinted>2021-08-24T10:12:00Z</cp:lastPrinted>
  <dcterms:created xsi:type="dcterms:W3CDTF">2022-04-26T08:03:00Z</dcterms:created>
  <dcterms:modified xsi:type="dcterms:W3CDTF">2022-04-26T08:03:00Z</dcterms:modified>
</cp:coreProperties>
</file>