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18C0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  <w:b/>
          <w:bCs/>
        </w:rPr>
        <w:t>Památník národního písemnictví</w:t>
      </w:r>
      <w:r w:rsidRPr="008305F6">
        <w:rPr>
          <w:rFonts w:asciiTheme="minorHAnsi" w:hAnsiTheme="minorHAnsi" w:cstheme="minorHAnsi"/>
        </w:rPr>
        <w:t>,</w:t>
      </w:r>
      <w:r w:rsidRPr="008305F6">
        <w:rPr>
          <w:rFonts w:asciiTheme="minorHAnsi" w:hAnsiTheme="minorHAnsi" w:cstheme="minorHAnsi"/>
          <w:b/>
          <w:bCs/>
        </w:rPr>
        <w:t xml:space="preserve"> </w:t>
      </w:r>
      <w:r w:rsidRPr="008305F6">
        <w:rPr>
          <w:rFonts w:asciiTheme="minorHAnsi" w:hAnsiTheme="minorHAnsi" w:cstheme="minorHAnsi"/>
        </w:rPr>
        <w:t xml:space="preserve">IČ: 00023311 </w:t>
      </w:r>
    </w:p>
    <w:p w14:paraId="41E56C0B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</w:rPr>
        <w:t xml:space="preserve">se sídlem Strahovské nádvoří 1/132, 118 38 Praha 1 – Hradčany, </w:t>
      </w:r>
    </w:p>
    <w:p w14:paraId="196ECA39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</w:rPr>
        <w:t>zastoupený Mgr. Zdeňkem Freislebenem, ředitelem</w:t>
      </w:r>
    </w:p>
    <w:p w14:paraId="4A50B995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</w:rPr>
        <w:t>Bankovní spojení: Česká národní banka, Praha, číslo účtu: 10437011/0710</w:t>
      </w:r>
    </w:p>
    <w:p w14:paraId="15EC70E8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</w:rPr>
        <w:t>Telefon: 220 516 695, 220 517 285, e-mail: post@pamatnik-np.cz</w:t>
      </w:r>
    </w:p>
    <w:p w14:paraId="2AB43DB6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</w:rPr>
        <w:t>www.pamatniknarodnihopisemnictvi.cz</w:t>
      </w:r>
    </w:p>
    <w:p w14:paraId="5FB04941" w14:textId="77777777" w:rsidR="006F6D6F" w:rsidRPr="008305F6" w:rsidRDefault="00693C67">
      <w:pPr>
        <w:rPr>
          <w:rFonts w:asciiTheme="minorHAnsi" w:hAnsiTheme="minorHAnsi" w:cstheme="minorHAnsi"/>
          <w:b/>
        </w:rPr>
      </w:pPr>
      <w:r w:rsidRPr="008305F6">
        <w:rPr>
          <w:rFonts w:asciiTheme="minorHAnsi" w:hAnsiTheme="minorHAnsi" w:cstheme="minorHAnsi"/>
        </w:rPr>
        <w:t>na straně jedné (dále jen „</w:t>
      </w:r>
      <w:r w:rsidRPr="008305F6">
        <w:rPr>
          <w:rFonts w:asciiTheme="minorHAnsi" w:hAnsiTheme="minorHAnsi" w:cstheme="minorHAnsi"/>
          <w:b/>
          <w:bCs/>
        </w:rPr>
        <w:t>půjčitel“</w:t>
      </w:r>
      <w:r w:rsidRPr="008305F6">
        <w:rPr>
          <w:rFonts w:asciiTheme="minorHAnsi" w:hAnsiTheme="minorHAnsi" w:cstheme="minorHAnsi"/>
        </w:rPr>
        <w:t>)</w:t>
      </w:r>
    </w:p>
    <w:p w14:paraId="08F7302A" w14:textId="77777777" w:rsidR="006F6D6F" w:rsidRPr="008305F6" w:rsidRDefault="006F6D6F">
      <w:pPr>
        <w:rPr>
          <w:rFonts w:asciiTheme="minorHAnsi" w:hAnsiTheme="minorHAnsi" w:cstheme="minorHAnsi"/>
          <w:b/>
        </w:rPr>
      </w:pPr>
    </w:p>
    <w:p w14:paraId="0DFF5DCE" w14:textId="77777777" w:rsidR="006F6D6F" w:rsidRPr="008305F6" w:rsidRDefault="00693C67">
      <w:pPr>
        <w:rPr>
          <w:rFonts w:asciiTheme="minorHAnsi" w:hAnsiTheme="minorHAnsi" w:cstheme="minorHAnsi"/>
        </w:rPr>
      </w:pPr>
      <w:r w:rsidRPr="008305F6">
        <w:rPr>
          <w:rFonts w:asciiTheme="minorHAnsi" w:hAnsiTheme="minorHAnsi" w:cstheme="minorHAnsi"/>
        </w:rPr>
        <w:t>a</w:t>
      </w:r>
    </w:p>
    <w:p w14:paraId="18BE5133" w14:textId="77777777" w:rsidR="006F6D6F" w:rsidRPr="008305F6" w:rsidRDefault="006F6D6F">
      <w:pPr>
        <w:rPr>
          <w:rFonts w:asciiTheme="minorHAnsi" w:hAnsiTheme="minorHAnsi" w:cstheme="minorHAnsi"/>
        </w:rPr>
      </w:pPr>
    </w:p>
    <w:p w14:paraId="3B162AF9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  <w:b/>
          <w:bCs/>
        </w:rPr>
        <w:t xml:space="preserve">Východočeská galerie v Pardubicích, </w:t>
      </w:r>
      <w:r w:rsidRPr="007E381B">
        <w:rPr>
          <w:rFonts w:asciiTheme="minorHAnsi" w:hAnsiTheme="minorHAnsi" w:cstheme="minorHAnsi"/>
        </w:rPr>
        <w:t xml:space="preserve">IČ: </w:t>
      </w:r>
      <w:r w:rsidRPr="007E381B">
        <w:rPr>
          <w:rFonts w:asciiTheme="minorHAnsi" w:hAnsiTheme="minorHAnsi" w:cstheme="minorHAnsi"/>
          <w:color w:val="000000"/>
          <w:shd w:val="clear" w:color="auto" w:fill="FFFFFF"/>
        </w:rPr>
        <w:t>00085278</w:t>
      </w:r>
    </w:p>
    <w:p w14:paraId="5C7B786F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</w:rPr>
        <w:t>se sídlem Zámek 3, 530 02 Pardubice</w:t>
      </w:r>
    </w:p>
    <w:p w14:paraId="07C81C56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</w:rPr>
        <w:t>zastoupená Mgr. et Mgr. Klárou Zářeckou, Ph.D., ředitelkou</w:t>
      </w:r>
    </w:p>
    <w:p w14:paraId="22F3B2D6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</w:rPr>
        <w:t xml:space="preserve">Bankovní spojení: Komerční banka a.s., číslo účtu: </w:t>
      </w:r>
      <w:r w:rsidRPr="007E381B">
        <w:rPr>
          <w:rFonts w:asciiTheme="minorHAnsi" w:hAnsiTheme="minorHAnsi" w:cstheme="minorHAnsi"/>
          <w:color w:val="000000"/>
          <w:shd w:val="clear" w:color="auto" w:fill="FFFFFF"/>
        </w:rPr>
        <w:t>3439561/0100</w:t>
      </w:r>
    </w:p>
    <w:p w14:paraId="7A2079EE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</w:rPr>
        <w:t xml:space="preserve">Telefon: </w:t>
      </w:r>
      <w:r w:rsidRPr="007E381B">
        <w:rPr>
          <w:rFonts w:asciiTheme="minorHAnsi" w:hAnsiTheme="minorHAnsi" w:cstheme="minorHAnsi"/>
          <w:color w:val="000000"/>
          <w:shd w:val="clear" w:color="auto" w:fill="FFFFFF"/>
        </w:rPr>
        <w:t>466 510 003, e</w:t>
      </w:r>
      <w:r w:rsidRPr="007E381B">
        <w:rPr>
          <w:rFonts w:asciiTheme="minorHAnsi" w:hAnsiTheme="minorHAnsi" w:cstheme="minorHAnsi"/>
        </w:rPr>
        <w:t xml:space="preserve">-mail: </w:t>
      </w:r>
      <w:r w:rsidRPr="007E381B">
        <w:rPr>
          <w:rFonts w:asciiTheme="minorHAnsi" w:hAnsiTheme="minorHAnsi" w:cstheme="minorHAnsi"/>
          <w:shd w:val="clear" w:color="auto" w:fill="FFFFFF"/>
        </w:rPr>
        <w:t>vcg@vcg.cz</w:t>
      </w:r>
    </w:p>
    <w:p w14:paraId="4AF29686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  <w:shd w:val="clear" w:color="auto" w:fill="FFFFFF"/>
        </w:rPr>
        <w:t>www.vcg.cz</w:t>
      </w:r>
    </w:p>
    <w:p w14:paraId="57855E48" w14:textId="77777777" w:rsidR="0008439A" w:rsidRPr="007E381B" w:rsidRDefault="0008439A" w:rsidP="0008439A">
      <w:pPr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</w:rPr>
        <w:t>na straně druhé (dále jen „</w:t>
      </w:r>
      <w:r w:rsidRPr="007E381B">
        <w:rPr>
          <w:rFonts w:asciiTheme="minorHAnsi" w:hAnsiTheme="minorHAnsi" w:cstheme="minorHAnsi"/>
          <w:b/>
          <w:bCs/>
        </w:rPr>
        <w:t>vypůjčitel“</w:t>
      </w:r>
      <w:r w:rsidRPr="007E381B">
        <w:rPr>
          <w:rFonts w:asciiTheme="minorHAnsi" w:hAnsiTheme="minorHAnsi" w:cstheme="minorHAnsi"/>
        </w:rPr>
        <w:t>)</w:t>
      </w:r>
    </w:p>
    <w:p w14:paraId="1EE6ECEC" w14:textId="77777777" w:rsidR="006F6D6F" w:rsidRPr="001F7FE9" w:rsidRDefault="006F6D6F">
      <w:pPr>
        <w:rPr>
          <w:rFonts w:asciiTheme="minorHAnsi" w:hAnsiTheme="minorHAnsi" w:cstheme="minorHAnsi"/>
        </w:rPr>
      </w:pPr>
    </w:p>
    <w:p w14:paraId="1C1BE6C4" w14:textId="77777777" w:rsidR="006F6D6F" w:rsidRPr="001F7FE9" w:rsidRDefault="00693C67">
      <w:pPr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>(půjčitel a vypůjčitel dále společně jako „</w:t>
      </w:r>
      <w:r w:rsidRPr="001F7FE9">
        <w:rPr>
          <w:rFonts w:asciiTheme="minorHAnsi" w:hAnsiTheme="minorHAnsi" w:cstheme="minorHAnsi"/>
          <w:b/>
          <w:bCs/>
        </w:rPr>
        <w:t>účastníci</w:t>
      </w:r>
      <w:r w:rsidRPr="001F7FE9">
        <w:rPr>
          <w:rFonts w:asciiTheme="minorHAnsi" w:hAnsiTheme="minorHAnsi" w:cstheme="minorHAnsi"/>
        </w:rPr>
        <w:t>“ nebo „</w:t>
      </w:r>
      <w:r w:rsidRPr="001F7FE9">
        <w:rPr>
          <w:rFonts w:asciiTheme="minorHAnsi" w:hAnsiTheme="minorHAnsi" w:cstheme="minorHAnsi"/>
          <w:b/>
          <w:bCs/>
        </w:rPr>
        <w:t>smluvní strany</w:t>
      </w:r>
      <w:r w:rsidRPr="001F7FE9">
        <w:rPr>
          <w:rFonts w:asciiTheme="minorHAnsi" w:hAnsiTheme="minorHAnsi" w:cstheme="minorHAnsi"/>
        </w:rPr>
        <w:t>“)</w:t>
      </w:r>
    </w:p>
    <w:p w14:paraId="7570AD30" w14:textId="77777777" w:rsidR="006F6D6F" w:rsidRPr="001F7FE9" w:rsidRDefault="006F6D6F">
      <w:pPr>
        <w:rPr>
          <w:rFonts w:asciiTheme="minorHAnsi" w:hAnsiTheme="minorHAnsi" w:cstheme="minorHAnsi"/>
        </w:rPr>
      </w:pPr>
    </w:p>
    <w:p w14:paraId="7EB10F48" w14:textId="77777777" w:rsidR="006F6D6F" w:rsidRPr="001F7FE9" w:rsidRDefault="00693C67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1F7FE9">
        <w:rPr>
          <w:rFonts w:asciiTheme="minorHAnsi" w:hAnsiTheme="minorHAnsi" w:cstheme="minorHAnsi"/>
          <w:b w:val="0"/>
          <w:sz w:val="24"/>
          <w:szCs w:val="24"/>
        </w:rPr>
        <w:t xml:space="preserve">uzavírají ve smyslu ustanovení </w:t>
      </w:r>
      <w:bookmarkStart w:id="0" w:name="_Hlk54003634"/>
      <w:r w:rsidRPr="001F7FE9">
        <w:rPr>
          <w:rFonts w:asciiTheme="minorHAnsi" w:hAnsiTheme="minorHAnsi" w:cstheme="minorHAnsi"/>
          <w:b w:val="0"/>
          <w:sz w:val="24"/>
          <w:szCs w:val="24"/>
        </w:rPr>
        <w:t>§ 2193 zákona č. 89/2012 Sb.</w:t>
      </w:r>
      <w:bookmarkEnd w:id="0"/>
      <w:r w:rsidRPr="001F7FE9">
        <w:rPr>
          <w:rFonts w:asciiTheme="minorHAnsi" w:hAnsiTheme="minorHAnsi" w:cstheme="minorHAnsi"/>
          <w:b w:val="0"/>
          <w:sz w:val="24"/>
          <w:szCs w:val="24"/>
        </w:rPr>
        <w:t>, obč. zákoníku tuto</w:t>
      </w:r>
    </w:p>
    <w:p w14:paraId="69A43F4E" w14:textId="77777777" w:rsidR="006F6D6F" w:rsidRPr="001F7FE9" w:rsidRDefault="006F6D6F">
      <w:pPr>
        <w:pStyle w:val="Zkladntext"/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5D1D80CE" w14:textId="77777777" w:rsidR="006F6D6F" w:rsidRPr="001F7FE9" w:rsidRDefault="006F6D6F">
      <w:pPr>
        <w:pStyle w:val="Zkladntext"/>
        <w:rPr>
          <w:rFonts w:asciiTheme="minorHAnsi" w:hAnsiTheme="minorHAnsi" w:cstheme="minorHAnsi"/>
          <w:sz w:val="32"/>
          <w:szCs w:val="32"/>
        </w:rPr>
      </w:pPr>
    </w:p>
    <w:p w14:paraId="4FE34723" w14:textId="4D4EA59C" w:rsidR="006F6D6F" w:rsidRPr="001F7FE9" w:rsidRDefault="00693C67">
      <w:pPr>
        <w:pStyle w:val="Zkladntext"/>
        <w:rPr>
          <w:rFonts w:asciiTheme="minorHAnsi" w:hAnsiTheme="minorHAnsi" w:cstheme="minorHAnsi"/>
          <w:szCs w:val="28"/>
        </w:rPr>
      </w:pPr>
      <w:r w:rsidRPr="001F7FE9">
        <w:rPr>
          <w:rFonts w:asciiTheme="minorHAnsi" w:hAnsiTheme="minorHAnsi" w:cstheme="minorHAnsi"/>
          <w:szCs w:val="28"/>
        </w:rPr>
        <w:t xml:space="preserve">Smlouvu o výpůjčce na výstavu č. </w:t>
      </w:r>
      <w:r w:rsidR="00E70812">
        <w:rPr>
          <w:rFonts w:asciiTheme="minorHAnsi" w:hAnsiTheme="minorHAnsi" w:cstheme="minorHAnsi"/>
          <w:szCs w:val="28"/>
        </w:rPr>
        <w:t>21</w:t>
      </w:r>
      <w:r w:rsidRPr="001F7FE9">
        <w:rPr>
          <w:rFonts w:asciiTheme="minorHAnsi" w:hAnsiTheme="minorHAnsi" w:cstheme="minorHAnsi"/>
          <w:szCs w:val="28"/>
        </w:rPr>
        <w:t>/202</w:t>
      </w:r>
      <w:r w:rsidR="007A32A6" w:rsidRPr="001F7FE9">
        <w:rPr>
          <w:rFonts w:asciiTheme="minorHAnsi" w:hAnsiTheme="minorHAnsi" w:cstheme="minorHAnsi"/>
          <w:szCs w:val="28"/>
        </w:rPr>
        <w:t>2</w:t>
      </w:r>
    </w:p>
    <w:p w14:paraId="5D2CDD8F" w14:textId="77777777" w:rsidR="006F6D6F" w:rsidRPr="001F7FE9" w:rsidRDefault="006F6D6F">
      <w:pPr>
        <w:rPr>
          <w:rFonts w:asciiTheme="minorHAnsi" w:hAnsiTheme="minorHAnsi" w:cstheme="minorHAnsi"/>
          <w:b/>
        </w:rPr>
      </w:pPr>
    </w:p>
    <w:p w14:paraId="1D3C9A9B" w14:textId="77777777" w:rsidR="006F6D6F" w:rsidRPr="001F7FE9" w:rsidRDefault="00693C67">
      <w:pPr>
        <w:jc w:val="center"/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>I.</w:t>
      </w:r>
    </w:p>
    <w:p w14:paraId="3903F61D" w14:textId="77777777" w:rsidR="006F6D6F" w:rsidRPr="001F7FE9" w:rsidRDefault="00693C67">
      <w:pPr>
        <w:jc w:val="center"/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>Účastníci</w:t>
      </w:r>
    </w:p>
    <w:p w14:paraId="68058D26" w14:textId="77777777" w:rsidR="006F6D6F" w:rsidRPr="001F7FE9" w:rsidRDefault="006F6D6F">
      <w:pPr>
        <w:jc w:val="both"/>
        <w:rPr>
          <w:rFonts w:asciiTheme="minorHAnsi" w:hAnsiTheme="minorHAnsi" w:cstheme="minorHAnsi"/>
        </w:rPr>
      </w:pPr>
    </w:p>
    <w:p w14:paraId="3804EA1C" w14:textId="77777777" w:rsidR="006F6D6F" w:rsidRPr="00657D42" w:rsidRDefault="00693C67">
      <w:pPr>
        <w:jc w:val="both"/>
        <w:rPr>
          <w:rFonts w:asciiTheme="minorHAnsi" w:hAnsiTheme="minorHAnsi" w:cstheme="minorHAnsi"/>
        </w:rPr>
      </w:pPr>
      <w:r w:rsidRPr="00657D42">
        <w:rPr>
          <w:rFonts w:asciiTheme="minorHAnsi" w:hAnsiTheme="minorHAnsi" w:cstheme="minorHAnsi"/>
        </w:rPr>
        <w:t xml:space="preserve">Půjčitel je státní příspěvková organizace, zřízená MK ČR, jejímž posláním na základě zřizovací listiny ze dne 27. 11. 2014 je plnit funkci muzea ve smyslu ustanovení § 2 odst. 4 zákona č. 122/2000 Sb. Půjčitel byl zřízen za účelem získávat, shromažďovat, trvale uchovávat, evidovat, odborně zpracovávat a zpřístupňovat veřejnosti sbírky muzejní povahy. </w:t>
      </w:r>
    </w:p>
    <w:p w14:paraId="2F95FEF4" w14:textId="77777777" w:rsidR="006F6D6F" w:rsidRPr="00657D42" w:rsidRDefault="006F6D6F">
      <w:pPr>
        <w:jc w:val="both"/>
        <w:rPr>
          <w:rFonts w:asciiTheme="minorHAnsi" w:hAnsiTheme="minorHAnsi" w:cstheme="minorHAnsi"/>
        </w:rPr>
      </w:pPr>
    </w:p>
    <w:p w14:paraId="34E098FD" w14:textId="49F433BB" w:rsidR="00E70812" w:rsidRPr="007E381B" w:rsidRDefault="00E70812" w:rsidP="00E70812">
      <w:pPr>
        <w:jc w:val="both"/>
        <w:rPr>
          <w:rFonts w:asciiTheme="minorHAnsi" w:hAnsiTheme="minorHAnsi" w:cstheme="minorHAnsi"/>
        </w:rPr>
      </w:pPr>
      <w:r w:rsidRPr="007E381B">
        <w:rPr>
          <w:rFonts w:asciiTheme="minorHAnsi" w:hAnsiTheme="minorHAnsi" w:cstheme="minorHAnsi"/>
        </w:rPr>
        <w:t>Vypůjčitel je příspěvkovou organizací zřizovanou Pardubickým krajem, která plní funkci muzea ve smyslu zákona č. 122/2000 Sb. a ve smyslu zřizovací listiny ze dne 19. 12. 2013.</w:t>
      </w:r>
      <w:r w:rsidR="00F25AC3">
        <w:rPr>
          <w:rFonts w:asciiTheme="minorHAnsi" w:hAnsiTheme="minorHAnsi" w:cstheme="minorHAnsi"/>
        </w:rPr>
        <w:t xml:space="preserve"> Od 1. 1. 2023 dochází ke změně názvu vypůjčitele na „Gočárova galerie.“</w:t>
      </w:r>
    </w:p>
    <w:p w14:paraId="7353CD45" w14:textId="77777777" w:rsidR="009764EC" w:rsidRPr="0098729F" w:rsidRDefault="009764EC">
      <w:pPr>
        <w:jc w:val="center"/>
        <w:rPr>
          <w:rFonts w:asciiTheme="minorHAnsi" w:hAnsiTheme="minorHAnsi" w:cstheme="minorHAnsi"/>
        </w:rPr>
      </w:pPr>
    </w:p>
    <w:p w14:paraId="189BE0E8" w14:textId="01F37172" w:rsidR="006F6D6F" w:rsidRPr="0098729F" w:rsidRDefault="00693C67">
      <w:pPr>
        <w:jc w:val="center"/>
        <w:rPr>
          <w:rFonts w:asciiTheme="minorHAnsi" w:hAnsiTheme="minorHAnsi" w:cstheme="minorHAnsi"/>
        </w:rPr>
      </w:pPr>
      <w:r w:rsidRPr="0098729F">
        <w:rPr>
          <w:rFonts w:asciiTheme="minorHAnsi" w:hAnsiTheme="minorHAnsi" w:cstheme="minorHAnsi"/>
        </w:rPr>
        <w:t>II.</w:t>
      </w:r>
    </w:p>
    <w:p w14:paraId="2F0FDAFB" w14:textId="77777777" w:rsidR="006F6D6F" w:rsidRPr="0098729F" w:rsidRDefault="00693C67">
      <w:pPr>
        <w:pStyle w:val="Nadpis1"/>
        <w:jc w:val="center"/>
        <w:rPr>
          <w:rFonts w:asciiTheme="minorHAnsi" w:hAnsiTheme="minorHAnsi" w:cstheme="minorHAnsi"/>
        </w:rPr>
      </w:pPr>
      <w:r w:rsidRPr="0098729F">
        <w:rPr>
          <w:rFonts w:asciiTheme="minorHAnsi" w:hAnsiTheme="minorHAnsi" w:cstheme="minorHAnsi"/>
          <w:b w:val="0"/>
        </w:rPr>
        <w:t>Předmět smlouvy</w:t>
      </w:r>
    </w:p>
    <w:p w14:paraId="0E509997" w14:textId="77777777" w:rsidR="006F6D6F" w:rsidRPr="0098729F" w:rsidRDefault="006F6D6F">
      <w:pPr>
        <w:pStyle w:val="tabeltory"/>
        <w:tabs>
          <w:tab w:val="clear" w:pos="4536"/>
          <w:tab w:val="clear" w:pos="6804"/>
        </w:tabs>
        <w:spacing w:line="100" w:lineRule="atLeast"/>
        <w:ind w:firstLine="708"/>
        <w:rPr>
          <w:rFonts w:asciiTheme="minorHAnsi" w:hAnsiTheme="minorHAnsi" w:cstheme="minorHAnsi"/>
          <w:szCs w:val="24"/>
        </w:rPr>
      </w:pPr>
    </w:p>
    <w:p w14:paraId="6103E4C9" w14:textId="33A60E00" w:rsidR="00853C46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Půjčitel se zavazuje dočasně bezplatně přenechat vypůjčiteli sbírkov</w:t>
      </w:r>
      <w:r w:rsidR="000441B6" w:rsidRPr="0098729F">
        <w:rPr>
          <w:rFonts w:asciiTheme="minorHAnsi" w:hAnsiTheme="minorHAnsi" w:cstheme="minorHAnsi"/>
          <w:szCs w:val="24"/>
        </w:rPr>
        <w:t>é</w:t>
      </w:r>
      <w:r w:rsidRPr="0098729F">
        <w:rPr>
          <w:rFonts w:asciiTheme="minorHAnsi" w:hAnsiTheme="minorHAnsi" w:cstheme="minorHAnsi"/>
          <w:szCs w:val="24"/>
        </w:rPr>
        <w:t xml:space="preserve"> </w:t>
      </w:r>
      <w:r w:rsidR="00931EED" w:rsidRPr="0098729F">
        <w:rPr>
          <w:rFonts w:asciiTheme="minorHAnsi" w:hAnsiTheme="minorHAnsi" w:cstheme="minorHAnsi"/>
          <w:szCs w:val="24"/>
        </w:rPr>
        <w:t>P</w:t>
      </w:r>
      <w:r w:rsidRPr="0098729F">
        <w:rPr>
          <w:rFonts w:asciiTheme="minorHAnsi" w:hAnsiTheme="minorHAnsi" w:cstheme="minorHAnsi"/>
          <w:szCs w:val="24"/>
        </w:rPr>
        <w:t>ředmět</w:t>
      </w:r>
      <w:r w:rsidR="000441B6" w:rsidRPr="0098729F">
        <w:rPr>
          <w:rFonts w:asciiTheme="minorHAnsi" w:hAnsiTheme="minorHAnsi" w:cstheme="minorHAnsi"/>
          <w:szCs w:val="24"/>
        </w:rPr>
        <w:t>y</w:t>
      </w:r>
      <w:r w:rsidRPr="0098729F">
        <w:rPr>
          <w:rFonts w:asciiTheme="minorHAnsi" w:hAnsiTheme="minorHAnsi" w:cstheme="minorHAnsi"/>
          <w:szCs w:val="24"/>
        </w:rPr>
        <w:t xml:space="preserve"> (dále jen „</w:t>
      </w:r>
      <w:r w:rsidRPr="0098729F">
        <w:rPr>
          <w:rFonts w:asciiTheme="minorHAnsi" w:hAnsiTheme="minorHAnsi" w:cstheme="minorHAnsi"/>
          <w:b/>
          <w:bCs/>
          <w:szCs w:val="24"/>
        </w:rPr>
        <w:t>Předmět</w:t>
      </w:r>
      <w:r w:rsidR="000441B6" w:rsidRPr="0098729F">
        <w:rPr>
          <w:rFonts w:asciiTheme="minorHAnsi" w:hAnsiTheme="minorHAnsi" w:cstheme="minorHAnsi"/>
          <w:b/>
          <w:bCs/>
          <w:szCs w:val="24"/>
        </w:rPr>
        <w:t>y</w:t>
      </w:r>
      <w:r w:rsidRPr="0098729F">
        <w:rPr>
          <w:rFonts w:asciiTheme="minorHAnsi" w:hAnsiTheme="minorHAnsi" w:cstheme="minorHAnsi"/>
          <w:szCs w:val="24"/>
        </w:rPr>
        <w:t>“)</w:t>
      </w:r>
      <w:r w:rsidR="0035012E" w:rsidRPr="0098729F">
        <w:rPr>
          <w:rFonts w:asciiTheme="minorHAnsi" w:hAnsiTheme="minorHAnsi" w:cstheme="minorHAnsi"/>
          <w:szCs w:val="24"/>
        </w:rPr>
        <w:t xml:space="preserve"> v počtu </w:t>
      </w:r>
      <w:r w:rsidR="00E70812" w:rsidRPr="00E70812">
        <w:rPr>
          <w:rFonts w:asciiTheme="minorHAnsi" w:hAnsiTheme="minorHAnsi" w:cstheme="minorHAnsi"/>
          <w:b/>
          <w:bCs/>
          <w:szCs w:val="24"/>
        </w:rPr>
        <w:t>69</w:t>
      </w:r>
      <w:r w:rsidRPr="00E70812">
        <w:rPr>
          <w:rFonts w:asciiTheme="minorHAnsi" w:hAnsiTheme="minorHAnsi" w:cstheme="minorHAnsi"/>
          <w:b/>
          <w:bCs/>
          <w:szCs w:val="24"/>
        </w:rPr>
        <w:t xml:space="preserve"> </w:t>
      </w:r>
      <w:r w:rsidR="00662FB6" w:rsidRPr="00E70812">
        <w:rPr>
          <w:rFonts w:asciiTheme="minorHAnsi" w:hAnsiTheme="minorHAnsi" w:cstheme="minorHAnsi"/>
          <w:b/>
          <w:bCs/>
          <w:szCs w:val="24"/>
        </w:rPr>
        <w:t>kus</w:t>
      </w:r>
      <w:r w:rsidR="008A3C40">
        <w:rPr>
          <w:rFonts w:asciiTheme="minorHAnsi" w:hAnsiTheme="minorHAnsi" w:cstheme="minorHAnsi"/>
          <w:b/>
          <w:bCs/>
          <w:szCs w:val="24"/>
        </w:rPr>
        <w:t>ů</w:t>
      </w:r>
      <w:r w:rsidR="00E70812">
        <w:rPr>
          <w:rFonts w:asciiTheme="minorHAnsi" w:hAnsiTheme="minorHAnsi" w:cstheme="minorHAnsi"/>
          <w:b/>
          <w:bCs/>
          <w:szCs w:val="24"/>
        </w:rPr>
        <w:t xml:space="preserve"> </w:t>
      </w:r>
      <w:r w:rsidR="00E70812" w:rsidRPr="00E70812">
        <w:rPr>
          <w:rFonts w:asciiTheme="minorHAnsi" w:hAnsiTheme="minorHAnsi" w:cstheme="minorHAnsi"/>
          <w:szCs w:val="24"/>
        </w:rPr>
        <w:t>kreseb</w:t>
      </w:r>
      <w:r w:rsidR="0035012E" w:rsidRPr="00E70812">
        <w:rPr>
          <w:rFonts w:asciiTheme="minorHAnsi" w:hAnsiTheme="minorHAnsi" w:cstheme="minorHAnsi"/>
          <w:szCs w:val="24"/>
        </w:rPr>
        <w:t>.</w:t>
      </w:r>
      <w:r w:rsidR="00E70812">
        <w:rPr>
          <w:rFonts w:asciiTheme="minorHAnsi" w:hAnsiTheme="minorHAnsi" w:cstheme="minorHAnsi"/>
          <w:szCs w:val="24"/>
        </w:rPr>
        <w:t xml:space="preserve"> </w:t>
      </w:r>
      <w:r w:rsidR="0035012E" w:rsidRPr="0098729F">
        <w:rPr>
          <w:rFonts w:asciiTheme="minorHAnsi" w:hAnsiTheme="minorHAnsi" w:cstheme="minorHAnsi"/>
          <w:szCs w:val="24"/>
        </w:rPr>
        <w:t>Identifikace</w:t>
      </w:r>
      <w:r w:rsidR="00E70812">
        <w:rPr>
          <w:rFonts w:asciiTheme="minorHAnsi" w:hAnsiTheme="minorHAnsi" w:cstheme="minorHAnsi"/>
          <w:szCs w:val="24"/>
        </w:rPr>
        <w:t xml:space="preserve"> </w:t>
      </w:r>
      <w:r w:rsidR="00EF47C0" w:rsidRPr="0098729F">
        <w:rPr>
          <w:rFonts w:asciiTheme="minorHAnsi" w:hAnsiTheme="minorHAnsi" w:cstheme="minorHAnsi"/>
          <w:szCs w:val="24"/>
        </w:rPr>
        <w:t>P</w:t>
      </w:r>
      <w:r w:rsidR="00853C46" w:rsidRPr="0098729F">
        <w:rPr>
          <w:rFonts w:asciiTheme="minorHAnsi" w:hAnsiTheme="minorHAnsi" w:cstheme="minorHAnsi"/>
          <w:szCs w:val="24"/>
        </w:rPr>
        <w:t>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="00853C46" w:rsidRPr="0098729F">
        <w:rPr>
          <w:rFonts w:asciiTheme="minorHAnsi" w:hAnsiTheme="minorHAnsi" w:cstheme="minorHAnsi"/>
          <w:szCs w:val="24"/>
        </w:rPr>
        <w:t xml:space="preserve"> včetně </w:t>
      </w:r>
      <w:r w:rsidR="00F172D2" w:rsidRPr="0098729F">
        <w:rPr>
          <w:rFonts w:asciiTheme="minorHAnsi" w:hAnsiTheme="minorHAnsi" w:cstheme="minorHAnsi"/>
          <w:szCs w:val="24"/>
        </w:rPr>
        <w:t>jejich</w:t>
      </w:r>
      <w:r w:rsidR="00853C46" w:rsidRPr="0098729F">
        <w:rPr>
          <w:rFonts w:asciiTheme="minorHAnsi" w:hAnsiTheme="minorHAnsi" w:cstheme="minorHAnsi"/>
          <w:szCs w:val="24"/>
        </w:rPr>
        <w:t xml:space="preserve"> pojistn</w:t>
      </w:r>
      <w:r w:rsidR="000441B6" w:rsidRPr="0098729F">
        <w:rPr>
          <w:rFonts w:asciiTheme="minorHAnsi" w:hAnsiTheme="minorHAnsi" w:cstheme="minorHAnsi"/>
          <w:szCs w:val="24"/>
        </w:rPr>
        <w:t>ých hodnot</w:t>
      </w:r>
      <w:r w:rsidR="00853C46" w:rsidRPr="0098729F">
        <w:rPr>
          <w:rFonts w:asciiTheme="minorHAnsi" w:hAnsiTheme="minorHAnsi" w:cstheme="minorHAnsi"/>
          <w:szCs w:val="24"/>
        </w:rPr>
        <w:t xml:space="preserve"> je uvedena v příloze č. 1, která je nedílnou součástí této smlouvy. </w:t>
      </w:r>
    </w:p>
    <w:p w14:paraId="27B058B7" w14:textId="77777777" w:rsidR="00853C46" w:rsidRPr="0098729F" w:rsidRDefault="00853C46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4A39DAE5" w14:textId="10518B2B" w:rsidR="000441B6" w:rsidRPr="0098729F" w:rsidRDefault="000441B6" w:rsidP="000441B6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 xml:space="preserve">Předání a převzetí </w:t>
      </w:r>
      <w:r w:rsidR="00931EED" w:rsidRPr="0098729F">
        <w:rPr>
          <w:rFonts w:asciiTheme="minorHAnsi" w:hAnsiTheme="minorHAnsi" w:cstheme="minorHAnsi"/>
          <w:szCs w:val="24"/>
        </w:rPr>
        <w:t>P</w:t>
      </w:r>
      <w:r w:rsidRPr="0098729F">
        <w:rPr>
          <w:rFonts w:asciiTheme="minorHAnsi" w:hAnsiTheme="minorHAnsi" w:cstheme="minorHAnsi"/>
          <w:szCs w:val="24"/>
        </w:rPr>
        <w:t xml:space="preserve">ředmětů při vypůjčení a vrácení zpět potvrdí účastníci podpisem odpovědných osob na poslední straně této smlouvy a doplní </w:t>
      </w:r>
      <w:r w:rsidR="00322C33" w:rsidRPr="0098729F">
        <w:rPr>
          <w:rFonts w:asciiTheme="minorHAnsi" w:hAnsiTheme="minorHAnsi" w:cstheme="minorHAnsi"/>
          <w:szCs w:val="24"/>
        </w:rPr>
        <w:t xml:space="preserve">informaci o </w:t>
      </w:r>
      <w:r w:rsidRPr="0098729F">
        <w:rPr>
          <w:rFonts w:asciiTheme="minorHAnsi" w:hAnsiTheme="minorHAnsi" w:cstheme="minorHAnsi"/>
          <w:szCs w:val="24"/>
        </w:rPr>
        <w:t>stav</w:t>
      </w:r>
      <w:r w:rsidR="00322C33" w:rsidRPr="0098729F">
        <w:rPr>
          <w:rFonts w:asciiTheme="minorHAnsi" w:hAnsiTheme="minorHAnsi" w:cstheme="minorHAnsi"/>
          <w:szCs w:val="24"/>
        </w:rPr>
        <w:t>u</w:t>
      </w:r>
      <w:r w:rsidRPr="0098729F">
        <w:rPr>
          <w:rFonts w:asciiTheme="minorHAnsi" w:hAnsiTheme="minorHAnsi" w:cstheme="minorHAnsi"/>
          <w:szCs w:val="24"/>
        </w:rPr>
        <w:t xml:space="preserve"> </w:t>
      </w:r>
      <w:r w:rsidR="00931EED" w:rsidRPr="0098729F">
        <w:rPr>
          <w:rFonts w:asciiTheme="minorHAnsi" w:hAnsiTheme="minorHAnsi" w:cstheme="minorHAnsi"/>
          <w:szCs w:val="24"/>
        </w:rPr>
        <w:t>P</w:t>
      </w:r>
      <w:r w:rsidRPr="0098729F">
        <w:rPr>
          <w:rFonts w:asciiTheme="minorHAnsi" w:hAnsiTheme="minorHAnsi" w:cstheme="minorHAnsi"/>
          <w:szCs w:val="24"/>
        </w:rPr>
        <w:t>ředmětů při předání a převzetí.</w:t>
      </w:r>
    </w:p>
    <w:p w14:paraId="3DF09EFA" w14:textId="77777777" w:rsidR="006F6D6F" w:rsidRPr="0098729F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23CF0ED" w14:textId="77777777" w:rsidR="006F6D6F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III.</w:t>
      </w:r>
    </w:p>
    <w:p w14:paraId="66F387F1" w14:textId="77777777" w:rsidR="006F6D6F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b/>
          <w:szCs w:val="24"/>
        </w:rPr>
      </w:pPr>
      <w:r w:rsidRPr="0098729F">
        <w:rPr>
          <w:rFonts w:asciiTheme="minorHAnsi" w:hAnsiTheme="minorHAnsi" w:cstheme="minorHAnsi"/>
          <w:szCs w:val="24"/>
        </w:rPr>
        <w:t>Účel, místo a doba výpůjčky</w:t>
      </w:r>
    </w:p>
    <w:p w14:paraId="27B30C35" w14:textId="77777777" w:rsidR="006F6D6F" w:rsidRPr="0098729F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</w:p>
    <w:p w14:paraId="61DD380A" w14:textId="722DF88D" w:rsidR="001D642E" w:rsidRPr="0098729F" w:rsidRDefault="00693C67">
      <w:pPr>
        <w:pStyle w:val="tabeltory"/>
        <w:tabs>
          <w:tab w:val="left" w:pos="708"/>
        </w:tabs>
        <w:spacing w:line="240" w:lineRule="auto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Předmět</w:t>
      </w:r>
      <w:r w:rsidR="001D642E" w:rsidRPr="0098729F">
        <w:rPr>
          <w:rFonts w:asciiTheme="minorHAnsi" w:hAnsiTheme="minorHAnsi" w:cstheme="minorHAnsi"/>
          <w:szCs w:val="24"/>
        </w:rPr>
        <w:t>y</w:t>
      </w:r>
      <w:r w:rsidRPr="0098729F">
        <w:rPr>
          <w:rFonts w:asciiTheme="minorHAnsi" w:hAnsiTheme="minorHAnsi" w:cstheme="minorHAnsi"/>
          <w:szCs w:val="24"/>
        </w:rPr>
        <w:t xml:space="preserve"> se zapůjčuj</w:t>
      </w:r>
      <w:r w:rsidR="001D642E" w:rsidRPr="0098729F">
        <w:rPr>
          <w:rFonts w:asciiTheme="minorHAnsi" w:hAnsiTheme="minorHAnsi" w:cstheme="minorHAnsi"/>
          <w:szCs w:val="24"/>
        </w:rPr>
        <w:t>í</w:t>
      </w:r>
      <w:r w:rsidR="00F20B27" w:rsidRPr="0098729F">
        <w:rPr>
          <w:rFonts w:asciiTheme="minorHAnsi" w:hAnsiTheme="minorHAnsi" w:cstheme="minorHAnsi"/>
          <w:szCs w:val="24"/>
        </w:rPr>
        <w:t xml:space="preserve"> </w:t>
      </w:r>
      <w:r w:rsidR="00A47EF8" w:rsidRPr="0098729F">
        <w:rPr>
          <w:rFonts w:asciiTheme="minorHAnsi" w:hAnsiTheme="minorHAnsi" w:cstheme="minorHAnsi"/>
          <w:szCs w:val="24"/>
        </w:rPr>
        <w:t>na</w:t>
      </w:r>
      <w:r w:rsidRPr="0098729F">
        <w:rPr>
          <w:rFonts w:asciiTheme="minorHAnsi" w:hAnsiTheme="minorHAnsi" w:cstheme="minorHAnsi"/>
          <w:szCs w:val="24"/>
        </w:rPr>
        <w:t xml:space="preserve"> výstavu s názvem „</w:t>
      </w:r>
      <w:r w:rsidR="00E70812">
        <w:rPr>
          <w:rFonts w:asciiTheme="minorHAnsi" w:hAnsiTheme="minorHAnsi" w:cstheme="minorHAnsi"/>
          <w:b/>
          <w:bCs/>
          <w:szCs w:val="24"/>
        </w:rPr>
        <w:t>Gabriela Dubská / Mezi řádky</w:t>
      </w:r>
      <w:r w:rsidR="00331920" w:rsidRPr="0098729F">
        <w:rPr>
          <w:rFonts w:asciiTheme="minorHAnsi" w:hAnsiTheme="minorHAnsi" w:cstheme="minorHAnsi"/>
          <w:szCs w:val="24"/>
          <w:shd w:val="clear" w:color="auto" w:fill="FFFFFF"/>
        </w:rPr>
        <w:t>,</w:t>
      </w:r>
      <w:r w:rsidRPr="0098729F">
        <w:rPr>
          <w:rFonts w:asciiTheme="minorHAnsi" w:hAnsiTheme="minorHAnsi" w:cstheme="minorHAnsi"/>
          <w:szCs w:val="24"/>
        </w:rPr>
        <w:t xml:space="preserve">“ </w:t>
      </w:r>
      <w:r w:rsidR="006A341A" w:rsidRPr="0098729F">
        <w:rPr>
          <w:rFonts w:asciiTheme="minorHAnsi" w:hAnsiTheme="minorHAnsi" w:cstheme="minorHAnsi"/>
          <w:szCs w:val="24"/>
        </w:rPr>
        <w:t>která se bude konat v</w:t>
      </w:r>
      <w:r w:rsidR="00A503C2" w:rsidRPr="0098729F">
        <w:rPr>
          <w:rFonts w:asciiTheme="minorHAnsi" w:hAnsiTheme="minorHAnsi" w:cstheme="minorHAnsi"/>
          <w:szCs w:val="24"/>
        </w:rPr>
        <w:t>e výstavních prostorách vypůjčitele</w:t>
      </w:r>
      <w:r w:rsidR="00E70812">
        <w:rPr>
          <w:rFonts w:asciiTheme="minorHAnsi" w:hAnsiTheme="minorHAnsi" w:cstheme="minorHAnsi"/>
          <w:szCs w:val="24"/>
        </w:rPr>
        <w:t xml:space="preserve"> v Domě U Jonáše na adrese </w:t>
      </w:r>
      <w:r w:rsidR="00E70812" w:rsidRPr="00C935B1">
        <w:rPr>
          <w:rFonts w:asciiTheme="minorHAnsi" w:hAnsiTheme="minorHAnsi" w:cstheme="minorHAnsi"/>
        </w:rPr>
        <w:t>Pernštýnské nám. 50, 530 02 Pardubice.</w:t>
      </w:r>
    </w:p>
    <w:p w14:paraId="5956BC6E" w14:textId="77777777" w:rsidR="006A341A" w:rsidRPr="0098729F" w:rsidRDefault="006A341A">
      <w:pPr>
        <w:pStyle w:val="tabeltory"/>
        <w:tabs>
          <w:tab w:val="left" w:pos="708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75809D4" w14:textId="77777777" w:rsidR="00E70812" w:rsidRPr="00C935B1" w:rsidRDefault="00E70812" w:rsidP="00E70812">
      <w:pPr>
        <w:rPr>
          <w:rFonts w:asciiTheme="minorHAnsi" w:hAnsiTheme="minorHAnsi" w:cstheme="minorHAnsi"/>
        </w:rPr>
      </w:pPr>
      <w:r w:rsidRPr="00C935B1">
        <w:rPr>
          <w:rFonts w:asciiTheme="minorHAnsi" w:hAnsiTheme="minorHAnsi" w:cstheme="minorHAnsi"/>
        </w:rPr>
        <w:t>Vlastníkem výstavním prostor je</w:t>
      </w:r>
      <w:r>
        <w:rPr>
          <w:rFonts w:asciiTheme="minorHAnsi" w:hAnsiTheme="minorHAnsi" w:cstheme="minorHAnsi"/>
        </w:rPr>
        <w:t xml:space="preserve"> </w:t>
      </w:r>
      <w:r w:rsidRPr="00C935B1">
        <w:rPr>
          <w:rFonts w:asciiTheme="minorHAnsi" w:hAnsiTheme="minorHAnsi" w:cstheme="minorHAnsi"/>
        </w:rPr>
        <w:t>Pardubický kraj</w:t>
      </w:r>
      <w:r>
        <w:rPr>
          <w:rFonts w:asciiTheme="minorHAnsi" w:hAnsiTheme="minorHAnsi" w:cstheme="minorHAnsi"/>
        </w:rPr>
        <w:t xml:space="preserve">, </w:t>
      </w:r>
      <w:r w:rsidRPr="00C935B1">
        <w:rPr>
          <w:rFonts w:asciiTheme="minorHAnsi" w:hAnsiTheme="minorHAnsi" w:cstheme="minorHAnsi"/>
        </w:rPr>
        <w:t xml:space="preserve">zřizovatel </w:t>
      </w:r>
      <w:r>
        <w:rPr>
          <w:rFonts w:asciiTheme="minorHAnsi" w:hAnsiTheme="minorHAnsi" w:cstheme="minorHAnsi"/>
        </w:rPr>
        <w:t>vypů</w:t>
      </w:r>
      <w:r w:rsidRPr="00C935B1">
        <w:rPr>
          <w:rFonts w:asciiTheme="minorHAnsi" w:hAnsiTheme="minorHAnsi" w:cstheme="minorHAnsi"/>
        </w:rPr>
        <w:t xml:space="preserve">jčitele. </w:t>
      </w:r>
      <w:r>
        <w:rPr>
          <w:rFonts w:asciiTheme="minorHAnsi" w:hAnsiTheme="minorHAnsi" w:cstheme="minorHAnsi"/>
        </w:rPr>
        <w:t>Vyp</w:t>
      </w:r>
      <w:r w:rsidRPr="00C935B1">
        <w:rPr>
          <w:rFonts w:asciiTheme="minorHAnsi" w:hAnsiTheme="minorHAnsi" w:cstheme="minorHAnsi"/>
        </w:rPr>
        <w:t>ůjčitel má tyto prostory od svého zřizovatele ve správě.</w:t>
      </w:r>
    </w:p>
    <w:p w14:paraId="3FBF2B22" w14:textId="77777777" w:rsidR="009E3205" w:rsidRPr="0098729F" w:rsidRDefault="009E3205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2422D854" w14:textId="23279974" w:rsidR="006F6D6F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 xml:space="preserve">Výstava se </w:t>
      </w:r>
      <w:r w:rsidRPr="00453EDF">
        <w:rPr>
          <w:rFonts w:asciiTheme="minorHAnsi" w:hAnsiTheme="minorHAnsi" w:cstheme="minorHAnsi"/>
          <w:szCs w:val="24"/>
        </w:rPr>
        <w:t xml:space="preserve">bude konat v termínu </w:t>
      </w:r>
      <w:r w:rsidR="00E70812" w:rsidRPr="00453EDF">
        <w:rPr>
          <w:rFonts w:asciiTheme="minorHAnsi" w:hAnsiTheme="minorHAnsi" w:cstheme="minorHAnsi"/>
          <w:szCs w:val="24"/>
        </w:rPr>
        <w:t>7</w:t>
      </w:r>
      <w:r w:rsidR="0066630F" w:rsidRPr="00453EDF">
        <w:rPr>
          <w:rFonts w:asciiTheme="minorHAnsi" w:hAnsiTheme="minorHAnsi" w:cstheme="minorHAnsi"/>
          <w:szCs w:val="24"/>
        </w:rPr>
        <w:t>.</w:t>
      </w:r>
      <w:r w:rsidR="00F2080A" w:rsidRPr="00453EDF">
        <w:rPr>
          <w:rFonts w:asciiTheme="minorHAnsi" w:hAnsiTheme="minorHAnsi" w:cstheme="minorHAnsi"/>
          <w:szCs w:val="24"/>
        </w:rPr>
        <w:t xml:space="preserve"> </w:t>
      </w:r>
      <w:r w:rsidR="00E70812" w:rsidRPr="00453EDF">
        <w:rPr>
          <w:rFonts w:asciiTheme="minorHAnsi" w:hAnsiTheme="minorHAnsi" w:cstheme="minorHAnsi"/>
          <w:szCs w:val="24"/>
        </w:rPr>
        <w:t>prosince</w:t>
      </w:r>
      <w:r w:rsidRPr="00453EDF">
        <w:rPr>
          <w:rFonts w:asciiTheme="minorHAnsi" w:hAnsiTheme="minorHAnsi" w:cstheme="minorHAnsi"/>
          <w:szCs w:val="24"/>
        </w:rPr>
        <w:t xml:space="preserve"> 2022 do</w:t>
      </w:r>
      <w:r w:rsidR="00E70812" w:rsidRPr="00453EDF">
        <w:rPr>
          <w:rFonts w:asciiTheme="minorHAnsi" w:hAnsiTheme="minorHAnsi" w:cstheme="minorHAnsi"/>
          <w:szCs w:val="24"/>
        </w:rPr>
        <w:t xml:space="preserve"> 12</w:t>
      </w:r>
      <w:r w:rsidRPr="00453EDF">
        <w:rPr>
          <w:rFonts w:asciiTheme="minorHAnsi" w:hAnsiTheme="minorHAnsi" w:cstheme="minorHAnsi"/>
          <w:szCs w:val="24"/>
        </w:rPr>
        <w:t xml:space="preserve">. </w:t>
      </w:r>
      <w:r w:rsidR="00E70812" w:rsidRPr="00453EDF">
        <w:rPr>
          <w:rFonts w:asciiTheme="minorHAnsi" w:hAnsiTheme="minorHAnsi" w:cstheme="minorHAnsi"/>
          <w:szCs w:val="24"/>
        </w:rPr>
        <w:t>března</w:t>
      </w:r>
      <w:r w:rsidR="00C86981" w:rsidRPr="00453EDF">
        <w:rPr>
          <w:rFonts w:asciiTheme="minorHAnsi" w:hAnsiTheme="minorHAnsi" w:cstheme="minorHAnsi"/>
          <w:szCs w:val="24"/>
        </w:rPr>
        <w:t xml:space="preserve"> </w:t>
      </w:r>
      <w:r w:rsidRPr="00453EDF">
        <w:rPr>
          <w:rFonts w:asciiTheme="minorHAnsi" w:hAnsiTheme="minorHAnsi" w:cstheme="minorHAnsi"/>
          <w:szCs w:val="24"/>
        </w:rPr>
        <w:t>202</w:t>
      </w:r>
      <w:r w:rsidR="00A503C2" w:rsidRPr="00453EDF">
        <w:rPr>
          <w:rFonts w:asciiTheme="minorHAnsi" w:hAnsiTheme="minorHAnsi" w:cstheme="minorHAnsi"/>
          <w:szCs w:val="24"/>
        </w:rPr>
        <w:t>3</w:t>
      </w:r>
      <w:r w:rsidRPr="00453EDF">
        <w:rPr>
          <w:rFonts w:asciiTheme="minorHAnsi" w:hAnsiTheme="minorHAnsi" w:cstheme="minorHAnsi"/>
          <w:szCs w:val="24"/>
        </w:rPr>
        <w:t xml:space="preserve"> s tím, že Předmět</w:t>
      </w:r>
      <w:r w:rsidR="009E3205" w:rsidRPr="00453EDF">
        <w:rPr>
          <w:rFonts w:asciiTheme="minorHAnsi" w:hAnsiTheme="minorHAnsi" w:cstheme="minorHAnsi"/>
          <w:szCs w:val="24"/>
        </w:rPr>
        <w:t>y</w:t>
      </w:r>
      <w:r w:rsidRPr="00453EDF">
        <w:rPr>
          <w:rFonts w:asciiTheme="minorHAnsi" w:hAnsiTheme="minorHAnsi" w:cstheme="minorHAnsi"/>
          <w:szCs w:val="24"/>
        </w:rPr>
        <w:t xml:space="preserve"> bud</w:t>
      </w:r>
      <w:r w:rsidR="009E3205" w:rsidRPr="00453EDF">
        <w:rPr>
          <w:rFonts w:asciiTheme="minorHAnsi" w:hAnsiTheme="minorHAnsi" w:cstheme="minorHAnsi"/>
          <w:szCs w:val="24"/>
        </w:rPr>
        <w:t>ou</w:t>
      </w:r>
      <w:r w:rsidRPr="00453EDF">
        <w:rPr>
          <w:rFonts w:asciiTheme="minorHAnsi" w:hAnsiTheme="minorHAnsi" w:cstheme="minorHAnsi"/>
          <w:szCs w:val="24"/>
        </w:rPr>
        <w:t xml:space="preserve"> zapůjčen</w:t>
      </w:r>
      <w:r w:rsidR="009E3205" w:rsidRPr="00453EDF">
        <w:rPr>
          <w:rFonts w:asciiTheme="minorHAnsi" w:hAnsiTheme="minorHAnsi" w:cstheme="minorHAnsi"/>
          <w:szCs w:val="24"/>
        </w:rPr>
        <w:t>y</w:t>
      </w:r>
      <w:r w:rsidRPr="00453EDF">
        <w:rPr>
          <w:rFonts w:asciiTheme="minorHAnsi" w:hAnsiTheme="minorHAnsi" w:cstheme="minorHAnsi"/>
          <w:szCs w:val="24"/>
        </w:rPr>
        <w:t xml:space="preserve"> </w:t>
      </w:r>
      <w:r w:rsidRPr="00453EDF">
        <w:rPr>
          <w:rFonts w:asciiTheme="minorHAnsi" w:hAnsiTheme="minorHAnsi" w:cstheme="minorHAnsi"/>
          <w:b/>
          <w:bCs/>
          <w:szCs w:val="24"/>
        </w:rPr>
        <w:t xml:space="preserve">nejdříve od </w:t>
      </w:r>
      <w:r w:rsidR="008A3C40" w:rsidRPr="00453EDF">
        <w:rPr>
          <w:rFonts w:asciiTheme="minorHAnsi" w:hAnsiTheme="minorHAnsi" w:cstheme="minorHAnsi"/>
          <w:b/>
          <w:bCs/>
          <w:szCs w:val="24"/>
        </w:rPr>
        <w:t>21</w:t>
      </w:r>
      <w:r w:rsidRPr="00453EDF">
        <w:rPr>
          <w:rFonts w:asciiTheme="minorHAnsi" w:hAnsiTheme="minorHAnsi" w:cstheme="minorHAnsi"/>
          <w:b/>
          <w:bCs/>
          <w:szCs w:val="24"/>
        </w:rPr>
        <w:t>.</w:t>
      </w:r>
      <w:r w:rsidR="00675703" w:rsidRPr="00453EDF">
        <w:rPr>
          <w:rFonts w:asciiTheme="minorHAnsi" w:hAnsiTheme="minorHAnsi" w:cstheme="minorHAnsi"/>
          <w:b/>
          <w:bCs/>
          <w:szCs w:val="24"/>
        </w:rPr>
        <w:t xml:space="preserve"> </w:t>
      </w:r>
      <w:r w:rsidR="008A3C40" w:rsidRPr="00453EDF">
        <w:rPr>
          <w:rFonts w:asciiTheme="minorHAnsi" w:hAnsiTheme="minorHAnsi" w:cstheme="minorHAnsi"/>
          <w:b/>
          <w:bCs/>
          <w:szCs w:val="24"/>
        </w:rPr>
        <w:t>listopadu</w:t>
      </w:r>
      <w:r w:rsidRPr="00453EDF">
        <w:rPr>
          <w:rFonts w:asciiTheme="minorHAnsi" w:hAnsiTheme="minorHAnsi" w:cstheme="minorHAnsi"/>
          <w:b/>
          <w:bCs/>
          <w:szCs w:val="24"/>
        </w:rPr>
        <w:t xml:space="preserve"> 2022 </w:t>
      </w:r>
      <w:r w:rsidRPr="00453EDF">
        <w:rPr>
          <w:rFonts w:asciiTheme="minorHAnsi" w:hAnsiTheme="minorHAnsi" w:cstheme="minorHAnsi"/>
          <w:szCs w:val="24"/>
        </w:rPr>
        <w:t>z</w:t>
      </w:r>
      <w:r w:rsidR="009E3205" w:rsidRPr="00453EDF">
        <w:rPr>
          <w:rFonts w:asciiTheme="minorHAnsi" w:hAnsiTheme="minorHAnsi" w:cstheme="minorHAnsi"/>
          <w:szCs w:val="24"/>
        </w:rPr>
        <w:t> </w:t>
      </w:r>
      <w:r w:rsidR="00E70812" w:rsidRPr="00453EDF">
        <w:rPr>
          <w:rFonts w:asciiTheme="minorHAnsi" w:hAnsiTheme="minorHAnsi" w:cstheme="minorHAnsi"/>
          <w:szCs w:val="24"/>
        </w:rPr>
        <w:t xml:space="preserve">Centrálního depozitáře Památníku národního písemnictví v Litoměřicích </w:t>
      </w:r>
      <w:r w:rsidRPr="00453EDF">
        <w:rPr>
          <w:rFonts w:asciiTheme="minorHAnsi" w:hAnsiTheme="minorHAnsi" w:cstheme="minorHAnsi"/>
          <w:szCs w:val="24"/>
        </w:rPr>
        <w:t>a vrácen</w:t>
      </w:r>
      <w:r w:rsidR="00716A77" w:rsidRPr="00453EDF">
        <w:rPr>
          <w:rFonts w:asciiTheme="minorHAnsi" w:hAnsiTheme="minorHAnsi" w:cstheme="minorHAnsi"/>
          <w:szCs w:val="24"/>
        </w:rPr>
        <w:t>y</w:t>
      </w:r>
      <w:r w:rsidRPr="00453EDF">
        <w:rPr>
          <w:rFonts w:asciiTheme="minorHAnsi" w:hAnsiTheme="minorHAnsi" w:cstheme="minorHAnsi"/>
          <w:szCs w:val="24"/>
        </w:rPr>
        <w:t xml:space="preserve"> půjčiteli </w:t>
      </w:r>
      <w:r w:rsidRPr="00453EDF">
        <w:rPr>
          <w:rFonts w:asciiTheme="minorHAnsi" w:hAnsiTheme="minorHAnsi" w:cstheme="minorHAnsi"/>
          <w:b/>
          <w:bCs/>
          <w:szCs w:val="24"/>
        </w:rPr>
        <w:t>nejdéle do</w:t>
      </w:r>
      <w:r w:rsidR="002942F1" w:rsidRPr="00453EDF">
        <w:rPr>
          <w:rFonts w:asciiTheme="minorHAnsi" w:hAnsiTheme="minorHAnsi" w:cstheme="minorHAnsi"/>
          <w:b/>
          <w:bCs/>
          <w:szCs w:val="24"/>
        </w:rPr>
        <w:t xml:space="preserve"> </w:t>
      </w:r>
      <w:r w:rsidR="008A3C40" w:rsidRPr="00453EDF">
        <w:rPr>
          <w:rFonts w:asciiTheme="minorHAnsi" w:hAnsiTheme="minorHAnsi" w:cstheme="minorHAnsi"/>
          <w:b/>
          <w:bCs/>
          <w:szCs w:val="24"/>
        </w:rPr>
        <w:t>24</w:t>
      </w:r>
      <w:r w:rsidRPr="00453EDF">
        <w:rPr>
          <w:rFonts w:asciiTheme="minorHAnsi" w:hAnsiTheme="minorHAnsi" w:cstheme="minorHAnsi"/>
          <w:b/>
          <w:bCs/>
          <w:szCs w:val="24"/>
        </w:rPr>
        <w:t>.</w:t>
      </w:r>
      <w:r w:rsidR="002942F1" w:rsidRPr="00453EDF">
        <w:rPr>
          <w:rFonts w:asciiTheme="minorHAnsi" w:hAnsiTheme="minorHAnsi" w:cstheme="minorHAnsi"/>
          <w:b/>
          <w:bCs/>
          <w:szCs w:val="24"/>
        </w:rPr>
        <w:t xml:space="preserve"> března</w:t>
      </w:r>
      <w:r w:rsidRPr="00453EDF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F8018D" w:rsidRPr="00453EDF">
        <w:rPr>
          <w:rFonts w:asciiTheme="minorHAnsi" w:hAnsiTheme="minorHAnsi" w:cstheme="minorHAnsi"/>
          <w:b/>
          <w:bCs/>
          <w:szCs w:val="24"/>
        </w:rPr>
        <w:t>3</w:t>
      </w:r>
      <w:r w:rsidR="009E3205" w:rsidRPr="00453EDF">
        <w:rPr>
          <w:rFonts w:asciiTheme="minorHAnsi" w:hAnsiTheme="minorHAnsi" w:cstheme="minorHAnsi"/>
          <w:szCs w:val="24"/>
        </w:rPr>
        <w:t xml:space="preserve"> </w:t>
      </w:r>
      <w:r w:rsidR="0066630F" w:rsidRPr="00453EDF">
        <w:rPr>
          <w:rFonts w:asciiTheme="minorHAnsi" w:hAnsiTheme="minorHAnsi" w:cstheme="minorHAnsi"/>
          <w:szCs w:val="24"/>
        </w:rPr>
        <w:t xml:space="preserve">zpět </w:t>
      </w:r>
      <w:r w:rsidRPr="00453EDF">
        <w:rPr>
          <w:rFonts w:asciiTheme="minorHAnsi" w:hAnsiTheme="minorHAnsi" w:cstheme="minorHAnsi"/>
          <w:szCs w:val="24"/>
        </w:rPr>
        <w:t xml:space="preserve">do </w:t>
      </w:r>
      <w:r w:rsidR="00976B37" w:rsidRPr="00453EDF">
        <w:rPr>
          <w:rFonts w:asciiTheme="minorHAnsi" w:hAnsiTheme="minorHAnsi" w:cstheme="minorHAnsi"/>
          <w:szCs w:val="24"/>
        </w:rPr>
        <w:t xml:space="preserve">Centrálního depozitáře </w:t>
      </w:r>
      <w:r w:rsidRPr="00453EDF">
        <w:rPr>
          <w:rFonts w:asciiTheme="minorHAnsi" w:hAnsiTheme="minorHAnsi" w:cstheme="minorHAnsi"/>
          <w:szCs w:val="24"/>
        </w:rPr>
        <w:t>Památníku národního písemnictví v Litoměřicích.</w:t>
      </w:r>
      <w:r w:rsidRPr="0098729F">
        <w:rPr>
          <w:rFonts w:asciiTheme="minorHAnsi" w:hAnsiTheme="minorHAnsi" w:cstheme="minorHAnsi"/>
          <w:szCs w:val="24"/>
        </w:rPr>
        <w:t xml:space="preserve"> </w:t>
      </w:r>
    </w:p>
    <w:p w14:paraId="769E044D" w14:textId="77777777" w:rsidR="004C2E64" w:rsidRPr="0098729F" w:rsidRDefault="004C2E6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CB781EE" w14:textId="77777777" w:rsidR="006F6D6F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IV.</w:t>
      </w:r>
    </w:p>
    <w:p w14:paraId="07007D67" w14:textId="77777777" w:rsidR="006F6D6F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Podmínky výpůjčky</w:t>
      </w:r>
    </w:p>
    <w:p w14:paraId="38D78826" w14:textId="77777777" w:rsidR="006F6D6F" w:rsidRPr="0098729F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F8EE854" w14:textId="77777777" w:rsidR="006F6D6F" w:rsidRPr="0098729F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 xml:space="preserve">Výpůjčka je bezúplatná. Vypůjčitel nese veškeré náklady s výpůjčkou spojené, zejména na: </w:t>
      </w:r>
    </w:p>
    <w:p w14:paraId="6873C624" w14:textId="77777777" w:rsidR="006F6D6F" w:rsidRPr="0098729F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C8534EF" w14:textId="5CA36D7A" w:rsidR="006F6D6F" w:rsidRPr="0098729F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Instalaci</w:t>
      </w:r>
      <w:r w:rsidR="00C25095" w:rsidRPr="0098729F">
        <w:rPr>
          <w:rFonts w:asciiTheme="minorHAnsi" w:hAnsiTheme="minorHAnsi" w:cstheme="minorHAnsi"/>
          <w:szCs w:val="24"/>
        </w:rPr>
        <w:t>, adjustaci</w:t>
      </w:r>
      <w:r w:rsidRPr="0098729F">
        <w:rPr>
          <w:rFonts w:asciiTheme="minorHAnsi" w:hAnsiTheme="minorHAnsi" w:cstheme="minorHAnsi"/>
          <w:szCs w:val="24"/>
        </w:rPr>
        <w:t xml:space="preserve"> a demontáž Předmět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Pr="0098729F">
        <w:rPr>
          <w:rFonts w:asciiTheme="minorHAnsi" w:hAnsiTheme="minorHAnsi" w:cstheme="minorHAnsi"/>
          <w:szCs w:val="24"/>
        </w:rPr>
        <w:t>.</w:t>
      </w:r>
    </w:p>
    <w:p w14:paraId="5D4C9734" w14:textId="5577FB79" w:rsidR="006F6D6F" w:rsidRPr="0098729F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Zajištění ochrany Předmět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Pr="0098729F">
        <w:rPr>
          <w:rFonts w:asciiTheme="minorHAnsi" w:hAnsiTheme="minorHAnsi" w:cstheme="minorHAnsi"/>
          <w:szCs w:val="24"/>
        </w:rPr>
        <w:t xml:space="preserve"> před UV zářením a před odcizením (ostraha).</w:t>
      </w:r>
    </w:p>
    <w:p w14:paraId="5E5192AF" w14:textId="4B522C97" w:rsidR="006F6D6F" w:rsidRPr="0098729F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Vydání tiskových materiálů k výstavě a zajištění příp. autorských práv.</w:t>
      </w:r>
    </w:p>
    <w:p w14:paraId="7A7539E2" w14:textId="77777777" w:rsidR="006F6D6F" w:rsidRPr="0098729F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Přípravu vernisáže výstavy.</w:t>
      </w:r>
    </w:p>
    <w:p w14:paraId="7E3A8C08" w14:textId="77777777" w:rsidR="006F6D6F" w:rsidRPr="0098729F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Propagaci výstavy.</w:t>
      </w:r>
    </w:p>
    <w:p w14:paraId="271B15B4" w14:textId="05792B88" w:rsidR="006F6D6F" w:rsidRPr="0098729F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98729F">
        <w:rPr>
          <w:rFonts w:asciiTheme="minorHAnsi" w:hAnsiTheme="minorHAnsi" w:cstheme="minorHAnsi"/>
          <w:szCs w:val="24"/>
        </w:rPr>
        <w:t>Balení a dopravu Předmět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Pr="0098729F">
        <w:rPr>
          <w:rFonts w:asciiTheme="minorHAnsi" w:hAnsiTheme="minorHAnsi" w:cstheme="minorHAnsi"/>
          <w:szCs w:val="24"/>
        </w:rPr>
        <w:t xml:space="preserve"> od půjčitele k vypůjčiteli a zpět.  </w:t>
      </w:r>
    </w:p>
    <w:p w14:paraId="551C6B89" w14:textId="46B2D4D7" w:rsidR="006F6D6F" w:rsidRPr="001F7FE9" w:rsidRDefault="00693C67">
      <w:pPr>
        <w:pStyle w:val="tabeltory"/>
        <w:numPr>
          <w:ilvl w:val="0"/>
          <w:numId w:val="3"/>
        </w:numPr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bCs/>
          <w:szCs w:val="24"/>
        </w:rPr>
      </w:pPr>
      <w:r w:rsidRPr="0098729F">
        <w:rPr>
          <w:rFonts w:asciiTheme="minorHAnsi" w:hAnsiTheme="minorHAnsi" w:cstheme="minorHAnsi"/>
          <w:szCs w:val="24"/>
        </w:rPr>
        <w:t>Pojištění Předmět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="00886A5A" w:rsidRPr="0098729F">
        <w:rPr>
          <w:rFonts w:asciiTheme="minorHAnsi" w:hAnsiTheme="minorHAnsi" w:cstheme="minorHAnsi"/>
          <w:szCs w:val="24"/>
        </w:rPr>
        <w:t xml:space="preserve"> výpůjčky, s tím, že </w:t>
      </w:r>
      <w:r w:rsidRPr="0098729F">
        <w:rPr>
          <w:rFonts w:asciiTheme="minorHAnsi" w:hAnsiTheme="minorHAnsi" w:cstheme="minorHAnsi"/>
          <w:szCs w:val="24"/>
        </w:rPr>
        <w:t>Předmět</w:t>
      </w:r>
      <w:r w:rsidR="00A47EF8" w:rsidRPr="0098729F">
        <w:rPr>
          <w:rFonts w:asciiTheme="minorHAnsi" w:hAnsiTheme="minorHAnsi" w:cstheme="minorHAnsi"/>
          <w:szCs w:val="24"/>
        </w:rPr>
        <w:t>y</w:t>
      </w:r>
      <w:r w:rsidRPr="0098729F">
        <w:rPr>
          <w:rFonts w:asciiTheme="minorHAnsi" w:hAnsiTheme="minorHAnsi" w:cstheme="minorHAnsi"/>
          <w:szCs w:val="24"/>
        </w:rPr>
        <w:t xml:space="preserve"> bud</w:t>
      </w:r>
      <w:r w:rsidR="00A47EF8" w:rsidRPr="0098729F">
        <w:rPr>
          <w:rFonts w:asciiTheme="minorHAnsi" w:hAnsiTheme="minorHAnsi" w:cstheme="minorHAnsi"/>
          <w:szCs w:val="24"/>
        </w:rPr>
        <w:t>ou</w:t>
      </w:r>
      <w:r w:rsidRPr="0098729F">
        <w:rPr>
          <w:rFonts w:asciiTheme="minorHAnsi" w:hAnsiTheme="minorHAnsi" w:cstheme="minorHAnsi"/>
          <w:szCs w:val="24"/>
        </w:rPr>
        <w:t xml:space="preserve"> pojištěn</w:t>
      </w:r>
      <w:r w:rsidR="00A47EF8" w:rsidRPr="0098729F">
        <w:rPr>
          <w:rFonts w:asciiTheme="minorHAnsi" w:hAnsiTheme="minorHAnsi" w:cstheme="minorHAnsi"/>
          <w:szCs w:val="24"/>
        </w:rPr>
        <w:t>y</w:t>
      </w:r>
      <w:r w:rsidRPr="0098729F">
        <w:rPr>
          <w:rFonts w:asciiTheme="minorHAnsi" w:hAnsiTheme="minorHAnsi" w:cstheme="minorHAnsi"/>
          <w:szCs w:val="24"/>
        </w:rPr>
        <w:t xml:space="preserve"> „z hřebíku na hřebík“, to je včetně dopravy Předmět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Pr="0098729F">
        <w:rPr>
          <w:rFonts w:asciiTheme="minorHAnsi" w:hAnsiTheme="minorHAnsi" w:cstheme="minorHAnsi"/>
          <w:szCs w:val="24"/>
        </w:rPr>
        <w:t xml:space="preserve"> od půjčitele k vypůjčiteli a zpět a také pojištění Předmět</w:t>
      </w:r>
      <w:r w:rsidR="00A47EF8" w:rsidRPr="0098729F">
        <w:rPr>
          <w:rFonts w:asciiTheme="minorHAnsi" w:hAnsiTheme="minorHAnsi" w:cstheme="minorHAnsi"/>
          <w:szCs w:val="24"/>
        </w:rPr>
        <w:t>ů</w:t>
      </w:r>
      <w:r w:rsidRPr="0098729F">
        <w:rPr>
          <w:rFonts w:asciiTheme="minorHAnsi" w:hAnsiTheme="minorHAnsi" w:cstheme="minorHAnsi"/>
          <w:szCs w:val="24"/>
        </w:rPr>
        <w:t xml:space="preserve"> u vypůjčitele, resp. v zahraničí na uvedené výstavě. Pojištění bude sjednáno proti všem rizikům včetně přírodních katastrof a klimatických vlivů na Předmět</w:t>
      </w:r>
      <w:r w:rsidR="00A47EF8" w:rsidRPr="0098729F">
        <w:rPr>
          <w:rFonts w:asciiTheme="minorHAnsi" w:hAnsiTheme="minorHAnsi" w:cstheme="minorHAnsi"/>
          <w:szCs w:val="24"/>
        </w:rPr>
        <w:t>y</w:t>
      </w:r>
      <w:r w:rsidRPr="0098729F">
        <w:rPr>
          <w:rFonts w:asciiTheme="minorHAnsi" w:hAnsiTheme="minorHAnsi" w:cstheme="minorHAnsi"/>
          <w:szCs w:val="24"/>
        </w:rPr>
        <w:t xml:space="preserve">, resp. </w:t>
      </w:r>
      <w:r w:rsidR="00886A5A" w:rsidRPr="0098729F">
        <w:rPr>
          <w:rFonts w:asciiTheme="minorHAnsi" w:hAnsiTheme="minorHAnsi" w:cstheme="minorHAnsi"/>
          <w:szCs w:val="24"/>
        </w:rPr>
        <w:t xml:space="preserve">jejich pojistnou hodnotu, </w:t>
      </w:r>
      <w:r w:rsidRPr="0098729F">
        <w:rPr>
          <w:rFonts w:asciiTheme="minorHAnsi" w:hAnsiTheme="minorHAnsi" w:cstheme="minorHAnsi"/>
          <w:szCs w:val="24"/>
        </w:rPr>
        <w:t xml:space="preserve">uvedenou v této smlouvě. </w:t>
      </w:r>
      <w:r w:rsidRPr="0098729F">
        <w:rPr>
          <w:rFonts w:asciiTheme="minorHAnsi" w:hAnsiTheme="minorHAnsi" w:cstheme="minorHAnsi"/>
          <w:b/>
          <w:bCs/>
          <w:szCs w:val="24"/>
        </w:rPr>
        <w:t xml:space="preserve">Kopie </w:t>
      </w:r>
      <w:r w:rsidR="00CA3CF9" w:rsidRPr="0098729F">
        <w:rPr>
          <w:rFonts w:asciiTheme="minorHAnsi" w:hAnsiTheme="minorHAnsi" w:cstheme="minorHAnsi"/>
          <w:b/>
          <w:bCs/>
          <w:szCs w:val="24"/>
        </w:rPr>
        <w:t>dokladu</w:t>
      </w:r>
      <w:r w:rsidRPr="0098729F">
        <w:rPr>
          <w:rFonts w:asciiTheme="minorHAnsi" w:hAnsiTheme="minorHAnsi" w:cstheme="minorHAnsi"/>
          <w:b/>
          <w:bCs/>
          <w:szCs w:val="24"/>
        </w:rPr>
        <w:t xml:space="preserve"> o pojištění musí být vypůjčitelem zaslána tak, aby ji půjčitel obdržel nejméně deset dnů před sjednaným započetím</w:t>
      </w:r>
      <w:r w:rsidRPr="001F7FE9">
        <w:rPr>
          <w:rFonts w:asciiTheme="minorHAnsi" w:hAnsiTheme="minorHAnsi" w:cstheme="minorHAnsi"/>
          <w:b/>
          <w:bCs/>
          <w:szCs w:val="24"/>
        </w:rPr>
        <w:t xml:space="preserve"> doby výpůjčky. Před obdržením kopie</w:t>
      </w:r>
      <w:r w:rsidR="003374D9" w:rsidRPr="001F7FE9">
        <w:rPr>
          <w:rFonts w:asciiTheme="minorHAnsi" w:hAnsiTheme="minorHAnsi" w:cstheme="minorHAnsi"/>
          <w:b/>
          <w:bCs/>
          <w:szCs w:val="24"/>
        </w:rPr>
        <w:t xml:space="preserve"> dokladu</w:t>
      </w:r>
      <w:r w:rsidRPr="001F7FE9">
        <w:rPr>
          <w:rFonts w:asciiTheme="minorHAnsi" w:hAnsiTheme="minorHAnsi" w:cstheme="minorHAnsi"/>
          <w:b/>
          <w:bCs/>
          <w:szCs w:val="24"/>
        </w:rPr>
        <w:t xml:space="preserve"> o pojištění nelze Předmět</w:t>
      </w:r>
      <w:r w:rsidR="00A47EF8" w:rsidRPr="001F7FE9">
        <w:rPr>
          <w:rFonts w:asciiTheme="minorHAnsi" w:hAnsiTheme="minorHAnsi" w:cstheme="minorHAnsi"/>
          <w:b/>
          <w:bCs/>
          <w:szCs w:val="24"/>
        </w:rPr>
        <w:t>y</w:t>
      </w:r>
      <w:r w:rsidRPr="001F7FE9">
        <w:rPr>
          <w:rFonts w:asciiTheme="minorHAnsi" w:hAnsiTheme="minorHAnsi" w:cstheme="minorHAnsi"/>
          <w:b/>
          <w:bCs/>
          <w:szCs w:val="24"/>
        </w:rPr>
        <w:t xml:space="preserve"> vydat k balení a transportu.</w:t>
      </w:r>
    </w:p>
    <w:p w14:paraId="3E565C1C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</w:p>
    <w:p w14:paraId="121862E2" w14:textId="7A277ABA" w:rsidR="006F6D6F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Vypůjčitel si zajistí sám</w:t>
      </w:r>
      <w:r w:rsidR="00886A5A" w:rsidRPr="001F7FE9">
        <w:rPr>
          <w:rFonts w:asciiTheme="minorHAnsi" w:hAnsiTheme="minorHAnsi" w:cstheme="minorHAnsi"/>
          <w:szCs w:val="24"/>
        </w:rPr>
        <w:t xml:space="preserve"> a na svou odpovědnost a uhradí</w:t>
      </w:r>
      <w:r w:rsidRPr="001F7FE9">
        <w:rPr>
          <w:rFonts w:asciiTheme="minorHAnsi" w:hAnsiTheme="minorHAnsi" w:cstheme="minorHAnsi"/>
          <w:szCs w:val="24"/>
        </w:rPr>
        <w:t xml:space="preserve"> veškeré další činnosti spojené s výpůjčkou. </w:t>
      </w:r>
    </w:p>
    <w:p w14:paraId="3B515910" w14:textId="2FDAD0D1" w:rsidR="006F6D6F" w:rsidRPr="001F7FE9" w:rsidRDefault="00436E39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</w:t>
      </w:r>
      <w:r w:rsidR="00693C67" w:rsidRPr="001F7FE9">
        <w:rPr>
          <w:rFonts w:asciiTheme="minorHAnsi" w:hAnsiTheme="minorHAnsi" w:cstheme="minorHAnsi"/>
          <w:szCs w:val="24"/>
        </w:rPr>
        <w:t>.</w:t>
      </w:r>
    </w:p>
    <w:p w14:paraId="3AD2927B" w14:textId="77777777" w:rsidR="006F6D6F" w:rsidRPr="001F7FE9" w:rsidRDefault="00693C67">
      <w:pPr>
        <w:jc w:val="center"/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>Odpovědné osoby</w:t>
      </w:r>
    </w:p>
    <w:p w14:paraId="3B4A4017" w14:textId="77777777" w:rsidR="006F6D6F" w:rsidRPr="001F7FE9" w:rsidRDefault="006F6D6F">
      <w:pPr>
        <w:ind w:firstLine="708"/>
        <w:rPr>
          <w:rFonts w:asciiTheme="minorHAnsi" w:hAnsiTheme="minorHAnsi" w:cstheme="minorHAnsi"/>
        </w:rPr>
      </w:pPr>
    </w:p>
    <w:p w14:paraId="2A89902B" w14:textId="72D1B9BE" w:rsidR="006F6D6F" w:rsidRPr="001F7FE9" w:rsidRDefault="00693C67">
      <w:pPr>
        <w:jc w:val="both"/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 xml:space="preserve">Za půjčitele je odpovědnou osobou za dodržování podmínek této smlouvy </w:t>
      </w:r>
      <w:r w:rsidR="00EF50C8">
        <w:rPr>
          <w:rFonts w:asciiTheme="minorHAnsi" w:hAnsiTheme="minorHAnsi" w:cstheme="minorHAnsi"/>
        </w:rPr>
        <w:t>xxxxxxxxxxxxxxxxxxxxxxxxxxxxxxxxxxxxxxxx.</w:t>
      </w:r>
    </w:p>
    <w:p w14:paraId="7A6C84FA" w14:textId="77777777" w:rsidR="006F6D6F" w:rsidRPr="001F7FE9" w:rsidRDefault="006F6D6F">
      <w:pPr>
        <w:rPr>
          <w:rFonts w:asciiTheme="minorHAnsi" w:hAnsiTheme="minorHAnsi" w:cstheme="minorHAnsi"/>
        </w:rPr>
      </w:pPr>
    </w:p>
    <w:p w14:paraId="18D8C939" w14:textId="77777777" w:rsidR="0084051C" w:rsidRPr="007E381B" w:rsidRDefault="0084051C" w:rsidP="0084051C">
      <w:pPr>
        <w:rPr>
          <w:rFonts w:asciiTheme="minorHAnsi" w:hAnsiTheme="minorHAnsi" w:cstheme="minorHAnsi"/>
          <w:color w:val="353535"/>
          <w:shd w:val="clear" w:color="auto" w:fill="FFFFFF"/>
        </w:rPr>
      </w:pPr>
      <w:r w:rsidRPr="007E381B">
        <w:rPr>
          <w:rFonts w:asciiTheme="minorHAnsi" w:hAnsiTheme="minorHAnsi" w:cstheme="minorHAnsi"/>
        </w:rPr>
        <w:t>Za vypůjčitele je odpovědnou osobou za dodržování podmínek této smlouvy Mgr. et Mgr. Klára Zářecká, Ph.D., ředitelka, mobil: 720 038 106, e-mail: zarecka@vcg.cz.</w:t>
      </w:r>
    </w:p>
    <w:p w14:paraId="54B83EFD" w14:textId="77777777" w:rsidR="00AC44FA" w:rsidRPr="001F7FE9" w:rsidRDefault="00AC44FA">
      <w:pPr>
        <w:rPr>
          <w:rFonts w:asciiTheme="minorHAnsi" w:hAnsiTheme="minorHAnsi" w:cstheme="minorHAnsi"/>
        </w:rPr>
      </w:pPr>
    </w:p>
    <w:p w14:paraId="609A37D1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lastRenderedPageBreak/>
        <w:t>VI.</w:t>
      </w:r>
    </w:p>
    <w:p w14:paraId="175C251F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Informační povinnost a kontrola</w:t>
      </w:r>
    </w:p>
    <w:p w14:paraId="4508C1B8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ind w:firstLine="708"/>
        <w:rPr>
          <w:rFonts w:asciiTheme="minorHAnsi" w:hAnsiTheme="minorHAnsi" w:cstheme="minorHAnsi"/>
          <w:szCs w:val="24"/>
        </w:rPr>
      </w:pPr>
    </w:p>
    <w:p w14:paraId="7BFC972B" w14:textId="5D3F9666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  <w:r w:rsidRPr="001F7FE9">
        <w:rPr>
          <w:rFonts w:asciiTheme="minorHAnsi" w:hAnsiTheme="minorHAnsi" w:cstheme="minorHAnsi"/>
          <w:szCs w:val="24"/>
        </w:rPr>
        <w:t>Oba účastníci se zavazují poskytovat si informace o provádění výpůjčky a poskytovat si důležité informace o změnách, jako např. změně odpovědné osoby, adresy a sídla účastníků, stavu Předmět</w:t>
      </w:r>
      <w:r w:rsidR="00A47EF8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apod.</w:t>
      </w:r>
    </w:p>
    <w:p w14:paraId="244038F8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</w:p>
    <w:p w14:paraId="4ED64EBF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Půjčitel je kdykoliv oprávněn kontrolovat, zda výpůjčka je prováděna za podmínek uvedených v této smlouvě, a to jak prostřednictvím svých zaměstnanců, tak prostřednictvím pověřených třetích osob.</w:t>
      </w:r>
    </w:p>
    <w:p w14:paraId="0E97C843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F5EB609" w14:textId="77777777" w:rsidR="0098729F" w:rsidRDefault="00693C67" w:rsidP="0098729F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VII.</w:t>
      </w:r>
    </w:p>
    <w:p w14:paraId="0DB59B96" w14:textId="48C16C25" w:rsidR="006F6D6F" w:rsidRPr="0098729F" w:rsidRDefault="00693C67" w:rsidP="0098729F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</w:rPr>
        <w:t>Odstoupení od smlouvy</w:t>
      </w:r>
    </w:p>
    <w:p w14:paraId="0B1E74E1" w14:textId="77777777" w:rsidR="006F6D6F" w:rsidRPr="001F7FE9" w:rsidRDefault="006F6D6F" w:rsidP="007233E4">
      <w:pPr>
        <w:rPr>
          <w:rFonts w:asciiTheme="minorHAnsi" w:hAnsiTheme="minorHAnsi" w:cstheme="minorHAnsi"/>
        </w:rPr>
      </w:pPr>
    </w:p>
    <w:p w14:paraId="2A7695BC" w14:textId="5EDE5F4E" w:rsidR="006F6D6F" w:rsidRPr="001F7FE9" w:rsidRDefault="00693C67">
      <w:pPr>
        <w:pStyle w:val="Zkladntextodsazen"/>
        <w:ind w:left="0" w:firstLine="0"/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>Půjčitel je oprávněný od této smlouvy odstoupit poruší-li vypůjčitel závažným způsobem podmínky stanovené v této smlouvě (např. nebude dodržovat i přes výzvu smluvní podmínky, dojde k poškození Předmět</w:t>
      </w:r>
      <w:r w:rsidR="00D35BB0" w:rsidRPr="001F7FE9">
        <w:rPr>
          <w:rFonts w:asciiTheme="minorHAnsi" w:hAnsiTheme="minorHAnsi" w:cstheme="minorHAnsi"/>
        </w:rPr>
        <w:t>ů</w:t>
      </w:r>
      <w:r w:rsidRPr="001F7FE9">
        <w:rPr>
          <w:rFonts w:asciiTheme="minorHAnsi" w:hAnsiTheme="minorHAnsi" w:cstheme="minorHAnsi"/>
        </w:rPr>
        <w:t>, zjistí-li se že Předmět</w:t>
      </w:r>
      <w:r w:rsidR="00D35BB0" w:rsidRPr="001F7FE9">
        <w:rPr>
          <w:rFonts w:asciiTheme="minorHAnsi" w:hAnsiTheme="minorHAnsi" w:cstheme="minorHAnsi"/>
        </w:rPr>
        <w:t>y</w:t>
      </w:r>
      <w:r w:rsidRPr="001F7FE9">
        <w:rPr>
          <w:rFonts w:asciiTheme="minorHAnsi" w:hAnsiTheme="minorHAnsi" w:cstheme="minorHAnsi"/>
        </w:rPr>
        <w:t xml:space="preserve"> vyžaduj</w:t>
      </w:r>
      <w:r w:rsidR="00D35BB0" w:rsidRPr="001F7FE9">
        <w:rPr>
          <w:rFonts w:asciiTheme="minorHAnsi" w:hAnsiTheme="minorHAnsi" w:cstheme="minorHAnsi"/>
        </w:rPr>
        <w:t>í</w:t>
      </w:r>
      <w:r w:rsidRPr="001F7FE9">
        <w:rPr>
          <w:rFonts w:asciiTheme="minorHAnsi" w:hAnsiTheme="minorHAnsi" w:cstheme="minorHAnsi"/>
        </w:rPr>
        <w:t xml:space="preserve"> opravu, že došlo k je</w:t>
      </w:r>
      <w:r w:rsidR="00D35BB0" w:rsidRPr="001F7FE9">
        <w:rPr>
          <w:rFonts w:asciiTheme="minorHAnsi" w:hAnsiTheme="minorHAnsi" w:cstheme="minorHAnsi"/>
        </w:rPr>
        <w:t>jich</w:t>
      </w:r>
      <w:r w:rsidRPr="001F7FE9">
        <w:rPr>
          <w:rFonts w:asciiTheme="minorHAnsi" w:hAnsiTheme="minorHAnsi" w:cstheme="minorHAnsi"/>
        </w:rPr>
        <w:t xml:space="preserve"> změně stavu, k poškození, zničení nebo ztrátě). Odstoupení musí být písemné, musí být uveden důvod odstoupení a odstoupení nabývá účinku k okamžiku doručení písemnosti o odstoupení. </w:t>
      </w:r>
    </w:p>
    <w:p w14:paraId="225B1767" w14:textId="09DC7F03" w:rsidR="006F6D6F" w:rsidRPr="001F7FE9" w:rsidRDefault="00693C67">
      <w:pPr>
        <w:pStyle w:val="Zkladntextodsazen"/>
        <w:ind w:left="0" w:firstLine="0"/>
        <w:rPr>
          <w:rFonts w:asciiTheme="minorHAnsi" w:hAnsiTheme="minorHAnsi" w:cstheme="minorHAnsi"/>
        </w:rPr>
      </w:pPr>
      <w:r w:rsidRPr="001F7FE9">
        <w:rPr>
          <w:rFonts w:asciiTheme="minorHAnsi" w:hAnsiTheme="minorHAnsi" w:cstheme="minorHAnsi"/>
        </w:rPr>
        <w:t>Dojde-li k odstoupení od smlouvy, vypůjčitel není v žádném případě oprávněn Předmět</w:t>
      </w:r>
      <w:r w:rsidR="00D35BB0" w:rsidRPr="001F7FE9">
        <w:rPr>
          <w:rFonts w:asciiTheme="minorHAnsi" w:hAnsiTheme="minorHAnsi" w:cstheme="minorHAnsi"/>
        </w:rPr>
        <w:t xml:space="preserve">y </w:t>
      </w:r>
      <w:r w:rsidRPr="001F7FE9">
        <w:rPr>
          <w:rFonts w:asciiTheme="minorHAnsi" w:hAnsiTheme="minorHAnsi" w:cstheme="minorHAnsi"/>
        </w:rPr>
        <w:t>zadržovat a půjčitel je oprávněn a povinen Předmět</w:t>
      </w:r>
      <w:r w:rsidR="00D35BB0" w:rsidRPr="001F7FE9">
        <w:rPr>
          <w:rFonts w:asciiTheme="minorHAnsi" w:hAnsiTheme="minorHAnsi" w:cstheme="minorHAnsi"/>
        </w:rPr>
        <w:t>y</w:t>
      </w:r>
      <w:r w:rsidRPr="001F7FE9">
        <w:rPr>
          <w:rFonts w:asciiTheme="minorHAnsi" w:hAnsiTheme="minorHAnsi" w:cstheme="minorHAnsi"/>
        </w:rPr>
        <w:t xml:space="preserve"> převzít a zajistit jejich dopravu do sjednaného místa vrácení. Úhradu </w:t>
      </w:r>
      <w:r w:rsidR="00886A5A" w:rsidRPr="001F7FE9">
        <w:rPr>
          <w:rFonts w:asciiTheme="minorHAnsi" w:hAnsiTheme="minorHAnsi" w:cstheme="minorHAnsi"/>
        </w:rPr>
        <w:t xml:space="preserve">nákladů s tím spojených uhradí </w:t>
      </w:r>
      <w:r w:rsidRPr="001F7FE9">
        <w:rPr>
          <w:rFonts w:asciiTheme="minorHAnsi" w:hAnsiTheme="minorHAnsi" w:cstheme="minorHAnsi"/>
        </w:rPr>
        <w:t>vypůjčitel na základě přefakturace nákladů půjčitele na vrácení Předmět</w:t>
      </w:r>
      <w:r w:rsidR="00D35BB0" w:rsidRPr="001F7FE9">
        <w:rPr>
          <w:rFonts w:asciiTheme="minorHAnsi" w:hAnsiTheme="minorHAnsi" w:cstheme="minorHAnsi"/>
        </w:rPr>
        <w:t>ů</w:t>
      </w:r>
      <w:r w:rsidRPr="001F7FE9">
        <w:rPr>
          <w:rFonts w:asciiTheme="minorHAnsi" w:hAnsiTheme="minorHAnsi" w:cstheme="minorHAnsi"/>
        </w:rPr>
        <w:t xml:space="preserve">. Tyto náklady doloží půjčitel kopií účetního dokladu nebo vyúčtováním vlastních nákladů. </w:t>
      </w:r>
    </w:p>
    <w:p w14:paraId="5918851E" w14:textId="77777777" w:rsidR="00C56C44" w:rsidRPr="001F7FE9" w:rsidRDefault="00C56C44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bookmarkStart w:id="1" w:name="_Hlk89078818"/>
      <w:bookmarkEnd w:id="1"/>
    </w:p>
    <w:p w14:paraId="07A54152" w14:textId="5F2CE9F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VIII.</w:t>
      </w:r>
    </w:p>
    <w:p w14:paraId="69C78CB3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Další ujednání</w:t>
      </w:r>
    </w:p>
    <w:p w14:paraId="276DABC9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564020E" w14:textId="12828741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Předmět</w:t>
      </w:r>
      <w:r w:rsidR="0005675C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musí být vrácen</w:t>
      </w:r>
      <w:r w:rsidR="0005675C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v termínu uvedeném v článku III. O případné prodloužení výpůjční doby musí vypůjčitel písemně požádat půjčitele nejméně čtyři týdny před původně stanoveným termínem vrácení Předmě</w:t>
      </w:r>
      <w:r w:rsidR="004158B0" w:rsidRPr="001F7FE9">
        <w:rPr>
          <w:rFonts w:asciiTheme="minorHAnsi" w:hAnsiTheme="minorHAnsi" w:cstheme="minorHAnsi"/>
          <w:szCs w:val="24"/>
        </w:rPr>
        <w:t>tů</w:t>
      </w:r>
      <w:r w:rsidRPr="001F7FE9">
        <w:rPr>
          <w:rFonts w:asciiTheme="minorHAnsi" w:hAnsiTheme="minorHAnsi" w:cstheme="minorHAnsi"/>
          <w:szCs w:val="24"/>
        </w:rPr>
        <w:t>. Je však výhradně věcí půjčitele, zda žádosti vyhoví.</w:t>
      </w:r>
    </w:p>
    <w:p w14:paraId="58AFAA3A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6622566C" w14:textId="5BA6765D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Půjčitel je oprávněn vyžadovat dřívější vrácení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>, má-li k tomu vážný důvod. Vážným důvodem je např. když půjčitel potřebuje věc nevyhnutelně dříve z důvodu, který nemohl při uzavření smlouvy předvídat.</w:t>
      </w:r>
      <w:bookmarkStart w:id="2" w:name="_Hlk89078833"/>
      <w:bookmarkEnd w:id="2"/>
    </w:p>
    <w:p w14:paraId="4E5A67E4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</w:p>
    <w:p w14:paraId="7D507CED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IX.</w:t>
      </w:r>
    </w:p>
    <w:p w14:paraId="13D58DE8" w14:textId="50C27334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Ochrana Předmět</w:t>
      </w:r>
      <w:r w:rsidR="007E381B" w:rsidRPr="001F7FE9">
        <w:rPr>
          <w:rFonts w:asciiTheme="minorHAnsi" w:hAnsiTheme="minorHAnsi" w:cstheme="minorHAnsi"/>
          <w:szCs w:val="24"/>
        </w:rPr>
        <w:t>u</w:t>
      </w:r>
    </w:p>
    <w:p w14:paraId="02B1AFDD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75B455B3" w14:textId="527DEE30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Vypůjčitel se zavazuje zacházet s Předmět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po celou dobu výpůjčky s maximální péčí a učinit všechna opatření, aby zabránil jakémukoliv poškození, zničení nebo ztrátě. </w:t>
      </w:r>
    </w:p>
    <w:p w14:paraId="22489883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F3E9638" w14:textId="48E65C4F" w:rsidR="003374D9" w:rsidRPr="001F7FE9" w:rsidRDefault="00693C67" w:rsidP="003374D9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Předmět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m</w:t>
      </w:r>
      <w:r w:rsidR="00A92044" w:rsidRPr="001F7FE9">
        <w:rPr>
          <w:rFonts w:asciiTheme="minorHAnsi" w:hAnsiTheme="minorHAnsi" w:cstheme="minorHAnsi"/>
          <w:szCs w:val="24"/>
        </w:rPr>
        <w:t>ohou</w:t>
      </w:r>
      <w:r w:rsidRPr="001F7FE9">
        <w:rPr>
          <w:rFonts w:asciiTheme="minorHAnsi" w:hAnsiTheme="minorHAnsi" w:cstheme="minorHAnsi"/>
          <w:szCs w:val="24"/>
        </w:rPr>
        <w:t xml:space="preserve"> být vypůjčitelem užit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výhradně k výše uvedenému účelu a vypůjčitel je nesmí přenechat k užívání třetí osobě</w:t>
      </w:r>
      <w:r w:rsidR="003374D9" w:rsidRPr="001F7FE9">
        <w:rPr>
          <w:rFonts w:asciiTheme="minorHAnsi" w:hAnsiTheme="minorHAnsi" w:cstheme="minorHAnsi"/>
          <w:szCs w:val="24"/>
        </w:rPr>
        <w:t xml:space="preserve"> bez předchozího písemného svolení půjčitele.</w:t>
      </w:r>
    </w:p>
    <w:p w14:paraId="5F278D9D" w14:textId="2D4E93D8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</w:p>
    <w:p w14:paraId="0B70B9B9" w14:textId="1353D3D9" w:rsidR="006F6D6F" w:rsidRPr="001F7FE9" w:rsidRDefault="00693C67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lastRenderedPageBreak/>
        <w:t>Všechny prostory, kde bud</w:t>
      </w:r>
      <w:r w:rsidR="00A92044" w:rsidRPr="001F7FE9">
        <w:rPr>
          <w:rFonts w:asciiTheme="minorHAnsi" w:hAnsiTheme="minorHAnsi" w:cstheme="minorHAnsi"/>
          <w:szCs w:val="24"/>
        </w:rPr>
        <w:t>ou</w:t>
      </w:r>
      <w:r w:rsidRPr="001F7FE9">
        <w:rPr>
          <w:rFonts w:asciiTheme="minorHAnsi" w:hAnsiTheme="minorHAnsi" w:cstheme="minorHAnsi"/>
          <w:szCs w:val="24"/>
        </w:rPr>
        <w:t xml:space="preserve"> Předmět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umístěn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>, musí být zajištěny elektronickým zabezpečovacím systémem po dobu 24 hodin denně.</w:t>
      </w:r>
    </w:p>
    <w:p w14:paraId="7E91A114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33DD8948" w14:textId="79F7DB42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Výstavní prostory musí být připraveny a uklizeny před vybalováním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>, aby Předmět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mohl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být přímo instalován</w:t>
      </w:r>
      <w:r w:rsidR="00A92044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 xml:space="preserve"> na určené místo. Ve výjimečných případech, kdy není možno splnit tuto podmínku, zajistí vypůjčitel vhodné depozitární prostory k přechodnému uložení převzat</w:t>
      </w:r>
      <w:r w:rsidR="00A92044" w:rsidRPr="001F7FE9">
        <w:rPr>
          <w:rFonts w:asciiTheme="minorHAnsi" w:hAnsiTheme="minorHAnsi" w:cstheme="minorHAnsi"/>
          <w:szCs w:val="24"/>
        </w:rPr>
        <w:t>ých</w:t>
      </w:r>
      <w:r w:rsidRPr="001F7FE9">
        <w:rPr>
          <w:rFonts w:asciiTheme="minorHAnsi" w:hAnsiTheme="minorHAnsi" w:cstheme="minorHAnsi"/>
          <w:szCs w:val="24"/>
        </w:rPr>
        <w:t xml:space="preserve">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až do doby zahájení instalace. Doba od převzetí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do doby zahájení instalace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ve výstavě musí být snížena na minimum. Při demontáži výstavy a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se postupuje stejně.  </w:t>
      </w:r>
    </w:p>
    <w:p w14:paraId="54E8634D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72365A22" w14:textId="3F179E60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 xml:space="preserve">Všechny výstavní a depozitární prostory musí mít zajištěny stabilní klimatické podmínky v rozmezí hodnot teploty 18–21 °C a relativní vlhkosti </w:t>
      </w:r>
      <w:r w:rsidR="009360E2" w:rsidRPr="001F7FE9">
        <w:rPr>
          <w:rFonts w:asciiTheme="minorHAnsi" w:hAnsiTheme="minorHAnsi" w:cstheme="minorHAnsi"/>
          <w:szCs w:val="24"/>
        </w:rPr>
        <w:t>45-60</w:t>
      </w:r>
      <w:r w:rsidRPr="001F7FE9">
        <w:rPr>
          <w:rFonts w:asciiTheme="minorHAnsi" w:hAnsiTheme="minorHAnsi" w:cstheme="minorHAnsi"/>
          <w:szCs w:val="24"/>
        </w:rPr>
        <w:t>%</w:t>
      </w:r>
      <w:r w:rsidR="009360E2" w:rsidRPr="001F7FE9">
        <w:rPr>
          <w:rFonts w:asciiTheme="minorHAnsi" w:hAnsiTheme="minorHAnsi" w:cstheme="minorHAnsi"/>
          <w:szCs w:val="24"/>
        </w:rPr>
        <w:t>.</w:t>
      </w:r>
      <w:r w:rsidRPr="001F7FE9">
        <w:rPr>
          <w:rFonts w:asciiTheme="minorHAnsi" w:hAnsiTheme="minorHAnsi" w:cstheme="minorHAnsi"/>
          <w:szCs w:val="24"/>
        </w:rPr>
        <w:t xml:space="preserve"> Předmět</w:t>
      </w:r>
      <w:r w:rsidR="00352F62" w:rsidRPr="001F7FE9">
        <w:rPr>
          <w:rFonts w:asciiTheme="minorHAnsi" w:hAnsiTheme="minorHAnsi" w:cstheme="minorHAnsi"/>
          <w:szCs w:val="24"/>
        </w:rPr>
        <w:t>y</w:t>
      </w:r>
      <w:r w:rsidRPr="001F7FE9">
        <w:rPr>
          <w:rFonts w:asciiTheme="minorHAnsi" w:hAnsiTheme="minorHAnsi" w:cstheme="minorHAnsi"/>
          <w:szCs w:val="24"/>
        </w:rPr>
        <w:t>, jejichž materiálem je papír nebo jiné organické a citlivé materiály nesmí být vystaveny působení denního světla</w:t>
      </w:r>
      <w:r w:rsidR="00AB55F9">
        <w:rPr>
          <w:rFonts w:asciiTheme="minorHAnsi" w:hAnsiTheme="minorHAnsi" w:cstheme="minorHAnsi"/>
          <w:szCs w:val="24"/>
        </w:rPr>
        <w:t>. T</w:t>
      </w:r>
      <w:r w:rsidR="00EE3ADC">
        <w:rPr>
          <w:rFonts w:asciiTheme="minorHAnsi" w:hAnsiTheme="minorHAnsi" w:cstheme="minorHAnsi"/>
          <w:szCs w:val="24"/>
        </w:rPr>
        <w:t>akovéto</w:t>
      </w:r>
      <w:r w:rsidR="00AB55F9">
        <w:rPr>
          <w:rFonts w:asciiTheme="minorHAnsi" w:hAnsiTheme="minorHAnsi" w:cstheme="minorHAnsi"/>
          <w:szCs w:val="24"/>
        </w:rPr>
        <w:t xml:space="preserve"> Předměty mohou být vystaveny pouze po dobu maximálně tří měsíců.</w:t>
      </w:r>
      <w:r w:rsidRPr="001F7FE9">
        <w:rPr>
          <w:rFonts w:asciiTheme="minorHAnsi" w:hAnsiTheme="minorHAnsi" w:cstheme="minorHAnsi"/>
          <w:szCs w:val="24"/>
        </w:rPr>
        <w:t xml:space="preserve"> Hladina umělého osvětlení Předmět</w:t>
      </w:r>
      <w:r w:rsidR="00352F62" w:rsidRPr="001F7FE9">
        <w:rPr>
          <w:rFonts w:asciiTheme="minorHAnsi" w:hAnsiTheme="minorHAnsi" w:cstheme="minorHAnsi"/>
          <w:szCs w:val="24"/>
        </w:rPr>
        <w:t>u</w:t>
      </w:r>
      <w:r w:rsidRPr="001F7FE9">
        <w:rPr>
          <w:rFonts w:asciiTheme="minorHAnsi" w:hAnsiTheme="minorHAnsi" w:cstheme="minorHAnsi"/>
          <w:szCs w:val="24"/>
        </w:rPr>
        <w:t xml:space="preserve"> je stanovena na maximálně 50 luxů</w:t>
      </w:r>
      <w:r w:rsidR="005E77CF">
        <w:rPr>
          <w:rFonts w:asciiTheme="minorHAnsi" w:hAnsiTheme="minorHAnsi" w:cstheme="minorHAnsi"/>
          <w:szCs w:val="24"/>
        </w:rPr>
        <w:t xml:space="preserve"> bez UV</w:t>
      </w:r>
      <w:r w:rsidRPr="001F7FE9">
        <w:rPr>
          <w:rFonts w:asciiTheme="minorHAnsi" w:hAnsiTheme="minorHAnsi" w:cstheme="minorHAnsi"/>
          <w:szCs w:val="24"/>
        </w:rPr>
        <w:t>. Předměty drobných rozměrů a </w:t>
      </w:r>
      <w:r w:rsidR="004202A9" w:rsidRPr="001F7FE9">
        <w:rPr>
          <w:rFonts w:asciiTheme="minorHAnsi" w:hAnsiTheme="minorHAnsi" w:cstheme="minorHAnsi"/>
          <w:szCs w:val="24"/>
        </w:rPr>
        <w:t>P</w:t>
      </w:r>
      <w:r w:rsidRPr="001F7FE9">
        <w:rPr>
          <w:rFonts w:asciiTheme="minorHAnsi" w:hAnsiTheme="minorHAnsi" w:cstheme="minorHAnsi"/>
          <w:szCs w:val="24"/>
        </w:rPr>
        <w:t xml:space="preserve">ředměty z křehkých nebo citlivých materiálů musí být umístěny v uzamykatelných vitrínách na podložkách bez vibrace. V případech, kdy to vyžaduje charakter </w:t>
      </w:r>
      <w:r w:rsidR="004202A9" w:rsidRPr="001F7FE9">
        <w:rPr>
          <w:rFonts w:asciiTheme="minorHAnsi" w:hAnsiTheme="minorHAnsi" w:cstheme="minorHAnsi"/>
          <w:szCs w:val="24"/>
        </w:rPr>
        <w:t>P</w:t>
      </w:r>
      <w:r w:rsidRPr="001F7FE9">
        <w:rPr>
          <w:rFonts w:asciiTheme="minorHAnsi" w:hAnsiTheme="minorHAnsi" w:cstheme="minorHAnsi"/>
          <w:szCs w:val="24"/>
        </w:rPr>
        <w:t xml:space="preserve">ředmětů, musí být vitríny vybaveny klimatickým zařízením. </w:t>
      </w:r>
    </w:p>
    <w:p w14:paraId="0F540333" w14:textId="77777777" w:rsidR="00AB55F9" w:rsidRPr="001F7FE9" w:rsidRDefault="00AB55F9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1443B140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X.</w:t>
      </w:r>
    </w:p>
    <w:p w14:paraId="03F38FB6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Náhrada škody</w:t>
      </w:r>
    </w:p>
    <w:p w14:paraId="31DCFA15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ind w:firstLine="708"/>
        <w:rPr>
          <w:rFonts w:asciiTheme="minorHAnsi" w:hAnsiTheme="minorHAnsi" w:cstheme="minorHAnsi"/>
          <w:szCs w:val="24"/>
        </w:rPr>
      </w:pPr>
    </w:p>
    <w:p w14:paraId="552EFAE1" w14:textId="5038A338" w:rsidR="001F7FE9" w:rsidRDefault="00693C67" w:rsidP="001F7FE9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V případě, že by došlo k jakékoliv změně stavu, poškození, zničení nebo ztrátě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v době výpůjčky, musí vypůjčitel okamžitě písemně informovat půjčitele. V případě změny stavu nebo poškození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stanoví půjčitel písemně postup nápravy, který je pro vypůjčitele závazný. Opravu nebo restaurování Předmět</w:t>
      </w:r>
      <w:r w:rsidR="00A92044" w:rsidRPr="001F7FE9">
        <w:rPr>
          <w:rFonts w:asciiTheme="minorHAnsi" w:hAnsiTheme="minorHAnsi" w:cstheme="minorHAnsi"/>
          <w:szCs w:val="24"/>
        </w:rPr>
        <w:t xml:space="preserve">ů </w:t>
      </w:r>
      <w:r w:rsidRPr="001F7FE9">
        <w:rPr>
          <w:rFonts w:asciiTheme="minorHAnsi" w:hAnsiTheme="minorHAnsi" w:cstheme="minorHAnsi"/>
          <w:szCs w:val="24"/>
        </w:rPr>
        <w:t>zajistí půjčitel, vypůjčitel uhradí do 10 dnů ode dne předložení účtu částku na účet půjčitele, a to až do výše pojistné hodnoty</w:t>
      </w:r>
      <w:r w:rsidR="00322C33">
        <w:rPr>
          <w:rFonts w:asciiTheme="minorHAnsi" w:hAnsiTheme="minorHAnsi" w:cstheme="minorHAnsi"/>
          <w:szCs w:val="24"/>
        </w:rPr>
        <w:t xml:space="preserve"> uvedené v Příloze č. 1 této smlouvy</w:t>
      </w:r>
      <w:r w:rsidRPr="001F7FE9">
        <w:rPr>
          <w:rFonts w:asciiTheme="minorHAnsi" w:hAnsiTheme="minorHAnsi" w:cstheme="minorHAnsi"/>
          <w:szCs w:val="24"/>
        </w:rPr>
        <w:t>.</w:t>
      </w:r>
      <w:r w:rsidR="00322C33">
        <w:rPr>
          <w:rFonts w:asciiTheme="minorHAnsi" w:hAnsiTheme="minorHAnsi" w:cstheme="minorHAnsi"/>
          <w:szCs w:val="24"/>
        </w:rPr>
        <w:t xml:space="preserve"> </w:t>
      </w:r>
      <w:r w:rsidRPr="001F7FE9">
        <w:rPr>
          <w:rFonts w:asciiTheme="minorHAnsi" w:hAnsiTheme="minorHAnsi" w:cstheme="minorHAnsi"/>
          <w:szCs w:val="24"/>
        </w:rPr>
        <w:t>Vypůjčitel bere na vědomí, že vyčíslení škody závisí na charakteru a nákladu na restaurování. V případě zničení nebo ztráty Předmět</w:t>
      </w:r>
      <w:r w:rsidR="00A92044" w:rsidRPr="001F7FE9">
        <w:rPr>
          <w:rFonts w:asciiTheme="minorHAnsi" w:hAnsiTheme="minorHAnsi" w:cstheme="minorHAnsi"/>
          <w:szCs w:val="24"/>
        </w:rPr>
        <w:t>ů</w:t>
      </w:r>
      <w:r w:rsidRPr="001F7FE9">
        <w:rPr>
          <w:rFonts w:asciiTheme="minorHAnsi" w:hAnsiTheme="minorHAnsi" w:cstheme="minorHAnsi"/>
          <w:szCs w:val="24"/>
        </w:rPr>
        <w:t xml:space="preserve"> se vypůjčitel zavazuje uhradit půjčiteli stanovenou pojistnou hodnotu.</w:t>
      </w:r>
    </w:p>
    <w:p w14:paraId="549AFF12" w14:textId="77777777" w:rsidR="001F7FE9" w:rsidRPr="001F7FE9" w:rsidRDefault="001F7FE9" w:rsidP="001F7FE9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5B44FF11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XI.</w:t>
      </w:r>
    </w:p>
    <w:p w14:paraId="00FA0D37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Pořízení kopií a užití</w:t>
      </w:r>
    </w:p>
    <w:p w14:paraId="13D9A8E3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ind w:firstLine="708"/>
        <w:rPr>
          <w:rFonts w:asciiTheme="minorHAnsi" w:hAnsiTheme="minorHAnsi" w:cstheme="minorHAnsi"/>
          <w:szCs w:val="24"/>
        </w:rPr>
      </w:pPr>
    </w:p>
    <w:p w14:paraId="2FAC7A84" w14:textId="01607513" w:rsidR="005C1F99" w:rsidRPr="001F7FE9" w:rsidRDefault="005C1F99" w:rsidP="005C1F99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 xml:space="preserve">Vypůjčitel není oprávněn fotografovat zapůjčený předmět ani nesmí umožnit fotografování dalším osobám, vyjma celkových </w:t>
      </w:r>
      <w:r w:rsidRPr="007E4A7B">
        <w:rPr>
          <w:rFonts w:asciiTheme="minorHAnsi" w:hAnsiTheme="minorHAnsi" w:cstheme="minorHAnsi"/>
          <w:szCs w:val="24"/>
        </w:rPr>
        <w:t xml:space="preserve">fotografických záběrů výstavy. </w:t>
      </w:r>
    </w:p>
    <w:p w14:paraId="7DC45EAF" w14:textId="4B3CD580" w:rsidR="006F6D6F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71714972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 xml:space="preserve">Vypůjčitel bere na vědomí, že půjčitel není držitelem autorských práv nebo jiných práv k nehmotným statkům. Práva autorů na užití jejich děl je vypůjčitel povinen upravit na vlastní náklady zvláštní smlouvou s autory nebo jejich dědici. Vypůjčitel je tak povinen zajistit si k plnění této smlouvy potřebná autorská práva. </w:t>
      </w:r>
      <w:bookmarkStart w:id="3" w:name="_Hlk89079993"/>
      <w:bookmarkEnd w:id="3"/>
    </w:p>
    <w:p w14:paraId="221B8D95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61347A7" w14:textId="1B6629EC" w:rsidR="006F6D6F" w:rsidRPr="001F7FE9" w:rsidRDefault="00693C67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 xml:space="preserve">Vypůjčitel předá bezplatně půjčiteli </w:t>
      </w:r>
      <w:r w:rsidRPr="001F7FE9">
        <w:rPr>
          <w:rFonts w:asciiTheme="minorHAnsi" w:hAnsiTheme="minorHAnsi" w:cstheme="minorHAnsi"/>
          <w:b/>
          <w:bCs/>
          <w:szCs w:val="24"/>
        </w:rPr>
        <w:t>2 výtisky katalogu výstavy i všech dalších tiskovin k výstavě vydaných.</w:t>
      </w:r>
      <w:r w:rsidR="00677840" w:rsidRPr="001F7FE9">
        <w:rPr>
          <w:rFonts w:asciiTheme="minorHAnsi" w:hAnsiTheme="minorHAnsi" w:cstheme="minorHAnsi"/>
          <w:b/>
          <w:bCs/>
          <w:szCs w:val="24"/>
        </w:rPr>
        <w:t xml:space="preserve"> </w:t>
      </w:r>
      <w:r w:rsidR="00677840" w:rsidRPr="001F7FE9">
        <w:rPr>
          <w:rFonts w:asciiTheme="minorHAnsi" w:hAnsiTheme="minorHAnsi" w:cstheme="minorHAnsi"/>
          <w:szCs w:val="24"/>
        </w:rPr>
        <w:t>Katalogy i všechny další tiskoviny zašle vypůjčitel odpovědné osobě za půjčitele uvedené v článku V této smlouvy nebo je předá pověřenému zaměstnanci půjčitele při vrácení Předmětů.</w:t>
      </w:r>
    </w:p>
    <w:p w14:paraId="7CB07FD2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1A24974C" w14:textId="4840A1A8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lastRenderedPageBreak/>
        <w:t xml:space="preserve">Vypůjčitel je povinen v katalogu i všech dalších tiskovinách, výstavních štítcích a všech případných dalších informačních formách uvádět název půjčitele, tj. </w:t>
      </w:r>
      <w:r w:rsidR="00352F62" w:rsidRPr="001F7FE9">
        <w:rPr>
          <w:rFonts w:asciiTheme="minorHAnsi" w:hAnsiTheme="minorHAnsi" w:cstheme="minorHAnsi"/>
          <w:b/>
          <w:bCs/>
          <w:szCs w:val="24"/>
        </w:rPr>
        <w:t>Památník národního písemnictví, Umělecké sbírky</w:t>
      </w:r>
      <w:r w:rsidR="00352F62" w:rsidRPr="001F7FE9">
        <w:rPr>
          <w:rFonts w:asciiTheme="minorHAnsi" w:hAnsiTheme="minorHAnsi" w:cstheme="minorHAnsi"/>
          <w:szCs w:val="24"/>
        </w:rPr>
        <w:t xml:space="preserve"> (nebo ve zkratce US PNP).</w:t>
      </w:r>
    </w:p>
    <w:p w14:paraId="41A4261B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b/>
          <w:szCs w:val="24"/>
        </w:rPr>
      </w:pPr>
    </w:p>
    <w:p w14:paraId="5156A543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XII.</w:t>
      </w:r>
    </w:p>
    <w:p w14:paraId="040ED1D0" w14:textId="77777777" w:rsidR="006F6D6F" w:rsidRPr="001F7FE9" w:rsidRDefault="00693C67">
      <w:pPr>
        <w:pStyle w:val="tabeltory"/>
        <w:tabs>
          <w:tab w:val="clear" w:pos="4536"/>
          <w:tab w:val="clear" w:pos="6804"/>
        </w:tabs>
        <w:spacing w:line="100" w:lineRule="atLeast"/>
        <w:jc w:val="center"/>
        <w:rPr>
          <w:rFonts w:asciiTheme="minorHAnsi" w:hAnsiTheme="minorHAnsi" w:cstheme="minorHAnsi"/>
          <w:szCs w:val="24"/>
        </w:rPr>
      </w:pPr>
      <w:r w:rsidRPr="001F7FE9">
        <w:rPr>
          <w:rFonts w:asciiTheme="minorHAnsi" w:hAnsiTheme="minorHAnsi" w:cstheme="minorHAnsi"/>
          <w:szCs w:val="24"/>
        </w:rPr>
        <w:t>Závěrečná ustanovení</w:t>
      </w:r>
    </w:p>
    <w:p w14:paraId="4793BD34" w14:textId="77777777" w:rsidR="006F6D6F" w:rsidRPr="001F7FE9" w:rsidRDefault="006F6D6F">
      <w:pPr>
        <w:pStyle w:val="tabeltory"/>
        <w:tabs>
          <w:tab w:val="clear" w:pos="4536"/>
          <w:tab w:val="clear" w:pos="6804"/>
        </w:tabs>
        <w:spacing w:line="100" w:lineRule="atLeast"/>
        <w:ind w:left="708" w:firstLine="708"/>
        <w:rPr>
          <w:rFonts w:asciiTheme="minorHAnsi" w:hAnsiTheme="minorHAnsi" w:cstheme="minorHAnsi"/>
          <w:szCs w:val="24"/>
        </w:rPr>
      </w:pPr>
    </w:p>
    <w:p w14:paraId="09CE46EA" w14:textId="621E15B9" w:rsidR="006F6D6F" w:rsidRPr="001F7FE9" w:rsidRDefault="00693C67">
      <w:pPr>
        <w:jc w:val="both"/>
        <w:rPr>
          <w:rFonts w:asciiTheme="minorHAnsi" w:hAnsiTheme="minorHAnsi" w:cstheme="minorHAnsi"/>
          <w:iCs/>
          <w:lang w:eastAsia="en-US"/>
        </w:rPr>
      </w:pPr>
      <w:r w:rsidRPr="001F7FE9">
        <w:rPr>
          <w:rFonts w:asciiTheme="minorHAnsi" w:hAnsiTheme="minorHAnsi" w:cstheme="minorHAnsi"/>
          <w:iCs/>
        </w:rPr>
        <w:t>T</w:t>
      </w:r>
      <w:r w:rsidR="00BB2E55" w:rsidRPr="001F7FE9">
        <w:rPr>
          <w:rFonts w:asciiTheme="minorHAnsi" w:hAnsiTheme="minorHAnsi" w:cstheme="minorHAnsi"/>
          <w:iCs/>
        </w:rPr>
        <w:t xml:space="preserve">ato smlouva nabývá </w:t>
      </w:r>
      <w:r w:rsidRPr="001F7FE9">
        <w:rPr>
          <w:rFonts w:asciiTheme="minorHAnsi" w:hAnsiTheme="minorHAnsi" w:cstheme="minorHAnsi"/>
          <w:iCs/>
        </w:rPr>
        <w:t>platnosti dnem podpisu obou účastníků. Smlouva bude zveřejněna v registru smluv dle zák. č. 340/2015 Sb. a nabývá účinnosti dnem tohoto zveřejnění. Obě smluvní strany se zveřejněním souhlasí bez uvedení</w:t>
      </w:r>
      <w:r w:rsidR="005000EE" w:rsidRPr="001F7FE9">
        <w:rPr>
          <w:rFonts w:asciiTheme="minorHAnsi" w:hAnsiTheme="minorHAnsi" w:cstheme="minorHAnsi"/>
          <w:iCs/>
        </w:rPr>
        <w:t xml:space="preserve"> </w:t>
      </w:r>
      <w:r w:rsidR="00352F62" w:rsidRPr="001F7FE9">
        <w:rPr>
          <w:rFonts w:asciiTheme="minorHAnsi" w:hAnsiTheme="minorHAnsi" w:cstheme="minorHAnsi"/>
          <w:iCs/>
        </w:rPr>
        <w:t>všech příloh</w:t>
      </w:r>
      <w:r w:rsidR="00C56C44" w:rsidRPr="001F7FE9">
        <w:rPr>
          <w:rFonts w:asciiTheme="minorHAnsi" w:hAnsiTheme="minorHAnsi" w:cstheme="minorHAnsi"/>
          <w:iCs/>
        </w:rPr>
        <w:t xml:space="preserve"> této smlouvy</w:t>
      </w:r>
      <w:r w:rsidR="00352F62" w:rsidRPr="001F7FE9">
        <w:rPr>
          <w:rFonts w:asciiTheme="minorHAnsi" w:hAnsiTheme="minorHAnsi" w:cstheme="minorHAnsi"/>
          <w:iCs/>
        </w:rPr>
        <w:t>.</w:t>
      </w:r>
      <w:r w:rsidR="00C56C44" w:rsidRPr="001F7FE9">
        <w:rPr>
          <w:rFonts w:asciiTheme="minorHAnsi" w:hAnsiTheme="minorHAnsi" w:cstheme="minorHAnsi"/>
          <w:iCs/>
        </w:rPr>
        <w:t xml:space="preserve"> </w:t>
      </w:r>
      <w:r w:rsidR="00886A5A" w:rsidRPr="001F7FE9">
        <w:rPr>
          <w:rFonts w:asciiTheme="minorHAnsi" w:hAnsiTheme="minorHAnsi" w:cstheme="minorHAnsi"/>
          <w:iCs/>
        </w:rPr>
        <w:t>S</w:t>
      </w:r>
      <w:r w:rsidRPr="001F7FE9">
        <w:rPr>
          <w:rFonts w:asciiTheme="minorHAnsi" w:hAnsiTheme="minorHAnsi" w:cstheme="minorHAnsi"/>
          <w:bCs/>
          <w:iCs/>
        </w:rPr>
        <w:t xml:space="preserve">mlouvu zveřejňuje </w:t>
      </w:r>
      <w:r w:rsidR="00AC03D2" w:rsidRPr="001F7FE9">
        <w:rPr>
          <w:rFonts w:asciiTheme="minorHAnsi" w:hAnsiTheme="minorHAnsi" w:cstheme="minorHAnsi"/>
          <w:bCs/>
          <w:iCs/>
        </w:rPr>
        <w:t>vy</w:t>
      </w:r>
      <w:r w:rsidRPr="001F7FE9">
        <w:rPr>
          <w:rFonts w:asciiTheme="minorHAnsi" w:hAnsiTheme="minorHAnsi" w:cstheme="minorHAnsi"/>
          <w:bCs/>
          <w:iCs/>
        </w:rPr>
        <w:t>půjčitel</w:t>
      </w:r>
      <w:r w:rsidRPr="001F7FE9">
        <w:rPr>
          <w:rFonts w:asciiTheme="minorHAnsi" w:hAnsiTheme="minorHAnsi" w:cstheme="minorHAnsi"/>
          <w:iCs/>
        </w:rPr>
        <w:t xml:space="preserve">. </w:t>
      </w:r>
    </w:p>
    <w:p w14:paraId="229218D5" w14:textId="77777777" w:rsidR="003A7938" w:rsidRPr="001F7FE9" w:rsidRDefault="003A7938" w:rsidP="003A7938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1D44C887" w14:textId="5AD1A8D3" w:rsidR="00ED7E82" w:rsidRPr="00B12D31" w:rsidRDefault="00ED7E82" w:rsidP="00ED7E82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ED7E82">
        <w:rPr>
          <w:rFonts w:asciiTheme="minorHAnsi" w:hAnsiTheme="minorHAnsi" w:cstheme="minorHAnsi"/>
          <w:szCs w:val="24"/>
        </w:rPr>
        <w:t xml:space="preserve">Tato smlouva je vyhotovena </w:t>
      </w:r>
      <w:r w:rsidR="001E1481">
        <w:rPr>
          <w:rFonts w:asciiTheme="minorHAnsi" w:hAnsiTheme="minorHAnsi" w:cstheme="minorHAnsi"/>
          <w:szCs w:val="24"/>
        </w:rPr>
        <w:t xml:space="preserve">ve </w:t>
      </w:r>
      <w:r w:rsidR="002327E6">
        <w:rPr>
          <w:rFonts w:asciiTheme="minorHAnsi" w:hAnsiTheme="minorHAnsi" w:cstheme="minorHAnsi"/>
          <w:szCs w:val="24"/>
        </w:rPr>
        <w:t>třech</w:t>
      </w:r>
      <w:r w:rsidRPr="00ED7E82">
        <w:rPr>
          <w:rFonts w:asciiTheme="minorHAnsi" w:hAnsiTheme="minorHAnsi" w:cstheme="minorHAnsi"/>
          <w:szCs w:val="24"/>
        </w:rPr>
        <w:t xml:space="preserve"> exemplářích. Půjčitel obdrží dva exempláře, vypůjčitel jeden exemplář. Tuto smlouvu lze měnit a doplňovat pouze písemně a se souhlasem obou </w:t>
      </w:r>
      <w:r w:rsidRPr="00B12D31">
        <w:rPr>
          <w:rFonts w:asciiTheme="minorHAnsi" w:hAnsiTheme="minorHAnsi" w:cstheme="minorHAnsi"/>
          <w:szCs w:val="24"/>
        </w:rPr>
        <w:t xml:space="preserve">smluvních stran, jinak jsou změny a doplňky neplatné.  </w:t>
      </w:r>
    </w:p>
    <w:p w14:paraId="7D28A1B8" w14:textId="1E58E697" w:rsidR="006F6D6F" w:rsidRPr="00B12D31" w:rsidRDefault="006F6D6F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4A120E39" w14:textId="77777777" w:rsidR="000113D6" w:rsidRPr="00B12D31" w:rsidRDefault="000113D6" w:rsidP="000113D6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B12D31">
        <w:rPr>
          <w:rFonts w:asciiTheme="minorHAnsi" w:hAnsiTheme="minorHAnsi" w:cstheme="minorHAnsi"/>
          <w:szCs w:val="24"/>
        </w:rPr>
        <w:t xml:space="preserve">Seznam příloh: </w:t>
      </w:r>
    </w:p>
    <w:p w14:paraId="31B88F4D" w14:textId="622C2FC9" w:rsidR="000113D6" w:rsidRPr="00B12D31" w:rsidRDefault="000113D6" w:rsidP="000113D6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  <w:r w:rsidRPr="00B12D31">
        <w:rPr>
          <w:rFonts w:asciiTheme="minorHAnsi" w:hAnsiTheme="minorHAnsi" w:cstheme="minorHAnsi"/>
          <w:szCs w:val="24"/>
        </w:rPr>
        <w:t xml:space="preserve">Příloha č. 1 (soupis sbírkových </w:t>
      </w:r>
      <w:r w:rsidR="00931EED" w:rsidRPr="00B12D31">
        <w:rPr>
          <w:rFonts w:asciiTheme="minorHAnsi" w:hAnsiTheme="minorHAnsi" w:cstheme="minorHAnsi"/>
          <w:szCs w:val="24"/>
        </w:rPr>
        <w:t>P</w:t>
      </w:r>
      <w:r w:rsidRPr="00B12D31">
        <w:rPr>
          <w:rFonts w:asciiTheme="minorHAnsi" w:hAnsiTheme="minorHAnsi" w:cstheme="minorHAnsi"/>
          <w:szCs w:val="24"/>
        </w:rPr>
        <w:t>ředmětů odd. US PNP)</w:t>
      </w:r>
    </w:p>
    <w:p w14:paraId="5393041F" w14:textId="77777777" w:rsidR="000113D6" w:rsidRPr="00B12D31" w:rsidRDefault="000113D6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538DDFF4" w14:textId="33699FB7" w:rsidR="00490727" w:rsidRPr="00B12D31" w:rsidRDefault="00490727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7620EF3E" w14:textId="77777777" w:rsidR="00E7502C" w:rsidRPr="00B12D31" w:rsidRDefault="00E7502C">
      <w:pPr>
        <w:pStyle w:val="tabeltory"/>
        <w:tabs>
          <w:tab w:val="clear" w:pos="4536"/>
          <w:tab w:val="clear" w:pos="6804"/>
        </w:tabs>
        <w:spacing w:line="100" w:lineRule="atLeast"/>
        <w:rPr>
          <w:rFonts w:asciiTheme="minorHAnsi" w:hAnsiTheme="minorHAnsi" w:cstheme="minorHAnsi"/>
          <w:szCs w:val="24"/>
        </w:rPr>
      </w:pPr>
    </w:p>
    <w:p w14:paraId="00A02EAC" w14:textId="13509442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  <w:r w:rsidRPr="007E381B">
        <w:rPr>
          <w:rFonts w:asciiTheme="minorHAnsi" w:hAnsiTheme="minorHAnsi" w:cstheme="minorHAnsi"/>
          <w:szCs w:val="24"/>
        </w:rPr>
        <w:t>V Praze dne</w:t>
      </w:r>
      <w:r w:rsidR="00EF50C8">
        <w:rPr>
          <w:rFonts w:asciiTheme="minorHAnsi" w:hAnsiTheme="minorHAnsi" w:cstheme="minorHAnsi"/>
          <w:szCs w:val="24"/>
        </w:rPr>
        <w:t xml:space="preserve"> 19.10.</w:t>
      </w:r>
      <w:r w:rsidRPr="007E381B">
        <w:rPr>
          <w:rFonts w:asciiTheme="minorHAnsi" w:hAnsiTheme="minorHAnsi" w:cstheme="minorHAnsi"/>
          <w:szCs w:val="24"/>
        </w:rPr>
        <w:t>2022</w:t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Pr="007E381B">
        <w:rPr>
          <w:rFonts w:asciiTheme="minorHAnsi" w:hAnsiTheme="minorHAnsi" w:cstheme="minorHAnsi"/>
          <w:szCs w:val="24"/>
        </w:rPr>
        <w:t xml:space="preserve">V Pardubicích dne </w:t>
      </w:r>
      <w:r w:rsidR="00EF50C8">
        <w:rPr>
          <w:rFonts w:asciiTheme="minorHAnsi" w:hAnsiTheme="minorHAnsi" w:cstheme="minorHAnsi"/>
          <w:szCs w:val="24"/>
        </w:rPr>
        <w:t>25.10.</w:t>
      </w:r>
      <w:r w:rsidRPr="007E381B">
        <w:rPr>
          <w:rFonts w:asciiTheme="minorHAnsi" w:hAnsiTheme="minorHAnsi" w:cstheme="minorHAnsi"/>
          <w:szCs w:val="24"/>
        </w:rPr>
        <w:t>2022</w:t>
      </w:r>
    </w:p>
    <w:p w14:paraId="1C2B2B2B" w14:textId="77777777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F23CA51" w14:textId="77777777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5B156585" w14:textId="54579813" w:rsidR="00EA3D02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F7203EB" w14:textId="77777777" w:rsidR="00EA3D02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5EE48A9D" w14:textId="77777777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0A68713" w14:textId="77777777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F9895CF" w14:textId="77777777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i/>
          <w:szCs w:val="24"/>
        </w:rPr>
      </w:pPr>
    </w:p>
    <w:p w14:paraId="6BB7D8A0" w14:textId="04DC74A9" w:rsidR="00EA3D02" w:rsidRPr="007E381B" w:rsidRDefault="00EA3D02" w:rsidP="00EF50C8">
      <w:pPr>
        <w:pStyle w:val="tabeltory"/>
        <w:tabs>
          <w:tab w:val="clear" w:pos="4536"/>
          <w:tab w:val="clear" w:pos="6804"/>
        </w:tabs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7E381B">
        <w:rPr>
          <w:rFonts w:asciiTheme="minorHAnsi" w:hAnsiTheme="minorHAnsi" w:cstheme="minorHAnsi"/>
          <w:szCs w:val="24"/>
        </w:rPr>
        <w:t>Mgr. Zdeněk Freisleben</w:t>
      </w:r>
      <w:r>
        <w:rPr>
          <w:rFonts w:asciiTheme="minorHAnsi" w:hAnsiTheme="minorHAnsi" w:cstheme="minorHAnsi"/>
          <w:szCs w:val="24"/>
        </w:rPr>
        <w:t xml:space="preserve"> </w:t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="00EF50C8">
        <w:rPr>
          <w:rFonts w:asciiTheme="minorHAnsi" w:hAnsiTheme="minorHAnsi" w:cstheme="minorHAnsi"/>
          <w:szCs w:val="24"/>
        </w:rPr>
        <w:tab/>
      </w:r>
      <w:r w:rsidRPr="007E381B">
        <w:rPr>
          <w:rFonts w:asciiTheme="minorHAnsi" w:hAnsiTheme="minorHAnsi" w:cstheme="minorHAnsi"/>
          <w:szCs w:val="24"/>
        </w:rPr>
        <w:t>Mgr. et. Mgr. Klára Zářecká, Ph.D.</w:t>
      </w:r>
    </w:p>
    <w:p w14:paraId="06FE60D6" w14:textId="5EC7D8C9" w:rsidR="00EA3D02" w:rsidRPr="007E381B" w:rsidRDefault="00EF50C8" w:rsidP="005A3BF4">
      <w:pPr>
        <w:pStyle w:val="tabeltory"/>
        <w:tabs>
          <w:tab w:val="clear" w:pos="4536"/>
          <w:tab w:val="left" w:pos="6804"/>
        </w:tabs>
        <w:spacing w:line="240" w:lineRule="auto"/>
        <w:ind w:left="708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ř</w:t>
      </w:r>
      <w:r w:rsidR="00EA3D02" w:rsidRPr="007E381B">
        <w:rPr>
          <w:rFonts w:asciiTheme="minorHAnsi" w:hAnsiTheme="minorHAnsi" w:cstheme="minorHAnsi"/>
          <w:szCs w:val="24"/>
        </w:rPr>
        <w:t>editel</w:t>
      </w:r>
      <w:r>
        <w:rPr>
          <w:rFonts w:asciiTheme="minorHAnsi" w:hAnsiTheme="minorHAnsi" w:cstheme="minorHAnsi"/>
          <w:szCs w:val="24"/>
        </w:rPr>
        <w:tab/>
      </w:r>
      <w:r w:rsidR="00EA3D02" w:rsidRPr="007E381B">
        <w:rPr>
          <w:rFonts w:asciiTheme="minorHAnsi" w:hAnsiTheme="minorHAnsi" w:cstheme="minorHAnsi"/>
          <w:szCs w:val="24"/>
        </w:rPr>
        <w:t xml:space="preserve">ředitelka </w:t>
      </w:r>
    </w:p>
    <w:p w14:paraId="67D5A06C" w14:textId="66C4C529" w:rsidR="00EA3D02" w:rsidRPr="007E381B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  <w:r w:rsidRPr="007E381B">
        <w:rPr>
          <w:rFonts w:asciiTheme="minorHAnsi" w:hAnsiTheme="minorHAnsi" w:cstheme="minorHAnsi"/>
          <w:szCs w:val="24"/>
        </w:rPr>
        <w:t>Památník národního písemnictví</w:t>
      </w:r>
      <w:r w:rsidR="005A3BF4">
        <w:rPr>
          <w:rFonts w:asciiTheme="minorHAnsi" w:hAnsiTheme="minorHAnsi" w:cstheme="minorHAnsi"/>
          <w:szCs w:val="24"/>
        </w:rPr>
        <w:tab/>
      </w:r>
      <w:r w:rsidR="005A3BF4">
        <w:rPr>
          <w:rFonts w:asciiTheme="minorHAnsi" w:hAnsiTheme="minorHAnsi" w:cstheme="minorHAnsi"/>
          <w:szCs w:val="24"/>
        </w:rPr>
        <w:tab/>
      </w:r>
      <w:r w:rsidR="005A3BF4">
        <w:rPr>
          <w:rFonts w:asciiTheme="minorHAnsi" w:hAnsiTheme="minorHAnsi" w:cstheme="minorHAnsi"/>
          <w:szCs w:val="24"/>
        </w:rPr>
        <w:tab/>
      </w:r>
      <w:r w:rsidRPr="007E381B">
        <w:rPr>
          <w:rFonts w:asciiTheme="minorHAnsi" w:hAnsiTheme="minorHAnsi" w:cstheme="minorHAnsi"/>
          <w:szCs w:val="24"/>
        </w:rPr>
        <w:t>Východočeská galerie v Pardubicích</w:t>
      </w:r>
    </w:p>
    <w:p w14:paraId="09782F4C" w14:textId="73A19253" w:rsidR="00EA3D02" w:rsidRDefault="00EA3D02" w:rsidP="00EA3D02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  <w:r w:rsidRPr="007E381B">
        <w:rPr>
          <w:rFonts w:asciiTheme="minorHAnsi" w:hAnsiTheme="minorHAnsi" w:cstheme="minorHAnsi"/>
          <w:szCs w:val="24"/>
        </w:rPr>
        <w:t xml:space="preserve">                (půjčitel)              </w:t>
      </w:r>
      <w:r w:rsidRPr="007E381B">
        <w:rPr>
          <w:rFonts w:asciiTheme="minorHAnsi" w:hAnsiTheme="minorHAnsi" w:cstheme="minorHAnsi"/>
          <w:b/>
          <w:szCs w:val="24"/>
        </w:rPr>
        <w:tab/>
      </w:r>
      <w:r w:rsidRPr="007E381B">
        <w:rPr>
          <w:rFonts w:asciiTheme="minorHAnsi" w:hAnsiTheme="minorHAnsi" w:cstheme="minorHAnsi"/>
          <w:b/>
          <w:szCs w:val="24"/>
        </w:rPr>
        <w:tab/>
      </w:r>
      <w:r w:rsidRPr="007E381B">
        <w:rPr>
          <w:rFonts w:asciiTheme="minorHAnsi" w:hAnsiTheme="minorHAnsi" w:cstheme="minorHAnsi"/>
          <w:b/>
          <w:szCs w:val="24"/>
        </w:rPr>
        <w:tab/>
      </w:r>
      <w:r w:rsidR="005A3BF4">
        <w:rPr>
          <w:rFonts w:asciiTheme="minorHAnsi" w:hAnsiTheme="minorHAnsi" w:cstheme="minorHAnsi"/>
          <w:b/>
          <w:szCs w:val="24"/>
        </w:rPr>
        <w:tab/>
      </w:r>
      <w:r w:rsidR="005A3BF4">
        <w:rPr>
          <w:rFonts w:asciiTheme="minorHAnsi" w:hAnsiTheme="minorHAnsi" w:cstheme="minorHAnsi"/>
          <w:b/>
          <w:szCs w:val="24"/>
        </w:rPr>
        <w:tab/>
      </w:r>
      <w:r w:rsidR="005A3BF4">
        <w:rPr>
          <w:rFonts w:asciiTheme="minorHAnsi" w:hAnsiTheme="minorHAnsi" w:cstheme="minorHAnsi"/>
          <w:b/>
          <w:szCs w:val="24"/>
        </w:rPr>
        <w:tab/>
      </w:r>
      <w:r w:rsidRPr="007E381B">
        <w:rPr>
          <w:rFonts w:asciiTheme="minorHAnsi" w:hAnsiTheme="minorHAnsi" w:cstheme="minorHAnsi"/>
          <w:szCs w:val="24"/>
        </w:rPr>
        <w:t>(vypůjčitel)</w:t>
      </w:r>
    </w:p>
    <w:p w14:paraId="108F2537" w14:textId="29F4C9B2" w:rsidR="00E7502C" w:rsidRDefault="00E7502C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EEA8343" w14:textId="75BA73C2" w:rsidR="006518C3" w:rsidRDefault="006518C3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CF7D231" w14:textId="1A4746E5" w:rsidR="006518C3" w:rsidRDefault="006518C3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B776F4C" w14:textId="6FF5819C" w:rsidR="006518C3" w:rsidRDefault="006518C3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87A370E" w14:textId="439EF7D1" w:rsidR="006518C3" w:rsidRDefault="006518C3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495DDB3" w14:textId="3AEA262F" w:rsidR="006518C3" w:rsidRDefault="006518C3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3C7AF2B" w14:textId="5E97D325" w:rsidR="006445B4" w:rsidRDefault="006445B4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18C1A12" w14:textId="76D0E007" w:rsidR="006445B4" w:rsidRDefault="006445B4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62F754A" w14:textId="25B369EE" w:rsidR="006445B4" w:rsidRDefault="006445B4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6EF3A554" w14:textId="6F478EB6" w:rsidR="006445B4" w:rsidRDefault="006445B4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73ABF40" w14:textId="13C7B9B8" w:rsidR="0047107E" w:rsidRDefault="0047107E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702C758C" w14:textId="74A6746B" w:rsidR="0047107E" w:rsidRDefault="0047107E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0CD10C0" w14:textId="77777777" w:rsidR="0047107E" w:rsidRDefault="0047107E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54016733" w14:textId="77777777" w:rsidR="006445B4" w:rsidRDefault="006445B4">
      <w:pPr>
        <w:pStyle w:val="tabeltory"/>
        <w:tabs>
          <w:tab w:val="clear" w:pos="4536"/>
          <w:tab w:val="clear" w:pos="6804"/>
        </w:tabs>
        <w:spacing w:line="240" w:lineRule="auto"/>
        <w:rPr>
          <w:rFonts w:asciiTheme="minorHAnsi" w:hAnsiTheme="minorHAnsi" w:cstheme="minorHAnsi"/>
          <w:szCs w:val="24"/>
        </w:rPr>
      </w:pPr>
    </w:p>
    <w:sectPr w:rsidR="006445B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F148" w14:textId="77777777" w:rsidR="00465CBF" w:rsidRDefault="00465CBF">
      <w:r>
        <w:separator/>
      </w:r>
    </w:p>
  </w:endnote>
  <w:endnote w:type="continuationSeparator" w:id="0">
    <w:p w14:paraId="432FDED9" w14:textId="77777777" w:rsidR="00465CBF" w:rsidRDefault="004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6AD0" w14:textId="49273C0B" w:rsidR="006F6D6F" w:rsidRDefault="00693C67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648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7AA3" w14:textId="77777777" w:rsidR="00465CBF" w:rsidRDefault="00465CBF">
      <w:r>
        <w:separator/>
      </w:r>
    </w:p>
  </w:footnote>
  <w:footnote w:type="continuationSeparator" w:id="0">
    <w:p w14:paraId="63F2501C" w14:textId="77777777" w:rsidR="00465CBF" w:rsidRDefault="0046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C01"/>
    <w:multiLevelType w:val="multilevel"/>
    <w:tmpl w:val="681A13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8B44D5"/>
    <w:multiLevelType w:val="hybridMultilevel"/>
    <w:tmpl w:val="1BE20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1DE"/>
    <w:multiLevelType w:val="multilevel"/>
    <w:tmpl w:val="9F78643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1100AE"/>
    <w:multiLevelType w:val="multilevel"/>
    <w:tmpl w:val="6BBEE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8116913">
    <w:abstractNumId w:val="2"/>
  </w:num>
  <w:num w:numId="2" w16cid:durableId="856889010">
    <w:abstractNumId w:val="3"/>
  </w:num>
  <w:num w:numId="3" w16cid:durableId="1761834413">
    <w:abstractNumId w:val="0"/>
  </w:num>
  <w:num w:numId="4" w16cid:durableId="112056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6F"/>
    <w:rsid w:val="00010AF5"/>
    <w:rsid w:val="000113D6"/>
    <w:rsid w:val="000154BE"/>
    <w:rsid w:val="000441B6"/>
    <w:rsid w:val="00046FDF"/>
    <w:rsid w:val="0005675C"/>
    <w:rsid w:val="00080303"/>
    <w:rsid w:val="0008439A"/>
    <w:rsid w:val="00096F02"/>
    <w:rsid w:val="000A0CD6"/>
    <w:rsid w:val="000B57D3"/>
    <w:rsid w:val="000C7BB3"/>
    <w:rsid w:val="000D4C61"/>
    <w:rsid w:val="00123D61"/>
    <w:rsid w:val="00157E79"/>
    <w:rsid w:val="00177ECA"/>
    <w:rsid w:val="001C7986"/>
    <w:rsid w:val="001D0CF7"/>
    <w:rsid w:val="001D3BBE"/>
    <w:rsid w:val="001D642E"/>
    <w:rsid w:val="001E1481"/>
    <w:rsid w:val="001F7FE9"/>
    <w:rsid w:val="002005C5"/>
    <w:rsid w:val="00203595"/>
    <w:rsid w:val="00207C44"/>
    <w:rsid w:val="00220F82"/>
    <w:rsid w:val="00223999"/>
    <w:rsid w:val="00226E52"/>
    <w:rsid w:val="002327E6"/>
    <w:rsid w:val="002715AD"/>
    <w:rsid w:val="00277D2B"/>
    <w:rsid w:val="002942F1"/>
    <w:rsid w:val="002A1AF7"/>
    <w:rsid w:val="002A5078"/>
    <w:rsid w:val="002C48DA"/>
    <w:rsid w:val="002E222E"/>
    <w:rsid w:val="002E5F89"/>
    <w:rsid w:val="00314C76"/>
    <w:rsid w:val="00322C33"/>
    <w:rsid w:val="0033060C"/>
    <w:rsid w:val="00331920"/>
    <w:rsid w:val="003374D9"/>
    <w:rsid w:val="00343762"/>
    <w:rsid w:val="003470A0"/>
    <w:rsid w:val="00347BF9"/>
    <w:rsid w:val="0035012E"/>
    <w:rsid w:val="00352F62"/>
    <w:rsid w:val="003A7938"/>
    <w:rsid w:val="003C254C"/>
    <w:rsid w:val="003C522A"/>
    <w:rsid w:val="003F0144"/>
    <w:rsid w:val="003F3E7D"/>
    <w:rsid w:val="004019E8"/>
    <w:rsid w:val="004158B0"/>
    <w:rsid w:val="004202A9"/>
    <w:rsid w:val="00423615"/>
    <w:rsid w:val="00436345"/>
    <w:rsid w:val="004364CC"/>
    <w:rsid w:val="00436E39"/>
    <w:rsid w:val="00453EDF"/>
    <w:rsid w:val="00460D11"/>
    <w:rsid w:val="004634EB"/>
    <w:rsid w:val="00465CBF"/>
    <w:rsid w:val="0047107E"/>
    <w:rsid w:val="00490727"/>
    <w:rsid w:val="00491996"/>
    <w:rsid w:val="004A153C"/>
    <w:rsid w:val="004C2E64"/>
    <w:rsid w:val="004D5833"/>
    <w:rsid w:val="004F08ED"/>
    <w:rsid w:val="005000EE"/>
    <w:rsid w:val="00527AB1"/>
    <w:rsid w:val="005329DE"/>
    <w:rsid w:val="00535F05"/>
    <w:rsid w:val="00551E93"/>
    <w:rsid w:val="005537AE"/>
    <w:rsid w:val="00585986"/>
    <w:rsid w:val="005A3BF4"/>
    <w:rsid w:val="005C1F99"/>
    <w:rsid w:val="005E77CF"/>
    <w:rsid w:val="005F4B69"/>
    <w:rsid w:val="006006A1"/>
    <w:rsid w:val="00643514"/>
    <w:rsid w:val="006445B4"/>
    <w:rsid w:val="006518C3"/>
    <w:rsid w:val="00657D42"/>
    <w:rsid w:val="00662FB6"/>
    <w:rsid w:val="0066630F"/>
    <w:rsid w:val="006718FC"/>
    <w:rsid w:val="00675703"/>
    <w:rsid w:val="00677840"/>
    <w:rsid w:val="00682120"/>
    <w:rsid w:val="00683343"/>
    <w:rsid w:val="00693C67"/>
    <w:rsid w:val="006A341A"/>
    <w:rsid w:val="006B175D"/>
    <w:rsid w:val="006D5623"/>
    <w:rsid w:val="006E7334"/>
    <w:rsid w:val="006F6D6F"/>
    <w:rsid w:val="00716A77"/>
    <w:rsid w:val="00720B4D"/>
    <w:rsid w:val="007233E4"/>
    <w:rsid w:val="007344A5"/>
    <w:rsid w:val="007400A6"/>
    <w:rsid w:val="0075071B"/>
    <w:rsid w:val="00767FC8"/>
    <w:rsid w:val="00773EE0"/>
    <w:rsid w:val="007960BF"/>
    <w:rsid w:val="007A32A6"/>
    <w:rsid w:val="007D631C"/>
    <w:rsid w:val="007E381B"/>
    <w:rsid w:val="007E4A7B"/>
    <w:rsid w:val="007F1073"/>
    <w:rsid w:val="00806FEB"/>
    <w:rsid w:val="008305F6"/>
    <w:rsid w:val="008374AF"/>
    <w:rsid w:val="0084051C"/>
    <w:rsid w:val="008528A6"/>
    <w:rsid w:val="00853C46"/>
    <w:rsid w:val="0086259E"/>
    <w:rsid w:val="008648B0"/>
    <w:rsid w:val="00871951"/>
    <w:rsid w:val="00872173"/>
    <w:rsid w:val="0088271B"/>
    <w:rsid w:val="00886A5A"/>
    <w:rsid w:val="008A3C40"/>
    <w:rsid w:val="008C6928"/>
    <w:rsid w:val="008E7B4E"/>
    <w:rsid w:val="00913781"/>
    <w:rsid w:val="00931EED"/>
    <w:rsid w:val="009360E2"/>
    <w:rsid w:val="009528C1"/>
    <w:rsid w:val="00953761"/>
    <w:rsid w:val="00970B2A"/>
    <w:rsid w:val="009764EC"/>
    <w:rsid w:val="00976B37"/>
    <w:rsid w:val="0098729F"/>
    <w:rsid w:val="00996196"/>
    <w:rsid w:val="009A07BE"/>
    <w:rsid w:val="009C0C13"/>
    <w:rsid w:val="009E3205"/>
    <w:rsid w:val="00A04323"/>
    <w:rsid w:val="00A17CDA"/>
    <w:rsid w:val="00A20CB4"/>
    <w:rsid w:val="00A2388B"/>
    <w:rsid w:val="00A47EF8"/>
    <w:rsid w:val="00A503C2"/>
    <w:rsid w:val="00A5624B"/>
    <w:rsid w:val="00A635D9"/>
    <w:rsid w:val="00A84A8C"/>
    <w:rsid w:val="00A92044"/>
    <w:rsid w:val="00AB55F9"/>
    <w:rsid w:val="00AC03D2"/>
    <w:rsid w:val="00AC44FA"/>
    <w:rsid w:val="00AE5746"/>
    <w:rsid w:val="00AE742C"/>
    <w:rsid w:val="00AF412F"/>
    <w:rsid w:val="00B12D31"/>
    <w:rsid w:val="00B266B0"/>
    <w:rsid w:val="00B91588"/>
    <w:rsid w:val="00B92D3F"/>
    <w:rsid w:val="00BB104F"/>
    <w:rsid w:val="00BB2E55"/>
    <w:rsid w:val="00BC410F"/>
    <w:rsid w:val="00BD6CE4"/>
    <w:rsid w:val="00C25095"/>
    <w:rsid w:val="00C33CA1"/>
    <w:rsid w:val="00C43B88"/>
    <w:rsid w:val="00C56C44"/>
    <w:rsid w:val="00C70441"/>
    <w:rsid w:val="00C86981"/>
    <w:rsid w:val="00CA3CF9"/>
    <w:rsid w:val="00CD62BB"/>
    <w:rsid w:val="00CE3D5D"/>
    <w:rsid w:val="00D31184"/>
    <w:rsid w:val="00D35BB0"/>
    <w:rsid w:val="00D41005"/>
    <w:rsid w:val="00D55E78"/>
    <w:rsid w:val="00D60224"/>
    <w:rsid w:val="00D7076C"/>
    <w:rsid w:val="00D71422"/>
    <w:rsid w:val="00DC14C6"/>
    <w:rsid w:val="00DC3D38"/>
    <w:rsid w:val="00DF5587"/>
    <w:rsid w:val="00E00AA8"/>
    <w:rsid w:val="00E1039B"/>
    <w:rsid w:val="00E44570"/>
    <w:rsid w:val="00E44FE4"/>
    <w:rsid w:val="00E62F79"/>
    <w:rsid w:val="00E70812"/>
    <w:rsid w:val="00E74114"/>
    <w:rsid w:val="00E7502C"/>
    <w:rsid w:val="00E95623"/>
    <w:rsid w:val="00EA3D02"/>
    <w:rsid w:val="00EA4584"/>
    <w:rsid w:val="00EC13A8"/>
    <w:rsid w:val="00EC2FAA"/>
    <w:rsid w:val="00ED7E82"/>
    <w:rsid w:val="00EE3ADC"/>
    <w:rsid w:val="00EF47C0"/>
    <w:rsid w:val="00EF50C8"/>
    <w:rsid w:val="00F04EE5"/>
    <w:rsid w:val="00F172D2"/>
    <w:rsid w:val="00F2080A"/>
    <w:rsid w:val="00F20B27"/>
    <w:rsid w:val="00F2592F"/>
    <w:rsid w:val="00F25AC3"/>
    <w:rsid w:val="00F479BD"/>
    <w:rsid w:val="00F67B58"/>
    <w:rsid w:val="00F8018D"/>
    <w:rsid w:val="00F82DCF"/>
    <w:rsid w:val="00FA183A"/>
    <w:rsid w:val="00FA523C"/>
    <w:rsid w:val="00FA594B"/>
    <w:rsid w:val="00FA6135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864"/>
  <w15:docId w15:val="{8C6E004F-7D45-4103-89D3-A4B805C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sid w:val="00F05289"/>
    <w:rPr>
      <w:color w:val="0000FF"/>
      <w:u w:val="single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basedOn w:val="Standardnpsmoodstavce1"/>
    <w:qFormat/>
  </w:style>
  <w:style w:type="character" w:customStyle="1" w:styleId="PedmtkomenteChar">
    <w:name w:val="Předmět komentáře Char"/>
    <w:qFormat/>
    <w:rPr>
      <w:b/>
      <w:bCs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Zdraznn">
    <w:name w:val="Emphasis"/>
    <w:qFormat/>
    <w:rPr>
      <w:i/>
      <w:iCs/>
    </w:rPr>
  </w:style>
  <w:style w:type="character" w:customStyle="1" w:styleId="Nevyeenzmnka1">
    <w:name w:val="Nevyřešená zmínka1"/>
    <w:qFormat/>
    <w:rPr>
      <w:color w:val="605E5C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qFormat/>
    <w:rsid w:val="00DD7460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348C3"/>
    <w:rPr>
      <w:sz w:val="16"/>
      <w:szCs w:val="16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qFormat/>
    <w:rsid w:val="004348C3"/>
    <w:rPr>
      <w:lang w:eastAsia="ar-SA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qFormat/>
    <w:rsid w:val="004348C3"/>
    <w:rPr>
      <w:b/>
      <w:bCs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377E5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B83565"/>
    <w:rPr>
      <w:color w:val="605E5C"/>
      <w:shd w:val="clear" w:color="auto" w:fill="E1DFDD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3701C1"/>
    <w:rPr>
      <w:sz w:val="16"/>
      <w:szCs w:val="16"/>
      <w:lang w:eastAsia="ar-SA"/>
    </w:rPr>
  </w:style>
  <w:style w:type="character" w:customStyle="1" w:styleId="street-address">
    <w:name w:val="street-address"/>
    <w:basedOn w:val="Standardnpsmoodstavce"/>
    <w:qFormat/>
    <w:rsid w:val="000358B3"/>
  </w:style>
  <w:style w:type="character" w:customStyle="1" w:styleId="postal-code">
    <w:name w:val="postal-code"/>
    <w:basedOn w:val="Standardnpsmoodstavce"/>
    <w:qFormat/>
    <w:rsid w:val="000358B3"/>
  </w:style>
  <w:style w:type="character" w:customStyle="1" w:styleId="locality">
    <w:name w:val="locality"/>
    <w:basedOn w:val="Standardnpsmoodstavce"/>
    <w:qFormat/>
    <w:rsid w:val="000358B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8F1825"/>
    <w:rPr>
      <w:sz w:val="24"/>
      <w:szCs w:val="24"/>
      <w:lang w:eastAsia="ar-SA"/>
    </w:rPr>
  </w:style>
  <w:style w:type="character" w:styleId="Siln">
    <w:name w:val="Strong"/>
    <w:uiPriority w:val="22"/>
    <w:qFormat/>
    <w:rsid w:val="008F1825"/>
    <w:rPr>
      <w:b/>
      <w:bCs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mo" w:eastAsia="Arial Unicode MS" w:hAnsi="Arimo" w:cs="Arial Unicode MS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sz w:val="28"/>
      <w:szCs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abeltory">
    <w:name w:val="tabelátory"/>
    <w:basedOn w:val="Normln"/>
    <w:qFormat/>
    <w:pPr>
      <w:tabs>
        <w:tab w:val="center" w:pos="4536"/>
        <w:tab w:val="right" w:pos="6804"/>
      </w:tabs>
      <w:spacing w:line="360" w:lineRule="auto"/>
      <w:jc w:val="both"/>
    </w:pPr>
    <w:rPr>
      <w:szCs w:val="20"/>
    </w:rPr>
  </w:style>
  <w:style w:type="paragraph" w:styleId="Zkladntextodsazen">
    <w:name w:val="Body Text Indent"/>
    <w:basedOn w:val="Normln"/>
    <w:pPr>
      <w:spacing w:before="120"/>
      <w:ind w:left="708" w:firstLine="720"/>
      <w:jc w:val="both"/>
    </w:pPr>
  </w:style>
  <w:style w:type="paragraph" w:customStyle="1" w:styleId="Zkladntext31">
    <w:name w:val="Základní text 31"/>
    <w:basedOn w:val="Normln"/>
    <w:qFormat/>
    <w:pPr>
      <w:jc w:val="both"/>
    </w:pPr>
    <w:rPr>
      <w:szCs w:val="20"/>
    </w:rPr>
  </w:style>
  <w:style w:type="paragraph" w:customStyle="1" w:styleId="Zkladntextodsazen21">
    <w:name w:val="Základní text odsazený 21"/>
    <w:basedOn w:val="Normln"/>
    <w:qFormat/>
    <w:pPr>
      <w:ind w:firstLine="708"/>
      <w:jc w:val="both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customStyle="1" w:styleId="Textbubliny1">
    <w:name w:val="Text bubliny1"/>
    <w:basedOn w:val="Normln"/>
    <w:qFormat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1"/>
    <w:uiPriority w:val="99"/>
    <w:semiHidden/>
    <w:unhideWhenUsed/>
    <w:qFormat/>
    <w:rsid w:val="00DD7460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qFormat/>
    <w:rsid w:val="004348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qFormat/>
    <w:rsid w:val="004348C3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3701C1"/>
    <w:pPr>
      <w:spacing w:after="120"/>
    </w:pPr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BE301E"/>
    <w:pPr>
      <w:suppressAutoHyphens w:val="0"/>
      <w:spacing w:beforeAutospacing="1" w:afterAutospacing="1"/>
    </w:pPr>
    <w:rPr>
      <w:rFonts w:eastAsiaTheme="minorHAnsi"/>
      <w:lang w:eastAsia="cs-CZ"/>
    </w:rPr>
  </w:style>
  <w:style w:type="paragraph" w:customStyle="1" w:styleId="Default">
    <w:name w:val="Default"/>
    <w:qFormat/>
    <w:rsid w:val="004F3E45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8F1825"/>
    <w:pPr>
      <w:spacing w:after="120" w:line="480" w:lineRule="auto"/>
      <w:ind w:left="283"/>
    </w:pPr>
  </w:style>
  <w:style w:type="paragraph" w:styleId="Bezmezer">
    <w:name w:val="No Spacing"/>
    <w:uiPriority w:val="1"/>
    <w:qFormat/>
    <w:rsid w:val="0007707D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character" w:styleId="Hypertextovodkaz">
    <w:name w:val="Hyperlink"/>
    <w:basedOn w:val="Standardnpsmoodstavce"/>
    <w:unhideWhenUsed/>
    <w:rsid w:val="004C2E64"/>
    <w:rPr>
      <w:color w:val="0000FF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635D9"/>
    <w:rPr>
      <w:color w:val="605E5C"/>
      <w:shd w:val="clear" w:color="auto" w:fill="E1DFDD"/>
    </w:rPr>
  </w:style>
  <w:style w:type="character" w:customStyle="1" w:styleId="normal-text">
    <w:name w:val="normal-text"/>
    <w:basedOn w:val="Standardnpsmoodstavce"/>
    <w:rsid w:val="0034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91B2-1928-47CE-82D9-7054967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1472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Památník národního písemnictví se sídlem PSČ 118 38 Praha 1 – Hradčany, Strahovské nádvoří 1/13, zastoupený PhDr</vt:lpstr>
    </vt:vector>
  </TitlesOfParts>
  <Company>PNP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Památník národního písemnictví se sídlem PSČ 118 38 Praha 1 – Hradčany, Strahovské nádvoří 1/13, zastoupený PhDr</dc:title>
  <dc:subject/>
  <dc:creator>Pamatnik Narodniho Pisemnictvi</dc:creator>
  <dc:description/>
  <cp:lastModifiedBy>Adim</cp:lastModifiedBy>
  <cp:revision>12</cp:revision>
  <cp:lastPrinted>2021-03-05T14:18:00Z</cp:lastPrinted>
  <dcterms:created xsi:type="dcterms:W3CDTF">2022-09-27T15:12:00Z</dcterms:created>
  <dcterms:modified xsi:type="dcterms:W3CDTF">2022-10-31T12:18:00Z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