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7FCE7" w14:textId="3B7474DD" w:rsidR="00AE42D4" w:rsidRPr="009C3CDB" w:rsidRDefault="00AE42D4" w:rsidP="00572833">
      <w:pPr>
        <w:jc w:val="center"/>
        <w:rPr>
          <w:rFonts w:ascii="Verdana" w:hAnsi="Verdana" w:cs="Verdana"/>
          <w:b/>
          <w:bCs/>
          <w:u w:val="single"/>
          <w:lang w:val="cs-CZ"/>
        </w:rPr>
      </w:pPr>
      <w:r w:rsidRPr="009C3CDB">
        <w:rPr>
          <w:rFonts w:ascii="Verdana" w:hAnsi="Verdana" w:cs="Verdana"/>
          <w:b/>
          <w:bCs/>
          <w:u w:val="single"/>
          <w:lang w:val="cs-CZ"/>
        </w:rPr>
        <w:t>Popis současného stavu, technická specifikace dodávky vč. minimálních technických požadavků</w:t>
      </w:r>
    </w:p>
    <w:p w14:paraId="46511BEF" w14:textId="77777777" w:rsidR="00AE42D4" w:rsidRPr="009C3CDB" w:rsidRDefault="00AE42D4" w:rsidP="00572833">
      <w:pPr>
        <w:widowControl w:val="0"/>
        <w:rPr>
          <w:rFonts w:ascii="Verdana" w:hAnsi="Verdana"/>
          <w:bCs/>
          <w:snapToGrid w:val="0"/>
          <w:sz w:val="20"/>
          <w:szCs w:val="20"/>
          <w:lang w:val="cs-CZ"/>
        </w:rPr>
      </w:pPr>
    </w:p>
    <w:p w14:paraId="743C9692" w14:textId="480015CC" w:rsidR="00AE42D4" w:rsidRPr="009C3CDB" w:rsidRDefault="00AE42D4" w:rsidP="00572833">
      <w:pPr>
        <w:widowControl w:val="0"/>
        <w:ind w:left="567"/>
        <w:jc w:val="center"/>
        <w:rPr>
          <w:rFonts w:ascii="Verdana" w:hAnsi="Verdana"/>
          <w:bCs/>
          <w:snapToGrid w:val="0"/>
          <w:sz w:val="20"/>
          <w:szCs w:val="20"/>
          <w:lang w:val="cs-CZ"/>
        </w:rPr>
      </w:pPr>
      <w:r w:rsidRPr="009C3CDB">
        <w:rPr>
          <w:rFonts w:ascii="Verdana" w:hAnsi="Verdana"/>
          <w:bCs/>
          <w:snapToGrid w:val="0"/>
          <w:sz w:val="20"/>
          <w:szCs w:val="20"/>
          <w:lang w:val="cs-CZ"/>
        </w:rPr>
        <w:t>nadlimitní veřejná zakázka na dodávky s názvem</w:t>
      </w:r>
    </w:p>
    <w:p w14:paraId="32D6D776" w14:textId="4485B6BD" w:rsidR="00AE42D4" w:rsidRPr="009C3CDB" w:rsidRDefault="00AE42D4" w:rsidP="00572833">
      <w:pPr>
        <w:pStyle w:val="Nadpis2"/>
        <w:spacing w:before="0"/>
        <w:jc w:val="center"/>
        <w:rPr>
          <w:rFonts w:ascii="Verdana" w:hAnsi="Verdana"/>
          <w:b/>
          <w:bCs/>
          <w:color w:val="auto"/>
          <w:sz w:val="32"/>
          <w:szCs w:val="32"/>
          <w:lang w:val="cs-CZ"/>
        </w:rPr>
      </w:pPr>
      <w:r w:rsidRPr="009C3CDB">
        <w:rPr>
          <w:rFonts w:ascii="Verdana" w:hAnsi="Verdana"/>
          <w:b/>
          <w:bCs/>
          <w:color w:val="auto"/>
          <w:sz w:val="24"/>
          <w:szCs w:val="24"/>
          <w:lang w:val="cs-CZ"/>
        </w:rPr>
        <w:t xml:space="preserve">„Modernizace síťové infrastruktury </w:t>
      </w:r>
      <w:r w:rsidR="004213CA">
        <w:rPr>
          <w:rFonts w:ascii="Verdana" w:hAnsi="Verdana"/>
          <w:b/>
          <w:bCs/>
          <w:color w:val="auto"/>
          <w:sz w:val="24"/>
          <w:szCs w:val="24"/>
          <w:lang w:val="cs-CZ"/>
        </w:rPr>
        <w:t>F</w:t>
      </w:r>
      <w:r w:rsidRPr="009C3CDB">
        <w:rPr>
          <w:rFonts w:ascii="Verdana" w:hAnsi="Verdana"/>
          <w:b/>
          <w:bCs/>
          <w:color w:val="auto"/>
          <w:sz w:val="24"/>
          <w:szCs w:val="24"/>
          <w:lang w:val="cs-CZ"/>
        </w:rPr>
        <w:t>akulty architektury ČV</w:t>
      </w:r>
      <w:r w:rsidR="000E1F6F">
        <w:rPr>
          <w:rFonts w:ascii="Verdana" w:hAnsi="Verdana"/>
          <w:b/>
          <w:bCs/>
          <w:color w:val="auto"/>
          <w:sz w:val="24"/>
          <w:szCs w:val="24"/>
          <w:lang w:val="cs-CZ"/>
        </w:rPr>
        <w:t>U</w:t>
      </w:r>
      <w:r w:rsidRPr="009C3CDB">
        <w:rPr>
          <w:rFonts w:ascii="Verdana" w:hAnsi="Verdana"/>
          <w:b/>
          <w:bCs/>
          <w:color w:val="auto"/>
          <w:sz w:val="24"/>
          <w:szCs w:val="24"/>
          <w:lang w:val="cs-CZ"/>
        </w:rPr>
        <w:t>T“</w:t>
      </w:r>
    </w:p>
    <w:p w14:paraId="6D15B138" w14:textId="77777777" w:rsidR="00AE42D4" w:rsidRPr="009C3CDB" w:rsidRDefault="00AE42D4" w:rsidP="00572833">
      <w:pPr>
        <w:pStyle w:val="Nadpis2"/>
        <w:spacing w:before="0"/>
        <w:rPr>
          <w:rFonts w:ascii="Verdana" w:hAnsi="Verdana"/>
          <w:color w:val="auto"/>
          <w:lang w:val="cs-CZ"/>
        </w:rPr>
      </w:pPr>
    </w:p>
    <w:p w14:paraId="2F1D4DC0" w14:textId="76AF1404" w:rsidR="00BD0563" w:rsidRPr="009C3CDB" w:rsidRDefault="0004032B" w:rsidP="0004032B">
      <w:pPr>
        <w:pStyle w:val="Nadpis2"/>
        <w:spacing w:before="0"/>
        <w:jc w:val="both"/>
        <w:rPr>
          <w:rFonts w:ascii="Verdana" w:hAnsi="Verdana"/>
          <w:b/>
          <w:bCs/>
          <w:color w:val="auto"/>
          <w:sz w:val="20"/>
          <w:szCs w:val="20"/>
          <w:u w:val="single"/>
          <w:lang w:val="cs-CZ"/>
        </w:rPr>
      </w:pPr>
      <w:r>
        <w:rPr>
          <w:rFonts w:ascii="Verdana" w:hAnsi="Verdana"/>
          <w:b/>
          <w:bCs/>
          <w:color w:val="auto"/>
          <w:sz w:val="20"/>
          <w:szCs w:val="20"/>
          <w:u w:val="single"/>
          <w:lang w:val="cs-CZ"/>
        </w:rPr>
        <w:t>OBNOVA PŘÍSTUPOVÉ SÍTĚ FAKULTY ARCHITEKTURY ČVUT V PRAZE</w:t>
      </w:r>
    </w:p>
    <w:p w14:paraId="4DDCC384" w14:textId="17EF7B70" w:rsidR="001C4B18" w:rsidRPr="009C3CDB" w:rsidRDefault="00303304" w:rsidP="0004032B">
      <w:pPr>
        <w:jc w:val="both"/>
        <w:rPr>
          <w:rFonts w:ascii="Verdana" w:hAnsi="Verdana" w:cstheme="minorHAnsi"/>
          <w:sz w:val="20"/>
          <w:szCs w:val="20"/>
          <w:lang w:val="cs-CZ"/>
        </w:rPr>
      </w:pPr>
      <w:r w:rsidRPr="009C3CDB">
        <w:rPr>
          <w:rFonts w:ascii="Verdana" w:hAnsi="Verdana" w:cstheme="minorHAnsi"/>
          <w:sz w:val="20"/>
          <w:szCs w:val="20"/>
          <w:lang w:val="cs-CZ"/>
        </w:rPr>
        <w:t xml:space="preserve">Pro budoucí rozvoj a zkvalitnění </w:t>
      </w:r>
      <w:r w:rsidR="004213CA">
        <w:rPr>
          <w:rFonts w:ascii="Verdana" w:hAnsi="Verdana" w:cstheme="minorHAnsi"/>
          <w:sz w:val="20"/>
          <w:szCs w:val="20"/>
          <w:lang w:val="cs-CZ"/>
        </w:rPr>
        <w:t>funkcí síťové infrastruktury</w:t>
      </w:r>
      <w:r w:rsidRPr="009C3CDB">
        <w:rPr>
          <w:rFonts w:ascii="Verdana" w:hAnsi="Verdana" w:cstheme="minorHAnsi"/>
          <w:sz w:val="20"/>
          <w:szCs w:val="20"/>
          <w:lang w:val="cs-CZ"/>
        </w:rPr>
        <w:t xml:space="preserve"> je nutné provést obnovu stávající </w:t>
      </w:r>
      <w:r w:rsidR="00063D37" w:rsidRPr="009C3CDB">
        <w:rPr>
          <w:rFonts w:ascii="Verdana" w:hAnsi="Verdana" w:cstheme="minorHAnsi"/>
          <w:sz w:val="20"/>
          <w:szCs w:val="20"/>
          <w:lang w:val="cs-CZ"/>
        </w:rPr>
        <w:t>sítě</w:t>
      </w:r>
      <w:r w:rsidR="008843D7" w:rsidRPr="009C3CDB">
        <w:rPr>
          <w:rFonts w:ascii="Verdana" w:hAnsi="Verdana" w:cstheme="minorHAnsi"/>
          <w:sz w:val="20"/>
          <w:szCs w:val="20"/>
          <w:lang w:val="cs-CZ"/>
        </w:rPr>
        <w:t xml:space="preserve"> LAN</w:t>
      </w:r>
      <w:r w:rsidRPr="009C3CDB">
        <w:rPr>
          <w:rFonts w:ascii="Verdana" w:hAnsi="Verdana" w:cstheme="minorHAnsi"/>
          <w:sz w:val="20"/>
          <w:szCs w:val="20"/>
          <w:lang w:val="cs-CZ"/>
        </w:rPr>
        <w:t>. Obnova musí přinést nejen navýšení propustnosti sítě, ale též nasazení nejnovějších bezpečnostních standardů</w:t>
      </w:r>
      <w:r w:rsidR="00063D37" w:rsidRPr="009C3CDB">
        <w:rPr>
          <w:rFonts w:ascii="Verdana" w:hAnsi="Verdana" w:cstheme="minorHAnsi"/>
          <w:sz w:val="20"/>
          <w:szCs w:val="20"/>
          <w:lang w:val="cs-CZ"/>
        </w:rPr>
        <w:t>, které vyžaduje kybernetická bezpečnost.</w:t>
      </w:r>
      <w:r w:rsidR="00AB6358" w:rsidRPr="009C3CDB">
        <w:rPr>
          <w:rFonts w:ascii="Verdana" w:hAnsi="Verdana" w:cstheme="minorHAnsi"/>
          <w:sz w:val="20"/>
          <w:szCs w:val="20"/>
          <w:lang w:val="cs-CZ"/>
        </w:rPr>
        <w:t xml:space="preserve"> </w:t>
      </w:r>
      <w:r w:rsidR="008843D7" w:rsidRPr="009C3CDB">
        <w:rPr>
          <w:rFonts w:ascii="Verdana" w:hAnsi="Verdana" w:cstheme="minorHAnsi"/>
          <w:sz w:val="20"/>
          <w:szCs w:val="20"/>
          <w:lang w:val="cs-CZ"/>
        </w:rPr>
        <w:t>Většina aktuálně používaných</w:t>
      </w:r>
      <w:r w:rsidR="00063D37" w:rsidRPr="009C3CDB">
        <w:rPr>
          <w:rFonts w:ascii="Verdana" w:hAnsi="Verdana" w:cstheme="minorHAnsi"/>
          <w:sz w:val="20"/>
          <w:szCs w:val="20"/>
          <w:lang w:val="cs-CZ"/>
        </w:rPr>
        <w:t xml:space="preserve"> aktivní</w:t>
      </w:r>
      <w:r w:rsidR="00AE42D4" w:rsidRPr="009C3CDB">
        <w:rPr>
          <w:rFonts w:ascii="Verdana" w:hAnsi="Verdana" w:cstheme="minorHAnsi"/>
          <w:sz w:val="20"/>
          <w:szCs w:val="20"/>
          <w:lang w:val="cs-CZ"/>
        </w:rPr>
        <w:t>ch</w:t>
      </w:r>
      <w:r w:rsidR="00063D37" w:rsidRPr="009C3CDB">
        <w:rPr>
          <w:rFonts w:ascii="Verdana" w:hAnsi="Verdana" w:cstheme="minorHAnsi"/>
          <w:sz w:val="20"/>
          <w:szCs w:val="20"/>
          <w:lang w:val="cs-CZ"/>
        </w:rPr>
        <w:t xml:space="preserve"> prvk</w:t>
      </w:r>
      <w:r w:rsidR="008843D7" w:rsidRPr="009C3CDB">
        <w:rPr>
          <w:rFonts w:ascii="Verdana" w:hAnsi="Verdana" w:cstheme="minorHAnsi"/>
          <w:sz w:val="20"/>
          <w:szCs w:val="20"/>
          <w:lang w:val="cs-CZ"/>
        </w:rPr>
        <w:t>ů</w:t>
      </w:r>
      <w:r w:rsidR="00063D37" w:rsidRPr="009C3CDB">
        <w:rPr>
          <w:rFonts w:ascii="Verdana" w:hAnsi="Verdana" w:cstheme="minorHAnsi"/>
          <w:sz w:val="20"/>
          <w:szCs w:val="20"/>
          <w:lang w:val="cs-CZ"/>
        </w:rPr>
        <w:t xml:space="preserve"> LAN </w:t>
      </w:r>
      <w:r w:rsidR="008843D7" w:rsidRPr="009C3CDB">
        <w:rPr>
          <w:rFonts w:ascii="Verdana" w:hAnsi="Verdana" w:cstheme="minorHAnsi"/>
          <w:sz w:val="20"/>
          <w:szCs w:val="20"/>
          <w:lang w:val="cs-CZ"/>
        </w:rPr>
        <w:t xml:space="preserve">je více jak 10 let stará a </w:t>
      </w:r>
      <w:r w:rsidR="00063D37" w:rsidRPr="009C3CDB">
        <w:rPr>
          <w:rFonts w:ascii="Verdana" w:hAnsi="Verdana" w:cstheme="minorHAnsi"/>
          <w:sz w:val="20"/>
          <w:szCs w:val="20"/>
          <w:lang w:val="cs-CZ"/>
        </w:rPr>
        <w:t>j</w:t>
      </w:r>
      <w:r w:rsidR="008843D7" w:rsidRPr="009C3CDB">
        <w:rPr>
          <w:rFonts w:ascii="Verdana" w:hAnsi="Verdana" w:cstheme="minorHAnsi"/>
          <w:sz w:val="20"/>
          <w:szCs w:val="20"/>
          <w:lang w:val="cs-CZ"/>
        </w:rPr>
        <w:t>e</w:t>
      </w:r>
      <w:r w:rsidR="00063D37" w:rsidRPr="009C3CDB">
        <w:rPr>
          <w:rFonts w:ascii="Verdana" w:hAnsi="Verdana" w:cstheme="minorHAnsi"/>
          <w:sz w:val="20"/>
          <w:szCs w:val="20"/>
          <w:lang w:val="cs-CZ"/>
        </w:rPr>
        <w:t xml:space="preserve"> za koncem své </w:t>
      </w:r>
      <w:r w:rsidR="008843D7" w:rsidRPr="009C3CDB">
        <w:rPr>
          <w:rFonts w:ascii="Verdana" w:hAnsi="Verdana" w:cstheme="minorHAnsi"/>
          <w:sz w:val="20"/>
          <w:szCs w:val="20"/>
          <w:lang w:val="cs-CZ"/>
        </w:rPr>
        <w:t xml:space="preserve">technické </w:t>
      </w:r>
      <w:r w:rsidR="00063D37" w:rsidRPr="009C3CDB">
        <w:rPr>
          <w:rFonts w:ascii="Verdana" w:hAnsi="Verdana" w:cstheme="minorHAnsi"/>
          <w:sz w:val="20"/>
          <w:szCs w:val="20"/>
          <w:lang w:val="cs-CZ"/>
        </w:rPr>
        <w:t>životnosti</w:t>
      </w:r>
      <w:r w:rsidR="00035D11" w:rsidRPr="009C3CDB">
        <w:rPr>
          <w:rFonts w:ascii="Verdana" w:hAnsi="Verdana" w:cstheme="minorHAnsi"/>
          <w:sz w:val="20"/>
          <w:szCs w:val="20"/>
          <w:lang w:val="cs-CZ"/>
        </w:rPr>
        <w:t>.</w:t>
      </w:r>
      <w:r w:rsidR="00063D37" w:rsidRPr="009C3CDB">
        <w:rPr>
          <w:rFonts w:ascii="Verdana" w:hAnsi="Verdana" w:cstheme="minorHAnsi"/>
          <w:sz w:val="20"/>
          <w:szCs w:val="20"/>
          <w:lang w:val="cs-CZ"/>
        </w:rPr>
        <w:t xml:space="preserve"> </w:t>
      </w:r>
      <w:r w:rsidR="00035D11" w:rsidRPr="009C3CDB">
        <w:rPr>
          <w:rFonts w:ascii="Verdana" w:hAnsi="Verdana" w:cstheme="minorHAnsi"/>
          <w:sz w:val="20"/>
          <w:szCs w:val="20"/>
          <w:lang w:val="cs-CZ"/>
        </w:rPr>
        <w:t xml:space="preserve">To znamená, </w:t>
      </w:r>
      <w:r w:rsidR="00063D37" w:rsidRPr="009C3CDB">
        <w:rPr>
          <w:rFonts w:ascii="Verdana" w:hAnsi="Verdana" w:cstheme="minorHAnsi"/>
          <w:sz w:val="20"/>
          <w:szCs w:val="20"/>
          <w:lang w:val="cs-CZ"/>
        </w:rPr>
        <w:t>že pro ně výrobce již neposkytuje aktualizaci softwaru</w:t>
      </w:r>
      <w:r w:rsidR="008843D7" w:rsidRPr="009C3CDB">
        <w:rPr>
          <w:rFonts w:ascii="Verdana" w:hAnsi="Verdana" w:cstheme="minorHAnsi"/>
          <w:sz w:val="20"/>
          <w:szCs w:val="20"/>
          <w:lang w:val="cs-CZ"/>
        </w:rPr>
        <w:t xml:space="preserve"> </w:t>
      </w:r>
      <w:r w:rsidR="00063D37" w:rsidRPr="009C3CDB">
        <w:rPr>
          <w:rFonts w:ascii="Verdana" w:hAnsi="Verdana" w:cstheme="minorHAnsi"/>
          <w:sz w:val="20"/>
          <w:szCs w:val="20"/>
          <w:lang w:val="cs-CZ"/>
        </w:rPr>
        <w:t>ani opravu případných bezpečnostních chyb či zranitelností.</w:t>
      </w:r>
      <w:r w:rsidR="008843D7" w:rsidRPr="009C3CDB">
        <w:rPr>
          <w:rFonts w:ascii="Verdana" w:hAnsi="Verdana" w:cstheme="minorHAnsi"/>
          <w:sz w:val="20"/>
          <w:szCs w:val="20"/>
          <w:lang w:val="cs-CZ"/>
        </w:rPr>
        <w:t xml:space="preserve"> </w:t>
      </w:r>
      <w:r w:rsidR="00063D37" w:rsidRPr="009C3CDB">
        <w:rPr>
          <w:rFonts w:ascii="Verdana" w:hAnsi="Verdana" w:cstheme="minorHAnsi"/>
          <w:sz w:val="20"/>
          <w:szCs w:val="20"/>
          <w:lang w:val="cs-CZ"/>
        </w:rPr>
        <w:t xml:space="preserve">Stávající </w:t>
      </w:r>
      <w:r w:rsidR="00035D11" w:rsidRPr="009C3CDB">
        <w:rPr>
          <w:rFonts w:ascii="Verdana" w:hAnsi="Verdana" w:cstheme="minorHAnsi"/>
          <w:sz w:val="20"/>
          <w:szCs w:val="20"/>
          <w:lang w:val="cs-CZ"/>
        </w:rPr>
        <w:t>řešení</w:t>
      </w:r>
      <w:r w:rsidR="00063D37" w:rsidRPr="009C3CDB">
        <w:rPr>
          <w:rFonts w:ascii="Verdana" w:hAnsi="Verdana" w:cstheme="minorHAnsi"/>
          <w:sz w:val="20"/>
          <w:szCs w:val="20"/>
          <w:lang w:val="cs-CZ"/>
        </w:rPr>
        <w:t xml:space="preserve"> dále nepodporuj</w:t>
      </w:r>
      <w:r w:rsidR="00035D11" w:rsidRPr="009C3CDB">
        <w:rPr>
          <w:rFonts w:ascii="Verdana" w:hAnsi="Verdana" w:cstheme="minorHAnsi"/>
          <w:sz w:val="20"/>
          <w:szCs w:val="20"/>
          <w:lang w:val="cs-CZ"/>
        </w:rPr>
        <w:t>e</w:t>
      </w:r>
      <w:r w:rsidR="00063D37" w:rsidRPr="009C3CDB">
        <w:rPr>
          <w:rFonts w:ascii="Verdana" w:hAnsi="Verdana" w:cstheme="minorHAnsi"/>
          <w:sz w:val="20"/>
          <w:szCs w:val="20"/>
          <w:lang w:val="cs-CZ"/>
        </w:rPr>
        <w:t xml:space="preserve"> </w:t>
      </w:r>
      <w:r w:rsidR="00035D11" w:rsidRPr="009C3CDB">
        <w:rPr>
          <w:rFonts w:ascii="Verdana" w:hAnsi="Verdana" w:cstheme="minorHAnsi"/>
          <w:sz w:val="20"/>
          <w:szCs w:val="20"/>
          <w:lang w:val="cs-CZ"/>
        </w:rPr>
        <w:t xml:space="preserve">autorizaci přístupu do LAN, </w:t>
      </w:r>
      <w:r w:rsidR="00063D37" w:rsidRPr="009C3CDB">
        <w:rPr>
          <w:rFonts w:ascii="Verdana" w:hAnsi="Verdana" w:cstheme="minorHAnsi"/>
          <w:sz w:val="20"/>
          <w:szCs w:val="20"/>
          <w:lang w:val="cs-CZ"/>
        </w:rPr>
        <w:t>dynamick</w:t>
      </w:r>
      <w:r w:rsidR="005C20C2" w:rsidRPr="009C3CDB">
        <w:rPr>
          <w:rFonts w:ascii="Verdana" w:hAnsi="Verdana" w:cstheme="minorHAnsi"/>
          <w:sz w:val="20"/>
          <w:szCs w:val="20"/>
          <w:lang w:val="cs-CZ"/>
        </w:rPr>
        <w:t>ou</w:t>
      </w:r>
      <w:r w:rsidR="00063D37" w:rsidRPr="009C3CDB">
        <w:rPr>
          <w:rFonts w:ascii="Verdana" w:hAnsi="Verdana" w:cstheme="minorHAnsi"/>
          <w:sz w:val="20"/>
          <w:szCs w:val="20"/>
          <w:lang w:val="cs-CZ"/>
        </w:rPr>
        <w:t xml:space="preserve"> segmentac</w:t>
      </w:r>
      <w:r w:rsidR="005C20C2" w:rsidRPr="009C3CDB">
        <w:rPr>
          <w:rFonts w:ascii="Verdana" w:hAnsi="Verdana" w:cstheme="minorHAnsi"/>
          <w:sz w:val="20"/>
          <w:szCs w:val="20"/>
          <w:lang w:val="cs-CZ"/>
        </w:rPr>
        <w:t>i</w:t>
      </w:r>
      <w:r w:rsidR="008843D7" w:rsidRPr="009C3CDB">
        <w:rPr>
          <w:rFonts w:ascii="Verdana" w:hAnsi="Verdana" w:cstheme="minorHAnsi"/>
          <w:sz w:val="20"/>
          <w:szCs w:val="20"/>
          <w:lang w:val="cs-CZ"/>
        </w:rPr>
        <w:t xml:space="preserve"> a k dispozici nejsou ani </w:t>
      </w:r>
      <w:r w:rsidR="001954DB" w:rsidRPr="009C3CDB">
        <w:rPr>
          <w:rFonts w:ascii="Verdana" w:hAnsi="Verdana" w:cstheme="minorHAnsi"/>
          <w:sz w:val="20"/>
          <w:szCs w:val="20"/>
          <w:lang w:val="cs-CZ"/>
        </w:rPr>
        <w:t xml:space="preserve">pokročilé </w:t>
      </w:r>
      <w:r w:rsidR="008843D7" w:rsidRPr="009C3CDB">
        <w:rPr>
          <w:rFonts w:ascii="Verdana" w:hAnsi="Verdana" w:cstheme="minorHAnsi"/>
          <w:sz w:val="20"/>
          <w:szCs w:val="20"/>
          <w:lang w:val="cs-CZ"/>
        </w:rPr>
        <w:t>software nástroje pro</w:t>
      </w:r>
      <w:r w:rsidR="00063D37" w:rsidRPr="009C3CDB">
        <w:rPr>
          <w:rFonts w:ascii="Verdana" w:hAnsi="Verdana" w:cstheme="minorHAnsi"/>
          <w:sz w:val="20"/>
          <w:szCs w:val="20"/>
          <w:lang w:val="cs-CZ"/>
        </w:rPr>
        <w:t xml:space="preserve"> dynamick</w:t>
      </w:r>
      <w:r w:rsidR="007D75ED" w:rsidRPr="009C3CDB">
        <w:rPr>
          <w:rFonts w:ascii="Verdana" w:hAnsi="Verdana" w:cstheme="minorHAnsi"/>
          <w:sz w:val="20"/>
          <w:szCs w:val="20"/>
          <w:lang w:val="cs-CZ"/>
        </w:rPr>
        <w:t>ou</w:t>
      </w:r>
      <w:r w:rsidR="00063D37" w:rsidRPr="009C3CDB">
        <w:rPr>
          <w:rFonts w:ascii="Verdana" w:hAnsi="Verdana" w:cstheme="minorHAnsi"/>
          <w:sz w:val="20"/>
          <w:szCs w:val="20"/>
          <w:lang w:val="cs-CZ"/>
        </w:rPr>
        <w:t xml:space="preserve"> </w:t>
      </w:r>
      <w:r w:rsidR="007D75ED" w:rsidRPr="009C3CDB">
        <w:rPr>
          <w:rFonts w:ascii="Verdana" w:hAnsi="Verdana" w:cstheme="minorHAnsi"/>
          <w:sz w:val="20"/>
          <w:szCs w:val="20"/>
          <w:lang w:val="cs-CZ"/>
        </w:rPr>
        <w:t>karanténu</w:t>
      </w:r>
      <w:r w:rsidR="00063D37" w:rsidRPr="009C3CDB">
        <w:rPr>
          <w:rFonts w:ascii="Verdana" w:hAnsi="Verdana" w:cstheme="minorHAnsi"/>
          <w:sz w:val="20"/>
          <w:szCs w:val="20"/>
          <w:lang w:val="cs-CZ"/>
        </w:rPr>
        <w:t xml:space="preserve"> </w:t>
      </w:r>
      <w:r w:rsidR="008843D7" w:rsidRPr="009C3CDB">
        <w:rPr>
          <w:rFonts w:ascii="Verdana" w:hAnsi="Verdana" w:cstheme="minorHAnsi"/>
          <w:sz w:val="20"/>
          <w:szCs w:val="20"/>
          <w:lang w:val="cs-CZ"/>
        </w:rPr>
        <w:t xml:space="preserve">zařízení </w:t>
      </w:r>
      <w:r w:rsidR="00063D37" w:rsidRPr="009C3CDB">
        <w:rPr>
          <w:rFonts w:ascii="Verdana" w:hAnsi="Verdana" w:cstheme="minorHAnsi"/>
          <w:sz w:val="20"/>
          <w:szCs w:val="20"/>
          <w:lang w:val="cs-CZ"/>
        </w:rPr>
        <w:t>v případě zjištěn</w:t>
      </w:r>
      <w:r w:rsidR="008843D7" w:rsidRPr="009C3CDB">
        <w:rPr>
          <w:rFonts w:ascii="Verdana" w:hAnsi="Verdana" w:cstheme="minorHAnsi"/>
          <w:sz w:val="20"/>
          <w:szCs w:val="20"/>
          <w:lang w:val="cs-CZ"/>
        </w:rPr>
        <w:t>í</w:t>
      </w:r>
      <w:r w:rsidR="00063D37" w:rsidRPr="009C3CDB">
        <w:rPr>
          <w:rFonts w:ascii="Verdana" w:hAnsi="Verdana" w:cstheme="minorHAnsi"/>
          <w:sz w:val="20"/>
          <w:szCs w:val="20"/>
          <w:lang w:val="cs-CZ"/>
        </w:rPr>
        <w:t xml:space="preserve"> bezpečnostní hro</w:t>
      </w:r>
      <w:r w:rsidR="008843D7" w:rsidRPr="009C3CDB">
        <w:rPr>
          <w:rFonts w:ascii="Verdana" w:hAnsi="Verdana" w:cstheme="minorHAnsi"/>
          <w:sz w:val="20"/>
          <w:szCs w:val="20"/>
          <w:lang w:val="cs-CZ"/>
        </w:rPr>
        <w:t>z</w:t>
      </w:r>
      <w:r w:rsidR="00063D37" w:rsidRPr="009C3CDB">
        <w:rPr>
          <w:rFonts w:ascii="Verdana" w:hAnsi="Verdana" w:cstheme="minorHAnsi"/>
          <w:sz w:val="20"/>
          <w:szCs w:val="20"/>
          <w:lang w:val="cs-CZ"/>
        </w:rPr>
        <w:t>by</w:t>
      </w:r>
      <w:r w:rsidR="008843D7" w:rsidRPr="009C3CDB">
        <w:rPr>
          <w:rFonts w:ascii="Verdana" w:hAnsi="Verdana" w:cstheme="minorHAnsi"/>
          <w:sz w:val="20"/>
          <w:szCs w:val="20"/>
          <w:lang w:val="cs-CZ"/>
        </w:rPr>
        <w:t>.</w:t>
      </w:r>
      <w:r w:rsidR="00063D37" w:rsidRPr="009C3CDB">
        <w:rPr>
          <w:rFonts w:ascii="Verdana" w:hAnsi="Verdana" w:cstheme="minorHAnsi"/>
          <w:sz w:val="20"/>
          <w:szCs w:val="20"/>
          <w:lang w:val="cs-CZ"/>
        </w:rPr>
        <w:t xml:space="preserve"> </w:t>
      </w:r>
      <w:r w:rsidR="00BE41F3" w:rsidRPr="009C3CDB">
        <w:rPr>
          <w:rFonts w:ascii="Verdana" w:eastAsiaTheme="minorEastAsia" w:hAnsi="Verdana" w:cs="Arial"/>
          <w:sz w:val="20"/>
          <w:szCs w:val="20"/>
          <w:lang w:val="cs-CZ"/>
        </w:rPr>
        <w:t>Používání stávající technologie již není pro Zadavatele ekonomické ani bezpečné.</w:t>
      </w:r>
    </w:p>
    <w:p w14:paraId="285EAAD0" w14:textId="52CBB9C4" w:rsidR="001C4B18" w:rsidRPr="009C3CDB" w:rsidRDefault="001C4B18" w:rsidP="0004032B">
      <w:pPr>
        <w:jc w:val="both"/>
        <w:rPr>
          <w:rFonts w:ascii="Verdana" w:hAnsi="Verdana" w:cstheme="minorHAnsi"/>
          <w:sz w:val="20"/>
          <w:szCs w:val="20"/>
          <w:lang w:val="cs-CZ"/>
        </w:rPr>
      </w:pPr>
    </w:p>
    <w:p w14:paraId="3ADF1499" w14:textId="18DB7E3B" w:rsidR="00BD0563" w:rsidRPr="009C3CDB" w:rsidRDefault="0004032B" w:rsidP="0004032B">
      <w:pPr>
        <w:pStyle w:val="Nadpis2"/>
        <w:spacing w:before="0"/>
        <w:jc w:val="both"/>
        <w:rPr>
          <w:rFonts w:ascii="Verdana" w:hAnsi="Verdana"/>
          <w:b/>
          <w:bCs/>
          <w:color w:val="auto"/>
          <w:sz w:val="20"/>
          <w:szCs w:val="20"/>
          <w:u w:val="single"/>
          <w:lang w:val="cs-CZ"/>
        </w:rPr>
      </w:pPr>
      <w:r>
        <w:rPr>
          <w:rFonts w:ascii="Verdana" w:hAnsi="Verdana"/>
          <w:b/>
          <w:bCs/>
          <w:color w:val="auto"/>
          <w:sz w:val="20"/>
          <w:szCs w:val="20"/>
          <w:u w:val="single"/>
          <w:lang w:val="cs-CZ"/>
        </w:rPr>
        <w:t>POPIS STÁVAJÍCÍHO STAVU</w:t>
      </w:r>
    </w:p>
    <w:p w14:paraId="5F0180F9" w14:textId="14CAEBC6" w:rsidR="00983609" w:rsidRPr="009C3CDB" w:rsidRDefault="001C4B18" w:rsidP="0004032B">
      <w:pPr>
        <w:jc w:val="both"/>
        <w:rPr>
          <w:rFonts w:ascii="Verdana" w:hAnsi="Verdana" w:cstheme="minorHAnsi"/>
          <w:sz w:val="20"/>
          <w:szCs w:val="20"/>
          <w:lang w:val="cs-CZ"/>
        </w:rPr>
      </w:pPr>
      <w:r w:rsidRPr="009C3CDB">
        <w:rPr>
          <w:rFonts w:ascii="Verdana" w:hAnsi="Verdana" w:cstheme="minorHAnsi"/>
          <w:sz w:val="20"/>
          <w:szCs w:val="20"/>
          <w:lang w:val="cs-CZ"/>
        </w:rPr>
        <w:t xml:space="preserve">Topologie LAN má charakter dvojité hvězdy se zdvojenými </w:t>
      </w:r>
      <w:proofErr w:type="spellStart"/>
      <w:r w:rsidRPr="009C3CDB">
        <w:rPr>
          <w:rFonts w:ascii="Verdana" w:hAnsi="Verdana" w:cstheme="minorHAnsi"/>
          <w:sz w:val="20"/>
          <w:szCs w:val="20"/>
          <w:lang w:val="cs-CZ"/>
        </w:rPr>
        <w:t>propoji</w:t>
      </w:r>
      <w:proofErr w:type="spellEnd"/>
      <w:r w:rsidRPr="009C3CDB">
        <w:rPr>
          <w:rFonts w:ascii="Verdana" w:hAnsi="Verdana" w:cstheme="minorHAnsi"/>
          <w:sz w:val="20"/>
          <w:szCs w:val="20"/>
          <w:lang w:val="cs-CZ"/>
        </w:rPr>
        <w:t>. Hvězda je zdvojena z</w:t>
      </w:r>
      <w:r w:rsidR="000948DB">
        <w:rPr>
          <w:rFonts w:ascii="Verdana" w:hAnsi="Verdana" w:cstheme="minorHAnsi"/>
          <w:sz w:val="20"/>
          <w:szCs w:val="20"/>
          <w:lang w:val="cs-CZ"/>
        </w:rPr>
        <w:t> </w:t>
      </w:r>
      <w:r w:rsidRPr="009C3CDB">
        <w:rPr>
          <w:rFonts w:ascii="Verdana" w:hAnsi="Verdana" w:cstheme="minorHAnsi"/>
          <w:sz w:val="20"/>
          <w:szCs w:val="20"/>
          <w:lang w:val="cs-CZ"/>
        </w:rPr>
        <w:t>důvodu redundance, tj. v případě výpadku jednoho z centrálních přepínačů je možné nalézt v síti náhradní cestu. C</w:t>
      </w:r>
      <w:r w:rsidR="008843D7" w:rsidRPr="009C3CDB">
        <w:rPr>
          <w:rFonts w:ascii="Verdana" w:hAnsi="Verdana" w:cstheme="minorHAnsi"/>
          <w:sz w:val="20"/>
          <w:szCs w:val="20"/>
          <w:lang w:val="cs-CZ"/>
        </w:rPr>
        <w:t>entrální</w:t>
      </w:r>
      <w:r w:rsidRPr="009C3CDB">
        <w:rPr>
          <w:rFonts w:ascii="Verdana" w:hAnsi="Verdana" w:cstheme="minorHAnsi"/>
          <w:sz w:val="20"/>
          <w:szCs w:val="20"/>
          <w:lang w:val="cs-CZ"/>
        </w:rPr>
        <w:t xml:space="preserve"> přepínače </w:t>
      </w:r>
      <w:r w:rsidR="005931F7" w:rsidRPr="009C3CDB">
        <w:rPr>
          <w:rFonts w:ascii="Verdana" w:hAnsi="Verdana" w:cstheme="minorHAnsi"/>
          <w:sz w:val="20"/>
          <w:szCs w:val="20"/>
          <w:lang w:val="cs-CZ"/>
        </w:rPr>
        <w:t xml:space="preserve">Cisco </w:t>
      </w:r>
      <w:r w:rsidRPr="009C3CDB">
        <w:rPr>
          <w:rFonts w:ascii="Verdana" w:hAnsi="Verdana" w:cstheme="minorHAnsi"/>
          <w:sz w:val="20"/>
          <w:szCs w:val="20"/>
          <w:lang w:val="cs-CZ"/>
        </w:rPr>
        <w:t>6500E jsou logicky sdruženy do</w:t>
      </w:r>
      <w:r w:rsidR="000948DB">
        <w:rPr>
          <w:rFonts w:ascii="Verdana" w:hAnsi="Verdana" w:cstheme="minorHAnsi"/>
          <w:sz w:val="20"/>
          <w:szCs w:val="20"/>
          <w:lang w:val="cs-CZ"/>
        </w:rPr>
        <w:t> </w:t>
      </w:r>
      <w:r w:rsidRPr="009C3CDB">
        <w:rPr>
          <w:rFonts w:ascii="Verdana" w:hAnsi="Verdana" w:cstheme="minorHAnsi"/>
          <w:sz w:val="20"/>
          <w:szCs w:val="20"/>
          <w:lang w:val="cs-CZ"/>
        </w:rPr>
        <w:t>jednoho virtuálního přepínače pomocí technologie VSS (</w:t>
      </w:r>
      <w:proofErr w:type="spellStart"/>
      <w:r w:rsidRPr="009C3CDB">
        <w:rPr>
          <w:rFonts w:ascii="Verdana" w:hAnsi="Verdana" w:cstheme="minorHAnsi"/>
          <w:sz w:val="20"/>
          <w:szCs w:val="20"/>
          <w:lang w:val="cs-CZ"/>
        </w:rPr>
        <w:t>Virtual</w:t>
      </w:r>
      <w:proofErr w:type="spellEnd"/>
      <w:r w:rsidRPr="009C3CDB">
        <w:rPr>
          <w:rFonts w:ascii="Verdana" w:hAnsi="Verdana" w:cstheme="minorHAnsi"/>
          <w:sz w:val="20"/>
          <w:szCs w:val="20"/>
          <w:lang w:val="cs-CZ"/>
        </w:rPr>
        <w:t xml:space="preserve"> </w:t>
      </w:r>
      <w:proofErr w:type="spellStart"/>
      <w:r w:rsidRPr="009C3CDB">
        <w:rPr>
          <w:rFonts w:ascii="Verdana" w:hAnsi="Verdana" w:cstheme="minorHAnsi"/>
          <w:sz w:val="20"/>
          <w:szCs w:val="20"/>
          <w:lang w:val="cs-CZ"/>
        </w:rPr>
        <w:t>Switching</w:t>
      </w:r>
      <w:proofErr w:type="spellEnd"/>
      <w:r w:rsidRPr="009C3CDB">
        <w:rPr>
          <w:rFonts w:ascii="Verdana" w:hAnsi="Verdana" w:cstheme="minorHAnsi"/>
          <w:sz w:val="20"/>
          <w:szCs w:val="20"/>
          <w:lang w:val="cs-CZ"/>
        </w:rPr>
        <w:t xml:space="preserve"> </w:t>
      </w:r>
      <w:proofErr w:type="spellStart"/>
      <w:r w:rsidRPr="009C3CDB">
        <w:rPr>
          <w:rFonts w:ascii="Verdana" w:hAnsi="Verdana" w:cstheme="minorHAnsi"/>
          <w:sz w:val="20"/>
          <w:szCs w:val="20"/>
          <w:lang w:val="cs-CZ"/>
        </w:rPr>
        <w:t>System</w:t>
      </w:r>
      <w:proofErr w:type="spellEnd"/>
      <w:r w:rsidRPr="009C3CDB">
        <w:rPr>
          <w:rFonts w:ascii="Verdana" w:hAnsi="Verdana" w:cstheme="minorHAnsi"/>
          <w:sz w:val="20"/>
          <w:szCs w:val="20"/>
          <w:lang w:val="cs-CZ"/>
        </w:rPr>
        <w:t>). V</w:t>
      </w:r>
      <w:r w:rsidR="000948DB">
        <w:rPr>
          <w:rFonts w:ascii="Verdana" w:hAnsi="Verdana" w:cstheme="minorHAnsi"/>
          <w:sz w:val="20"/>
          <w:szCs w:val="20"/>
          <w:lang w:val="cs-CZ"/>
        </w:rPr>
        <w:t> </w:t>
      </w:r>
      <w:r w:rsidRPr="009C3CDB">
        <w:rPr>
          <w:rFonts w:ascii="Verdana" w:hAnsi="Verdana" w:cstheme="minorHAnsi"/>
          <w:sz w:val="20"/>
          <w:szCs w:val="20"/>
          <w:lang w:val="cs-CZ"/>
        </w:rPr>
        <w:t xml:space="preserve">případě výpadku jednoho z </w:t>
      </w:r>
      <w:r w:rsidR="00E771C4" w:rsidRPr="009C3CDB">
        <w:rPr>
          <w:rFonts w:ascii="Verdana" w:hAnsi="Verdana" w:cstheme="minorHAnsi"/>
          <w:sz w:val="20"/>
          <w:szCs w:val="20"/>
          <w:lang w:val="cs-CZ"/>
        </w:rPr>
        <w:t>centrálních</w:t>
      </w:r>
      <w:r w:rsidRPr="009C3CDB">
        <w:rPr>
          <w:rFonts w:ascii="Verdana" w:hAnsi="Verdana" w:cstheme="minorHAnsi"/>
          <w:sz w:val="20"/>
          <w:szCs w:val="20"/>
          <w:lang w:val="cs-CZ"/>
        </w:rPr>
        <w:t xml:space="preserve"> přepínačů funkci vypadnuvšího převezme přepínač druhý. Jednotlivé spoje mezi přístupovými přepínači a páteřními přepínači jsou realizovány jako optické spoje o kapacitě 2x10Gb/s do každého z </w:t>
      </w:r>
      <w:proofErr w:type="spellStart"/>
      <w:r w:rsidRPr="009C3CDB">
        <w:rPr>
          <w:rFonts w:ascii="Verdana" w:hAnsi="Verdana" w:cstheme="minorHAnsi"/>
          <w:sz w:val="20"/>
          <w:szCs w:val="20"/>
          <w:lang w:val="cs-CZ"/>
        </w:rPr>
        <w:t>core</w:t>
      </w:r>
      <w:proofErr w:type="spellEnd"/>
      <w:r w:rsidRPr="009C3CDB">
        <w:rPr>
          <w:rFonts w:ascii="Verdana" w:hAnsi="Verdana" w:cstheme="minorHAnsi"/>
          <w:sz w:val="20"/>
          <w:szCs w:val="20"/>
          <w:lang w:val="cs-CZ"/>
        </w:rPr>
        <w:t xml:space="preserve"> přepínačů. Optické spoje jsou na obou koncích ukončeny v optických modulech jednotlivých přepínačů. </w:t>
      </w:r>
      <w:r w:rsidR="005931F7" w:rsidRPr="009C3CDB">
        <w:rPr>
          <w:rFonts w:ascii="Verdana" w:hAnsi="Verdana" w:cstheme="minorHAnsi"/>
          <w:sz w:val="20"/>
          <w:szCs w:val="20"/>
          <w:lang w:val="cs-CZ"/>
        </w:rPr>
        <w:t xml:space="preserve">Přístupové přepínače jsou realizovány pomocí modelových řad Cisco </w:t>
      </w:r>
      <w:proofErr w:type="spellStart"/>
      <w:r w:rsidR="005931F7" w:rsidRPr="009C3CDB">
        <w:rPr>
          <w:rFonts w:ascii="Verdana" w:hAnsi="Verdana" w:cstheme="minorHAnsi"/>
          <w:sz w:val="20"/>
          <w:szCs w:val="20"/>
          <w:lang w:val="cs-CZ"/>
        </w:rPr>
        <w:t>Catalyst</w:t>
      </w:r>
      <w:proofErr w:type="spellEnd"/>
      <w:r w:rsidR="005931F7" w:rsidRPr="009C3CDB">
        <w:rPr>
          <w:rFonts w:ascii="Verdana" w:hAnsi="Verdana" w:cstheme="minorHAnsi"/>
          <w:sz w:val="20"/>
          <w:szCs w:val="20"/>
          <w:lang w:val="cs-CZ"/>
        </w:rPr>
        <w:t xml:space="preserve"> 4500E a</w:t>
      </w:r>
      <w:r w:rsidR="000948DB">
        <w:rPr>
          <w:rFonts w:ascii="Verdana" w:hAnsi="Verdana" w:cstheme="minorHAnsi"/>
          <w:sz w:val="20"/>
          <w:szCs w:val="20"/>
          <w:lang w:val="cs-CZ"/>
        </w:rPr>
        <w:t> </w:t>
      </w:r>
      <w:r w:rsidR="005931F7" w:rsidRPr="009C3CDB">
        <w:rPr>
          <w:rFonts w:ascii="Verdana" w:hAnsi="Verdana" w:cstheme="minorHAnsi"/>
          <w:sz w:val="20"/>
          <w:szCs w:val="20"/>
          <w:lang w:val="cs-CZ"/>
        </w:rPr>
        <w:t xml:space="preserve">Cisco </w:t>
      </w:r>
      <w:proofErr w:type="spellStart"/>
      <w:r w:rsidR="005931F7" w:rsidRPr="009C3CDB">
        <w:rPr>
          <w:rFonts w:ascii="Verdana" w:hAnsi="Verdana" w:cstheme="minorHAnsi"/>
          <w:sz w:val="20"/>
          <w:szCs w:val="20"/>
          <w:lang w:val="cs-CZ"/>
        </w:rPr>
        <w:t>Catalyst</w:t>
      </w:r>
      <w:proofErr w:type="spellEnd"/>
      <w:r w:rsidR="005931F7" w:rsidRPr="009C3CDB">
        <w:rPr>
          <w:rFonts w:ascii="Verdana" w:hAnsi="Verdana" w:cstheme="minorHAnsi"/>
          <w:sz w:val="20"/>
          <w:szCs w:val="20"/>
          <w:lang w:val="cs-CZ"/>
        </w:rPr>
        <w:t xml:space="preserve"> 3560E.</w:t>
      </w:r>
      <w:r w:rsidR="00F01AFB" w:rsidRPr="009C3CDB">
        <w:rPr>
          <w:rFonts w:ascii="Verdana" w:hAnsi="Verdana" w:cstheme="minorHAnsi"/>
          <w:sz w:val="20"/>
          <w:szCs w:val="20"/>
          <w:lang w:val="cs-CZ"/>
        </w:rPr>
        <w:t xml:space="preserve"> K centrálním přepínačům jsou připojeny </w:t>
      </w:r>
      <w:r w:rsidR="00E771C4" w:rsidRPr="009C3CDB">
        <w:rPr>
          <w:rFonts w:ascii="Verdana" w:hAnsi="Verdana" w:cstheme="minorHAnsi"/>
          <w:sz w:val="20"/>
          <w:szCs w:val="20"/>
          <w:lang w:val="cs-CZ"/>
        </w:rPr>
        <w:t>i</w:t>
      </w:r>
      <w:r w:rsidR="00F01AFB" w:rsidRPr="009C3CDB">
        <w:rPr>
          <w:rFonts w:ascii="Verdana" w:hAnsi="Verdana" w:cstheme="minorHAnsi"/>
          <w:sz w:val="20"/>
          <w:szCs w:val="20"/>
          <w:lang w:val="cs-CZ"/>
        </w:rPr>
        <w:t xml:space="preserve"> server</w:t>
      </w:r>
      <w:r w:rsidR="00E771C4" w:rsidRPr="009C3CDB">
        <w:rPr>
          <w:rFonts w:ascii="Verdana" w:hAnsi="Verdana" w:cstheme="minorHAnsi"/>
          <w:sz w:val="20"/>
          <w:szCs w:val="20"/>
          <w:lang w:val="cs-CZ"/>
        </w:rPr>
        <w:t>y v datovém centru</w:t>
      </w:r>
      <w:r w:rsidR="00F01AFB" w:rsidRPr="009C3CDB">
        <w:rPr>
          <w:rFonts w:ascii="Verdana" w:hAnsi="Verdana" w:cstheme="minorHAnsi"/>
          <w:sz w:val="20"/>
          <w:szCs w:val="20"/>
          <w:lang w:val="cs-CZ"/>
        </w:rPr>
        <w:t xml:space="preserve">. Pro připojení koncových zařízení jako jsou PC, </w:t>
      </w:r>
      <w:r w:rsidR="00E771C4" w:rsidRPr="009C3CDB">
        <w:rPr>
          <w:rFonts w:ascii="Verdana" w:hAnsi="Verdana" w:cstheme="minorHAnsi"/>
          <w:sz w:val="20"/>
          <w:szCs w:val="20"/>
          <w:lang w:val="cs-CZ"/>
        </w:rPr>
        <w:t>n</w:t>
      </w:r>
      <w:r w:rsidR="00F01AFB" w:rsidRPr="009C3CDB">
        <w:rPr>
          <w:rFonts w:ascii="Verdana" w:hAnsi="Verdana" w:cstheme="minorHAnsi"/>
          <w:sz w:val="20"/>
          <w:szCs w:val="20"/>
          <w:lang w:val="cs-CZ"/>
        </w:rPr>
        <w:t>otebooky, kamery, přístupové body je použito portů nabízejících maximálně 1000Mbps.</w:t>
      </w:r>
      <w:r w:rsidR="008843D7" w:rsidRPr="009C3CDB">
        <w:rPr>
          <w:rFonts w:ascii="Verdana" w:hAnsi="Verdana" w:cstheme="minorHAnsi"/>
          <w:sz w:val="20"/>
          <w:szCs w:val="20"/>
          <w:lang w:val="cs-CZ"/>
        </w:rPr>
        <w:t xml:space="preserve"> Aktuální </w:t>
      </w:r>
      <w:proofErr w:type="spellStart"/>
      <w:r w:rsidR="008843D7" w:rsidRPr="009C3CDB">
        <w:rPr>
          <w:rFonts w:ascii="Verdana" w:hAnsi="Verdana" w:cstheme="minorHAnsi"/>
          <w:sz w:val="20"/>
          <w:szCs w:val="20"/>
          <w:lang w:val="cs-CZ"/>
        </w:rPr>
        <w:t>PoE</w:t>
      </w:r>
      <w:proofErr w:type="spellEnd"/>
      <w:r w:rsidR="008843D7" w:rsidRPr="009C3CDB">
        <w:rPr>
          <w:rFonts w:ascii="Verdana" w:hAnsi="Verdana" w:cstheme="minorHAnsi"/>
          <w:sz w:val="20"/>
          <w:szCs w:val="20"/>
          <w:lang w:val="cs-CZ"/>
        </w:rPr>
        <w:t xml:space="preserve"> standard je IEEE 802.3af.</w:t>
      </w:r>
      <w:r w:rsidR="00F01AFB" w:rsidRPr="009C3CDB">
        <w:rPr>
          <w:rFonts w:ascii="Verdana" w:hAnsi="Verdana" w:cstheme="minorHAnsi"/>
          <w:sz w:val="20"/>
          <w:szCs w:val="20"/>
          <w:lang w:val="cs-CZ"/>
        </w:rPr>
        <w:t xml:space="preserve"> Stávající bezdrátová síť je </w:t>
      </w:r>
      <w:r w:rsidR="008843D7" w:rsidRPr="009C3CDB">
        <w:rPr>
          <w:rFonts w:ascii="Verdana" w:hAnsi="Verdana" w:cstheme="minorHAnsi"/>
          <w:sz w:val="20"/>
          <w:szCs w:val="20"/>
          <w:lang w:val="cs-CZ"/>
        </w:rPr>
        <w:t>založena</w:t>
      </w:r>
      <w:r w:rsidR="00F01AFB" w:rsidRPr="009C3CDB">
        <w:rPr>
          <w:rFonts w:ascii="Verdana" w:hAnsi="Verdana" w:cstheme="minorHAnsi"/>
          <w:sz w:val="20"/>
          <w:szCs w:val="20"/>
          <w:lang w:val="cs-CZ"/>
        </w:rPr>
        <w:t xml:space="preserve"> na přístupových bodech Aruba</w:t>
      </w:r>
      <w:r w:rsidR="00E771C4" w:rsidRPr="009C3CDB">
        <w:rPr>
          <w:rFonts w:ascii="Verdana" w:hAnsi="Verdana" w:cstheme="minorHAnsi"/>
          <w:sz w:val="20"/>
          <w:szCs w:val="20"/>
          <w:lang w:val="cs-CZ"/>
        </w:rPr>
        <w:t> </w:t>
      </w:r>
      <w:r w:rsidR="00F01AFB" w:rsidRPr="009C3CDB">
        <w:rPr>
          <w:rFonts w:ascii="Verdana" w:hAnsi="Verdana" w:cstheme="minorHAnsi"/>
          <w:sz w:val="20"/>
          <w:szCs w:val="20"/>
          <w:lang w:val="cs-CZ"/>
        </w:rPr>
        <w:t>AP-325. Přístupové bod</w:t>
      </w:r>
      <w:r w:rsidR="00D17FC1" w:rsidRPr="009C3CDB">
        <w:rPr>
          <w:rFonts w:ascii="Verdana" w:hAnsi="Verdana" w:cstheme="minorHAnsi"/>
          <w:sz w:val="20"/>
          <w:szCs w:val="20"/>
          <w:lang w:val="cs-CZ"/>
        </w:rPr>
        <w:t>y</w:t>
      </w:r>
      <w:r w:rsidR="00F01AFB" w:rsidRPr="009C3CDB">
        <w:rPr>
          <w:rFonts w:ascii="Verdana" w:hAnsi="Verdana" w:cstheme="minorHAnsi"/>
          <w:sz w:val="20"/>
          <w:szCs w:val="20"/>
          <w:lang w:val="cs-CZ"/>
        </w:rPr>
        <w:t xml:space="preserve"> jsou spravovány centrálním bezdrátovým kontrolérem Aruba</w:t>
      </w:r>
      <w:r w:rsidR="00E771C4" w:rsidRPr="009C3CDB">
        <w:rPr>
          <w:rFonts w:ascii="Verdana" w:hAnsi="Verdana" w:cstheme="minorHAnsi"/>
          <w:sz w:val="20"/>
          <w:szCs w:val="20"/>
          <w:lang w:val="cs-CZ"/>
        </w:rPr>
        <w:t> </w:t>
      </w:r>
      <w:r w:rsidR="00F01AFB" w:rsidRPr="009C3CDB">
        <w:rPr>
          <w:rFonts w:ascii="Verdana" w:hAnsi="Verdana" w:cstheme="minorHAnsi"/>
          <w:sz w:val="20"/>
          <w:szCs w:val="20"/>
          <w:lang w:val="cs-CZ"/>
        </w:rPr>
        <w:t>7210.</w:t>
      </w:r>
      <w:r w:rsidR="001954DB" w:rsidRPr="009C3CDB">
        <w:rPr>
          <w:rFonts w:ascii="Verdana" w:hAnsi="Verdana" w:cstheme="minorHAnsi"/>
          <w:sz w:val="20"/>
          <w:szCs w:val="20"/>
          <w:lang w:val="cs-CZ"/>
        </w:rPr>
        <w:t xml:space="preserve"> </w:t>
      </w:r>
      <w:r w:rsidR="00F01AFB" w:rsidRPr="009C3CDB">
        <w:rPr>
          <w:rFonts w:ascii="Verdana" w:hAnsi="Verdana" w:cstheme="minorHAnsi"/>
          <w:sz w:val="20"/>
          <w:szCs w:val="20"/>
          <w:lang w:val="cs-CZ"/>
        </w:rPr>
        <w:t xml:space="preserve">V současné době je </w:t>
      </w:r>
      <w:r w:rsidR="00D17FC1" w:rsidRPr="009C3CDB">
        <w:rPr>
          <w:rFonts w:ascii="Verdana" w:hAnsi="Verdana" w:cstheme="minorHAnsi"/>
          <w:sz w:val="20"/>
          <w:szCs w:val="20"/>
          <w:lang w:val="cs-CZ"/>
        </w:rPr>
        <w:t xml:space="preserve">v </w:t>
      </w:r>
      <w:r w:rsidR="001954DB" w:rsidRPr="009C3CDB">
        <w:rPr>
          <w:rFonts w:ascii="Verdana" w:hAnsi="Verdana" w:cstheme="minorHAnsi"/>
          <w:sz w:val="20"/>
          <w:szCs w:val="20"/>
          <w:lang w:val="cs-CZ"/>
        </w:rPr>
        <w:t>budově</w:t>
      </w:r>
      <w:r w:rsidR="00F01AFB" w:rsidRPr="009C3CDB">
        <w:rPr>
          <w:rFonts w:ascii="Verdana" w:hAnsi="Verdana" w:cstheme="minorHAnsi"/>
          <w:sz w:val="20"/>
          <w:szCs w:val="20"/>
          <w:lang w:val="cs-CZ"/>
        </w:rPr>
        <w:t xml:space="preserve"> použito </w:t>
      </w:r>
      <w:r w:rsidR="001954DB" w:rsidRPr="009C3CDB">
        <w:rPr>
          <w:rFonts w:ascii="Verdana" w:hAnsi="Verdana" w:cstheme="minorHAnsi"/>
          <w:sz w:val="20"/>
          <w:szCs w:val="20"/>
          <w:lang w:val="cs-CZ"/>
        </w:rPr>
        <w:t xml:space="preserve">cca </w:t>
      </w:r>
      <w:r w:rsidR="00F01AFB" w:rsidRPr="009C3CDB">
        <w:rPr>
          <w:rFonts w:ascii="Verdana" w:hAnsi="Verdana" w:cstheme="minorHAnsi"/>
          <w:sz w:val="20"/>
          <w:szCs w:val="20"/>
          <w:lang w:val="cs-CZ"/>
        </w:rPr>
        <w:t xml:space="preserve">160 přístupových bodů. </w:t>
      </w:r>
    </w:p>
    <w:p w14:paraId="4F58BBE7" w14:textId="77777777" w:rsidR="005C20C2" w:rsidRPr="009C3CDB" w:rsidRDefault="005C20C2" w:rsidP="0004032B">
      <w:pPr>
        <w:jc w:val="both"/>
        <w:rPr>
          <w:rFonts w:ascii="Verdana" w:hAnsi="Verdana" w:cstheme="minorHAnsi"/>
          <w:sz w:val="20"/>
          <w:szCs w:val="20"/>
          <w:lang w:val="cs-CZ"/>
        </w:rPr>
      </w:pPr>
    </w:p>
    <w:p w14:paraId="55EAE90B" w14:textId="01377393" w:rsidR="00F01AFB" w:rsidRPr="009C3CDB" w:rsidRDefault="0004032B" w:rsidP="0004032B">
      <w:pPr>
        <w:pStyle w:val="Nadpis2"/>
        <w:spacing w:before="0"/>
        <w:jc w:val="both"/>
        <w:rPr>
          <w:rFonts w:ascii="Verdana" w:hAnsi="Verdana"/>
          <w:b/>
          <w:bCs/>
          <w:color w:val="auto"/>
          <w:sz w:val="20"/>
          <w:szCs w:val="20"/>
          <w:u w:val="single"/>
          <w:lang w:val="cs-CZ"/>
        </w:rPr>
      </w:pPr>
      <w:r>
        <w:rPr>
          <w:rFonts w:ascii="Verdana" w:hAnsi="Verdana"/>
          <w:b/>
          <w:bCs/>
          <w:color w:val="auto"/>
          <w:sz w:val="20"/>
          <w:szCs w:val="20"/>
          <w:u w:val="single"/>
          <w:lang w:val="cs-CZ"/>
        </w:rPr>
        <w:t>FYZICKÁ TOPOLOGIE LAN</w:t>
      </w:r>
    </w:p>
    <w:p w14:paraId="293F4D47" w14:textId="5B7058F3" w:rsidR="005931F7" w:rsidRPr="009C3CDB" w:rsidRDefault="005931F7" w:rsidP="00572833">
      <w:pPr>
        <w:rPr>
          <w:rFonts w:ascii="Verdana" w:hAnsi="Verdana" w:cstheme="minorHAnsi"/>
          <w:sz w:val="20"/>
          <w:szCs w:val="20"/>
          <w:lang w:val="cs-CZ"/>
        </w:rPr>
      </w:pPr>
    </w:p>
    <w:p w14:paraId="09FE8BC8" w14:textId="2CAB8226" w:rsidR="00AE42D4" w:rsidRPr="009C3CDB" w:rsidRDefault="00AE42D4" w:rsidP="00572833">
      <w:pPr>
        <w:rPr>
          <w:rFonts w:ascii="Verdana" w:hAnsi="Verdana" w:cstheme="minorHAnsi"/>
          <w:sz w:val="20"/>
          <w:szCs w:val="20"/>
          <w:lang w:val="cs-CZ"/>
        </w:rPr>
      </w:pPr>
      <w:r w:rsidRPr="009C3CDB">
        <w:rPr>
          <w:rFonts w:ascii="Verdana" w:hAnsi="Verdana" w:cstheme="minorHAnsi"/>
          <w:noProof/>
          <w:sz w:val="20"/>
          <w:szCs w:val="20"/>
          <w:lang w:val="cs-CZ" w:eastAsia="cs-CZ"/>
        </w:rPr>
        <w:drawing>
          <wp:anchor distT="0" distB="0" distL="114300" distR="114300" simplePos="0" relativeHeight="251659264" behindDoc="0" locked="0" layoutInCell="1" allowOverlap="1" wp14:anchorId="05A02AC9" wp14:editId="13357F8F">
            <wp:simplePos x="0" y="0"/>
            <wp:positionH relativeFrom="column">
              <wp:posOffset>2118360</wp:posOffset>
            </wp:positionH>
            <wp:positionV relativeFrom="paragraph">
              <wp:posOffset>-50165</wp:posOffset>
            </wp:positionV>
            <wp:extent cx="2094865" cy="223266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4865" cy="2232660"/>
                    </a:xfrm>
                    <a:prstGeom prst="rect">
                      <a:avLst/>
                    </a:prstGeom>
                  </pic:spPr>
                </pic:pic>
              </a:graphicData>
            </a:graphic>
            <wp14:sizeRelV relativeFrom="margin">
              <wp14:pctHeight>0</wp14:pctHeight>
            </wp14:sizeRelV>
          </wp:anchor>
        </w:drawing>
      </w:r>
    </w:p>
    <w:p w14:paraId="63ED9575" w14:textId="04BAD2AB" w:rsidR="00AE42D4" w:rsidRPr="009C3CDB" w:rsidRDefault="00AE42D4" w:rsidP="00572833">
      <w:pPr>
        <w:rPr>
          <w:rFonts w:ascii="Verdana" w:hAnsi="Verdana" w:cstheme="minorHAnsi"/>
          <w:sz w:val="20"/>
          <w:szCs w:val="20"/>
          <w:lang w:val="cs-CZ"/>
        </w:rPr>
      </w:pPr>
    </w:p>
    <w:p w14:paraId="008809A5" w14:textId="4DC228FE" w:rsidR="00AE42D4" w:rsidRPr="009C3CDB" w:rsidRDefault="00AE42D4" w:rsidP="00572833">
      <w:pPr>
        <w:rPr>
          <w:rFonts w:ascii="Verdana" w:hAnsi="Verdana" w:cstheme="minorHAnsi"/>
          <w:sz w:val="20"/>
          <w:szCs w:val="20"/>
          <w:lang w:val="cs-CZ"/>
        </w:rPr>
      </w:pPr>
    </w:p>
    <w:p w14:paraId="139FE3D8" w14:textId="77F493E2" w:rsidR="00AE42D4" w:rsidRPr="009C3CDB" w:rsidRDefault="00AE42D4" w:rsidP="00572833">
      <w:pPr>
        <w:rPr>
          <w:rFonts w:ascii="Verdana" w:hAnsi="Verdana" w:cstheme="minorHAnsi"/>
          <w:sz w:val="20"/>
          <w:szCs w:val="20"/>
          <w:lang w:val="cs-CZ"/>
        </w:rPr>
      </w:pPr>
    </w:p>
    <w:p w14:paraId="7CDA2AB3" w14:textId="58A520EB" w:rsidR="00AE42D4" w:rsidRPr="009C3CDB" w:rsidRDefault="00AE42D4" w:rsidP="00572833">
      <w:pPr>
        <w:rPr>
          <w:rFonts w:ascii="Verdana" w:hAnsi="Verdana" w:cstheme="minorHAnsi"/>
          <w:sz w:val="20"/>
          <w:szCs w:val="20"/>
          <w:lang w:val="cs-CZ"/>
        </w:rPr>
      </w:pPr>
    </w:p>
    <w:p w14:paraId="51ECB601" w14:textId="010F2E04" w:rsidR="00AE42D4" w:rsidRPr="009C3CDB" w:rsidRDefault="00AE42D4" w:rsidP="00572833">
      <w:pPr>
        <w:rPr>
          <w:rFonts w:ascii="Verdana" w:hAnsi="Verdana" w:cstheme="minorHAnsi"/>
          <w:sz w:val="20"/>
          <w:szCs w:val="20"/>
          <w:lang w:val="cs-CZ"/>
        </w:rPr>
      </w:pPr>
    </w:p>
    <w:p w14:paraId="3E650746" w14:textId="23680E40" w:rsidR="00AE42D4" w:rsidRPr="009C3CDB" w:rsidRDefault="00AE42D4" w:rsidP="00572833">
      <w:pPr>
        <w:rPr>
          <w:rFonts w:ascii="Verdana" w:hAnsi="Verdana" w:cstheme="minorHAnsi"/>
          <w:sz w:val="20"/>
          <w:szCs w:val="20"/>
          <w:lang w:val="cs-CZ"/>
        </w:rPr>
      </w:pPr>
    </w:p>
    <w:p w14:paraId="37D398DD" w14:textId="34C862D2" w:rsidR="00AE42D4" w:rsidRPr="009C3CDB" w:rsidRDefault="00AE42D4" w:rsidP="00572833">
      <w:pPr>
        <w:rPr>
          <w:rFonts w:ascii="Verdana" w:hAnsi="Verdana" w:cstheme="minorHAnsi"/>
          <w:sz w:val="20"/>
          <w:szCs w:val="20"/>
          <w:lang w:val="cs-CZ"/>
        </w:rPr>
      </w:pPr>
    </w:p>
    <w:p w14:paraId="423F89AD" w14:textId="1CD3B4C6" w:rsidR="00AE42D4" w:rsidRPr="009C3CDB" w:rsidRDefault="00AE42D4" w:rsidP="00572833">
      <w:pPr>
        <w:rPr>
          <w:rFonts w:ascii="Verdana" w:hAnsi="Verdana" w:cstheme="minorHAnsi"/>
          <w:sz w:val="20"/>
          <w:szCs w:val="20"/>
          <w:lang w:val="cs-CZ"/>
        </w:rPr>
      </w:pPr>
    </w:p>
    <w:p w14:paraId="5C8BF1E7" w14:textId="078E1F1F" w:rsidR="00AE42D4" w:rsidRPr="009C3CDB" w:rsidRDefault="00AE42D4" w:rsidP="00572833">
      <w:pPr>
        <w:rPr>
          <w:rFonts w:ascii="Verdana" w:hAnsi="Verdana" w:cstheme="minorHAnsi"/>
          <w:sz w:val="20"/>
          <w:szCs w:val="20"/>
          <w:lang w:val="cs-CZ"/>
        </w:rPr>
      </w:pPr>
    </w:p>
    <w:p w14:paraId="513B5402" w14:textId="287F97FF" w:rsidR="00AE42D4" w:rsidRPr="009C3CDB" w:rsidRDefault="00AE42D4" w:rsidP="00572833">
      <w:pPr>
        <w:rPr>
          <w:rFonts w:ascii="Verdana" w:hAnsi="Verdana" w:cstheme="minorHAnsi"/>
          <w:sz w:val="20"/>
          <w:szCs w:val="20"/>
          <w:lang w:val="cs-CZ"/>
        </w:rPr>
      </w:pPr>
    </w:p>
    <w:p w14:paraId="2656A99F" w14:textId="67F03A16" w:rsidR="00AE42D4" w:rsidRPr="009C3CDB" w:rsidRDefault="00AE42D4" w:rsidP="00572833">
      <w:pPr>
        <w:rPr>
          <w:rFonts w:ascii="Verdana" w:hAnsi="Verdana" w:cstheme="minorHAnsi"/>
          <w:sz w:val="20"/>
          <w:szCs w:val="20"/>
          <w:lang w:val="cs-CZ"/>
        </w:rPr>
      </w:pPr>
    </w:p>
    <w:p w14:paraId="11FD91C3" w14:textId="4F596609" w:rsidR="00AE42D4" w:rsidRPr="009C3CDB" w:rsidRDefault="00AE42D4" w:rsidP="00572833">
      <w:pPr>
        <w:rPr>
          <w:rFonts w:ascii="Verdana" w:hAnsi="Verdana" w:cstheme="minorHAnsi"/>
          <w:sz w:val="20"/>
          <w:szCs w:val="20"/>
          <w:lang w:val="cs-CZ"/>
        </w:rPr>
      </w:pPr>
    </w:p>
    <w:p w14:paraId="377F3314" w14:textId="1BB93235" w:rsidR="00AE42D4" w:rsidRPr="009C3CDB" w:rsidRDefault="00AE42D4" w:rsidP="00572833">
      <w:pPr>
        <w:rPr>
          <w:rFonts w:ascii="Verdana" w:hAnsi="Verdana" w:cstheme="minorHAnsi"/>
          <w:sz w:val="20"/>
          <w:szCs w:val="20"/>
          <w:lang w:val="cs-CZ"/>
        </w:rPr>
      </w:pPr>
    </w:p>
    <w:p w14:paraId="51CB4646" w14:textId="035A9F25" w:rsidR="00AE42D4" w:rsidRPr="009C3CDB" w:rsidRDefault="00AE42D4" w:rsidP="00572833">
      <w:pPr>
        <w:rPr>
          <w:rFonts w:ascii="Verdana" w:hAnsi="Verdana" w:cstheme="minorHAnsi"/>
          <w:sz w:val="20"/>
          <w:szCs w:val="20"/>
          <w:lang w:val="cs-CZ"/>
        </w:rPr>
      </w:pPr>
    </w:p>
    <w:p w14:paraId="5832F708" w14:textId="05B8B38D" w:rsidR="00E17C3E" w:rsidRPr="009C3CDB" w:rsidRDefault="0004032B" w:rsidP="0004032B">
      <w:pPr>
        <w:pStyle w:val="Nadpis2"/>
        <w:spacing w:before="0"/>
        <w:jc w:val="both"/>
        <w:rPr>
          <w:rFonts w:ascii="Verdana" w:hAnsi="Verdana"/>
          <w:b/>
          <w:bCs/>
          <w:color w:val="auto"/>
          <w:sz w:val="20"/>
          <w:szCs w:val="20"/>
          <w:u w:val="single"/>
          <w:lang w:val="cs-CZ"/>
        </w:rPr>
      </w:pPr>
      <w:r>
        <w:rPr>
          <w:rFonts w:ascii="Verdana" w:hAnsi="Verdana"/>
          <w:b/>
          <w:bCs/>
          <w:color w:val="auto"/>
          <w:sz w:val="20"/>
          <w:szCs w:val="20"/>
          <w:u w:val="single"/>
          <w:lang w:val="cs-CZ"/>
        </w:rPr>
        <w:t>POŽADOVANÝ BUDOUCÍ STAV</w:t>
      </w:r>
    </w:p>
    <w:p w14:paraId="02BD9A6E" w14:textId="621C6F81" w:rsidR="0020469F" w:rsidRPr="009C3CDB" w:rsidRDefault="00F01AFB" w:rsidP="0004032B">
      <w:pPr>
        <w:jc w:val="both"/>
        <w:rPr>
          <w:rFonts w:ascii="Verdana" w:hAnsi="Verdana" w:cstheme="minorHAnsi"/>
          <w:sz w:val="20"/>
          <w:szCs w:val="20"/>
          <w:lang w:val="cs-CZ"/>
        </w:rPr>
      </w:pPr>
      <w:r w:rsidRPr="009C3CDB">
        <w:rPr>
          <w:rFonts w:ascii="Verdana" w:hAnsi="Verdana" w:cstheme="minorHAnsi"/>
          <w:sz w:val="20"/>
          <w:szCs w:val="20"/>
          <w:lang w:val="cs-CZ"/>
        </w:rPr>
        <w:t>Předkládaná obnova se zaměřuje na vysokou ochranu investice a dlouhodobou udržitelnost bez nutnosti dodatečných investic</w:t>
      </w:r>
      <w:r w:rsidR="00BE41F3" w:rsidRPr="009C3CDB">
        <w:rPr>
          <w:rFonts w:ascii="Verdana" w:hAnsi="Verdana" w:cstheme="minorHAnsi"/>
          <w:sz w:val="20"/>
          <w:szCs w:val="20"/>
          <w:lang w:val="cs-CZ"/>
        </w:rPr>
        <w:t>.</w:t>
      </w:r>
      <w:r w:rsidRPr="009C3CDB">
        <w:rPr>
          <w:rFonts w:ascii="Verdana" w:hAnsi="Verdana" w:cstheme="minorHAnsi"/>
          <w:sz w:val="20"/>
          <w:szCs w:val="20"/>
          <w:lang w:val="cs-CZ"/>
        </w:rPr>
        <w:t xml:space="preserve"> Po architektonické stránce je kladen důraz na unifikaci, vysokou technickou vyspělost nabídnutých zařízení a možnou míru provázanosti všech </w:t>
      </w:r>
      <w:r w:rsidR="005C20C2" w:rsidRPr="009C3CDB">
        <w:rPr>
          <w:rFonts w:ascii="Verdana" w:hAnsi="Verdana" w:cstheme="minorHAnsi"/>
          <w:sz w:val="20"/>
          <w:szCs w:val="20"/>
          <w:lang w:val="cs-CZ"/>
        </w:rPr>
        <w:t>k</w:t>
      </w:r>
      <w:r w:rsidR="001954DB" w:rsidRPr="009C3CDB">
        <w:rPr>
          <w:rFonts w:ascii="Verdana" w:hAnsi="Verdana" w:cstheme="minorHAnsi"/>
          <w:sz w:val="20"/>
          <w:szCs w:val="20"/>
          <w:lang w:val="cs-CZ"/>
        </w:rPr>
        <w:t>omponent včetně možnosti funkčn</w:t>
      </w:r>
      <w:r w:rsidR="00AE42D4" w:rsidRPr="009C3CDB">
        <w:rPr>
          <w:rFonts w:ascii="Verdana" w:hAnsi="Verdana" w:cstheme="minorHAnsi"/>
          <w:sz w:val="20"/>
          <w:szCs w:val="20"/>
          <w:lang w:val="cs-CZ"/>
        </w:rPr>
        <w:t>í</w:t>
      </w:r>
      <w:r w:rsidR="001954DB" w:rsidRPr="009C3CDB">
        <w:rPr>
          <w:rFonts w:ascii="Verdana" w:hAnsi="Verdana" w:cstheme="minorHAnsi"/>
          <w:sz w:val="20"/>
          <w:szCs w:val="20"/>
          <w:lang w:val="cs-CZ"/>
        </w:rPr>
        <w:t>ho provázání se stávajícími technologiemi</w:t>
      </w:r>
      <w:r w:rsidRPr="009C3CDB">
        <w:rPr>
          <w:rFonts w:ascii="Verdana" w:hAnsi="Verdana" w:cstheme="minorHAnsi"/>
          <w:sz w:val="20"/>
          <w:szCs w:val="20"/>
          <w:lang w:val="cs-CZ"/>
        </w:rPr>
        <w:t xml:space="preserve">. Z pohledu provozu </w:t>
      </w:r>
      <w:r w:rsidR="001954DB" w:rsidRPr="009C3CDB">
        <w:rPr>
          <w:rFonts w:ascii="Verdana" w:hAnsi="Verdana" w:cstheme="minorHAnsi"/>
          <w:sz w:val="20"/>
          <w:szCs w:val="20"/>
          <w:lang w:val="cs-CZ"/>
        </w:rPr>
        <w:t xml:space="preserve">je kladen důraz na </w:t>
      </w:r>
      <w:r w:rsidRPr="009C3CDB">
        <w:rPr>
          <w:rFonts w:ascii="Verdana" w:hAnsi="Verdana" w:cstheme="minorHAnsi"/>
          <w:sz w:val="20"/>
          <w:szCs w:val="20"/>
          <w:lang w:val="cs-CZ"/>
        </w:rPr>
        <w:t xml:space="preserve">automatizaci správy, rychlost nasazení a minimalizaci operační složitosti. </w:t>
      </w:r>
      <w:r w:rsidR="007A7A55" w:rsidRPr="009C3CDB">
        <w:rPr>
          <w:rFonts w:ascii="Verdana" w:hAnsi="Verdana" w:cstheme="minorHAnsi"/>
          <w:sz w:val="20"/>
          <w:szCs w:val="20"/>
          <w:lang w:val="cs-CZ"/>
        </w:rPr>
        <w:t xml:space="preserve">Mezi důležité </w:t>
      </w:r>
      <w:r w:rsidR="001954DB" w:rsidRPr="009C3CDB">
        <w:rPr>
          <w:rFonts w:ascii="Verdana" w:hAnsi="Verdana" w:cstheme="minorHAnsi"/>
          <w:sz w:val="20"/>
          <w:szCs w:val="20"/>
          <w:lang w:val="cs-CZ"/>
        </w:rPr>
        <w:t>rysy</w:t>
      </w:r>
      <w:r w:rsidR="007A7A55" w:rsidRPr="009C3CDB">
        <w:rPr>
          <w:rFonts w:ascii="Verdana" w:hAnsi="Verdana" w:cstheme="minorHAnsi"/>
          <w:sz w:val="20"/>
          <w:szCs w:val="20"/>
          <w:lang w:val="cs-CZ"/>
        </w:rPr>
        <w:t xml:space="preserve"> budoucího stavu patří redundance centrálních přepínačů, navýšení propustnosti</w:t>
      </w:r>
      <w:r w:rsidR="00600860" w:rsidRPr="009C3CDB">
        <w:rPr>
          <w:rFonts w:ascii="Verdana" w:hAnsi="Verdana" w:cstheme="minorHAnsi"/>
          <w:sz w:val="20"/>
          <w:szCs w:val="20"/>
          <w:lang w:val="cs-CZ"/>
        </w:rPr>
        <w:t xml:space="preserve"> páteře</w:t>
      </w:r>
      <w:r w:rsidR="007A7A55" w:rsidRPr="009C3CDB">
        <w:rPr>
          <w:rFonts w:ascii="Verdana" w:hAnsi="Verdana" w:cstheme="minorHAnsi"/>
          <w:sz w:val="20"/>
          <w:szCs w:val="20"/>
          <w:lang w:val="cs-CZ"/>
        </w:rPr>
        <w:t>, implementace moderních způsobů segmentace sítě, unifikace a centralizace uživatelských politik.</w:t>
      </w:r>
      <w:r w:rsidR="001954DB" w:rsidRPr="009C3CDB">
        <w:rPr>
          <w:rFonts w:ascii="Verdana" w:hAnsi="Verdana" w:cstheme="minorHAnsi"/>
          <w:sz w:val="20"/>
          <w:szCs w:val="20"/>
          <w:lang w:val="cs-CZ"/>
        </w:rPr>
        <w:t xml:space="preserve"> </w:t>
      </w:r>
      <w:r w:rsidR="0020469F" w:rsidRPr="009C3CDB">
        <w:rPr>
          <w:rFonts w:ascii="Verdana" w:hAnsi="Verdana" w:cstheme="minorHAnsi"/>
          <w:sz w:val="20"/>
          <w:szCs w:val="20"/>
          <w:lang w:val="cs-CZ"/>
        </w:rPr>
        <w:t>Nové přepínače</w:t>
      </w:r>
      <w:r w:rsidR="001954DB" w:rsidRPr="009C3CDB">
        <w:rPr>
          <w:rFonts w:ascii="Verdana" w:hAnsi="Verdana" w:cstheme="minorHAnsi"/>
          <w:sz w:val="20"/>
          <w:szCs w:val="20"/>
          <w:lang w:val="cs-CZ"/>
        </w:rPr>
        <w:t xml:space="preserve"> </w:t>
      </w:r>
      <w:r w:rsidR="0020469F" w:rsidRPr="009C3CDB">
        <w:rPr>
          <w:rFonts w:ascii="Verdana" w:hAnsi="Verdana" w:cstheme="minorHAnsi"/>
          <w:sz w:val="20"/>
          <w:szCs w:val="20"/>
          <w:lang w:val="cs-CZ"/>
        </w:rPr>
        <w:t xml:space="preserve">musí nabízet dostatek portů pro připojení </w:t>
      </w:r>
      <w:r w:rsidR="00600860" w:rsidRPr="009C3CDB">
        <w:rPr>
          <w:rFonts w:ascii="Verdana" w:hAnsi="Verdana" w:cstheme="minorHAnsi"/>
          <w:sz w:val="20"/>
          <w:szCs w:val="20"/>
          <w:lang w:val="cs-CZ"/>
        </w:rPr>
        <w:t>koncových</w:t>
      </w:r>
      <w:r w:rsidR="0020469F" w:rsidRPr="009C3CDB">
        <w:rPr>
          <w:rFonts w:ascii="Verdana" w:hAnsi="Verdana" w:cstheme="minorHAnsi"/>
          <w:sz w:val="20"/>
          <w:szCs w:val="20"/>
          <w:lang w:val="cs-CZ"/>
        </w:rPr>
        <w:t xml:space="preserve"> </w:t>
      </w:r>
      <w:r w:rsidR="001954DB" w:rsidRPr="009C3CDB">
        <w:rPr>
          <w:rFonts w:ascii="Verdana" w:hAnsi="Verdana" w:cstheme="minorHAnsi"/>
          <w:sz w:val="20"/>
          <w:szCs w:val="20"/>
          <w:lang w:val="cs-CZ"/>
        </w:rPr>
        <w:t>zařízení</w:t>
      </w:r>
      <w:r w:rsidR="0020469F" w:rsidRPr="009C3CDB">
        <w:rPr>
          <w:rFonts w:ascii="Verdana" w:hAnsi="Verdana" w:cstheme="minorHAnsi"/>
          <w:sz w:val="20"/>
          <w:szCs w:val="20"/>
          <w:lang w:val="cs-CZ"/>
        </w:rPr>
        <w:t xml:space="preserve"> a současně </w:t>
      </w:r>
      <w:r w:rsidR="00E771C4" w:rsidRPr="009C3CDB">
        <w:rPr>
          <w:rFonts w:ascii="Verdana" w:hAnsi="Verdana" w:cstheme="minorHAnsi"/>
          <w:sz w:val="20"/>
          <w:szCs w:val="20"/>
          <w:lang w:val="cs-CZ"/>
        </w:rPr>
        <w:t>umožnit</w:t>
      </w:r>
      <w:r w:rsidR="0020469F" w:rsidRPr="009C3CDB">
        <w:rPr>
          <w:rFonts w:ascii="Verdana" w:hAnsi="Verdana" w:cstheme="minorHAnsi"/>
          <w:sz w:val="20"/>
          <w:szCs w:val="20"/>
          <w:lang w:val="cs-CZ"/>
        </w:rPr>
        <w:t xml:space="preserve"> </w:t>
      </w:r>
      <w:r w:rsidR="001954DB" w:rsidRPr="009C3CDB">
        <w:rPr>
          <w:rFonts w:ascii="Verdana" w:hAnsi="Verdana" w:cstheme="minorHAnsi"/>
          <w:sz w:val="20"/>
          <w:szCs w:val="20"/>
          <w:lang w:val="cs-CZ"/>
        </w:rPr>
        <w:t xml:space="preserve">jednoduché </w:t>
      </w:r>
      <w:r w:rsidR="0020469F" w:rsidRPr="009C3CDB">
        <w:rPr>
          <w:rFonts w:ascii="Verdana" w:hAnsi="Verdana" w:cstheme="minorHAnsi"/>
          <w:sz w:val="20"/>
          <w:szCs w:val="20"/>
          <w:lang w:val="cs-CZ"/>
        </w:rPr>
        <w:t>rozšíření</w:t>
      </w:r>
      <w:r w:rsidR="001954DB" w:rsidRPr="009C3CDB">
        <w:rPr>
          <w:rFonts w:ascii="Verdana" w:hAnsi="Verdana" w:cstheme="minorHAnsi"/>
          <w:sz w:val="20"/>
          <w:szCs w:val="20"/>
          <w:lang w:val="cs-CZ"/>
        </w:rPr>
        <w:t xml:space="preserve"> </w:t>
      </w:r>
      <w:r w:rsidR="00600860" w:rsidRPr="009C3CDB">
        <w:rPr>
          <w:rFonts w:ascii="Verdana" w:hAnsi="Verdana" w:cstheme="minorHAnsi"/>
          <w:sz w:val="20"/>
          <w:szCs w:val="20"/>
          <w:lang w:val="cs-CZ"/>
        </w:rPr>
        <w:t>nebo</w:t>
      </w:r>
      <w:r w:rsidR="001954DB" w:rsidRPr="009C3CDB">
        <w:rPr>
          <w:rFonts w:ascii="Verdana" w:hAnsi="Verdana" w:cstheme="minorHAnsi"/>
          <w:sz w:val="20"/>
          <w:szCs w:val="20"/>
          <w:lang w:val="cs-CZ"/>
        </w:rPr>
        <w:t xml:space="preserve"> rychlost</w:t>
      </w:r>
      <w:r w:rsidR="00600860" w:rsidRPr="009C3CDB">
        <w:rPr>
          <w:rFonts w:ascii="Verdana" w:hAnsi="Verdana" w:cstheme="minorHAnsi"/>
          <w:sz w:val="20"/>
          <w:szCs w:val="20"/>
          <w:lang w:val="cs-CZ"/>
        </w:rPr>
        <w:t>ní upgrade</w:t>
      </w:r>
      <w:r w:rsidR="001954DB" w:rsidRPr="009C3CDB">
        <w:rPr>
          <w:rFonts w:ascii="Verdana" w:hAnsi="Verdana" w:cstheme="minorHAnsi"/>
          <w:sz w:val="20"/>
          <w:szCs w:val="20"/>
          <w:lang w:val="cs-CZ"/>
        </w:rPr>
        <w:t xml:space="preserve"> páteře</w:t>
      </w:r>
      <w:r w:rsidR="0020469F" w:rsidRPr="009C3CDB">
        <w:rPr>
          <w:rFonts w:ascii="Verdana" w:hAnsi="Verdana" w:cstheme="minorHAnsi"/>
          <w:sz w:val="20"/>
          <w:szCs w:val="20"/>
          <w:lang w:val="cs-CZ"/>
        </w:rPr>
        <w:t>.</w:t>
      </w:r>
      <w:r w:rsidR="00E771C4" w:rsidRPr="009C3CDB">
        <w:rPr>
          <w:rFonts w:ascii="Verdana" w:hAnsi="Verdana" w:cstheme="minorHAnsi"/>
          <w:sz w:val="20"/>
          <w:szCs w:val="20"/>
          <w:lang w:val="cs-CZ"/>
        </w:rPr>
        <w:t xml:space="preserve"> Předpoklád</w:t>
      </w:r>
      <w:r w:rsidR="00D17FC1" w:rsidRPr="009C3CDB">
        <w:rPr>
          <w:rFonts w:ascii="Verdana" w:hAnsi="Verdana" w:cstheme="minorHAnsi"/>
          <w:sz w:val="20"/>
          <w:szCs w:val="20"/>
          <w:lang w:val="cs-CZ"/>
        </w:rPr>
        <w:t>aná</w:t>
      </w:r>
      <w:r w:rsidR="00E771C4" w:rsidRPr="009C3CDB">
        <w:rPr>
          <w:rFonts w:ascii="Verdana" w:hAnsi="Verdana" w:cstheme="minorHAnsi"/>
          <w:sz w:val="20"/>
          <w:szCs w:val="20"/>
          <w:lang w:val="cs-CZ"/>
        </w:rPr>
        <w:t xml:space="preserve"> rychlost páteře je minimálně 25Gbps.</w:t>
      </w:r>
      <w:r w:rsidR="001954DB" w:rsidRPr="009C3CDB">
        <w:rPr>
          <w:rFonts w:ascii="Verdana" w:hAnsi="Verdana" w:cstheme="minorHAnsi"/>
          <w:sz w:val="20"/>
          <w:szCs w:val="20"/>
          <w:lang w:val="cs-CZ"/>
        </w:rPr>
        <w:t xml:space="preserve"> Důraz je</w:t>
      </w:r>
      <w:r w:rsidR="00600860" w:rsidRPr="009C3CDB">
        <w:rPr>
          <w:rFonts w:ascii="Verdana" w:hAnsi="Verdana" w:cstheme="minorHAnsi"/>
          <w:sz w:val="20"/>
          <w:szCs w:val="20"/>
          <w:lang w:val="cs-CZ"/>
        </w:rPr>
        <w:t xml:space="preserve"> </w:t>
      </w:r>
      <w:r w:rsidR="001954DB" w:rsidRPr="009C3CDB">
        <w:rPr>
          <w:rFonts w:ascii="Verdana" w:hAnsi="Verdana" w:cstheme="minorHAnsi"/>
          <w:sz w:val="20"/>
          <w:szCs w:val="20"/>
          <w:lang w:val="cs-CZ"/>
        </w:rPr>
        <w:t xml:space="preserve">kladen na vysokou dostupnost </w:t>
      </w:r>
      <w:r w:rsidR="00E771C4" w:rsidRPr="009C3CDB">
        <w:rPr>
          <w:rFonts w:ascii="Verdana" w:hAnsi="Verdana" w:cstheme="minorHAnsi"/>
          <w:sz w:val="20"/>
          <w:szCs w:val="20"/>
          <w:lang w:val="cs-CZ"/>
        </w:rPr>
        <w:t xml:space="preserve">všech </w:t>
      </w:r>
      <w:r w:rsidR="001954DB" w:rsidRPr="009C3CDB">
        <w:rPr>
          <w:rFonts w:ascii="Verdana" w:hAnsi="Verdana" w:cstheme="minorHAnsi"/>
          <w:sz w:val="20"/>
          <w:szCs w:val="20"/>
          <w:lang w:val="cs-CZ"/>
        </w:rPr>
        <w:t>kritických komponent</w:t>
      </w:r>
      <w:r w:rsidR="00E771C4" w:rsidRPr="009C3CDB">
        <w:rPr>
          <w:rFonts w:ascii="Verdana" w:hAnsi="Verdana" w:cstheme="minorHAnsi"/>
          <w:sz w:val="20"/>
          <w:szCs w:val="20"/>
          <w:lang w:val="cs-CZ"/>
        </w:rPr>
        <w:t xml:space="preserve">, které musí zároveň umožňovat upgrade za provozu. Přístupové přepínače musí umožnit připojení </w:t>
      </w:r>
      <w:r w:rsidR="00600860" w:rsidRPr="009C3CDB">
        <w:rPr>
          <w:rFonts w:ascii="Verdana" w:hAnsi="Verdana" w:cstheme="minorHAnsi"/>
          <w:sz w:val="20"/>
          <w:szCs w:val="20"/>
          <w:lang w:val="cs-CZ"/>
        </w:rPr>
        <w:t xml:space="preserve">koncových </w:t>
      </w:r>
      <w:r w:rsidR="00E771C4" w:rsidRPr="009C3CDB">
        <w:rPr>
          <w:rFonts w:ascii="Verdana" w:hAnsi="Verdana" w:cstheme="minorHAnsi"/>
          <w:sz w:val="20"/>
          <w:szCs w:val="20"/>
          <w:lang w:val="cs-CZ"/>
        </w:rPr>
        <w:t>zařízení minimálně rychlostí 1Gbps</w:t>
      </w:r>
      <w:r w:rsidR="00600860" w:rsidRPr="009C3CDB">
        <w:rPr>
          <w:rFonts w:ascii="Verdana" w:hAnsi="Verdana" w:cstheme="minorHAnsi"/>
          <w:sz w:val="20"/>
          <w:szCs w:val="20"/>
          <w:lang w:val="cs-CZ"/>
        </w:rPr>
        <w:t xml:space="preserve"> včetně podpory nejnovějších </w:t>
      </w:r>
      <w:proofErr w:type="spellStart"/>
      <w:r w:rsidR="00600860" w:rsidRPr="009C3CDB">
        <w:rPr>
          <w:rFonts w:ascii="Verdana" w:hAnsi="Verdana" w:cstheme="minorHAnsi"/>
          <w:sz w:val="20"/>
          <w:szCs w:val="20"/>
          <w:lang w:val="cs-CZ"/>
        </w:rPr>
        <w:t>PoE</w:t>
      </w:r>
      <w:proofErr w:type="spellEnd"/>
      <w:r w:rsidR="00600860" w:rsidRPr="009C3CDB">
        <w:rPr>
          <w:rFonts w:ascii="Verdana" w:hAnsi="Verdana" w:cstheme="minorHAnsi"/>
          <w:sz w:val="20"/>
          <w:szCs w:val="20"/>
          <w:lang w:val="cs-CZ"/>
        </w:rPr>
        <w:t xml:space="preserve"> napájecích standardů.</w:t>
      </w:r>
      <w:r w:rsidR="00E771C4" w:rsidRPr="009C3CDB">
        <w:rPr>
          <w:rFonts w:ascii="Verdana" w:hAnsi="Verdana" w:cstheme="minorHAnsi"/>
          <w:sz w:val="20"/>
          <w:szCs w:val="20"/>
          <w:lang w:val="cs-CZ"/>
        </w:rPr>
        <w:t xml:space="preserve"> Každý přístupový přepínač bude připojen do obou centrálních přepínačů. Propojení mezi centrálním</w:t>
      </w:r>
      <w:r w:rsidR="00035D11" w:rsidRPr="009C3CDB">
        <w:rPr>
          <w:rFonts w:ascii="Verdana" w:hAnsi="Verdana" w:cstheme="minorHAnsi"/>
          <w:sz w:val="20"/>
          <w:szCs w:val="20"/>
          <w:lang w:val="cs-CZ"/>
        </w:rPr>
        <w:t>i</w:t>
      </w:r>
      <w:r w:rsidR="00E771C4" w:rsidRPr="009C3CDB">
        <w:rPr>
          <w:rFonts w:ascii="Verdana" w:hAnsi="Verdana" w:cstheme="minorHAnsi"/>
          <w:sz w:val="20"/>
          <w:szCs w:val="20"/>
          <w:lang w:val="cs-CZ"/>
        </w:rPr>
        <w:t xml:space="preserve"> a přístupovým</w:t>
      </w:r>
      <w:r w:rsidR="00035D11" w:rsidRPr="009C3CDB">
        <w:rPr>
          <w:rFonts w:ascii="Verdana" w:hAnsi="Verdana" w:cstheme="minorHAnsi"/>
          <w:sz w:val="20"/>
          <w:szCs w:val="20"/>
          <w:lang w:val="cs-CZ"/>
        </w:rPr>
        <w:t>i</w:t>
      </w:r>
      <w:r w:rsidR="00E771C4" w:rsidRPr="009C3CDB">
        <w:rPr>
          <w:rFonts w:ascii="Verdana" w:hAnsi="Verdana" w:cstheme="minorHAnsi"/>
          <w:sz w:val="20"/>
          <w:szCs w:val="20"/>
          <w:lang w:val="cs-CZ"/>
        </w:rPr>
        <w:t xml:space="preserve"> přepínač</w:t>
      </w:r>
      <w:r w:rsidR="00035D11" w:rsidRPr="009C3CDB">
        <w:rPr>
          <w:rFonts w:ascii="Verdana" w:hAnsi="Verdana" w:cstheme="minorHAnsi"/>
          <w:sz w:val="20"/>
          <w:szCs w:val="20"/>
          <w:lang w:val="cs-CZ"/>
        </w:rPr>
        <w:t>i</w:t>
      </w:r>
      <w:r w:rsidR="00E771C4" w:rsidRPr="009C3CDB">
        <w:rPr>
          <w:rFonts w:ascii="Verdana" w:hAnsi="Verdana" w:cstheme="minorHAnsi"/>
          <w:sz w:val="20"/>
          <w:szCs w:val="20"/>
          <w:lang w:val="cs-CZ"/>
        </w:rPr>
        <w:t xml:space="preserve"> </w:t>
      </w:r>
      <w:r w:rsidR="00035D11" w:rsidRPr="009C3CDB">
        <w:rPr>
          <w:rFonts w:ascii="Verdana" w:hAnsi="Verdana" w:cstheme="minorHAnsi"/>
          <w:sz w:val="20"/>
          <w:szCs w:val="20"/>
          <w:lang w:val="cs-CZ"/>
        </w:rPr>
        <w:t xml:space="preserve">bude </w:t>
      </w:r>
      <w:r w:rsidR="00600860" w:rsidRPr="009C3CDB">
        <w:rPr>
          <w:rFonts w:ascii="Verdana" w:hAnsi="Verdana" w:cstheme="minorHAnsi"/>
          <w:sz w:val="20"/>
          <w:szCs w:val="20"/>
          <w:lang w:val="cs-CZ"/>
        </w:rPr>
        <w:t xml:space="preserve">vždy </w:t>
      </w:r>
      <w:r w:rsidR="00035D11" w:rsidRPr="009C3CDB">
        <w:rPr>
          <w:rFonts w:ascii="Verdana" w:hAnsi="Verdana" w:cstheme="minorHAnsi"/>
          <w:sz w:val="20"/>
          <w:szCs w:val="20"/>
          <w:lang w:val="cs-CZ"/>
        </w:rPr>
        <w:t xml:space="preserve">zdvojené a </w:t>
      </w:r>
      <w:r w:rsidR="00E771C4" w:rsidRPr="009C3CDB">
        <w:rPr>
          <w:rFonts w:ascii="Verdana" w:hAnsi="Verdana" w:cstheme="minorHAnsi"/>
          <w:sz w:val="20"/>
          <w:szCs w:val="20"/>
          <w:lang w:val="cs-CZ"/>
        </w:rPr>
        <w:t>obě linky budou nastaveny v link</w:t>
      </w:r>
      <w:r w:rsidR="00035D11" w:rsidRPr="009C3CDB">
        <w:rPr>
          <w:rFonts w:ascii="Verdana" w:hAnsi="Verdana" w:cstheme="minorHAnsi"/>
          <w:sz w:val="20"/>
          <w:szCs w:val="20"/>
          <w:lang w:val="cs-CZ"/>
        </w:rPr>
        <w:t>ové</w:t>
      </w:r>
      <w:r w:rsidR="00E771C4" w:rsidRPr="009C3CDB">
        <w:rPr>
          <w:rFonts w:ascii="Verdana" w:hAnsi="Verdana" w:cstheme="minorHAnsi"/>
          <w:sz w:val="20"/>
          <w:szCs w:val="20"/>
          <w:lang w:val="cs-CZ"/>
        </w:rPr>
        <w:t xml:space="preserve"> agregaci, </w:t>
      </w:r>
      <w:r w:rsidR="00035D11" w:rsidRPr="009C3CDB">
        <w:rPr>
          <w:rFonts w:ascii="Verdana" w:hAnsi="Verdana" w:cstheme="minorHAnsi"/>
          <w:sz w:val="20"/>
          <w:szCs w:val="20"/>
          <w:lang w:val="cs-CZ"/>
        </w:rPr>
        <w:t xml:space="preserve">tak </w:t>
      </w:r>
      <w:r w:rsidR="00E771C4" w:rsidRPr="009C3CDB">
        <w:rPr>
          <w:rFonts w:ascii="Verdana" w:hAnsi="Verdana" w:cstheme="minorHAnsi"/>
          <w:sz w:val="20"/>
          <w:szCs w:val="20"/>
          <w:lang w:val="cs-CZ"/>
        </w:rPr>
        <w:t>aby byl</w:t>
      </w:r>
      <w:r w:rsidR="00035D11" w:rsidRPr="009C3CDB">
        <w:rPr>
          <w:rFonts w:ascii="Verdana" w:hAnsi="Verdana" w:cstheme="minorHAnsi"/>
          <w:sz w:val="20"/>
          <w:szCs w:val="20"/>
          <w:lang w:val="cs-CZ"/>
        </w:rPr>
        <w:t xml:space="preserve">y </w:t>
      </w:r>
      <w:r w:rsidR="00E771C4" w:rsidRPr="009C3CDB">
        <w:rPr>
          <w:rFonts w:ascii="Verdana" w:hAnsi="Verdana" w:cstheme="minorHAnsi"/>
          <w:sz w:val="20"/>
          <w:szCs w:val="20"/>
          <w:lang w:val="cs-CZ"/>
        </w:rPr>
        <w:t>využívány současně a nedocházelo k</w:t>
      </w:r>
      <w:r w:rsidR="00600860" w:rsidRPr="009C3CDB">
        <w:rPr>
          <w:rFonts w:ascii="Verdana" w:hAnsi="Verdana" w:cstheme="minorHAnsi"/>
          <w:sz w:val="20"/>
          <w:szCs w:val="20"/>
          <w:lang w:val="cs-CZ"/>
        </w:rPr>
        <w:t xml:space="preserve"> jejich </w:t>
      </w:r>
      <w:r w:rsidR="00E771C4" w:rsidRPr="009C3CDB">
        <w:rPr>
          <w:rFonts w:ascii="Verdana" w:hAnsi="Verdana" w:cstheme="minorHAnsi"/>
          <w:sz w:val="20"/>
          <w:szCs w:val="20"/>
          <w:lang w:val="cs-CZ"/>
        </w:rPr>
        <w:t xml:space="preserve">blokování. Všechny přístupové přepínače musí podporovat mikro-segmentaci, kdy provoz/komunikace mezi zařízeními ve stejné VLAN síti je buď úplně blokován nebo vždy prochází kontrolou na stavovém </w:t>
      </w:r>
      <w:r w:rsidR="005C20C2" w:rsidRPr="009C3CDB">
        <w:rPr>
          <w:rFonts w:ascii="Verdana" w:hAnsi="Verdana" w:cstheme="minorHAnsi"/>
          <w:sz w:val="20"/>
          <w:szCs w:val="20"/>
          <w:lang w:val="cs-CZ"/>
        </w:rPr>
        <w:t>f</w:t>
      </w:r>
      <w:r w:rsidR="00E771C4" w:rsidRPr="009C3CDB">
        <w:rPr>
          <w:rFonts w:ascii="Verdana" w:hAnsi="Verdana" w:cstheme="minorHAnsi"/>
          <w:sz w:val="20"/>
          <w:szCs w:val="20"/>
          <w:lang w:val="cs-CZ"/>
        </w:rPr>
        <w:t>irewallu, kde bude rozhodnuto, zda je komunikace zakázána nebo povolena.</w:t>
      </w:r>
    </w:p>
    <w:p w14:paraId="618B28A5" w14:textId="7029D8E8" w:rsidR="0020469F" w:rsidRPr="009C3CDB" w:rsidRDefault="0020469F" w:rsidP="0004032B">
      <w:pPr>
        <w:jc w:val="both"/>
        <w:rPr>
          <w:rFonts w:ascii="Verdana" w:hAnsi="Verdana" w:cstheme="minorHAnsi"/>
          <w:sz w:val="20"/>
          <w:szCs w:val="20"/>
          <w:lang w:val="cs-CZ"/>
        </w:rPr>
      </w:pPr>
    </w:p>
    <w:p w14:paraId="50C9E12A" w14:textId="77EE8C6A" w:rsidR="00600860" w:rsidRPr="009C3CDB" w:rsidRDefault="00600860" w:rsidP="0004032B">
      <w:pPr>
        <w:jc w:val="both"/>
        <w:rPr>
          <w:rFonts w:ascii="Verdana" w:hAnsi="Verdana" w:cstheme="minorHAnsi"/>
          <w:sz w:val="20"/>
          <w:szCs w:val="20"/>
          <w:lang w:val="cs-CZ"/>
        </w:rPr>
      </w:pPr>
      <w:r w:rsidRPr="009C3CDB">
        <w:rPr>
          <w:rFonts w:ascii="Verdana" w:hAnsi="Verdana" w:cstheme="minorHAnsi"/>
          <w:sz w:val="20"/>
          <w:szCs w:val="20"/>
          <w:lang w:val="cs-CZ"/>
        </w:rPr>
        <w:t xml:space="preserve">Součástí nového řešení musí být i autentizační server (AAA), který zabezpečí autentizaci a autorizaci vybraných zařízení do sítě. AAA server musí být možné integrovat s databází uživatelů Microsoft </w:t>
      </w:r>
      <w:proofErr w:type="spellStart"/>
      <w:r w:rsidRPr="009C3CDB">
        <w:rPr>
          <w:rFonts w:ascii="Verdana" w:hAnsi="Verdana" w:cstheme="minorHAnsi"/>
          <w:sz w:val="20"/>
          <w:szCs w:val="20"/>
          <w:lang w:val="cs-CZ"/>
        </w:rPr>
        <w:t>Active</w:t>
      </w:r>
      <w:proofErr w:type="spellEnd"/>
      <w:r w:rsidRPr="009C3CDB">
        <w:rPr>
          <w:rFonts w:ascii="Verdana" w:hAnsi="Verdana" w:cstheme="minorHAnsi"/>
          <w:sz w:val="20"/>
          <w:szCs w:val="20"/>
          <w:lang w:val="cs-CZ"/>
        </w:rPr>
        <w:t xml:space="preserve"> </w:t>
      </w:r>
      <w:proofErr w:type="spellStart"/>
      <w:r w:rsidRPr="009C3CDB">
        <w:rPr>
          <w:rFonts w:ascii="Verdana" w:hAnsi="Verdana" w:cstheme="minorHAnsi"/>
          <w:sz w:val="20"/>
          <w:szCs w:val="20"/>
          <w:lang w:val="cs-CZ"/>
        </w:rPr>
        <w:t>Directory</w:t>
      </w:r>
      <w:proofErr w:type="spellEnd"/>
      <w:r w:rsidRPr="009C3CDB">
        <w:rPr>
          <w:rFonts w:ascii="Verdana" w:hAnsi="Verdana" w:cstheme="minorHAnsi"/>
          <w:sz w:val="20"/>
          <w:szCs w:val="20"/>
          <w:lang w:val="cs-CZ"/>
        </w:rPr>
        <w:t xml:space="preserve"> </w:t>
      </w:r>
      <w:r w:rsidR="007D75ED" w:rsidRPr="009C3CDB">
        <w:rPr>
          <w:rFonts w:ascii="Verdana" w:hAnsi="Verdana" w:cstheme="minorHAnsi"/>
          <w:sz w:val="20"/>
          <w:szCs w:val="20"/>
          <w:lang w:val="cs-CZ"/>
        </w:rPr>
        <w:t>či</w:t>
      </w:r>
      <w:r w:rsidRPr="009C3CDB">
        <w:rPr>
          <w:rFonts w:ascii="Verdana" w:hAnsi="Verdana" w:cstheme="minorHAnsi"/>
          <w:sz w:val="20"/>
          <w:szCs w:val="20"/>
          <w:lang w:val="cs-CZ"/>
        </w:rPr>
        <w:t xml:space="preserve"> LDAP. Autentizační server bude centrálním bodem bezpečnostní politiky sítě a všechny nabízené aktivní prvky musí umožňovat integraci s autentizačním serverem. Všechny uživatelské profily se budou definovat na centrální</w:t>
      </w:r>
      <w:r w:rsidR="00D17FC1" w:rsidRPr="009C3CDB">
        <w:rPr>
          <w:rFonts w:ascii="Verdana" w:hAnsi="Verdana" w:cstheme="minorHAnsi"/>
          <w:sz w:val="20"/>
          <w:szCs w:val="20"/>
          <w:lang w:val="cs-CZ"/>
        </w:rPr>
        <w:t>m</w:t>
      </w:r>
      <w:r w:rsidRPr="009C3CDB">
        <w:rPr>
          <w:rFonts w:ascii="Verdana" w:hAnsi="Verdana" w:cstheme="minorHAnsi"/>
          <w:sz w:val="20"/>
          <w:szCs w:val="20"/>
          <w:lang w:val="cs-CZ"/>
        </w:rPr>
        <w:t xml:space="preserve"> autentizačním serveru a uživatelům přiřazovat na základě autentizace do sítě. Autentizace do sítě </w:t>
      </w:r>
      <w:r w:rsidR="007D75ED" w:rsidRPr="009C3CDB">
        <w:rPr>
          <w:rFonts w:ascii="Verdana" w:hAnsi="Verdana" w:cstheme="minorHAnsi"/>
          <w:sz w:val="20"/>
          <w:szCs w:val="20"/>
          <w:lang w:val="cs-CZ"/>
        </w:rPr>
        <w:t>definuje</w:t>
      </w:r>
      <w:r w:rsidRPr="009C3CDB">
        <w:rPr>
          <w:rFonts w:ascii="Verdana" w:hAnsi="Verdana" w:cstheme="minorHAnsi"/>
          <w:sz w:val="20"/>
          <w:szCs w:val="20"/>
          <w:lang w:val="cs-CZ"/>
        </w:rPr>
        <w:t xml:space="preserve">, zda </w:t>
      </w:r>
      <w:r w:rsidR="007D75ED" w:rsidRPr="009C3CDB">
        <w:rPr>
          <w:rFonts w:ascii="Verdana" w:hAnsi="Verdana" w:cstheme="minorHAnsi"/>
          <w:sz w:val="20"/>
          <w:szCs w:val="20"/>
          <w:lang w:val="cs-CZ"/>
        </w:rPr>
        <w:t xml:space="preserve">bude </w:t>
      </w:r>
      <w:r w:rsidRPr="009C3CDB">
        <w:rPr>
          <w:rFonts w:ascii="Verdana" w:hAnsi="Verdana" w:cstheme="minorHAnsi"/>
          <w:sz w:val="20"/>
          <w:szCs w:val="20"/>
          <w:lang w:val="cs-CZ"/>
        </w:rPr>
        <w:t>zařízení</w:t>
      </w:r>
      <w:r w:rsidR="007D75ED" w:rsidRPr="009C3CDB">
        <w:rPr>
          <w:rFonts w:ascii="Verdana" w:hAnsi="Verdana" w:cstheme="minorHAnsi"/>
          <w:sz w:val="20"/>
          <w:szCs w:val="20"/>
          <w:lang w:val="cs-CZ"/>
        </w:rPr>
        <w:t xml:space="preserve"> </w:t>
      </w:r>
      <w:r w:rsidRPr="009C3CDB">
        <w:rPr>
          <w:rFonts w:ascii="Verdana" w:hAnsi="Verdana" w:cstheme="minorHAnsi"/>
          <w:sz w:val="20"/>
          <w:szCs w:val="20"/>
          <w:lang w:val="cs-CZ"/>
        </w:rPr>
        <w:t xml:space="preserve">komunikovat přímo do sítě, nebo zda jeho komunikace </w:t>
      </w:r>
      <w:r w:rsidR="007D75ED" w:rsidRPr="009C3CDB">
        <w:rPr>
          <w:rFonts w:ascii="Verdana" w:hAnsi="Verdana" w:cstheme="minorHAnsi"/>
          <w:sz w:val="20"/>
          <w:szCs w:val="20"/>
          <w:lang w:val="cs-CZ"/>
        </w:rPr>
        <w:t>bude</w:t>
      </w:r>
      <w:r w:rsidRPr="009C3CDB">
        <w:rPr>
          <w:rFonts w:ascii="Verdana" w:hAnsi="Verdana" w:cstheme="minorHAnsi"/>
          <w:sz w:val="20"/>
          <w:szCs w:val="20"/>
          <w:lang w:val="cs-CZ"/>
        </w:rPr>
        <w:t xml:space="preserve"> procházet kontrolou na </w:t>
      </w:r>
      <w:r w:rsidR="007D75ED" w:rsidRPr="009C3CDB">
        <w:rPr>
          <w:rFonts w:ascii="Verdana" w:hAnsi="Verdana" w:cstheme="minorHAnsi"/>
          <w:sz w:val="20"/>
          <w:szCs w:val="20"/>
          <w:lang w:val="cs-CZ"/>
        </w:rPr>
        <w:t xml:space="preserve">interním </w:t>
      </w:r>
      <w:r w:rsidRPr="009C3CDB">
        <w:rPr>
          <w:rFonts w:ascii="Verdana" w:hAnsi="Verdana" w:cstheme="minorHAnsi"/>
          <w:sz w:val="20"/>
          <w:szCs w:val="20"/>
          <w:lang w:val="cs-CZ"/>
        </w:rPr>
        <w:t xml:space="preserve">segmentačním firewallu. Autentizační server musí být možné integrovat se stávajícím </w:t>
      </w:r>
      <w:r w:rsidR="007D75ED" w:rsidRPr="009C3CDB">
        <w:rPr>
          <w:rFonts w:ascii="Verdana" w:hAnsi="Verdana" w:cstheme="minorHAnsi"/>
          <w:sz w:val="20"/>
          <w:szCs w:val="20"/>
          <w:lang w:val="cs-CZ"/>
        </w:rPr>
        <w:t>f</w:t>
      </w:r>
      <w:r w:rsidRPr="009C3CDB">
        <w:rPr>
          <w:rFonts w:ascii="Verdana" w:hAnsi="Verdana" w:cstheme="minorHAnsi"/>
          <w:sz w:val="20"/>
          <w:szCs w:val="20"/>
          <w:lang w:val="cs-CZ"/>
        </w:rPr>
        <w:t>irewallem pro sdílení uživatelských rolí.</w:t>
      </w:r>
    </w:p>
    <w:p w14:paraId="78FE2A9B" w14:textId="49B58547" w:rsidR="005551FD" w:rsidRPr="009C3CDB" w:rsidRDefault="005551FD" w:rsidP="0004032B">
      <w:pPr>
        <w:jc w:val="both"/>
        <w:rPr>
          <w:rFonts w:ascii="Verdana" w:hAnsi="Verdana" w:cstheme="minorHAnsi"/>
          <w:sz w:val="20"/>
          <w:szCs w:val="20"/>
          <w:lang w:val="cs-CZ"/>
        </w:rPr>
      </w:pPr>
    </w:p>
    <w:p w14:paraId="4284F60D" w14:textId="63E336D7" w:rsidR="005551FD" w:rsidRPr="009C3CDB" w:rsidRDefault="0004032B" w:rsidP="0004032B">
      <w:pPr>
        <w:pStyle w:val="Nadpis2"/>
        <w:spacing w:before="0"/>
        <w:jc w:val="both"/>
        <w:rPr>
          <w:rFonts w:ascii="Verdana" w:hAnsi="Verdana"/>
          <w:b/>
          <w:bCs/>
          <w:color w:val="auto"/>
          <w:sz w:val="20"/>
          <w:szCs w:val="20"/>
          <w:u w:val="single"/>
          <w:lang w:val="cs-CZ"/>
        </w:rPr>
      </w:pPr>
      <w:r>
        <w:rPr>
          <w:rFonts w:ascii="Verdana" w:hAnsi="Verdana"/>
          <w:b/>
          <w:bCs/>
          <w:color w:val="auto"/>
          <w:sz w:val="20"/>
          <w:szCs w:val="20"/>
          <w:u w:val="single"/>
          <w:lang w:val="cs-CZ"/>
        </w:rPr>
        <w:t xml:space="preserve">PŘEDMĚT PLNĚNÍ A POŽADOVANÝ ROZSAH PLNĚNÍ </w:t>
      </w:r>
    </w:p>
    <w:p w14:paraId="5D188509" w14:textId="41969EE0" w:rsidR="00BE41F3" w:rsidRPr="009C3CDB" w:rsidRDefault="005551FD" w:rsidP="0004032B">
      <w:pPr>
        <w:jc w:val="both"/>
        <w:rPr>
          <w:rFonts w:ascii="Verdana" w:hAnsi="Verdana" w:cstheme="minorHAnsi"/>
          <w:sz w:val="20"/>
          <w:szCs w:val="20"/>
          <w:lang w:val="cs-CZ"/>
        </w:rPr>
      </w:pPr>
      <w:r w:rsidRPr="009C3CDB">
        <w:rPr>
          <w:rFonts w:ascii="Verdana" w:hAnsi="Verdana" w:cstheme="minorHAnsi"/>
          <w:sz w:val="20"/>
          <w:szCs w:val="20"/>
          <w:lang w:val="cs-CZ"/>
        </w:rPr>
        <w:t>Předmětem</w:t>
      </w:r>
      <w:r w:rsidR="00D17FC1" w:rsidRPr="009C3CDB">
        <w:rPr>
          <w:rFonts w:ascii="Verdana" w:hAnsi="Verdana" w:cstheme="minorHAnsi"/>
          <w:sz w:val="20"/>
          <w:szCs w:val="20"/>
          <w:lang w:val="cs-CZ"/>
        </w:rPr>
        <w:t xml:space="preserve"> veřejné zakázky</w:t>
      </w:r>
      <w:r w:rsidRPr="009C3CDB">
        <w:rPr>
          <w:rFonts w:ascii="Verdana" w:hAnsi="Verdana" w:cstheme="minorHAnsi"/>
          <w:sz w:val="20"/>
          <w:szCs w:val="20"/>
          <w:lang w:val="cs-CZ"/>
        </w:rPr>
        <w:t xml:space="preserve"> je dodávka aktivních prvků LAN</w:t>
      </w:r>
      <w:r w:rsidR="00615B70" w:rsidRPr="009C3CDB">
        <w:rPr>
          <w:rFonts w:ascii="Verdana" w:hAnsi="Verdana" w:cstheme="minorHAnsi"/>
          <w:sz w:val="20"/>
          <w:szCs w:val="20"/>
          <w:lang w:val="cs-CZ"/>
        </w:rPr>
        <w:t xml:space="preserve"> (zařízení)</w:t>
      </w:r>
      <w:r w:rsidRPr="009C3CDB">
        <w:rPr>
          <w:rFonts w:ascii="Verdana" w:hAnsi="Verdana" w:cstheme="minorHAnsi"/>
          <w:sz w:val="20"/>
          <w:szCs w:val="20"/>
          <w:lang w:val="cs-CZ"/>
        </w:rPr>
        <w:t>, software autentizační platformy a související</w:t>
      </w:r>
      <w:r w:rsidR="00D17FC1" w:rsidRPr="009C3CDB">
        <w:rPr>
          <w:rFonts w:ascii="Verdana" w:hAnsi="Verdana" w:cstheme="minorHAnsi"/>
          <w:sz w:val="20"/>
          <w:szCs w:val="20"/>
          <w:lang w:val="cs-CZ"/>
        </w:rPr>
        <w:t>ch</w:t>
      </w:r>
      <w:r w:rsidRPr="009C3CDB">
        <w:rPr>
          <w:rFonts w:ascii="Verdana" w:hAnsi="Verdana" w:cstheme="minorHAnsi"/>
          <w:sz w:val="20"/>
          <w:szCs w:val="20"/>
          <w:lang w:val="cs-CZ"/>
        </w:rPr>
        <w:t xml:space="preserve"> služeb pro postupnou obnovu LAN Zadavatele. </w:t>
      </w:r>
      <w:r w:rsidR="00BE41F3" w:rsidRPr="009C3CDB">
        <w:rPr>
          <w:rFonts w:ascii="Verdana" w:hAnsi="Verdana" w:cstheme="minorHAnsi"/>
          <w:sz w:val="20"/>
          <w:szCs w:val="20"/>
          <w:lang w:val="cs-CZ"/>
        </w:rPr>
        <w:t>Zadava</w:t>
      </w:r>
      <w:r w:rsidR="00D17FC1" w:rsidRPr="009C3CDB">
        <w:rPr>
          <w:rFonts w:ascii="Verdana" w:hAnsi="Verdana" w:cstheme="minorHAnsi"/>
          <w:sz w:val="20"/>
          <w:szCs w:val="20"/>
          <w:lang w:val="cs-CZ"/>
        </w:rPr>
        <w:t>tel</w:t>
      </w:r>
      <w:r w:rsidR="00BE41F3" w:rsidRPr="009C3CDB">
        <w:rPr>
          <w:rFonts w:ascii="Verdana" w:hAnsi="Verdana" w:cstheme="minorHAnsi"/>
          <w:sz w:val="20"/>
          <w:szCs w:val="20"/>
          <w:lang w:val="cs-CZ"/>
        </w:rPr>
        <w:t xml:space="preserve"> požaduje dodání následujících aktivních prvků a software:</w:t>
      </w:r>
    </w:p>
    <w:p w14:paraId="27D44D7B" w14:textId="77777777" w:rsidR="00615B70" w:rsidRPr="009C3CDB" w:rsidRDefault="00615B70" w:rsidP="00572833">
      <w:pPr>
        <w:jc w:val="both"/>
        <w:rPr>
          <w:rFonts w:ascii="Verdana" w:hAnsi="Verdana" w:cstheme="minorHAnsi"/>
          <w:sz w:val="20"/>
          <w:szCs w:val="20"/>
          <w:lang w:val="cs-CZ"/>
        </w:rPr>
      </w:pPr>
    </w:p>
    <w:p w14:paraId="5453D421" w14:textId="430C82A4" w:rsidR="00BE41F3" w:rsidRPr="009C3CDB" w:rsidRDefault="00BE41F3" w:rsidP="00572833">
      <w:pPr>
        <w:ind w:left="720"/>
        <w:jc w:val="both"/>
        <w:rPr>
          <w:rFonts w:ascii="Verdana" w:hAnsi="Verdana" w:cstheme="minorHAnsi"/>
          <w:sz w:val="20"/>
          <w:szCs w:val="20"/>
          <w:lang w:val="cs-CZ"/>
        </w:rPr>
      </w:pPr>
      <w:r w:rsidRPr="009C3CDB">
        <w:rPr>
          <w:rFonts w:ascii="Verdana" w:hAnsi="Verdana" w:cstheme="minorHAnsi"/>
          <w:sz w:val="20"/>
          <w:szCs w:val="20"/>
          <w:lang w:val="cs-CZ"/>
        </w:rPr>
        <w:t>- Přepínač TYP1-Core</w:t>
      </w:r>
      <w:r w:rsidRPr="009C3CDB">
        <w:rPr>
          <w:rFonts w:ascii="Verdana" w:hAnsi="Verdana" w:cstheme="minorHAnsi"/>
          <w:sz w:val="20"/>
          <w:szCs w:val="20"/>
          <w:lang w:val="cs-CZ"/>
        </w:rPr>
        <w:tab/>
      </w:r>
      <w:r w:rsidRPr="009C3CDB">
        <w:rPr>
          <w:rFonts w:ascii="Verdana" w:hAnsi="Verdana" w:cstheme="minorHAnsi"/>
          <w:sz w:val="20"/>
          <w:szCs w:val="20"/>
          <w:lang w:val="cs-CZ"/>
        </w:rPr>
        <w:tab/>
      </w:r>
      <w:r w:rsidR="005C20C2" w:rsidRPr="009C3CDB">
        <w:rPr>
          <w:rFonts w:ascii="Verdana" w:hAnsi="Verdana" w:cstheme="minorHAnsi"/>
          <w:sz w:val="20"/>
          <w:szCs w:val="20"/>
          <w:lang w:val="cs-CZ"/>
        </w:rPr>
        <w:tab/>
      </w:r>
      <w:r w:rsidRPr="009C3CDB">
        <w:rPr>
          <w:rFonts w:ascii="Verdana" w:hAnsi="Verdana" w:cstheme="minorHAnsi"/>
          <w:sz w:val="20"/>
          <w:szCs w:val="20"/>
          <w:lang w:val="cs-CZ"/>
        </w:rPr>
        <w:t>2 ks</w:t>
      </w:r>
    </w:p>
    <w:p w14:paraId="55A176B9" w14:textId="51FCB6B4" w:rsidR="00BE41F3" w:rsidRPr="009C3CDB" w:rsidRDefault="00BE41F3" w:rsidP="00572833">
      <w:pPr>
        <w:ind w:left="720"/>
        <w:jc w:val="both"/>
        <w:rPr>
          <w:rFonts w:ascii="Verdana" w:hAnsi="Verdana" w:cstheme="minorHAnsi"/>
          <w:sz w:val="20"/>
          <w:szCs w:val="20"/>
          <w:lang w:val="cs-CZ"/>
        </w:rPr>
      </w:pPr>
      <w:r w:rsidRPr="009C3CDB">
        <w:rPr>
          <w:rFonts w:ascii="Verdana" w:hAnsi="Verdana" w:cstheme="minorHAnsi"/>
          <w:sz w:val="20"/>
          <w:szCs w:val="20"/>
          <w:lang w:val="cs-CZ"/>
        </w:rPr>
        <w:t>- Přepínač TYP2-Access</w:t>
      </w:r>
      <w:r w:rsidRPr="009C3CDB">
        <w:rPr>
          <w:rFonts w:ascii="Verdana" w:hAnsi="Verdana" w:cstheme="minorHAnsi"/>
          <w:sz w:val="20"/>
          <w:szCs w:val="20"/>
          <w:lang w:val="cs-CZ"/>
        </w:rPr>
        <w:tab/>
      </w:r>
      <w:r w:rsidR="005C20C2" w:rsidRPr="009C3CDB">
        <w:rPr>
          <w:rFonts w:ascii="Verdana" w:hAnsi="Verdana" w:cstheme="minorHAnsi"/>
          <w:sz w:val="20"/>
          <w:szCs w:val="20"/>
          <w:lang w:val="cs-CZ"/>
        </w:rPr>
        <w:tab/>
      </w:r>
      <w:r w:rsidRPr="009C3CDB">
        <w:rPr>
          <w:rFonts w:ascii="Verdana" w:hAnsi="Verdana" w:cstheme="minorHAnsi"/>
          <w:sz w:val="20"/>
          <w:szCs w:val="20"/>
          <w:lang w:val="cs-CZ"/>
        </w:rPr>
        <w:t>11 ks</w:t>
      </w:r>
    </w:p>
    <w:p w14:paraId="2E5479D0" w14:textId="66F9EB29" w:rsidR="00BE41F3" w:rsidRPr="009C3CDB" w:rsidRDefault="00BE41F3" w:rsidP="00572833">
      <w:pPr>
        <w:ind w:left="720"/>
        <w:jc w:val="both"/>
        <w:rPr>
          <w:rFonts w:ascii="Verdana" w:hAnsi="Verdana" w:cstheme="minorHAnsi"/>
          <w:sz w:val="20"/>
          <w:szCs w:val="20"/>
          <w:lang w:val="cs-CZ"/>
        </w:rPr>
      </w:pPr>
      <w:r w:rsidRPr="009C3CDB">
        <w:rPr>
          <w:rFonts w:ascii="Verdana" w:hAnsi="Verdana" w:cstheme="minorHAnsi"/>
          <w:sz w:val="20"/>
          <w:szCs w:val="20"/>
          <w:lang w:val="cs-CZ"/>
        </w:rPr>
        <w:t>- Přepínač TYP3-Access</w:t>
      </w:r>
      <w:r w:rsidRPr="009C3CDB">
        <w:rPr>
          <w:rFonts w:ascii="Verdana" w:hAnsi="Verdana" w:cstheme="minorHAnsi"/>
          <w:sz w:val="20"/>
          <w:szCs w:val="20"/>
          <w:lang w:val="cs-CZ"/>
        </w:rPr>
        <w:tab/>
      </w:r>
      <w:r w:rsidR="005C20C2" w:rsidRPr="009C3CDB">
        <w:rPr>
          <w:rFonts w:ascii="Verdana" w:hAnsi="Verdana" w:cstheme="minorHAnsi"/>
          <w:sz w:val="20"/>
          <w:szCs w:val="20"/>
          <w:lang w:val="cs-CZ"/>
        </w:rPr>
        <w:tab/>
      </w:r>
      <w:r w:rsidRPr="009C3CDB">
        <w:rPr>
          <w:rFonts w:ascii="Verdana" w:hAnsi="Verdana" w:cstheme="minorHAnsi"/>
          <w:sz w:val="20"/>
          <w:szCs w:val="20"/>
          <w:lang w:val="cs-CZ"/>
        </w:rPr>
        <w:t>2 ks</w:t>
      </w:r>
    </w:p>
    <w:p w14:paraId="79D1FBE6" w14:textId="1CBF6095" w:rsidR="00BE41F3" w:rsidRPr="009C3CDB" w:rsidRDefault="00BE41F3" w:rsidP="00572833">
      <w:pPr>
        <w:ind w:left="720"/>
        <w:jc w:val="both"/>
        <w:rPr>
          <w:rFonts w:ascii="Verdana" w:hAnsi="Verdana" w:cstheme="minorHAnsi"/>
          <w:sz w:val="20"/>
          <w:szCs w:val="20"/>
          <w:lang w:val="cs-CZ"/>
        </w:rPr>
      </w:pPr>
      <w:r w:rsidRPr="009C3CDB">
        <w:rPr>
          <w:rFonts w:ascii="Verdana" w:hAnsi="Verdana" w:cstheme="minorHAnsi"/>
          <w:sz w:val="20"/>
          <w:szCs w:val="20"/>
          <w:lang w:val="cs-CZ"/>
        </w:rPr>
        <w:t>- Přepínač TYP4-Access</w:t>
      </w:r>
      <w:r w:rsidRPr="009C3CDB">
        <w:rPr>
          <w:rFonts w:ascii="Verdana" w:hAnsi="Verdana" w:cstheme="minorHAnsi"/>
          <w:sz w:val="20"/>
          <w:szCs w:val="20"/>
          <w:lang w:val="cs-CZ"/>
        </w:rPr>
        <w:tab/>
      </w:r>
      <w:r w:rsidR="005C20C2" w:rsidRPr="009C3CDB">
        <w:rPr>
          <w:rFonts w:ascii="Verdana" w:hAnsi="Verdana" w:cstheme="minorHAnsi"/>
          <w:sz w:val="20"/>
          <w:szCs w:val="20"/>
          <w:lang w:val="cs-CZ"/>
        </w:rPr>
        <w:tab/>
      </w:r>
      <w:r w:rsidRPr="009C3CDB">
        <w:rPr>
          <w:rFonts w:ascii="Verdana" w:hAnsi="Verdana" w:cstheme="minorHAnsi"/>
          <w:sz w:val="20"/>
          <w:szCs w:val="20"/>
          <w:lang w:val="cs-CZ"/>
        </w:rPr>
        <w:t>2 ks</w:t>
      </w:r>
    </w:p>
    <w:p w14:paraId="419C3E10" w14:textId="2D0AA3EE" w:rsidR="00BE41F3" w:rsidRPr="009C3CDB" w:rsidRDefault="00BE41F3" w:rsidP="00572833">
      <w:pPr>
        <w:ind w:left="720"/>
        <w:jc w:val="both"/>
        <w:rPr>
          <w:rFonts w:ascii="Verdana" w:hAnsi="Verdana" w:cstheme="minorHAnsi"/>
          <w:sz w:val="20"/>
          <w:szCs w:val="20"/>
          <w:lang w:val="cs-CZ"/>
        </w:rPr>
      </w:pPr>
      <w:r w:rsidRPr="009C3CDB">
        <w:rPr>
          <w:rFonts w:ascii="Verdana" w:hAnsi="Verdana" w:cstheme="minorHAnsi"/>
          <w:sz w:val="20"/>
          <w:szCs w:val="20"/>
          <w:lang w:val="cs-CZ"/>
        </w:rPr>
        <w:t>- Autentizační platforma</w:t>
      </w:r>
      <w:r w:rsidRPr="009C3CDB">
        <w:rPr>
          <w:rFonts w:ascii="Verdana" w:hAnsi="Verdana" w:cstheme="minorHAnsi"/>
          <w:sz w:val="20"/>
          <w:szCs w:val="20"/>
          <w:lang w:val="cs-CZ"/>
        </w:rPr>
        <w:tab/>
      </w:r>
      <w:r w:rsidR="005C20C2" w:rsidRPr="009C3CDB">
        <w:rPr>
          <w:rFonts w:ascii="Verdana" w:hAnsi="Verdana" w:cstheme="minorHAnsi"/>
          <w:sz w:val="20"/>
          <w:szCs w:val="20"/>
          <w:lang w:val="cs-CZ"/>
        </w:rPr>
        <w:tab/>
      </w:r>
      <w:r w:rsidRPr="009C3CDB">
        <w:rPr>
          <w:rFonts w:ascii="Verdana" w:hAnsi="Verdana" w:cstheme="minorHAnsi"/>
          <w:sz w:val="20"/>
          <w:szCs w:val="20"/>
          <w:lang w:val="cs-CZ"/>
        </w:rPr>
        <w:t>2 ks</w:t>
      </w:r>
    </w:p>
    <w:p w14:paraId="0C3FBB27" w14:textId="6F7FA957" w:rsidR="00D17FC1" w:rsidRPr="009C3CDB" w:rsidRDefault="00D17FC1" w:rsidP="00572833">
      <w:pPr>
        <w:ind w:left="720"/>
        <w:jc w:val="both"/>
        <w:rPr>
          <w:rFonts w:ascii="Verdana" w:hAnsi="Verdana" w:cstheme="minorHAnsi"/>
          <w:sz w:val="20"/>
          <w:szCs w:val="20"/>
          <w:lang w:val="cs-CZ"/>
        </w:rPr>
      </w:pPr>
      <w:r w:rsidRPr="009C3CDB">
        <w:rPr>
          <w:rFonts w:ascii="Verdana" w:hAnsi="Verdana" w:cstheme="minorHAnsi"/>
          <w:sz w:val="20"/>
          <w:szCs w:val="20"/>
          <w:lang w:val="cs-CZ"/>
        </w:rPr>
        <w:t>- Příslušenství</w:t>
      </w:r>
      <w:r w:rsidRPr="009C3CDB">
        <w:rPr>
          <w:rFonts w:ascii="Verdana" w:hAnsi="Verdana" w:cstheme="minorHAnsi"/>
          <w:sz w:val="20"/>
          <w:szCs w:val="20"/>
          <w:lang w:val="cs-CZ"/>
        </w:rPr>
        <w:tab/>
      </w:r>
      <w:r w:rsidRPr="009C3CDB">
        <w:rPr>
          <w:rFonts w:ascii="Verdana" w:hAnsi="Verdana" w:cstheme="minorHAnsi"/>
          <w:sz w:val="20"/>
          <w:szCs w:val="20"/>
          <w:lang w:val="cs-CZ"/>
        </w:rPr>
        <w:tab/>
      </w:r>
      <w:r w:rsidRPr="009C3CDB">
        <w:rPr>
          <w:rFonts w:ascii="Verdana" w:hAnsi="Verdana" w:cstheme="minorHAnsi"/>
          <w:sz w:val="20"/>
          <w:szCs w:val="20"/>
          <w:lang w:val="cs-CZ"/>
        </w:rPr>
        <w:tab/>
      </w:r>
      <w:r w:rsidRPr="009C3CDB">
        <w:rPr>
          <w:rFonts w:ascii="Verdana" w:hAnsi="Verdana" w:cstheme="minorHAnsi"/>
          <w:sz w:val="20"/>
          <w:szCs w:val="20"/>
          <w:lang w:val="cs-CZ"/>
        </w:rPr>
        <w:tab/>
        <w:t>výčet položek</w:t>
      </w:r>
      <w:r w:rsidR="0096419D">
        <w:rPr>
          <w:rFonts w:ascii="Verdana" w:hAnsi="Verdana" w:cstheme="minorHAnsi"/>
          <w:sz w:val="20"/>
          <w:szCs w:val="20"/>
          <w:lang w:val="cs-CZ"/>
        </w:rPr>
        <w:t xml:space="preserve"> uveden dále</w:t>
      </w:r>
    </w:p>
    <w:p w14:paraId="4519FA40" w14:textId="77777777" w:rsidR="00572833" w:rsidRPr="009C3CDB" w:rsidRDefault="00572833" w:rsidP="00572833">
      <w:pPr>
        <w:jc w:val="both"/>
        <w:rPr>
          <w:rFonts w:ascii="Verdana" w:hAnsi="Verdana" w:cstheme="minorHAnsi"/>
          <w:sz w:val="20"/>
          <w:szCs w:val="20"/>
          <w:lang w:val="cs-CZ"/>
        </w:rPr>
      </w:pPr>
    </w:p>
    <w:p w14:paraId="2DAB74FB" w14:textId="400DD1C9" w:rsidR="00572833" w:rsidRPr="009C3CDB" w:rsidRDefault="00572833" w:rsidP="0004032B">
      <w:pPr>
        <w:jc w:val="both"/>
        <w:rPr>
          <w:rFonts w:ascii="Verdana" w:hAnsi="Verdana" w:cstheme="minorHAnsi"/>
          <w:sz w:val="20"/>
          <w:szCs w:val="20"/>
          <w:lang w:val="cs-CZ"/>
        </w:rPr>
      </w:pPr>
      <w:r w:rsidRPr="009C3CDB">
        <w:rPr>
          <w:rFonts w:ascii="Verdana" w:hAnsi="Verdana" w:cstheme="minorHAnsi"/>
          <w:sz w:val="20"/>
          <w:szCs w:val="20"/>
          <w:lang w:val="cs-CZ"/>
        </w:rPr>
        <w:t>Součástí dodávky je m</w:t>
      </w:r>
      <w:r w:rsidR="00C70E21" w:rsidRPr="009C3CDB">
        <w:rPr>
          <w:rFonts w:ascii="Verdana" w:hAnsi="Verdana" w:cstheme="minorHAnsi"/>
          <w:sz w:val="20"/>
          <w:szCs w:val="20"/>
          <w:lang w:val="cs-CZ"/>
        </w:rPr>
        <w:t>igrace</w:t>
      </w:r>
      <w:r w:rsidR="005C20C2" w:rsidRPr="009C3CDB">
        <w:rPr>
          <w:rFonts w:ascii="Verdana" w:hAnsi="Verdana" w:cstheme="minorHAnsi"/>
          <w:sz w:val="20"/>
          <w:szCs w:val="20"/>
          <w:lang w:val="cs-CZ"/>
        </w:rPr>
        <w:t>, dokumentace</w:t>
      </w:r>
      <w:r w:rsidRPr="009C3CDB">
        <w:rPr>
          <w:rFonts w:ascii="Verdana" w:hAnsi="Verdana" w:cstheme="minorHAnsi"/>
          <w:sz w:val="20"/>
          <w:szCs w:val="20"/>
          <w:lang w:val="cs-CZ"/>
        </w:rPr>
        <w:t xml:space="preserve"> a </w:t>
      </w:r>
      <w:r w:rsidR="00C70E21" w:rsidRPr="009C3CDB">
        <w:rPr>
          <w:rFonts w:ascii="Verdana" w:hAnsi="Verdana" w:cstheme="minorHAnsi"/>
          <w:sz w:val="20"/>
          <w:szCs w:val="20"/>
          <w:lang w:val="cs-CZ"/>
        </w:rPr>
        <w:t>školen</w:t>
      </w:r>
      <w:r w:rsidRPr="009C3CDB">
        <w:rPr>
          <w:rFonts w:ascii="Verdana" w:hAnsi="Verdana" w:cstheme="minorHAnsi"/>
          <w:sz w:val="20"/>
          <w:szCs w:val="20"/>
          <w:lang w:val="cs-CZ"/>
        </w:rPr>
        <w:t xml:space="preserve">í v rozsahu </w:t>
      </w:r>
      <w:r w:rsidR="00D62524">
        <w:rPr>
          <w:rFonts w:ascii="Verdana" w:hAnsi="Verdana" w:cstheme="minorHAnsi"/>
          <w:sz w:val="20"/>
          <w:szCs w:val="20"/>
          <w:lang w:val="cs-CZ"/>
        </w:rPr>
        <w:t>2</w:t>
      </w:r>
      <w:r w:rsidRPr="009C3CDB">
        <w:rPr>
          <w:rFonts w:ascii="Verdana" w:hAnsi="Verdana" w:cstheme="minorHAnsi"/>
          <w:sz w:val="20"/>
          <w:szCs w:val="20"/>
          <w:lang w:val="cs-CZ"/>
        </w:rPr>
        <w:t xml:space="preserve"> dnů, když podrobnosti stanoví Kupní smlouva.</w:t>
      </w:r>
    </w:p>
    <w:p w14:paraId="41EEF856" w14:textId="67CC8F89" w:rsidR="00C70E21" w:rsidRPr="009C3CDB" w:rsidRDefault="00C70E21" w:rsidP="0004032B">
      <w:pPr>
        <w:jc w:val="both"/>
        <w:rPr>
          <w:rFonts w:ascii="Verdana" w:hAnsi="Verdana" w:cstheme="minorHAnsi"/>
          <w:sz w:val="20"/>
          <w:szCs w:val="20"/>
          <w:lang w:val="cs-CZ"/>
        </w:rPr>
      </w:pPr>
      <w:r w:rsidRPr="009C3CDB">
        <w:rPr>
          <w:rFonts w:ascii="Verdana" w:hAnsi="Verdana" w:cstheme="minorHAnsi"/>
          <w:sz w:val="20"/>
          <w:szCs w:val="20"/>
          <w:lang w:val="cs-CZ"/>
        </w:rPr>
        <w:tab/>
      </w:r>
      <w:r w:rsidRPr="009C3CDB">
        <w:rPr>
          <w:rFonts w:ascii="Verdana" w:hAnsi="Verdana" w:cstheme="minorHAnsi"/>
          <w:sz w:val="20"/>
          <w:szCs w:val="20"/>
          <w:lang w:val="cs-CZ"/>
        </w:rPr>
        <w:tab/>
      </w:r>
      <w:r w:rsidRPr="009C3CDB">
        <w:rPr>
          <w:rFonts w:ascii="Verdana" w:hAnsi="Verdana" w:cstheme="minorHAnsi"/>
          <w:sz w:val="20"/>
          <w:szCs w:val="20"/>
          <w:lang w:val="cs-CZ"/>
        </w:rPr>
        <w:tab/>
      </w:r>
    </w:p>
    <w:p w14:paraId="6F90E48E" w14:textId="311C6BFE" w:rsidR="00C70E21" w:rsidRPr="009C3CDB" w:rsidRDefault="00BE41F3" w:rsidP="0004032B">
      <w:pPr>
        <w:jc w:val="both"/>
        <w:rPr>
          <w:rFonts w:ascii="Verdana" w:eastAsiaTheme="minorEastAsia" w:hAnsi="Verdana" w:cs="Arial"/>
          <w:sz w:val="20"/>
          <w:szCs w:val="20"/>
          <w:lang w:val="cs-CZ"/>
        </w:rPr>
      </w:pPr>
      <w:r w:rsidRPr="009C3CDB">
        <w:rPr>
          <w:rFonts w:ascii="Verdana" w:eastAsiaTheme="minorEastAsia" w:hAnsi="Verdana" w:cs="Arial"/>
          <w:sz w:val="20"/>
          <w:szCs w:val="20"/>
          <w:lang w:val="cs-CZ"/>
        </w:rPr>
        <w:t xml:space="preserve">Všechna zařízení a software </w:t>
      </w:r>
      <w:r w:rsidR="00572833" w:rsidRPr="009C3CDB">
        <w:rPr>
          <w:rFonts w:ascii="Verdana" w:eastAsiaTheme="minorEastAsia" w:hAnsi="Verdana" w:cs="Arial"/>
          <w:sz w:val="20"/>
          <w:szCs w:val="20"/>
          <w:lang w:val="cs-CZ"/>
        </w:rPr>
        <w:t>musí splňovat</w:t>
      </w:r>
      <w:r w:rsidR="005551FD" w:rsidRPr="009C3CDB">
        <w:rPr>
          <w:rFonts w:ascii="Verdana" w:eastAsiaTheme="minorEastAsia" w:hAnsi="Verdana" w:cs="Arial"/>
          <w:sz w:val="20"/>
          <w:szCs w:val="20"/>
          <w:lang w:val="cs-CZ"/>
        </w:rPr>
        <w:t xml:space="preserve"> požadavky definované v </w:t>
      </w:r>
      <w:r w:rsidRPr="009C3CDB">
        <w:rPr>
          <w:rFonts w:ascii="Verdana" w:eastAsiaTheme="minorEastAsia" w:hAnsi="Verdana" w:cs="Arial"/>
          <w:sz w:val="20"/>
          <w:szCs w:val="20"/>
          <w:lang w:val="cs-CZ"/>
        </w:rPr>
        <w:t xml:space="preserve">části </w:t>
      </w:r>
      <w:r w:rsidR="00615B70" w:rsidRPr="009C3CDB">
        <w:rPr>
          <w:rFonts w:ascii="Verdana" w:eastAsiaTheme="minorEastAsia" w:hAnsi="Verdana" w:cs="Arial"/>
          <w:sz w:val="20"/>
          <w:szCs w:val="20"/>
          <w:lang w:val="cs-CZ"/>
        </w:rPr>
        <w:t>“</w:t>
      </w:r>
      <w:r w:rsidRPr="009C3CDB">
        <w:rPr>
          <w:rFonts w:ascii="Verdana" w:eastAsiaTheme="minorEastAsia" w:hAnsi="Verdana" w:cs="Arial"/>
          <w:b/>
          <w:bCs/>
          <w:sz w:val="20"/>
          <w:szCs w:val="20"/>
          <w:lang w:val="cs-CZ"/>
        </w:rPr>
        <w:t>Minimální technické požadavky</w:t>
      </w:r>
      <w:r w:rsidR="00615B70" w:rsidRPr="009C3CDB">
        <w:rPr>
          <w:rFonts w:ascii="Verdana" w:eastAsiaTheme="minorEastAsia" w:hAnsi="Verdana" w:cs="Arial"/>
          <w:sz w:val="20"/>
          <w:szCs w:val="20"/>
          <w:lang w:val="cs-CZ"/>
        </w:rPr>
        <w:t xml:space="preserve">”. </w:t>
      </w:r>
      <w:r w:rsidR="005551FD" w:rsidRPr="009C3CDB">
        <w:rPr>
          <w:rFonts w:ascii="Verdana" w:eastAsiaTheme="minorEastAsia" w:hAnsi="Verdana" w:cs="Arial"/>
          <w:sz w:val="20"/>
          <w:szCs w:val="20"/>
          <w:lang w:val="cs-CZ"/>
        </w:rPr>
        <w:t xml:space="preserve">Všechna zařízení, </w:t>
      </w:r>
      <w:r w:rsidR="00615B70" w:rsidRPr="009C3CDB">
        <w:rPr>
          <w:rFonts w:ascii="Verdana" w:eastAsiaTheme="minorEastAsia" w:hAnsi="Verdana" w:cs="Arial"/>
          <w:sz w:val="20"/>
          <w:szCs w:val="20"/>
          <w:lang w:val="cs-CZ"/>
        </w:rPr>
        <w:t xml:space="preserve">software, </w:t>
      </w:r>
      <w:r w:rsidR="005551FD" w:rsidRPr="009C3CDB">
        <w:rPr>
          <w:rFonts w:ascii="Verdana" w:eastAsiaTheme="minorEastAsia" w:hAnsi="Verdana" w:cs="Arial"/>
          <w:sz w:val="20"/>
          <w:szCs w:val="20"/>
          <w:lang w:val="cs-CZ"/>
        </w:rPr>
        <w:t xml:space="preserve">operační systémy, licence a </w:t>
      </w:r>
      <w:proofErr w:type="spellStart"/>
      <w:r w:rsidR="005551FD" w:rsidRPr="009C3CDB">
        <w:rPr>
          <w:rFonts w:ascii="Verdana" w:eastAsiaTheme="minorEastAsia" w:hAnsi="Verdana" w:cs="Arial"/>
          <w:sz w:val="20"/>
          <w:szCs w:val="20"/>
          <w:lang w:val="cs-CZ"/>
        </w:rPr>
        <w:t>subscripce</w:t>
      </w:r>
      <w:proofErr w:type="spellEnd"/>
      <w:r w:rsidR="005551FD" w:rsidRPr="009C3CDB">
        <w:rPr>
          <w:rFonts w:ascii="Verdana" w:eastAsiaTheme="minorEastAsia" w:hAnsi="Verdana" w:cs="Arial"/>
          <w:sz w:val="20"/>
          <w:szCs w:val="20"/>
          <w:lang w:val="cs-CZ"/>
        </w:rPr>
        <w:t xml:space="preserve"> musí být od stejného výrobce</w:t>
      </w:r>
      <w:r w:rsidR="00615B70" w:rsidRPr="009C3CDB">
        <w:rPr>
          <w:rFonts w:ascii="Verdana" w:eastAsiaTheme="minorEastAsia" w:hAnsi="Verdana" w:cs="Arial"/>
          <w:sz w:val="20"/>
          <w:szCs w:val="20"/>
          <w:lang w:val="cs-CZ"/>
        </w:rPr>
        <w:t xml:space="preserve"> </w:t>
      </w:r>
      <w:r w:rsidR="00615B70" w:rsidRPr="009C3CDB">
        <w:rPr>
          <w:rFonts w:ascii="Verdana" w:hAnsi="Verdana" w:cstheme="minorHAnsi"/>
          <w:sz w:val="20"/>
          <w:szCs w:val="20"/>
          <w:lang w:val="cs-CZ"/>
        </w:rPr>
        <w:t>a musí být garantovaná plná interoperabilita všech nabízených zařízení.</w:t>
      </w:r>
      <w:r w:rsidR="00C70E21" w:rsidRPr="009C3CDB">
        <w:rPr>
          <w:rFonts w:ascii="Verdana" w:eastAsiaTheme="minorEastAsia" w:hAnsi="Verdana" w:cs="Arial"/>
          <w:sz w:val="20"/>
          <w:szCs w:val="20"/>
          <w:lang w:val="cs-CZ"/>
        </w:rPr>
        <w:t xml:space="preserve"> </w:t>
      </w:r>
      <w:r w:rsidR="00A17F14" w:rsidRPr="009C3CDB">
        <w:rPr>
          <w:rFonts w:ascii="Verdana" w:eastAsia="Times New Roman" w:hAnsi="Verdana" w:cstheme="minorHAnsi"/>
          <w:sz w:val="20"/>
          <w:szCs w:val="20"/>
          <w:lang w:val="cs-CZ" w:eastAsia="en-GB"/>
        </w:rPr>
        <w:t xml:space="preserve">Všechny licence </w:t>
      </w:r>
      <w:r w:rsidR="00BD0563" w:rsidRPr="009C3CDB">
        <w:rPr>
          <w:rFonts w:ascii="Verdana" w:eastAsia="Times New Roman" w:hAnsi="Verdana" w:cstheme="minorHAnsi"/>
          <w:sz w:val="20"/>
          <w:szCs w:val="20"/>
          <w:lang w:val="cs-CZ" w:eastAsia="en-GB"/>
        </w:rPr>
        <w:t xml:space="preserve">pro požadované funkce </w:t>
      </w:r>
      <w:r w:rsidR="00A17F14" w:rsidRPr="009C3CDB">
        <w:rPr>
          <w:rFonts w:ascii="Verdana" w:eastAsia="Times New Roman" w:hAnsi="Verdana" w:cstheme="minorHAnsi"/>
          <w:sz w:val="20"/>
          <w:szCs w:val="20"/>
          <w:lang w:val="cs-CZ" w:eastAsia="en-GB"/>
        </w:rPr>
        <w:t xml:space="preserve">musí být součástí </w:t>
      </w:r>
      <w:r w:rsidR="00400635" w:rsidRPr="009C3CDB">
        <w:rPr>
          <w:rFonts w:ascii="Verdana" w:eastAsia="Times New Roman" w:hAnsi="Verdana" w:cstheme="minorHAnsi"/>
          <w:sz w:val="20"/>
          <w:szCs w:val="20"/>
          <w:lang w:val="cs-CZ" w:eastAsia="en-GB"/>
        </w:rPr>
        <w:t>zařízení</w:t>
      </w:r>
      <w:r w:rsidR="00A17F14" w:rsidRPr="009C3CDB">
        <w:rPr>
          <w:rFonts w:ascii="Verdana" w:eastAsia="Times New Roman" w:hAnsi="Verdana" w:cstheme="minorHAnsi"/>
          <w:sz w:val="20"/>
          <w:szCs w:val="20"/>
          <w:lang w:val="cs-CZ" w:eastAsia="en-GB"/>
        </w:rPr>
        <w:t>. V případě, že je licence časově omezena</w:t>
      </w:r>
      <w:r w:rsidR="00BD0563" w:rsidRPr="009C3CDB">
        <w:rPr>
          <w:rFonts w:ascii="Verdana" w:eastAsia="Times New Roman" w:hAnsi="Verdana" w:cstheme="minorHAnsi"/>
          <w:sz w:val="20"/>
          <w:szCs w:val="20"/>
          <w:lang w:val="cs-CZ" w:eastAsia="en-GB"/>
        </w:rPr>
        <w:t xml:space="preserve"> (</w:t>
      </w:r>
      <w:proofErr w:type="spellStart"/>
      <w:r w:rsidR="00BD0563" w:rsidRPr="009C3CDB">
        <w:rPr>
          <w:rFonts w:ascii="Verdana" w:eastAsia="Times New Roman" w:hAnsi="Verdana" w:cstheme="minorHAnsi"/>
          <w:sz w:val="20"/>
          <w:szCs w:val="20"/>
          <w:lang w:val="cs-CZ" w:eastAsia="en-GB"/>
        </w:rPr>
        <w:t>subscription</w:t>
      </w:r>
      <w:proofErr w:type="spellEnd"/>
      <w:r w:rsidR="00BD0563" w:rsidRPr="009C3CDB">
        <w:rPr>
          <w:rFonts w:ascii="Verdana" w:eastAsia="Times New Roman" w:hAnsi="Verdana" w:cstheme="minorHAnsi"/>
          <w:sz w:val="20"/>
          <w:szCs w:val="20"/>
          <w:lang w:val="cs-CZ" w:eastAsia="en-GB"/>
        </w:rPr>
        <w:t>)</w:t>
      </w:r>
      <w:r w:rsidR="00572833" w:rsidRPr="009C3CDB">
        <w:rPr>
          <w:rFonts w:ascii="Verdana" w:eastAsia="Times New Roman" w:hAnsi="Verdana" w:cstheme="minorHAnsi"/>
          <w:sz w:val="20"/>
          <w:szCs w:val="20"/>
          <w:lang w:val="cs-CZ" w:eastAsia="en-GB"/>
        </w:rPr>
        <w:t>,</w:t>
      </w:r>
      <w:r w:rsidR="00A17F14" w:rsidRPr="009C3CDB">
        <w:rPr>
          <w:rFonts w:ascii="Verdana" w:eastAsia="Times New Roman" w:hAnsi="Verdana" w:cstheme="minorHAnsi"/>
          <w:sz w:val="20"/>
          <w:szCs w:val="20"/>
          <w:lang w:val="cs-CZ" w:eastAsia="en-GB"/>
        </w:rPr>
        <w:t xml:space="preserve"> musí být minimálně na 7 let</w:t>
      </w:r>
      <w:r w:rsidR="00C70E21" w:rsidRPr="009C3CDB">
        <w:rPr>
          <w:rFonts w:ascii="Verdana" w:eastAsiaTheme="minorEastAsia" w:hAnsi="Verdana" w:cs="Arial"/>
          <w:sz w:val="20"/>
          <w:szCs w:val="20"/>
          <w:lang w:val="cs-CZ"/>
        </w:rPr>
        <w:t>.</w:t>
      </w:r>
    </w:p>
    <w:p w14:paraId="2A67B662" w14:textId="77777777" w:rsidR="00572833" w:rsidRPr="009C3CDB" w:rsidRDefault="00572833" w:rsidP="0004032B">
      <w:pPr>
        <w:jc w:val="both"/>
        <w:rPr>
          <w:rFonts w:ascii="Verdana" w:eastAsiaTheme="minorEastAsia" w:hAnsi="Verdana" w:cs="Arial"/>
          <w:sz w:val="20"/>
          <w:szCs w:val="20"/>
          <w:lang w:val="cs-CZ"/>
        </w:rPr>
      </w:pPr>
    </w:p>
    <w:p w14:paraId="638D7B99" w14:textId="3026B487" w:rsidR="0097065E" w:rsidRPr="00FB694F" w:rsidRDefault="005551FD" w:rsidP="00FB694F">
      <w:pPr>
        <w:jc w:val="both"/>
        <w:rPr>
          <w:rFonts w:ascii="Verdana" w:eastAsiaTheme="minorEastAsia" w:hAnsi="Verdana" w:cstheme="minorHAnsi"/>
          <w:sz w:val="20"/>
          <w:szCs w:val="20"/>
          <w:lang w:val="cs-CZ"/>
        </w:rPr>
      </w:pPr>
      <w:r w:rsidRPr="009C3CDB">
        <w:rPr>
          <w:rFonts w:ascii="Verdana" w:eastAsiaTheme="minorEastAsia" w:hAnsi="Verdana" w:cs="Arial"/>
          <w:sz w:val="20"/>
          <w:szCs w:val="20"/>
          <w:lang w:val="cs-CZ"/>
        </w:rPr>
        <w:t>Po dodání všech zařízení bude podepsán akceptační protokol, který bude podkladem pro fakturaci. Fakturace</w:t>
      </w:r>
      <w:r w:rsidR="0097065E">
        <w:rPr>
          <w:rFonts w:ascii="Verdana" w:eastAsiaTheme="minorEastAsia" w:hAnsi="Verdana" w:cs="Arial"/>
          <w:sz w:val="20"/>
          <w:szCs w:val="20"/>
          <w:lang w:val="cs-CZ"/>
        </w:rPr>
        <w:t xml:space="preserve"> bude dílčí, když konečnou fakturu je možno vystavit</w:t>
      </w:r>
      <w:r w:rsidRPr="009C3CDB">
        <w:rPr>
          <w:rFonts w:ascii="Verdana" w:eastAsiaTheme="minorEastAsia" w:hAnsi="Verdana" w:cs="Arial"/>
          <w:sz w:val="20"/>
          <w:szCs w:val="20"/>
          <w:lang w:val="cs-CZ"/>
        </w:rPr>
        <w:t xml:space="preserve"> až po kompletním</w:t>
      </w:r>
      <w:r w:rsidR="004213CA">
        <w:rPr>
          <w:rFonts w:ascii="Verdana" w:eastAsiaTheme="minorEastAsia" w:hAnsi="Verdana" w:cs="Arial"/>
          <w:sz w:val="20"/>
          <w:szCs w:val="20"/>
          <w:lang w:val="cs-CZ"/>
        </w:rPr>
        <w:t xml:space="preserve"> dodání a</w:t>
      </w:r>
      <w:r w:rsidRPr="009C3CDB">
        <w:rPr>
          <w:rFonts w:ascii="Verdana" w:eastAsiaTheme="minorEastAsia" w:hAnsi="Verdana" w:cs="Arial"/>
          <w:sz w:val="20"/>
          <w:szCs w:val="20"/>
          <w:lang w:val="cs-CZ"/>
        </w:rPr>
        <w:t xml:space="preserve"> předání celého předmětu plnění.</w:t>
      </w:r>
      <w:r w:rsidR="00C70E21" w:rsidRPr="009C3CDB">
        <w:rPr>
          <w:rFonts w:ascii="Verdana" w:eastAsiaTheme="minorEastAsia" w:hAnsi="Verdana" w:cs="Arial"/>
          <w:sz w:val="20"/>
          <w:szCs w:val="20"/>
          <w:lang w:val="cs-CZ"/>
        </w:rPr>
        <w:t xml:space="preserve"> </w:t>
      </w:r>
      <w:r w:rsidR="00A17F14" w:rsidRPr="009C3CDB">
        <w:rPr>
          <w:rFonts w:ascii="Verdana" w:eastAsiaTheme="minorEastAsia" w:hAnsi="Verdana" w:cstheme="minorHAnsi"/>
          <w:sz w:val="20"/>
          <w:szCs w:val="20"/>
          <w:lang w:val="cs-CZ"/>
        </w:rPr>
        <w:t>U</w:t>
      </w:r>
      <w:r w:rsidR="00572833" w:rsidRPr="009C3CDB">
        <w:rPr>
          <w:rFonts w:ascii="Verdana" w:eastAsiaTheme="minorEastAsia" w:hAnsi="Verdana" w:cstheme="minorHAnsi"/>
          <w:sz w:val="20"/>
          <w:szCs w:val="20"/>
          <w:lang w:val="cs-CZ"/>
        </w:rPr>
        <w:t> </w:t>
      </w:r>
      <w:r w:rsidR="00A17F14" w:rsidRPr="009C3CDB">
        <w:rPr>
          <w:rFonts w:ascii="Verdana" w:eastAsiaTheme="minorEastAsia" w:hAnsi="Verdana" w:cstheme="minorHAnsi"/>
          <w:sz w:val="20"/>
          <w:szCs w:val="20"/>
          <w:lang w:val="cs-CZ"/>
        </w:rPr>
        <w:t xml:space="preserve">každého dodávaného zařízení </w:t>
      </w:r>
      <w:r w:rsidR="00572833" w:rsidRPr="009C3CDB">
        <w:rPr>
          <w:rFonts w:ascii="Verdana" w:eastAsiaTheme="minorEastAsia" w:hAnsi="Verdana" w:cstheme="minorHAnsi"/>
          <w:sz w:val="20"/>
          <w:szCs w:val="20"/>
          <w:lang w:val="cs-CZ"/>
        </w:rPr>
        <w:t>u</w:t>
      </w:r>
      <w:r w:rsidR="00A17F14" w:rsidRPr="009C3CDB">
        <w:rPr>
          <w:rFonts w:ascii="Verdana" w:eastAsiaTheme="minorEastAsia" w:hAnsi="Verdana" w:cstheme="minorHAnsi"/>
          <w:sz w:val="20"/>
          <w:szCs w:val="20"/>
          <w:lang w:val="cs-CZ"/>
        </w:rPr>
        <w:t xml:space="preserve">chazeč uvede </w:t>
      </w:r>
      <w:r w:rsidR="00A17F14" w:rsidRPr="009C3CDB">
        <w:rPr>
          <w:rFonts w:ascii="Verdana" w:eastAsiaTheme="minorEastAsia" w:hAnsi="Verdana" w:cstheme="minorHAnsi"/>
          <w:sz w:val="20"/>
          <w:szCs w:val="20"/>
          <w:lang w:val="cs-CZ"/>
        </w:rPr>
        <w:lastRenderedPageBreak/>
        <w:t xml:space="preserve">v nabídce jeho přesnou specifikaci, obchodní název, výrobce a </w:t>
      </w:r>
      <w:r w:rsidR="00572833" w:rsidRPr="009C3CDB">
        <w:rPr>
          <w:rFonts w:ascii="Verdana" w:eastAsiaTheme="minorEastAsia" w:hAnsi="Verdana" w:cstheme="minorHAnsi"/>
          <w:sz w:val="20"/>
          <w:szCs w:val="20"/>
          <w:lang w:val="cs-CZ"/>
        </w:rPr>
        <w:t>produktové číslo (</w:t>
      </w:r>
      <w:proofErr w:type="spellStart"/>
      <w:r w:rsidR="00A17F14" w:rsidRPr="009C3CDB">
        <w:rPr>
          <w:rFonts w:ascii="Verdana" w:eastAsiaTheme="minorEastAsia" w:hAnsi="Verdana" w:cstheme="minorHAnsi"/>
          <w:sz w:val="20"/>
          <w:szCs w:val="20"/>
          <w:lang w:val="cs-CZ"/>
        </w:rPr>
        <w:t>product</w:t>
      </w:r>
      <w:proofErr w:type="spellEnd"/>
      <w:r w:rsidR="00A17F14" w:rsidRPr="009C3CDB">
        <w:rPr>
          <w:rFonts w:ascii="Verdana" w:eastAsiaTheme="minorEastAsia" w:hAnsi="Verdana" w:cstheme="minorHAnsi"/>
          <w:sz w:val="20"/>
          <w:szCs w:val="20"/>
          <w:lang w:val="cs-CZ"/>
        </w:rPr>
        <w:t xml:space="preserve"> </w:t>
      </w:r>
      <w:proofErr w:type="spellStart"/>
      <w:r w:rsidR="00A17F14" w:rsidRPr="009C3CDB">
        <w:rPr>
          <w:rFonts w:ascii="Verdana" w:eastAsiaTheme="minorEastAsia" w:hAnsi="Verdana" w:cstheme="minorHAnsi"/>
          <w:sz w:val="20"/>
          <w:szCs w:val="20"/>
          <w:lang w:val="cs-CZ"/>
        </w:rPr>
        <w:t>number</w:t>
      </w:r>
      <w:proofErr w:type="spellEnd"/>
      <w:r w:rsidR="00572833" w:rsidRPr="009C3CDB">
        <w:rPr>
          <w:rFonts w:ascii="Verdana" w:eastAsiaTheme="minorEastAsia" w:hAnsi="Verdana" w:cstheme="minorHAnsi"/>
          <w:sz w:val="20"/>
          <w:szCs w:val="20"/>
          <w:lang w:val="cs-CZ"/>
        </w:rPr>
        <w:t>)</w:t>
      </w:r>
      <w:r w:rsidR="00294B2F">
        <w:rPr>
          <w:rFonts w:ascii="Verdana" w:eastAsiaTheme="minorEastAsia" w:hAnsi="Verdana" w:cstheme="minorHAnsi"/>
          <w:sz w:val="20"/>
          <w:szCs w:val="20"/>
          <w:lang w:val="cs-CZ"/>
        </w:rPr>
        <w:t>, popř. též internetový odkaz (link) na nabízení produkt</w:t>
      </w:r>
      <w:r w:rsidR="00A17F14" w:rsidRPr="009C3CDB">
        <w:rPr>
          <w:rFonts w:ascii="Verdana" w:eastAsiaTheme="minorEastAsia" w:hAnsi="Verdana" w:cstheme="minorHAnsi"/>
          <w:sz w:val="20"/>
          <w:szCs w:val="20"/>
          <w:lang w:val="cs-CZ"/>
        </w:rPr>
        <w:t>.</w:t>
      </w:r>
    </w:p>
    <w:p w14:paraId="6D98EE03" w14:textId="77777777" w:rsidR="004213CA" w:rsidRPr="004213CA" w:rsidRDefault="004213CA" w:rsidP="0004032B">
      <w:pPr>
        <w:jc w:val="both"/>
        <w:rPr>
          <w:rFonts w:ascii="Verdana" w:hAnsi="Verdana"/>
          <w:sz w:val="20"/>
          <w:szCs w:val="20"/>
          <w:lang w:val="cs-CZ"/>
        </w:rPr>
      </w:pPr>
    </w:p>
    <w:p w14:paraId="7B108042" w14:textId="2E71EC92" w:rsidR="00C70E21" w:rsidRPr="009C3CDB" w:rsidRDefault="00615B70" w:rsidP="0004032B">
      <w:pPr>
        <w:jc w:val="both"/>
        <w:rPr>
          <w:rFonts w:ascii="Verdana" w:hAnsi="Verdana"/>
          <w:sz w:val="20"/>
          <w:szCs w:val="20"/>
          <w:lang w:val="cs-CZ"/>
        </w:rPr>
      </w:pPr>
      <w:r w:rsidRPr="009C3CDB">
        <w:rPr>
          <w:rFonts w:ascii="Verdana" w:hAnsi="Verdana"/>
          <w:sz w:val="20"/>
          <w:szCs w:val="20"/>
          <w:lang w:val="cs-CZ"/>
        </w:rPr>
        <w:t>Na všechny části dodávané síťové infrastruktury je vyžadována záruka a záruční servisní podpora následujícího rozsahu:</w:t>
      </w:r>
      <w:r w:rsidR="00C70E21" w:rsidRPr="009C3CDB">
        <w:rPr>
          <w:rFonts w:ascii="Verdana" w:hAnsi="Verdana"/>
          <w:sz w:val="20"/>
          <w:szCs w:val="20"/>
          <w:lang w:val="cs-CZ"/>
        </w:rPr>
        <w:t xml:space="preserve"> </w:t>
      </w:r>
    </w:p>
    <w:p w14:paraId="383A7D69" w14:textId="6E37FE17" w:rsidR="00C70E21" w:rsidRPr="009C3CDB" w:rsidRDefault="00C70E21" w:rsidP="0004032B">
      <w:pPr>
        <w:pStyle w:val="Odstavecseseznamem"/>
        <w:numPr>
          <w:ilvl w:val="0"/>
          <w:numId w:val="28"/>
        </w:numPr>
        <w:spacing w:after="0" w:line="240" w:lineRule="auto"/>
        <w:contextualSpacing w:val="0"/>
        <w:jc w:val="both"/>
        <w:rPr>
          <w:rFonts w:ascii="Verdana" w:hAnsi="Verdana" w:cstheme="minorHAnsi"/>
          <w:color w:val="auto"/>
          <w:sz w:val="20"/>
          <w:szCs w:val="20"/>
        </w:rPr>
      </w:pPr>
      <w:r w:rsidRPr="009C3CDB">
        <w:rPr>
          <w:rFonts w:ascii="Verdana" w:hAnsi="Verdana" w:cstheme="minorHAnsi"/>
          <w:color w:val="auto"/>
          <w:sz w:val="20"/>
          <w:szCs w:val="20"/>
        </w:rPr>
        <w:t>Záruka a záruční podpora</w:t>
      </w:r>
      <w:r w:rsidR="00BD0563" w:rsidRPr="009C3CDB">
        <w:rPr>
          <w:rFonts w:ascii="Verdana" w:hAnsi="Verdana" w:cstheme="minorHAnsi"/>
          <w:color w:val="auto"/>
          <w:sz w:val="20"/>
          <w:szCs w:val="20"/>
        </w:rPr>
        <w:t xml:space="preserve"> </w:t>
      </w:r>
      <w:r w:rsidRPr="009C3CDB">
        <w:rPr>
          <w:rFonts w:ascii="Verdana" w:hAnsi="Verdana" w:cstheme="minorHAnsi"/>
          <w:color w:val="auto"/>
          <w:sz w:val="20"/>
          <w:szCs w:val="20"/>
        </w:rPr>
        <w:t xml:space="preserve">výrobce v úrovni 8x5xNBD, zadavatel se může obrátit přímo na podporu výrobce zařízení. </w:t>
      </w:r>
      <w:r w:rsidR="00BD0563" w:rsidRPr="009C3CDB">
        <w:rPr>
          <w:rFonts w:ascii="Verdana" w:hAnsi="Verdana" w:cstheme="minorHAnsi"/>
          <w:color w:val="auto"/>
          <w:sz w:val="20"/>
          <w:szCs w:val="20"/>
        </w:rPr>
        <w:t>Délka t</w:t>
      </w:r>
      <w:r w:rsidRPr="009C3CDB">
        <w:rPr>
          <w:rFonts w:ascii="Verdana" w:hAnsi="Verdana" w:cstheme="minorHAnsi"/>
          <w:color w:val="auto"/>
          <w:sz w:val="20"/>
          <w:szCs w:val="20"/>
        </w:rPr>
        <w:t>rvání min. 60 měsíců.</w:t>
      </w:r>
    </w:p>
    <w:p w14:paraId="46BDDDEE" w14:textId="16F51067" w:rsidR="00BD0563" w:rsidRPr="009C3CDB" w:rsidRDefault="00C70E21" w:rsidP="0004032B">
      <w:pPr>
        <w:pStyle w:val="Odstavecseseznamem"/>
        <w:numPr>
          <w:ilvl w:val="0"/>
          <w:numId w:val="28"/>
        </w:numPr>
        <w:spacing w:after="0" w:line="240" w:lineRule="auto"/>
        <w:contextualSpacing w:val="0"/>
        <w:jc w:val="both"/>
        <w:rPr>
          <w:rFonts w:ascii="Verdana" w:hAnsi="Verdana" w:cstheme="minorHAnsi"/>
          <w:color w:val="auto"/>
          <w:sz w:val="20"/>
          <w:szCs w:val="20"/>
        </w:rPr>
      </w:pPr>
      <w:r w:rsidRPr="009C3CDB">
        <w:rPr>
          <w:rFonts w:ascii="Verdana" w:hAnsi="Verdana" w:cstheme="minorHAnsi"/>
          <w:color w:val="auto"/>
          <w:sz w:val="20"/>
          <w:szCs w:val="20"/>
        </w:rPr>
        <w:t>Součástí záruky musí být přím</w:t>
      </w:r>
      <w:r w:rsidR="00572833" w:rsidRPr="009C3CDB">
        <w:rPr>
          <w:rFonts w:ascii="Verdana" w:hAnsi="Verdana" w:cstheme="minorHAnsi"/>
          <w:color w:val="auto"/>
          <w:sz w:val="20"/>
          <w:szCs w:val="20"/>
        </w:rPr>
        <w:t>ý</w:t>
      </w:r>
      <w:r w:rsidRPr="009C3CDB">
        <w:rPr>
          <w:rFonts w:ascii="Verdana" w:hAnsi="Verdana" w:cstheme="minorHAnsi"/>
          <w:color w:val="auto"/>
          <w:sz w:val="20"/>
          <w:szCs w:val="20"/>
        </w:rPr>
        <w:t xml:space="preserve"> přístup k technické podpoře výrobce zařízení. </w:t>
      </w:r>
      <w:r w:rsidR="00BD0563" w:rsidRPr="009C3CDB">
        <w:rPr>
          <w:rFonts w:ascii="Verdana" w:hAnsi="Verdana" w:cstheme="minorHAnsi"/>
          <w:color w:val="auto"/>
          <w:sz w:val="20"/>
          <w:szCs w:val="20"/>
        </w:rPr>
        <w:t>Délka trvání min. 60 měsíců.</w:t>
      </w:r>
    </w:p>
    <w:p w14:paraId="788F8563" w14:textId="77777777" w:rsidR="00BD0563" w:rsidRPr="009C3CDB" w:rsidRDefault="00C70E21" w:rsidP="0004032B">
      <w:pPr>
        <w:pStyle w:val="Odstavecseseznamem"/>
        <w:numPr>
          <w:ilvl w:val="0"/>
          <w:numId w:val="28"/>
        </w:numPr>
        <w:spacing w:after="0" w:line="240" w:lineRule="auto"/>
        <w:contextualSpacing w:val="0"/>
        <w:jc w:val="both"/>
        <w:rPr>
          <w:rFonts w:ascii="Verdana" w:hAnsi="Verdana" w:cstheme="minorHAnsi"/>
          <w:color w:val="auto"/>
          <w:sz w:val="20"/>
          <w:szCs w:val="20"/>
        </w:rPr>
      </w:pPr>
      <w:r w:rsidRPr="009C3CDB">
        <w:rPr>
          <w:rFonts w:ascii="Verdana" w:hAnsi="Verdana" w:cstheme="minorHAnsi"/>
          <w:color w:val="auto"/>
          <w:sz w:val="20"/>
          <w:szCs w:val="20"/>
        </w:rPr>
        <w:t xml:space="preserve">Přístup k bezpečnostním opravám SW a HW po dobu životnosti dodaných prvků. </w:t>
      </w:r>
      <w:r w:rsidR="00BD0563" w:rsidRPr="009C3CDB">
        <w:rPr>
          <w:rFonts w:ascii="Verdana" w:hAnsi="Verdana" w:cstheme="minorHAnsi"/>
          <w:color w:val="auto"/>
          <w:sz w:val="20"/>
          <w:szCs w:val="20"/>
        </w:rPr>
        <w:t>Délka trvání min. 60 měsíců.</w:t>
      </w:r>
    </w:p>
    <w:p w14:paraId="7D304F00" w14:textId="5191C2D6" w:rsidR="00BD0563" w:rsidRPr="009C3CDB" w:rsidRDefault="00C70E21" w:rsidP="0004032B">
      <w:pPr>
        <w:pStyle w:val="Odstavecseseznamem"/>
        <w:numPr>
          <w:ilvl w:val="0"/>
          <w:numId w:val="28"/>
        </w:numPr>
        <w:spacing w:after="0" w:line="240" w:lineRule="auto"/>
        <w:contextualSpacing w:val="0"/>
        <w:jc w:val="both"/>
        <w:rPr>
          <w:rFonts w:ascii="Verdana" w:hAnsi="Verdana" w:cstheme="minorHAnsi"/>
          <w:color w:val="auto"/>
          <w:sz w:val="20"/>
          <w:szCs w:val="20"/>
        </w:rPr>
      </w:pPr>
      <w:r w:rsidRPr="009C3CDB">
        <w:rPr>
          <w:rFonts w:ascii="Verdana" w:hAnsi="Verdana" w:cstheme="minorHAnsi"/>
          <w:color w:val="auto"/>
          <w:sz w:val="20"/>
          <w:szCs w:val="20"/>
        </w:rPr>
        <w:t>Záruční podpora musí zahrnovat i nárok na aktualizace software a firmware pro dodané prvky po dobu životnosti dodaných prvků</w:t>
      </w:r>
      <w:r w:rsidR="00540103" w:rsidRPr="009C3CDB">
        <w:rPr>
          <w:rFonts w:ascii="Verdana" w:hAnsi="Verdana" w:cstheme="minorHAnsi"/>
          <w:color w:val="auto"/>
          <w:sz w:val="20"/>
          <w:szCs w:val="20"/>
        </w:rPr>
        <w:t xml:space="preserve">. </w:t>
      </w:r>
      <w:r w:rsidR="00BD0563" w:rsidRPr="009C3CDB">
        <w:rPr>
          <w:rFonts w:ascii="Verdana" w:hAnsi="Verdana" w:cstheme="minorHAnsi"/>
          <w:color w:val="auto"/>
          <w:sz w:val="20"/>
          <w:szCs w:val="20"/>
        </w:rPr>
        <w:t>Délka trvání min. 60 měsíců.</w:t>
      </w:r>
    </w:p>
    <w:p w14:paraId="0A804BB1" w14:textId="35523D4E" w:rsidR="00C70E21" w:rsidRPr="009C3CDB" w:rsidRDefault="00C70E21" w:rsidP="0004032B">
      <w:pPr>
        <w:pStyle w:val="Odstavecseseznamem"/>
        <w:numPr>
          <w:ilvl w:val="0"/>
          <w:numId w:val="28"/>
        </w:numPr>
        <w:spacing w:after="0" w:line="240" w:lineRule="auto"/>
        <w:contextualSpacing w:val="0"/>
        <w:jc w:val="both"/>
        <w:rPr>
          <w:rFonts w:ascii="Verdana" w:hAnsi="Verdana" w:cstheme="minorHAnsi"/>
          <w:color w:val="auto"/>
          <w:sz w:val="20"/>
          <w:szCs w:val="20"/>
        </w:rPr>
      </w:pPr>
      <w:r w:rsidRPr="009C3CDB">
        <w:rPr>
          <w:rFonts w:ascii="Verdana" w:hAnsi="Verdana" w:cstheme="minorHAnsi"/>
          <w:color w:val="auto"/>
          <w:sz w:val="20"/>
          <w:szCs w:val="20"/>
        </w:rPr>
        <w:t>Zadavatel musí mít možnost si sám legálně stahovat nové verze software přímo ze stránek výrobce.</w:t>
      </w:r>
      <w:r w:rsidR="00BD0563" w:rsidRPr="009C3CDB">
        <w:rPr>
          <w:rFonts w:ascii="Verdana" w:hAnsi="Verdana" w:cstheme="minorHAnsi"/>
          <w:color w:val="auto"/>
          <w:sz w:val="20"/>
          <w:szCs w:val="20"/>
        </w:rPr>
        <w:t xml:space="preserve"> Délka trvání min. 60 měsíců.</w:t>
      </w:r>
    </w:p>
    <w:p w14:paraId="5A5DE3DB" w14:textId="31FB1A3E" w:rsidR="00540103" w:rsidRPr="009C3CDB" w:rsidRDefault="00C70E21" w:rsidP="0004032B">
      <w:pPr>
        <w:pStyle w:val="Odstavecseseznamem"/>
        <w:numPr>
          <w:ilvl w:val="0"/>
          <w:numId w:val="28"/>
        </w:numPr>
        <w:spacing w:after="0" w:line="240" w:lineRule="auto"/>
        <w:contextualSpacing w:val="0"/>
        <w:jc w:val="both"/>
        <w:rPr>
          <w:rFonts w:ascii="Verdana" w:hAnsi="Verdana" w:cstheme="minorHAnsi"/>
          <w:color w:val="auto"/>
          <w:sz w:val="20"/>
          <w:szCs w:val="20"/>
        </w:rPr>
      </w:pPr>
      <w:r w:rsidRPr="009C3CDB">
        <w:rPr>
          <w:rFonts w:ascii="Verdana" w:hAnsi="Verdana" w:cstheme="minorHAnsi"/>
          <w:color w:val="auto"/>
          <w:sz w:val="20"/>
          <w:szCs w:val="20"/>
        </w:rPr>
        <w:t>Zadavateli musí být umožněn přístup k dokumentaci výrobce zařízení a znalostní bázi, kterou výrobce v rámci své podpory poskytuje.</w:t>
      </w:r>
      <w:r w:rsidR="00BD0563" w:rsidRPr="009C3CDB">
        <w:rPr>
          <w:rFonts w:ascii="Verdana" w:hAnsi="Verdana" w:cstheme="minorHAnsi"/>
          <w:color w:val="auto"/>
          <w:sz w:val="20"/>
          <w:szCs w:val="20"/>
        </w:rPr>
        <w:t xml:space="preserve"> Délka trvání min. 60 měsíců.</w:t>
      </w:r>
    </w:p>
    <w:p w14:paraId="34317234" w14:textId="139154C8" w:rsidR="005551FD" w:rsidRPr="009C3CDB" w:rsidRDefault="00BD0563" w:rsidP="0004032B">
      <w:pPr>
        <w:pStyle w:val="Odstavecseseznamem"/>
        <w:numPr>
          <w:ilvl w:val="0"/>
          <w:numId w:val="28"/>
        </w:numPr>
        <w:spacing w:after="0" w:line="240" w:lineRule="auto"/>
        <w:contextualSpacing w:val="0"/>
        <w:jc w:val="both"/>
        <w:rPr>
          <w:rFonts w:ascii="Verdana" w:hAnsi="Verdana" w:cstheme="minorHAnsi"/>
          <w:color w:val="auto"/>
          <w:sz w:val="20"/>
          <w:szCs w:val="20"/>
        </w:rPr>
      </w:pPr>
      <w:r w:rsidRPr="009C3CDB">
        <w:rPr>
          <w:rFonts w:ascii="Verdana" w:hAnsi="Verdana" w:cstheme="minorHAnsi"/>
          <w:color w:val="auto"/>
          <w:sz w:val="20"/>
          <w:szCs w:val="20"/>
        </w:rPr>
        <w:t>Rozšířená servisní podpora na software Autentizační platformy garantovaná přímo výrobcem zařízení v režimu 24x7. Možnost otevírat servisní požadavky přímo u výrobce.</w:t>
      </w:r>
      <w:r w:rsidR="00540103" w:rsidRPr="009C3CDB">
        <w:rPr>
          <w:rFonts w:ascii="Verdana" w:hAnsi="Verdana" w:cstheme="minorHAnsi"/>
          <w:color w:val="auto"/>
          <w:sz w:val="20"/>
          <w:szCs w:val="20"/>
        </w:rPr>
        <w:t xml:space="preserve"> Délka trvání min. 60 měsíců.</w:t>
      </w:r>
    </w:p>
    <w:p w14:paraId="1F9D7265" w14:textId="25B37E7A" w:rsidR="00AA4F54" w:rsidRPr="009C3CDB" w:rsidRDefault="00AA4F54" w:rsidP="00572833">
      <w:pPr>
        <w:rPr>
          <w:rFonts w:ascii="Verdana" w:hAnsi="Verdana" w:cstheme="minorHAnsi"/>
          <w:sz w:val="20"/>
          <w:szCs w:val="20"/>
          <w:lang w:val="cs-CZ"/>
        </w:rPr>
      </w:pPr>
    </w:p>
    <w:p w14:paraId="7207D81F" w14:textId="77777777" w:rsidR="00572833" w:rsidRPr="009C3CDB" w:rsidRDefault="00572833" w:rsidP="00572833">
      <w:pPr>
        <w:rPr>
          <w:rFonts w:ascii="Verdana" w:hAnsi="Verdana" w:cstheme="minorHAnsi"/>
          <w:sz w:val="20"/>
          <w:szCs w:val="20"/>
          <w:lang w:val="cs-CZ"/>
        </w:rPr>
      </w:pPr>
    </w:p>
    <w:p w14:paraId="64D2F31A" w14:textId="0E627140" w:rsidR="00A17F14" w:rsidRPr="009C3CDB" w:rsidRDefault="0019219F" w:rsidP="00572833">
      <w:pPr>
        <w:pStyle w:val="Nadpis2"/>
        <w:spacing w:before="0"/>
        <w:rPr>
          <w:rFonts w:ascii="Verdana" w:hAnsi="Verdana"/>
          <w:b/>
          <w:bCs/>
          <w:color w:val="auto"/>
          <w:sz w:val="20"/>
          <w:szCs w:val="20"/>
          <w:u w:val="single"/>
          <w:lang w:val="cs-CZ"/>
        </w:rPr>
      </w:pPr>
      <w:r>
        <w:rPr>
          <w:rFonts w:ascii="Verdana" w:hAnsi="Verdana"/>
          <w:b/>
          <w:bCs/>
          <w:color w:val="auto"/>
          <w:sz w:val="20"/>
          <w:szCs w:val="20"/>
          <w:u w:val="single"/>
          <w:lang w:val="cs-CZ"/>
        </w:rPr>
        <w:t>MINIMÁLNÍ TECHNICKÉ POŽADAVKY</w:t>
      </w:r>
    </w:p>
    <w:p w14:paraId="27CA2C57" w14:textId="20822559" w:rsidR="00AE42D4" w:rsidRPr="009C3CDB" w:rsidRDefault="00AE42D4" w:rsidP="00572833">
      <w:pPr>
        <w:rPr>
          <w:lang w:val="cs-CZ"/>
        </w:rPr>
      </w:pPr>
    </w:p>
    <w:p w14:paraId="3BDF84D9" w14:textId="36507170" w:rsidR="002E0BA0" w:rsidRPr="009C3CDB" w:rsidRDefault="00462744" w:rsidP="002E0BA0">
      <w:pPr>
        <w:pStyle w:val="Odstavecseseznamem"/>
        <w:numPr>
          <w:ilvl w:val="0"/>
          <w:numId w:val="31"/>
        </w:numPr>
        <w:spacing w:after="0" w:line="240" w:lineRule="auto"/>
        <w:ind w:left="425" w:right="-11" w:hanging="425"/>
        <w:contextualSpacing w:val="0"/>
        <w:rPr>
          <w:rFonts w:ascii="Verdana" w:hAnsi="Verdana"/>
          <w:b/>
          <w:bCs/>
          <w:color w:val="auto"/>
          <w:sz w:val="20"/>
          <w:szCs w:val="20"/>
        </w:rPr>
      </w:pPr>
      <w:r w:rsidRPr="009C3CDB">
        <w:rPr>
          <w:rFonts w:ascii="Verdana" w:hAnsi="Verdana"/>
          <w:b/>
          <w:bCs/>
          <w:color w:val="auto"/>
          <w:sz w:val="20"/>
          <w:szCs w:val="20"/>
        </w:rPr>
        <w:t>PŘEPÍNAČE</w:t>
      </w:r>
      <w:r w:rsidR="002E0BA0" w:rsidRPr="009C3CDB">
        <w:rPr>
          <w:rFonts w:ascii="Verdana" w:hAnsi="Verdana"/>
          <w:b/>
          <w:bCs/>
          <w:color w:val="auto"/>
          <w:sz w:val="20"/>
          <w:szCs w:val="20"/>
        </w:rPr>
        <w:t xml:space="preserve"> TYP1, TYP2, TYP3</w:t>
      </w:r>
    </w:p>
    <w:p w14:paraId="3A4339C0" w14:textId="57C853C8" w:rsidR="002E0BA0" w:rsidRPr="009C3CDB" w:rsidRDefault="002E0BA0" w:rsidP="00572833">
      <w:pPr>
        <w:rPr>
          <w:rFonts w:ascii="Verdana" w:hAnsi="Verdana"/>
          <w:sz w:val="20"/>
          <w:szCs w:val="20"/>
          <w:lang w:val="cs-CZ"/>
        </w:rPr>
      </w:pPr>
    </w:p>
    <w:p w14:paraId="3B4300C4" w14:textId="1B883FC5" w:rsidR="002E0BA0" w:rsidRPr="009C3CDB" w:rsidRDefault="002E0BA0" w:rsidP="00572833">
      <w:pPr>
        <w:rPr>
          <w:rFonts w:ascii="Verdana" w:hAnsi="Verdana"/>
          <w:sz w:val="20"/>
          <w:szCs w:val="20"/>
          <w:lang w:val="cs-CZ"/>
        </w:rPr>
      </w:pPr>
      <w:r w:rsidRPr="009C3CDB">
        <w:rPr>
          <w:rFonts w:ascii="Verdana" w:hAnsi="Verdana"/>
          <w:sz w:val="20"/>
          <w:szCs w:val="20"/>
          <w:lang w:val="cs-CZ"/>
        </w:rPr>
        <w:t>Zadavatel primárně specifikuje společné vlastnosti všech uvedených přepínačů, když následně jsou stanoveny další požadavky vztahující se k jednotlivému přepínači.</w:t>
      </w:r>
    </w:p>
    <w:p w14:paraId="390C53FC" w14:textId="77777777" w:rsidR="002E0BA0" w:rsidRPr="009C3CDB" w:rsidRDefault="002E0BA0" w:rsidP="00572833">
      <w:pPr>
        <w:rPr>
          <w:rFonts w:ascii="Verdana" w:hAnsi="Verdana"/>
          <w:sz w:val="20"/>
          <w:szCs w:val="20"/>
          <w:lang w:val="cs-CZ"/>
        </w:rPr>
      </w:pPr>
    </w:p>
    <w:p w14:paraId="08B4B8CE" w14:textId="55031752" w:rsidR="002E0BA0" w:rsidRPr="009C3CDB" w:rsidRDefault="002E0BA0" w:rsidP="002E0BA0">
      <w:pPr>
        <w:pStyle w:val="Bezmezer"/>
        <w:rPr>
          <w:rFonts w:ascii="Verdana" w:hAnsi="Verdana" w:cstheme="minorHAnsi"/>
          <w:sz w:val="20"/>
          <w:szCs w:val="20"/>
        </w:rPr>
      </w:pPr>
      <w:bookmarkStart w:id="0" w:name="_Hlk90412218"/>
      <w:r w:rsidRPr="009C3CDB">
        <w:rPr>
          <w:rFonts w:ascii="Verdana" w:hAnsi="Verdana" w:cstheme="minorHAnsi"/>
          <w:b/>
          <w:bCs/>
          <w:sz w:val="20"/>
          <w:szCs w:val="20"/>
        </w:rPr>
        <w:t>Společné vlastnosti pro přepínače TYP1-Core, TYP2-Access a TYP3-Access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16"/>
      </w:tblGrid>
      <w:tr w:rsidR="002E0BA0" w:rsidRPr="009C3CDB" w14:paraId="19DC1820" w14:textId="77777777" w:rsidTr="002E0BA0">
        <w:trPr>
          <w:trHeight w:val="288"/>
          <w:jc w:val="center"/>
        </w:trPr>
        <w:tc>
          <w:tcPr>
            <w:tcW w:w="5000" w:type="pct"/>
            <w:shd w:val="clear" w:color="000000" w:fill="C0C0C0"/>
            <w:vAlign w:val="center"/>
            <w:hideMark/>
          </w:tcPr>
          <w:p w14:paraId="182261C6" w14:textId="77777777" w:rsidR="002E0BA0" w:rsidRPr="009C3CDB" w:rsidRDefault="002E0BA0" w:rsidP="00A14360">
            <w:pPr>
              <w:jc w:val="center"/>
              <w:rPr>
                <w:rFonts w:ascii="Verdana" w:eastAsia="Times New Roman" w:hAnsi="Verdana" w:cstheme="minorHAnsi"/>
                <w:b/>
                <w:bCs/>
                <w:sz w:val="20"/>
                <w:szCs w:val="20"/>
                <w:lang w:val="cs-CZ" w:eastAsia="cs-CZ"/>
              </w:rPr>
            </w:pPr>
            <w:bookmarkStart w:id="1" w:name="_Hlk90410815"/>
            <w:bookmarkEnd w:id="0"/>
            <w:r w:rsidRPr="009C3CDB">
              <w:rPr>
                <w:rFonts w:ascii="Verdana" w:eastAsia="Times New Roman" w:hAnsi="Verdana" w:cstheme="minorHAnsi"/>
                <w:b/>
                <w:bCs/>
                <w:sz w:val="20"/>
                <w:szCs w:val="20"/>
                <w:lang w:val="cs-CZ" w:eastAsia="cs-CZ"/>
              </w:rPr>
              <w:t>Požadovaná funkcionalita/vlastnost</w:t>
            </w:r>
          </w:p>
        </w:tc>
      </w:tr>
      <w:bookmarkEnd w:id="1"/>
      <w:tr w:rsidR="002E0BA0" w:rsidRPr="009C3CDB" w14:paraId="0883BC4F" w14:textId="77777777" w:rsidTr="002E0BA0">
        <w:trPr>
          <w:trHeight w:val="288"/>
          <w:jc w:val="center"/>
        </w:trPr>
        <w:tc>
          <w:tcPr>
            <w:tcW w:w="5000" w:type="pct"/>
            <w:shd w:val="clear" w:color="auto" w:fill="auto"/>
            <w:vAlign w:val="bottom"/>
          </w:tcPr>
          <w:p w14:paraId="2B9641E4"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Typ zařízení: L3 přepínač</w:t>
            </w:r>
          </w:p>
        </w:tc>
      </w:tr>
      <w:tr w:rsidR="002E0BA0" w:rsidRPr="009C3CDB" w14:paraId="3814FD77" w14:textId="77777777" w:rsidTr="002E0BA0">
        <w:trPr>
          <w:trHeight w:val="288"/>
          <w:jc w:val="center"/>
        </w:trPr>
        <w:tc>
          <w:tcPr>
            <w:tcW w:w="5000" w:type="pct"/>
            <w:shd w:val="clear" w:color="auto" w:fill="auto"/>
            <w:vAlign w:val="bottom"/>
          </w:tcPr>
          <w:p w14:paraId="40DBE60F"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Všechny ethernet porty na dodávaných zařízeních aktivní bez nutnosti dokupování licence</w:t>
            </w:r>
          </w:p>
        </w:tc>
      </w:tr>
      <w:tr w:rsidR="002E0BA0" w:rsidRPr="009C3CDB" w14:paraId="778BD5CB" w14:textId="77777777" w:rsidTr="002E0BA0">
        <w:trPr>
          <w:trHeight w:val="288"/>
          <w:jc w:val="center"/>
        </w:trPr>
        <w:tc>
          <w:tcPr>
            <w:tcW w:w="5000" w:type="pct"/>
            <w:shd w:val="clear" w:color="auto" w:fill="auto"/>
            <w:vAlign w:val="bottom"/>
          </w:tcPr>
          <w:p w14:paraId="184C9EAA"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en-GB"/>
              </w:rPr>
              <w:t>2x Interní AC hot-swap napájecí zdroje</w:t>
            </w:r>
          </w:p>
        </w:tc>
      </w:tr>
      <w:tr w:rsidR="002E0BA0" w:rsidRPr="009C3CDB" w14:paraId="21D01028" w14:textId="77777777" w:rsidTr="002E0BA0">
        <w:trPr>
          <w:trHeight w:val="288"/>
          <w:jc w:val="center"/>
        </w:trPr>
        <w:tc>
          <w:tcPr>
            <w:tcW w:w="5000" w:type="pct"/>
            <w:shd w:val="clear" w:color="auto" w:fill="auto"/>
            <w:vAlign w:val="center"/>
          </w:tcPr>
          <w:p w14:paraId="4A95BBDD"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Redundantní hot-swap ventilátory</w:t>
            </w:r>
          </w:p>
        </w:tc>
      </w:tr>
      <w:tr w:rsidR="002E0BA0" w:rsidRPr="009C3CDB" w14:paraId="48A5B6F8" w14:textId="77777777" w:rsidTr="002E0BA0">
        <w:trPr>
          <w:trHeight w:val="288"/>
          <w:jc w:val="center"/>
        </w:trPr>
        <w:tc>
          <w:tcPr>
            <w:tcW w:w="5000" w:type="pct"/>
            <w:shd w:val="clear" w:color="auto" w:fill="auto"/>
            <w:vAlign w:val="center"/>
          </w:tcPr>
          <w:p w14:paraId="4608A5F9"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Podpora originálních transceiverů výrobce: 10GBASE-T SFP+</w:t>
            </w:r>
          </w:p>
        </w:tc>
      </w:tr>
      <w:tr w:rsidR="002E0BA0" w:rsidRPr="009C3CDB" w14:paraId="4925B0A9" w14:textId="77777777" w:rsidTr="002E0BA0">
        <w:trPr>
          <w:trHeight w:val="288"/>
          <w:jc w:val="center"/>
        </w:trPr>
        <w:tc>
          <w:tcPr>
            <w:tcW w:w="5000" w:type="pct"/>
            <w:shd w:val="clear" w:color="auto" w:fill="auto"/>
            <w:vAlign w:val="center"/>
          </w:tcPr>
          <w:p w14:paraId="18691174"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Podporovaný počet přepínačů ve stohu: 2</w:t>
            </w:r>
          </w:p>
        </w:tc>
      </w:tr>
      <w:tr w:rsidR="002E0BA0" w:rsidRPr="009C3CDB" w14:paraId="09101BEF" w14:textId="77777777" w:rsidTr="002E0BA0">
        <w:trPr>
          <w:trHeight w:val="288"/>
          <w:jc w:val="center"/>
        </w:trPr>
        <w:tc>
          <w:tcPr>
            <w:tcW w:w="5000" w:type="pct"/>
            <w:shd w:val="clear" w:color="auto" w:fill="auto"/>
            <w:vAlign w:val="center"/>
          </w:tcPr>
          <w:p w14:paraId="45F716A4"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Stoh z přepínačů podporuje distribuované přepínání paketů</w:t>
            </w:r>
          </w:p>
        </w:tc>
      </w:tr>
      <w:tr w:rsidR="002E0BA0" w:rsidRPr="009C3CDB" w14:paraId="45D7A618" w14:textId="77777777" w:rsidTr="002E0BA0">
        <w:trPr>
          <w:trHeight w:val="288"/>
          <w:jc w:val="center"/>
        </w:trPr>
        <w:tc>
          <w:tcPr>
            <w:tcW w:w="5000" w:type="pct"/>
            <w:shd w:val="clear" w:color="auto" w:fill="auto"/>
            <w:vAlign w:val="center"/>
          </w:tcPr>
          <w:p w14:paraId="4A0C4836"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en-GB"/>
              </w:rPr>
              <w:t>Redundance řídícího prvku v rámci stohu</w:t>
            </w:r>
          </w:p>
        </w:tc>
      </w:tr>
      <w:tr w:rsidR="002E0BA0" w:rsidRPr="009C3CDB" w14:paraId="511D8CD8" w14:textId="77777777" w:rsidTr="002E0BA0">
        <w:trPr>
          <w:trHeight w:val="288"/>
          <w:jc w:val="center"/>
        </w:trPr>
        <w:tc>
          <w:tcPr>
            <w:tcW w:w="5000" w:type="pct"/>
            <w:shd w:val="clear" w:color="auto" w:fill="auto"/>
            <w:vAlign w:val="center"/>
          </w:tcPr>
          <w:p w14:paraId="7D0BC8F2"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Seskupení portů IEEE 802.3ad mezi různými prvky stohu (MC-LAG)</w:t>
            </w:r>
          </w:p>
        </w:tc>
      </w:tr>
      <w:tr w:rsidR="002E0BA0" w:rsidRPr="00D62524" w14:paraId="527B4756" w14:textId="77777777" w:rsidTr="002E0BA0">
        <w:trPr>
          <w:trHeight w:val="288"/>
          <w:jc w:val="center"/>
        </w:trPr>
        <w:tc>
          <w:tcPr>
            <w:tcW w:w="5000" w:type="pct"/>
            <w:shd w:val="clear" w:color="auto" w:fill="auto"/>
            <w:vAlign w:val="bottom"/>
          </w:tcPr>
          <w:p w14:paraId="75B1198D"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en-GB"/>
              </w:rPr>
              <w:t>Podpora stohování na vzdálenost minimálně 100 m</w:t>
            </w:r>
          </w:p>
        </w:tc>
      </w:tr>
      <w:tr w:rsidR="002E0BA0" w:rsidRPr="00D62524" w14:paraId="7B848180" w14:textId="77777777" w:rsidTr="002E0BA0">
        <w:trPr>
          <w:trHeight w:val="288"/>
          <w:jc w:val="center"/>
        </w:trPr>
        <w:tc>
          <w:tcPr>
            <w:tcW w:w="5000" w:type="pct"/>
            <w:shd w:val="clear" w:color="auto" w:fill="auto"/>
            <w:vAlign w:val="bottom"/>
          </w:tcPr>
          <w:p w14:paraId="5E6C9006"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Podpora jumbo rámců včetně velikosti 9198 Byte</w:t>
            </w:r>
          </w:p>
        </w:tc>
      </w:tr>
      <w:tr w:rsidR="002E0BA0" w:rsidRPr="009C3CDB" w14:paraId="0119D5DF" w14:textId="77777777" w:rsidTr="002E0BA0">
        <w:trPr>
          <w:trHeight w:val="288"/>
          <w:jc w:val="center"/>
        </w:trPr>
        <w:tc>
          <w:tcPr>
            <w:tcW w:w="5000" w:type="pct"/>
            <w:shd w:val="clear" w:color="auto" w:fill="auto"/>
            <w:vAlign w:val="bottom"/>
          </w:tcPr>
          <w:p w14:paraId="256907F5"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Podpora linkové agregace IEEE 802.1AX</w:t>
            </w:r>
          </w:p>
        </w:tc>
      </w:tr>
      <w:tr w:rsidR="002E0BA0" w:rsidRPr="009C3CDB" w14:paraId="5B33C596" w14:textId="77777777" w:rsidTr="002E0BA0">
        <w:trPr>
          <w:trHeight w:val="288"/>
          <w:jc w:val="center"/>
        </w:trPr>
        <w:tc>
          <w:tcPr>
            <w:tcW w:w="5000" w:type="pct"/>
            <w:shd w:val="clear" w:color="auto" w:fill="auto"/>
            <w:vAlign w:val="bottom"/>
          </w:tcPr>
          <w:p w14:paraId="572E887A"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Konfigurovatelné rozkládání LACP zátěže podle L2, L3 a L4</w:t>
            </w:r>
          </w:p>
        </w:tc>
      </w:tr>
      <w:tr w:rsidR="002E0BA0" w:rsidRPr="009C3CDB" w14:paraId="121220FE" w14:textId="77777777" w:rsidTr="002E0BA0">
        <w:trPr>
          <w:trHeight w:val="288"/>
          <w:jc w:val="center"/>
        </w:trPr>
        <w:tc>
          <w:tcPr>
            <w:tcW w:w="5000" w:type="pct"/>
            <w:shd w:val="clear" w:color="auto" w:fill="auto"/>
            <w:vAlign w:val="bottom"/>
          </w:tcPr>
          <w:p w14:paraId="6C2FEC4C"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Protokol pro definici šířených VLAN: MVRP</w:t>
            </w:r>
          </w:p>
        </w:tc>
      </w:tr>
      <w:tr w:rsidR="002E0BA0" w:rsidRPr="009C3CDB" w14:paraId="5CD3ED9D" w14:textId="77777777" w:rsidTr="002E0BA0">
        <w:trPr>
          <w:trHeight w:val="288"/>
          <w:jc w:val="center"/>
        </w:trPr>
        <w:tc>
          <w:tcPr>
            <w:tcW w:w="5000" w:type="pct"/>
            <w:shd w:val="clear" w:color="auto" w:fill="auto"/>
            <w:vAlign w:val="bottom"/>
          </w:tcPr>
          <w:p w14:paraId="5C886373"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hAnsi="Verdana" w:cstheme="minorHAnsi"/>
                <w:sz w:val="20"/>
                <w:szCs w:val="20"/>
                <w:lang w:val="cs-CZ"/>
              </w:rPr>
              <w:t>Minimálně 4000 aktivních VLAN podle IEEE 802.1Q</w:t>
            </w:r>
          </w:p>
        </w:tc>
      </w:tr>
      <w:tr w:rsidR="002E0BA0" w:rsidRPr="009C3CDB" w14:paraId="024ABFD6" w14:textId="77777777" w:rsidTr="002E0BA0">
        <w:trPr>
          <w:trHeight w:val="288"/>
          <w:jc w:val="center"/>
        </w:trPr>
        <w:tc>
          <w:tcPr>
            <w:tcW w:w="5000" w:type="pct"/>
            <w:shd w:val="clear" w:color="auto" w:fill="auto"/>
            <w:vAlign w:val="bottom"/>
          </w:tcPr>
          <w:p w14:paraId="494F80D8"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 xml:space="preserve">VLAN translace - swap 802.1Q tagů na </w:t>
            </w:r>
            <w:proofErr w:type="spellStart"/>
            <w:r w:rsidRPr="009C3CDB">
              <w:rPr>
                <w:rFonts w:ascii="Verdana" w:eastAsia="Times New Roman" w:hAnsi="Verdana" w:cstheme="minorHAnsi"/>
                <w:sz w:val="20"/>
                <w:szCs w:val="20"/>
                <w:lang w:val="cs-CZ" w:eastAsia="cs-CZ"/>
              </w:rPr>
              <w:t>trunk</w:t>
            </w:r>
            <w:proofErr w:type="spellEnd"/>
            <w:r w:rsidRPr="009C3CDB">
              <w:rPr>
                <w:rFonts w:ascii="Verdana" w:eastAsia="Times New Roman" w:hAnsi="Verdana" w:cstheme="minorHAnsi"/>
                <w:sz w:val="20"/>
                <w:szCs w:val="20"/>
                <w:lang w:val="cs-CZ" w:eastAsia="cs-CZ"/>
              </w:rPr>
              <w:t xml:space="preserve"> portu</w:t>
            </w:r>
          </w:p>
        </w:tc>
      </w:tr>
      <w:tr w:rsidR="002E0BA0" w:rsidRPr="00D62524" w14:paraId="7F818B27" w14:textId="77777777" w:rsidTr="002E0BA0">
        <w:trPr>
          <w:trHeight w:val="288"/>
          <w:jc w:val="center"/>
        </w:trPr>
        <w:tc>
          <w:tcPr>
            <w:tcW w:w="5000" w:type="pct"/>
            <w:shd w:val="clear" w:color="auto" w:fill="auto"/>
            <w:vAlign w:val="bottom"/>
          </w:tcPr>
          <w:p w14:paraId="08AE2BF8"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Podpora zařazování do VLAN podle standardu 802.1v</w:t>
            </w:r>
          </w:p>
        </w:tc>
      </w:tr>
      <w:tr w:rsidR="002E0BA0" w:rsidRPr="009C3CDB" w14:paraId="3102C2AC" w14:textId="77777777" w:rsidTr="002E0BA0">
        <w:trPr>
          <w:trHeight w:val="288"/>
          <w:jc w:val="center"/>
        </w:trPr>
        <w:tc>
          <w:tcPr>
            <w:tcW w:w="5000" w:type="pct"/>
            <w:shd w:val="clear" w:color="auto" w:fill="auto"/>
            <w:vAlign w:val="bottom"/>
          </w:tcPr>
          <w:p w14:paraId="27C44803" w14:textId="77777777" w:rsidR="002E0BA0" w:rsidRPr="009C3CDB" w:rsidRDefault="002E0BA0" w:rsidP="00823DEA">
            <w:pPr>
              <w:jc w:val="both"/>
              <w:rPr>
                <w:rFonts w:ascii="Verdana" w:eastAsia="Times New Roman" w:hAnsi="Verdana" w:cstheme="minorHAnsi"/>
                <w:sz w:val="20"/>
                <w:szCs w:val="20"/>
                <w:lang w:val="cs-CZ" w:eastAsia="en-GB"/>
              </w:rPr>
            </w:pPr>
            <w:proofErr w:type="spellStart"/>
            <w:r w:rsidRPr="009C3CDB">
              <w:rPr>
                <w:rFonts w:ascii="Verdana" w:eastAsia="Times New Roman" w:hAnsi="Verdana" w:cstheme="minorHAnsi"/>
                <w:sz w:val="20"/>
                <w:szCs w:val="20"/>
                <w:lang w:val="cs-CZ" w:eastAsia="cs-CZ"/>
              </w:rPr>
              <w:t>Private</w:t>
            </w:r>
            <w:proofErr w:type="spellEnd"/>
            <w:r w:rsidRPr="009C3CDB">
              <w:rPr>
                <w:rFonts w:ascii="Verdana" w:eastAsia="Times New Roman" w:hAnsi="Verdana" w:cstheme="minorHAnsi"/>
                <w:sz w:val="20"/>
                <w:szCs w:val="20"/>
                <w:lang w:val="cs-CZ" w:eastAsia="cs-CZ"/>
              </w:rPr>
              <w:t xml:space="preserve"> VLAN včetně </w:t>
            </w:r>
            <w:proofErr w:type="spellStart"/>
            <w:r w:rsidRPr="009C3CDB">
              <w:rPr>
                <w:rFonts w:ascii="Verdana" w:eastAsia="Times New Roman" w:hAnsi="Verdana" w:cstheme="minorHAnsi"/>
                <w:sz w:val="20"/>
                <w:szCs w:val="20"/>
                <w:lang w:val="cs-CZ" w:eastAsia="cs-CZ"/>
              </w:rPr>
              <w:t>primary</w:t>
            </w:r>
            <w:proofErr w:type="spellEnd"/>
            <w:r w:rsidRPr="009C3CDB">
              <w:rPr>
                <w:rFonts w:ascii="Verdana" w:eastAsia="Times New Roman" w:hAnsi="Verdana" w:cstheme="minorHAnsi"/>
                <w:sz w:val="20"/>
                <w:szCs w:val="20"/>
                <w:lang w:val="cs-CZ" w:eastAsia="cs-CZ"/>
              </w:rPr>
              <w:t xml:space="preserve">, </w:t>
            </w:r>
            <w:proofErr w:type="spellStart"/>
            <w:r w:rsidRPr="009C3CDB">
              <w:rPr>
                <w:rFonts w:ascii="Verdana" w:eastAsia="Times New Roman" w:hAnsi="Verdana" w:cstheme="minorHAnsi"/>
                <w:sz w:val="20"/>
                <w:szCs w:val="20"/>
                <w:lang w:val="cs-CZ" w:eastAsia="cs-CZ"/>
              </w:rPr>
              <w:t>secondary</w:t>
            </w:r>
            <w:proofErr w:type="spellEnd"/>
            <w:r w:rsidRPr="009C3CDB">
              <w:rPr>
                <w:rFonts w:ascii="Verdana" w:eastAsia="Times New Roman" w:hAnsi="Verdana" w:cstheme="minorHAnsi"/>
                <w:sz w:val="20"/>
                <w:szCs w:val="20"/>
                <w:lang w:val="cs-CZ" w:eastAsia="cs-CZ"/>
              </w:rPr>
              <w:t xml:space="preserve"> a </w:t>
            </w:r>
            <w:proofErr w:type="spellStart"/>
            <w:r w:rsidRPr="009C3CDB">
              <w:rPr>
                <w:rFonts w:ascii="Verdana" w:eastAsia="Times New Roman" w:hAnsi="Verdana" w:cstheme="minorHAnsi"/>
                <w:sz w:val="20"/>
                <w:szCs w:val="20"/>
                <w:lang w:val="cs-CZ" w:eastAsia="cs-CZ"/>
              </w:rPr>
              <w:t>community</w:t>
            </w:r>
            <w:proofErr w:type="spellEnd"/>
            <w:r w:rsidRPr="009C3CDB">
              <w:rPr>
                <w:rFonts w:ascii="Verdana" w:eastAsia="Times New Roman" w:hAnsi="Verdana" w:cstheme="minorHAnsi"/>
                <w:sz w:val="20"/>
                <w:szCs w:val="20"/>
                <w:lang w:val="cs-CZ" w:eastAsia="cs-CZ"/>
              </w:rPr>
              <w:t xml:space="preserve"> VLAN</w:t>
            </w:r>
          </w:p>
        </w:tc>
      </w:tr>
      <w:tr w:rsidR="002E0BA0" w:rsidRPr="009C3CDB" w14:paraId="751DB06B" w14:textId="77777777" w:rsidTr="002E0BA0">
        <w:trPr>
          <w:trHeight w:val="288"/>
          <w:jc w:val="center"/>
        </w:trPr>
        <w:tc>
          <w:tcPr>
            <w:tcW w:w="5000" w:type="pct"/>
            <w:shd w:val="clear" w:color="auto" w:fill="auto"/>
            <w:vAlign w:val="bottom"/>
          </w:tcPr>
          <w:p w14:paraId="51F30604"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IEEE 802.1s - </w:t>
            </w:r>
            <w:proofErr w:type="spellStart"/>
            <w:r w:rsidRPr="009C3CDB">
              <w:rPr>
                <w:rFonts w:ascii="Verdana" w:eastAsia="Times New Roman" w:hAnsi="Verdana" w:cstheme="minorHAnsi"/>
                <w:sz w:val="20"/>
                <w:szCs w:val="20"/>
                <w:lang w:val="cs-CZ" w:eastAsia="en-GB"/>
              </w:rPr>
              <w:t>Multiple</w:t>
            </w:r>
            <w:proofErr w:type="spellEnd"/>
            <w:r w:rsidRPr="009C3CDB">
              <w:rPr>
                <w:rFonts w:ascii="Verdana" w:eastAsia="Times New Roman" w:hAnsi="Verdana" w:cstheme="minorHAnsi"/>
                <w:sz w:val="20"/>
                <w:szCs w:val="20"/>
                <w:lang w:val="cs-CZ" w:eastAsia="en-GB"/>
              </w:rPr>
              <w:t xml:space="preserve"> </w:t>
            </w:r>
            <w:proofErr w:type="spellStart"/>
            <w:r w:rsidRPr="009C3CDB">
              <w:rPr>
                <w:rFonts w:ascii="Verdana" w:eastAsia="Times New Roman" w:hAnsi="Verdana" w:cstheme="minorHAnsi"/>
                <w:sz w:val="20"/>
                <w:szCs w:val="20"/>
                <w:lang w:val="cs-CZ" w:eastAsia="en-GB"/>
              </w:rPr>
              <w:t>Spanning</w:t>
            </w:r>
            <w:proofErr w:type="spellEnd"/>
            <w:r w:rsidRPr="009C3CDB">
              <w:rPr>
                <w:rFonts w:ascii="Verdana" w:eastAsia="Times New Roman" w:hAnsi="Verdana" w:cstheme="minorHAnsi"/>
                <w:sz w:val="20"/>
                <w:szCs w:val="20"/>
                <w:lang w:val="cs-CZ" w:eastAsia="en-GB"/>
              </w:rPr>
              <w:t xml:space="preserve"> </w:t>
            </w:r>
            <w:proofErr w:type="spellStart"/>
            <w:r w:rsidRPr="009C3CDB">
              <w:rPr>
                <w:rFonts w:ascii="Verdana" w:eastAsia="Times New Roman" w:hAnsi="Verdana" w:cstheme="minorHAnsi"/>
                <w:sz w:val="20"/>
                <w:szCs w:val="20"/>
                <w:lang w:val="cs-CZ" w:eastAsia="en-GB"/>
              </w:rPr>
              <w:t>Tree</w:t>
            </w:r>
            <w:proofErr w:type="spellEnd"/>
            <w:r w:rsidRPr="009C3CDB">
              <w:rPr>
                <w:rFonts w:ascii="Verdana" w:eastAsia="Times New Roman" w:hAnsi="Verdana" w:cstheme="minorHAnsi"/>
                <w:sz w:val="20"/>
                <w:szCs w:val="20"/>
                <w:lang w:val="cs-CZ" w:eastAsia="cs-CZ"/>
              </w:rPr>
              <w:t xml:space="preserve"> a IEEE 802.1w</w:t>
            </w:r>
          </w:p>
        </w:tc>
      </w:tr>
      <w:tr w:rsidR="002E0BA0" w:rsidRPr="009C3CDB" w14:paraId="00B767BA" w14:textId="77777777" w:rsidTr="002E0BA0">
        <w:trPr>
          <w:trHeight w:val="288"/>
          <w:jc w:val="center"/>
        </w:trPr>
        <w:tc>
          <w:tcPr>
            <w:tcW w:w="5000" w:type="pct"/>
            <w:shd w:val="clear" w:color="auto" w:fill="auto"/>
            <w:vAlign w:val="bottom"/>
          </w:tcPr>
          <w:p w14:paraId="0F05F435"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STP instance per VLAN s 802.1Q </w:t>
            </w:r>
            <w:proofErr w:type="spellStart"/>
            <w:r w:rsidRPr="009C3CDB">
              <w:rPr>
                <w:rFonts w:ascii="Verdana" w:eastAsia="Times New Roman" w:hAnsi="Verdana" w:cstheme="minorHAnsi"/>
                <w:sz w:val="20"/>
                <w:szCs w:val="20"/>
                <w:lang w:val="cs-CZ" w:eastAsia="en-GB"/>
              </w:rPr>
              <w:t>tagováním</w:t>
            </w:r>
            <w:proofErr w:type="spellEnd"/>
            <w:r w:rsidRPr="009C3CDB">
              <w:rPr>
                <w:rFonts w:ascii="Verdana" w:eastAsia="Times New Roman" w:hAnsi="Verdana" w:cstheme="minorHAnsi"/>
                <w:sz w:val="20"/>
                <w:szCs w:val="20"/>
                <w:lang w:val="cs-CZ" w:eastAsia="en-GB"/>
              </w:rPr>
              <w:t xml:space="preserve"> BPDU (např. PVST+)</w:t>
            </w:r>
          </w:p>
        </w:tc>
      </w:tr>
      <w:tr w:rsidR="002E0BA0" w:rsidRPr="009C3CDB" w14:paraId="77F3FC1E" w14:textId="77777777" w:rsidTr="002E0BA0">
        <w:trPr>
          <w:trHeight w:val="288"/>
          <w:jc w:val="center"/>
        </w:trPr>
        <w:tc>
          <w:tcPr>
            <w:tcW w:w="5000" w:type="pct"/>
            <w:shd w:val="clear" w:color="auto" w:fill="auto"/>
            <w:vAlign w:val="center"/>
          </w:tcPr>
          <w:p w14:paraId="1712FD60"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lastRenderedPageBreak/>
              <w:t>Podpora ERPS (ITU G.8032) pro rychlou konvergenci do 100ms v kruhových sítích</w:t>
            </w:r>
          </w:p>
        </w:tc>
      </w:tr>
      <w:tr w:rsidR="002E0BA0" w:rsidRPr="009C3CDB" w14:paraId="3D9EC06D" w14:textId="77777777" w:rsidTr="002E0BA0">
        <w:trPr>
          <w:trHeight w:val="288"/>
          <w:jc w:val="center"/>
        </w:trPr>
        <w:tc>
          <w:tcPr>
            <w:tcW w:w="5000" w:type="pct"/>
            <w:shd w:val="clear" w:color="auto" w:fill="auto"/>
            <w:vAlign w:val="bottom"/>
          </w:tcPr>
          <w:p w14:paraId="661C0674"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Detekce protilehlého zařízení pomocí LLDP, včetně LLDP </w:t>
            </w:r>
            <w:proofErr w:type="spellStart"/>
            <w:r w:rsidRPr="009C3CDB">
              <w:rPr>
                <w:rFonts w:ascii="Verdana" w:eastAsia="Times New Roman" w:hAnsi="Verdana" w:cstheme="minorHAnsi"/>
                <w:sz w:val="20"/>
                <w:szCs w:val="20"/>
                <w:lang w:val="cs-CZ" w:eastAsia="en-GB"/>
              </w:rPr>
              <w:t>over</w:t>
            </w:r>
            <w:proofErr w:type="spellEnd"/>
            <w:r w:rsidRPr="009C3CDB">
              <w:rPr>
                <w:rFonts w:ascii="Verdana" w:eastAsia="Times New Roman" w:hAnsi="Verdana" w:cstheme="minorHAnsi"/>
                <w:sz w:val="20"/>
                <w:szCs w:val="20"/>
                <w:lang w:val="cs-CZ" w:eastAsia="en-GB"/>
              </w:rPr>
              <w:t xml:space="preserve"> </w:t>
            </w:r>
            <w:proofErr w:type="spellStart"/>
            <w:r w:rsidRPr="009C3CDB">
              <w:rPr>
                <w:rFonts w:ascii="Verdana" w:eastAsia="Times New Roman" w:hAnsi="Verdana" w:cstheme="minorHAnsi"/>
                <w:sz w:val="20"/>
                <w:szCs w:val="20"/>
                <w:lang w:val="cs-CZ" w:eastAsia="en-GB"/>
              </w:rPr>
              <w:t>OoB</w:t>
            </w:r>
            <w:proofErr w:type="spellEnd"/>
            <w:r w:rsidRPr="009C3CDB">
              <w:rPr>
                <w:rFonts w:ascii="Verdana" w:eastAsia="Times New Roman" w:hAnsi="Verdana" w:cstheme="minorHAnsi"/>
                <w:sz w:val="20"/>
                <w:szCs w:val="20"/>
                <w:lang w:val="cs-CZ" w:eastAsia="en-GB"/>
              </w:rPr>
              <w:t xml:space="preserve"> management port</w:t>
            </w:r>
          </w:p>
        </w:tc>
      </w:tr>
      <w:tr w:rsidR="002E0BA0" w:rsidRPr="009C3CDB" w14:paraId="65F2FB75" w14:textId="77777777" w:rsidTr="002E0BA0">
        <w:trPr>
          <w:trHeight w:val="288"/>
          <w:jc w:val="center"/>
        </w:trPr>
        <w:tc>
          <w:tcPr>
            <w:tcW w:w="5000" w:type="pct"/>
            <w:shd w:val="clear" w:color="auto" w:fill="auto"/>
            <w:vAlign w:val="bottom"/>
          </w:tcPr>
          <w:p w14:paraId="0E48FC41"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Detekce jednosměrnosti optické linky (např. UDLD nebo ekvivalentní)</w:t>
            </w:r>
          </w:p>
        </w:tc>
      </w:tr>
      <w:tr w:rsidR="002E0BA0" w:rsidRPr="009C3CDB" w14:paraId="5347E371" w14:textId="77777777" w:rsidTr="002E0BA0">
        <w:trPr>
          <w:trHeight w:val="288"/>
          <w:jc w:val="center"/>
        </w:trPr>
        <w:tc>
          <w:tcPr>
            <w:tcW w:w="5000" w:type="pct"/>
            <w:shd w:val="clear" w:color="auto" w:fill="auto"/>
            <w:vAlign w:val="bottom"/>
          </w:tcPr>
          <w:p w14:paraId="35A5B53C"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DHCP server a </w:t>
            </w:r>
            <w:proofErr w:type="spellStart"/>
            <w:r w:rsidRPr="009C3CDB">
              <w:rPr>
                <w:rFonts w:ascii="Verdana" w:eastAsia="Times New Roman" w:hAnsi="Verdana" w:cstheme="minorHAnsi"/>
                <w:sz w:val="20"/>
                <w:szCs w:val="20"/>
                <w:lang w:val="cs-CZ" w:eastAsia="cs-CZ"/>
              </w:rPr>
              <w:t>relay</w:t>
            </w:r>
            <w:proofErr w:type="spellEnd"/>
            <w:r w:rsidRPr="009C3CDB">
              <w:rPr>
                <w:rFonts w:ascii="Verdana" w:eastAsia="Times New Roman" w:hAnsi="Verdana" w:cstheme="minorHAnsi"/>
                <w:sz w:val="20"/>
                <w:szCs w:val="20"/>
                <w:lang w:val="cs-CZ" w:eastAsia="cs-CZ"/>
              </w:rPr>
              <w:t xml:space="preserve"> pro IPv4 a IPv6 včetně podpory VRF</w:t>
            </w:r>
          </w:p>
        </w:tc>
      </w:tr>
      <w:tr w:rsidR="002E0BA0" w:rsidRPr="00D62524" w14:paraId="0EB3CFCB" w14:textId="77777777" w:rsidTr="002E0BA0">
        <w:trPr>
          <w:trHeight w:val="288"/>
          <w:jc w:val="center"/>
        </w:trPr>
        <w:tc>
          <w:tcPr>
            <w:tcW w:w="5000" w:type="pct"/>
            <w:shd w:val="clear" w:color="auto" w:fill="auto"/>
            <w:vAlign w:val="center"/>
          </w:tcPr>
          <w:p w14:paraId="07ED594B"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bCs/>
                <w:sz w:val="20"/>
                <w:szCs w:val="20"/>
                <w:lang w:val="cs-CZ" w:eastAsia="cs-CZ"/>
              </w:rPr>
              <w:t xml:space="preserve">Podpora zapouzdření: GRE </w:t>
            </w:r>
            <w:proofErr w:type="spellStart"/>
            <w:r w:rsidRPr="009C3CDB">
              <w:rPr>
                <w:rFonts w:ascii="Verdana" w:eastAsia="Times New Roman" w:hAnsi="Verdana" w:cstheme="minorHAnsi"/>
                <w:bCs/>
                <w:sz w:val="20"/>
                <w:szCs w:val="20"/>
                <w:lang w:val="cs-CZ" w:eastAsia="cs-CZ"/>
              </w:rPr>
              <w:t>over</w:t>
            </w:r>
            <w:proofErr w:type="spellEnd"/>
            <w:r w:rsidRPr="009C3CDB">
              <w:rPr>
                <w:rFonts w:ascii="Verdana" w:eastAsia="Times New Roman" w:hAnsi="Verdana" w:cstheme="minorHAnsi"/>
                <w:bCs/>
                <w:sz w:val="20"/>
                <w:szCs w:val="20"/>
                <w:lang w:val="cs-CZ" w:eastAsia="cs-CZ"/>
              </w:rPr>
              <w:t xml:space="preserve"> IPv4</w:t>
            </w:r>
          </w:p>
        </w:tc>
      </w:tr>
      <w:tr w:rsidR="002E0BA0" w:rsidRPr="009C3CDB" w14:paraId="12DFC40B" w14:textId="77777777" w:rsidTr="002E0BA0">
        <w:trPr>
          <w:trHeight w:val="288"/>
          <w:jc w:val="center"/>
        </w:trPr>
        <w:tc>
          <w:tcPr>
            <w:tcW w:w="5000" w:type="pct"/>
            <w:shd w:val="clear" w:color="auto" w:fill="auto"/>
            <w:vAlign w:val="bottom"/>
          </w:tcPr>
          <w:p w14:paraId="233765EE"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 xml:space="preserve">Podpora NTPv4 </w:t>
            </w:r>
            <w:proofErr w:type="spellStart"/>
            <w:r w:rsidRPr="009C3CDB">
              <w:rPr>
                <w:rFonts w:ascii="Verdana" w:eastAsia="Times New Roman" w:hAnsi="Verdana" w:cstheme="minorHAnsi"/>
                <w:sz w:val="20"/>
                <w:szCs w:val="20"/>
                <w:lang w:val="cs-CZ" w:eastAsia="cs-CZ"/>
              </w:rPr>
              <w:t>client</w:t>
            </w:r>
            <w:proofErr w:type="spellEnd"/>
            <w:r w:rsidRPr="009C3CDB">
              <w:rPr>
                <w:rFonts w:ascii="Verdana" w:eastAsia="Times New Roman" w:hAnsi="Verdana" w:cstheme="minorHAnsi"/>
                <w:sz w:val="20"/>
                <w:szCs w:val="20"/>
                <w:lang w:val="cs-CZ" w:eastAsia="cs-CZ"/>
              </w:rPr>
              <w:t xml:space="preserve"> pro IPv4 a IPv6 včetně VRF a MD5 autentizace, podpora NTP server</w:t>
            </w:r>
          </w:p>
        </w:tc>
      </w:tr>
      <w:tr w:rsidR="002E0BA0" w:rsidRPr="009C3CDB" w14:paraId="2A7429DC" w14:textId="77777777" w:rsidTr="002E0BA0">
        <w:trPr>
          <w:trHeight w:val="288"/>
          <w:jc w:val="center"/>
        </w:trPr>
        <w:tc>
          <w:tcPr>
            <w:tcW w:w="5000" w:type="pct"/>
            <w:shd w:val="clear" w:color="auto" w:fill="auto"/>
            <w:vAlign w:val="bottom"/>
          </w:tcPr>
          <w:p w14:paraId="2D70A048"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hAnsi="Verdana" w:cstheme="minorHAnsi"/>
                <w:sz w:val="20"/>
                <w:szCs w:val="20"/>
                <w:lang w:val="cs-CZ"/>
              </w:rPr>
              <w:t xml:space="preserve">Funkce </w:t>
            </w:r>
            <w:proofErr w:type="spellStart"/>
            <w:r w:rsidRPr="009C3CDB">
              <w:rPr>
                <w:rFonts w:ascii="Verdana" w:hAnsi="Verdana" w:cstheme="minorHAnsi"/>
                <w:sz w:val="20"/>
                <w:szCs w:val="20"/>
                <w:lang w:val="cs-CZ"/>
              </w:rPr>
              <w:t>mDNS</w:t>
            </w:r>
            <w:proofErr w:type="spellEnd"/>
            <w:r w:rsidRPr="009C3CDB">
              <w:rPr>
                <w:rFonts w:ascii="Verdana" w:hAnsi="Verdana" w:cstheme="minorHAnsi"/>
                <w:sz w:val="20"/>
                <w:szCs w:val="20"/>
                <w:lang w:val="cs-CZ"/>
              </w:rPr>
              <w:t xml:space="preserve"> brány pro distribuci a filtraci </w:t>
            </w:r>
            <w:proofErr w:type="spellStart"/>
            <w:r w:rsidRPr="009C3CDB">
              <w:rPr>
                <w:rFonts w:ascii="Verdana" w:hAnsi="Verdana" w:cstheme="minorHAnsi"/>
                <w:sz w:val="20"/>
                <w:szCs w:val="20"/>
                <w:lang w:val="cs-CZ"/>
              </w:rPr>
              <w:t>multicast</w:t>
            </w:r>
            <w:proofErr w:type="spellEnd"/>
            <w:r w:rsidRPr="009C3CDB">
              <w:rPr>
                <w:rFonts w:ascii="Verdana" w:hAnsi="Verdana" w:cstheme="minorHAnsi"/>
                <w:sz w:val="20"/>
                <w:szCs w:val="20"/>
                <w:lang w:val="cs-CZ"/>
              </w:rPr>
              <w:t xml:space="preserve"> služeb napříč IP </w:t>
            </w:r>
            <w:proofErr w:type="spellStart"/>
            <w:r w:rsidRPr="009C3CDB">
              <w:rPr>
                <w:rFonts w:ascii="Verdana" w:hAnsi="Verdana" w:cstheme="minorHAnsi"/>
                <w:sz w:val="20"/>
                <w:szCs w:val="20"/>
                <w:lang w:val="cs-CZ"/>
              </w:rPr>
              <w:t>subnety</w:t>
            </w:r>
            <w:proofErr w:type="spellEnd"/>
          </w:p>
        </w:tc>
      </w:tr>
      <w:tr w:rsidR="002E0BA0" w:rsidRPr="009C3CDB" w14:paraId="05B2AB09" w14:textId="77777777" w:rsidTr="002E0BA0">
        <w:trPr>
          <w:trHeight w:val="288"/>
          <w:jc w:val="center"/>
        </w:trPr>
        <w:tc>
          <w:tcPr>
            <w:tcW w:w="5000" w:type="pct"/>
            <w:shd w:val="clear" w:color="auto" w:fill="auto"/>
            <w:vAlign w:val="bottom"/>
          </w:tcPr>
          <w:p w14:paraId="4576A71A" w14:textId="77777777" w:rsidR="002E0BA0" w:rsidRPr="009C3CDB" w:rsidRDefault="002E0BA0" w:rsidP="00823DEA">
            <w:pPr>
              <w:jc w:val="both"/>
              <w:rPr>
                <w:rFonts w:ascii="Verdana" w:hAnsi="Verdana" w:cstheme="minorHAnsi"/>
                <w:sz w:val="20"/>
                <w:szCs w:val="20"/>
                <w:lang w:val="cs-CZ"/>
              </w:rPr>
            </w:pPr>
            <w:r w:rsidRPr="009C3CDB">
              <w:rPr>
                <w:rFonts w:ascii="Verdana" w:eastAsia="Times New Roman" w:hAnsi="Verdana" w:cstheme="minorHAnsi"/>
                <w:sz w:val="20"/>
                <w:szCs w:val="20"/>
                <w:lang w:val="cs-CZ" w:eastAsia="en-GB"/>
              </w:rPr>
              <w:t xml:space="preserve">Podpora L3 </w:t>
            </w:r>
            <w:proofErr w:type="spellStart"/>
            <w:r w:rsidRPr="009C3CDB">
              <w:rPr>
                <w:rFonts w:ascii="Verdana" w:eastAsia="Times New Roman" w:hAnsi="Verdana" w:cstheme="minorHAnsi"/>
                <w:sz w:val="20"/>
                <w:szCs w:val="20"/>
                <w:lang w:val="cs-CZ" w:eastAsia="en-GB"/>
              </w:rPr>
              <w:t>routed</w:t>
            </w:r>
            <w:proofErr w:type="spellEnd"/>
            <w:r w:rsidRPr="009C3CDB">
              <w:rPr>
                <w:rFonts w:ascii="Verdana" w:eastAsia="Times New Roman" w:hAnsi="Verdana" w:cstheme="minorHAnsi"/>
                <w:sz w:val="20"/>
                <w:szCs w:val="20"/>
                <w:lang w:val="cs-CZ" w:eastAsia="en-GB"/>
              </w:rPr>
              <w:t xml:space="preserve"> port včetně L3 sub-interface - </w:t>
            </w:r>
            <w:r w:rsidRPr="009C3CDB">
              <w:rPr>
                <w:rFonts w:ascii="Verdana" w:eastAsia="Times New Roman" w:hAnsi="Verdana" w:cstheme="minorHAnsi"/>
                <w:sz w:val="20"/>
                <w:szCs w:val="20"/>
                <w:lang w:val="cs-CZ" w:eastAsia="cs-CZ"/>
              </w:rPr>
              <w:t>nadřazené L3 rozhraní lze rozdělit</w:t>
            </w:r>
          </w:p>
        </w:tc>
      </w:tr>
      <w:tr w:rsidR="002E0BA0" w:rsidRPr="009C3CDB" w14:paraId="03C72B7A" w14:textId="77777777" w:rsidTr="002E0BA0">
        <w:trPr>
          <w:trHeight w:val="288"/>
          <w:jc w:val="center"/>
        </w:trPr>
        <w:tc>
          <w:tcPr>
            <w:tcW w:w="5000" w:type="pct"/>
            <w:shd w:val="clear" w:color="auto" w:fill="auto"/>
            <w:vAlign w:val="bottom"/>
          </w:tcPr>
          <w:p w14:paraId="325824C7"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Dynamické směrování: RIP, </w:t>
            </w:r>
            <w:proofErr w:type="spellStart"/>
            <w:r w:rsidRPr="009C3CDB">
              <w:rPr>
                <w:rFonts w:ascii="Verdana" w:eastAsia="Times New Roman" w:hAnsi="Verdana" w:cstheme="minorHAnsi"/>
                <w:sz w:val="20"/>
                <w:szCs w:val="20"/>
                <w:lang w:val="cs-CZ" w:eastAsia="en-GB"/>
              </w:rPr>
              <w:t>RIPng</w:t>
            </w:r>
            <w:proofErr w:type="spellEnd"/>
            <w:r w:rsidRPr="009C3CDB">
              <w:rPr>
                <w:rFonts w:ascii="Verdana" w:eastAsia="Times New Roman" w:hAnsi="Verdana" w:cstheme="minorHAnsi"/>
                <w:sz w:val="20"/>
                <w:szCs w:val="20"/>
                <w:lang w:val="cs-CZ" w:eastAsia="en-GB"/>
              </w:rPr>
              <w:t>, OSPFv2 včetně HMAC-SHA-384, OSPFv3, BGP, MP-BGP</w:t>
            </w:r>
          </w:p>
        </w:tc>
      </w:tr>
      <w:tr w:rsidR="002E0BA0" w:rsidRPr="009C3CDB" w14:paraId="6279E339" w14:textId="77777777" w:rsidTr="002E0BA0">
        <w:trPr>
          <w:trHeight w:val="288"/>
          <w:jc w:val="center"/>
        </w:trPr>
        <w:tc>
          <w:tcPr>
            <w:tcW w:w="5000" w:type="pct"/>
            <w:shd w:val="clear" w:color="auto" w:fill="auto"/>
            <w:vAlign w:val="center"/>
          </w:tcPr>
          <w:p w14:paraId="0ADBA152"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 xml:space="preserve">Funkce BGP konfederace a </w:t>
            </w:r>
            <w:proofErr w:type="spellStart"/>
            <w:r w:rsidRPr="009C3CDB">
              <w:rPr>
                <w:rFonts w:ascii="Verdana" w:eastAsia="Times New Roman" w:hAnsi="Verdana" w:cstheme="minorHAnsi"/>
                <w:sz w:val="20"/>
                <w:szCs w:val="20"/>
                <w:lang w:val="cs-CZ" w:eastAsia="cs-CZ"/>
              </w:rPr>
              <w:t>route</w:t>
            </w:r>
            <w:proofErr w:type="spellEnd"/>
            <w:r w:rsidRPr="009C3CDB">
              <w:rPr>
                <w:rFonts w:ascii="Verdana" w:eastAsia="Times New Roman" w:hAnsi="Verdana" w:cstheme="minorHAnsi"/>
                <w:sz w:val="20"/>
                <w:szCs w:val="20"/>
                <w:lang w:val="cs-CZ" w:eastAsia="cs-CZ"/>
              </w:rPr>
              <w:t xml:space="preserve"> </w:t>
            </w:r>
            <w:proofErr w:type="spellStart"/>
            <w:r w:rsidRPr="009C3CDB">
              <w:rPr>
                <w:rFonts w:ascii="Verdana" w:eastAsia="Times New Roman" w:hAnsi="Verdana" w:cstheme="minorHAnsi"/>
                <w:sz w:val="20"/>
                <w:szCs w:val="20"/>
                <w:lang w:val="cs-CZ" w:eastAsia="cs-CZ"/>
              </w:rPr>
              <w:t>reflector</w:t>
            </w:r>
            <w:proofErr w:type="spellEnd"/>
            <w:r w:rsidRPr="009C3CDB">
              <w:rPr>
                <w:rFonts w:ascii="Verdana" w:eastAsia="Times New Roman" w:hAnsi="Verdana" w:cstheme="minorHAnsi"/>
                <w:sz w:val="20"/>
                <w:szCs w:val="20"/>
                <w:lang w:val="cs-CZ" w:eastAsia="cs-CZ"/>
              </w:rPr>
              <w:t xml:space="preserve"> pro IPv4 a IPv6</w:t>
            </w:r>
          </w:p>
        </w:tc>
      </w:tr>
      <w:tr w:rsidR="002E0BA0" w:rsidRPr="009C3CDB" w14:paraId="1A5EA866" w14:textId="77777777" w:rsidTr="002E0BA0">
        <w:trPr>
          <w:trHeight w:val="288"/>
          <w:jc w:val="center"/>
        </w:trPr>
        <w:tc>
          <w:tcPr>
            <w:tcW w:w="5000" w:type="pct"/>
            <w:shd w:val="clear" w:color="auto" w:fill="auto"/>
            <w:vAlign w:val="center"/>
          </w:tcPr>
          <w:p w14:paraId="790EF46B"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 xml:space="preserve">Podpora BGP MD5 autentizace a BGP TTL </w:t>
            </w:r>
            <w:proofErr w:type="spellStart"/>
            <w:r w:rsidRPr="009C3CDB">
              <w:rPr>
                <w:rFonts w:ascii="Verdana" w:eastAsia="Times New Roman" w:hAnsi="Verdana" w:cstheme="minorHAnsi"/>
                <w:sz w:val="20"/>
                <w:szCs w:val="20"/>
                <w:lang w:val="cs-CZ" w:eastAsia="cs-CZ"/>
              </w:rPr>
              <w:t>security</w:t>
            </w:r>
            <w:proofErr w:type="spellEnd"/>
          </w:p>
        </w:tc>
      </w:tr>
      <w:tr w:rsidR="002E0BA0" w:rsidRPr="009C3CDB" w14:paraId="79092C2C" w14:textId="77777777" w:rsidTr="002E0BA0">
        <w:trPr>
          <w:trHeight w:val="288"/>
          <w:jc w:val="center"/>
        </w:trPr>
        <w:tc>
          <w:tcPr>
            <w:tcW w:w="5000" w:type="pct"/>
            <w:shd w:val="clear" w:color="auto" w:fill="auto"/>
            <w:vAlign w:val="center"/>
          </w:tcPr>
          <w:p w14:paraId="3C6F0248"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 xml:space="preserve">Podpora police </w:t>
            </w:r>
            <w:proofErr w:type="spellStart"/>
            <w:r w:rsidRPr="009C3CDB">
              <w:rPr>
                <w:rFonts w:ascii="Verdana" w:eastAsia="Times New Roman" w:hAnsi="Verdana" w:cstheme="minorHAnsi"/>
                <w:sz w:val="20"/>
                <w:szCs w:val="20"/>
                <w:lang w:val="cs-CZ" w:eastAsia="cs-CZ"/>
              </w:rPr>
              <w:t>based</w:t>
            </w:r>
            <w:proofErr w:type="spellEnd"/>
            <w:r w:rsidRPr="009C3CDB">
              <w:rPr>
                <w:rFonts w:ascii="Verdana" w:eastAsia="Times New Roman" w:hAnsi="Verdana" w:cstheme="minorHAnsi"/>
                <w:sz w:val="20"/>
                <w:szCs w:val="20"/>
                <w:lang w:val="cs-CZ" w:eastAsia="cs-CZ"/>
              </w:rPr>
              <w:t xml:space="preserve"> </w:t>
            </w:r>
            <w:proofErr w:type="spellStart"/>
            <w:r w:rsidRPr="009C3CDB">
              <w:rPr>
                <w:rFonts w:ascii="Verdana" w:eastAsia="Times New Roman" w:hAnsi="Verdana" w:cstheme="minorHAnsi"/>
                <w:sz w:val="20"/>
                <w:szCs w:val="20"/>
                <w:lang w:val="cs-CZ" w:eastAsia="cs-CZ"/>
              </w:rPr>
              <w:t>routing</w:t>
            </w:r>
            <w:proofErr w:type="spellEnd"/>
          </w:p>
        </w:tc>
      </w:tr>
      <w:tr w:rsidR="002E0BA0" w:rsidRPr="009C3CDB" w14:paraId="3FE48AB5" w14:textId="77777777" w:rsidTr="002E0BA0">
        <w:trPr>
          <w:trHeight w:val="288"/>
          <w:jc w:val="center"/>
        </w:trPr>
        <w:tc>
          <w:tcPr>
            <w:tcW w:w="5000" w:type="pct"/>
            <w:shd w:val="clear" w:color="auto" w:fill="auto"/>
            <w:vAlign w:val="center"/>
          </w:tcPr>
          <w:p w14:paraId="6FF07CA8"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Podpora VRRPv2 a VRRPv3</w:t>
            </w:r>
          </w:p>
        </w:tc>
      </w:tr>
      <w:tr w:rsidR="002E0BA0" w:rsidRPr="009C3CDB" w14:paraId="4748E5EB" w14:textId="77777777" w:rsidTr="002E0BA0">
        <w:trPr>
          <w:trHeight w:val="288"/>
          <w:jc w:val="center"/>
        </w:trPr>
        <w:tc>
          <w:tcPr>
            <w:tcW w:w="5000" w:type="pct"/>
            <w:shd w:val="clear" w:color="auto" w:fill="auto"/>
            <w:vAlign w:val="center"/>
          </w:tcPr>
          <w:p w14:paraId="3DAA09FC"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 xml:space="preserve">Podpora </w:t>
            </w:r>
            <w:proofErr w:type="spellStart"/>
            <w:r w:rsidRPr="009C3CDB">
              <w:rPr>
                <w:rFonts w:ascii="Verdana" w:eastAsia="Times New Roman" w:hAnsi="Verdana" w:cstheme="minorHAnsi"/>
                <w:sz w:val="20"/>
                <w:szCs w:val="20"/>
                <w:lang w:val="cs-CZ" w:eastAsia="cs-CZ"/>
              </w:rPr>
              <w:t>route</w:t>
            </w:r>
            <w:proofErr w:type="spellEnd"/>
            <w:r w:rsidRPr="009C3CDB">
              <w:rPr>
                <w:rFonts w:ascii="Verdana" w:eastAsia="Times New Roman" w:hAnsi="Verdana" w:cstheme="minorHAnsi"/>
                <w:sz w:val="20"/>
                <w:szCs w:val="20"/>
                <w:lang w:val="cs-CZ" w:eastAsia="cs-CZ"/>
              </w:rPr>
              <w:t xml:space="preserve"> map</w:t>
            </w:r>
          </w:p>
        </w:tc>
      </w:tr>
      <w:tr w:rsidR="002E0BA0" w:rsidRPr="009C3CDB" w14:paraId="24049BF3" w14:textId="77777777" w:rsidTr="002E0BA0">
        <w:trPr>
          <w:trHeight w:val="288"/>
          <w:jc w:val="center"/>
        </w:trPr>
        <w:tc>
          <w:tcPr>
            <w:tcW w:w="5000" w:type="pct"/>
            <w:shd w:val="clear" w:color="auto" w:fill="auto"/>
            <w:vAlign w:val="center"/>
          </w:tcPr>
          <w:p w14:paraId="52A94A14"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ECMP včetně možnosti konfigurace rozkládání zátěže podle L3 a L4</w:t>
            </w:r>
          </w:p>
        </w:tc>
      </w:tr>
      <w:tr w:rsidR="002E0BA0" w:rsidRPr="009C3CDB" w14:paraId="67AF32C2" w14:textId="77777777" w:rsidTr="002E0BA0">
        <w:trPr>
          <w:trHeight w:val="288"/>
          <w:jc w:val="center"/>
        </w:trPr>
        <w:tc>
          <w:tcPr>
            <w:tcW w:w="5000" w:type="pct"/>
            <w:shd w:val="clear" w:color="auto" w:fill="auto"/>
            <w:vAlign w:val="bottom"/>
          </w:tcPr>
          <w:p w14:paraId="5FDF6C87" w14:textId="77777777" w:rsidR="002E0BA0" w:rsidRPr="009C3CDB" w:rsidRDefault="002E0BA0" w:rsidP="00823DEA">
            <w:pPr>
              <w:jc w:val="both"/>
              <w:rPr>
                <w:rFonts w:ascii="Verdana" w:eastAsia="Times New Roman" w:hAnsi="Verdana" w:cstheme="minorHAnsi"/>
                <w:sz w:val="20"/>
                <w:szCs w:val="20"/>
                <w:highlight w:val="yellow"/>
                <w:lang w:val="cs-CZ" w:eastAsia="en-GB"/>
              </w:rPr>
            </w:pPr>
            <w:r w:rsidRPr="009C3CDB">
              <w:rPr>
                <w:rFonts w:ascii="Verdana" w:eastAsia="Times New Roman" w:hAnsi="Verdana" w:cstheme="minorHAnsi"/>
                <w:bCs/>
                <w:sz w:val="20"/>
                <w:szCs w:val="20"/>
                <w:lang w:val="cs-CZ" w:eastAsia="cs-CZ"/>
              </w:rPr>
              <w:t>Podpora minimálně 256 virtuálních směrovacích instancí (VRF)</w:t>
            </w:r>
          </w:p>
        </w:tc>
      </w:tr>
      <w:tr w:rsidR="002E0BA0" w:rsidRPr="009C3CDB" w14:paraId="1224A179" w14:textId="77777777" w:rsidTr="002E0BA0">
        <w:trPr>
          <w:trHeight w:val="288"/>
          <w:jc w:val="center"/>
        </w:trPr>
        <w:tc>
          <w:tcPr>
            <w:tcW w:w="5000" w:type="pct"/>
            <w:shd w:val="clear" w:color="auto" w:fill="auto"/>
            <w:vAlign w:val="bottom"/>
          </w:tcPr>
          <w:p w14:paraId="473B3928"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IGMP v2 a v3, IGMP </w:t>
            </w:r>
            <w:proofErr w:type="spellStart"/>
            <w:r w:rsidRPr="009C3CDB">
              <w:rPr>
                <w:rFonts w:ascii="Verdana" w:eastAsia="Times New Roman" w:hAnsi="Verdana" w:cstheme="minorHAnsi"/>
                <w:sz w:val="20"/>
                <w:szCs w:val="20"/>
                <w:lang w:val="cs-CZ" w:eastAsia="en-GB"/>
              </w:rPr>
              <w:t>snooping</w:t>
            </w:r>
            <w:proofErr w:type="spellEnd"/>
          </w:p>
        </w:tc>
      </w:tr>
      <w:tr w:rsidR="002E0BA0" w:rsidRPr="009C3CDB" w14:paraId="69F16A92" w14:textId="77777777" w:rsidTr="002E0BA0">
        <w:trPr>
          <w:trHeight w:val="288"/>
          <w:jc w:val="center"/>
        </w:trPr>
        <w:tc>
          <w:tcPr>
            <w:tcW w:w="5000" w:type="pct"/>
            <w:shd w:val="clear" w:color="auto" w:fill="auto"/>
            <w:vAlign w:val="bottom"/>
          </w:tcPr>
          <w:p w14:paraId="2253507D"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MLD v1 a v2, MLD </w:t>
            </w:r>
            <w:proofErr w:type="spellStart"/>
            <w:r w:rsidRPr="009C3CDB">
              <w:rPr>
                <w:rFonts w:ascii="Verdana" w:eastAsia="Times New Roman" w:hAnsi="Verdana" w:cstheme="minorHAnsi"/>
                <w:sz w:val="20"/>
                <w:szCs w:val="20"/>
                <w:lang w:val="cs-CZ" w:eastAsia="en-GB"/>
              </w:rPr>
              <w:t>snooping</w:t>
            </w:r>
            <w:proofErr w:type="spellEnd"/>
          </w:p>
        </w:tc>
      </w:tr>
      <w:tr w:rsidR="002E0BA0" w:rsidRPr="009C3CDB" w14:paraId="46C258C0" w14:textId="77777777" w:rsidTr="002E0BA0">
        <w:trPr>
          <w:trHeight w:val="288"/>
          <w:jc w:val="center"/>
        </w:trPr>
        <w:tc>
          <w:tcPr>
            <w:tcW w:w="5000" w:type="pct"/>
            <w:shd w:val="clear" w:color="auto" w:fill="auto"/>
            <w:vAlign w:val="center"/>
          </w:tcPr>
          <w:p w14:paraId="6D924498"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bCs/>
                <w:sz w:val="20"/>
                <w:szCs w:val="20"/>
                <w:lang w:val="cs-CZ" w:eastAsia="cs-CZ"/>
              </w:rPr>
              <w:t xml:space="preserve">Směrování </w:t>
            </w:r>
            <w:proofErr w:type="spellStart"/>
            <w:r w:rsidRPr="009C3CDB">
              <w:rPr>
                <w:rFonts w:ascii="Verdana" w:eastAsia="Times New Roman" w:hAnsi="Verdana" w:cstheme="minorHAnsi"/>
                <w:bCs/>
                <w:sz w:val="20"/>
                <w:szCs w:val="20"/>
                <w:lang w:val="cs-CZ" w:eastAsia="cs-CZ"/>
              </w:rPr>
              <w:t>multicast</w:t>
            </w:r>
            <w:proofErr w:type="spellEnd"/>
            <w:r w:rsidRPr="009C3CDB">
              <w:rPr>
                <w:rFonts w:ascii="Verdana" w:eastAsia="Times New Roman" w:hAnsi="Verdana" w:cstheme="minorHAnsi"/>
                <w:bCs/>
                <w:sz w:val="20"/>
                <w:szCs w:val="20"/>
                <w:lang w:val="cs-CZ" w:eastAsia="cs-CZ"/>
              </w:rPr>
              <w:t>: PIM-DM, PIM-SM, IPv6 PIM-SM, PIM-SSM, IPv6 PIM-SSM, MSDP</w:t>
            </w:r>
          </w:p>
        </w:tc>
      </w:tr>
      <w:tr w:rsidR="002E0BA0" w:rsidRPr="009C3CDB" w14:paraId="6CED70D9" w14:textId="77777777" w:rsidTr="002E0BA0">
        <w:trPr>
          <w:trHeight w:val="288"/>
          <w:jc w:val="center"/>
        </w:trPr>
        <w:tc>
          <w:tcPr>
            <w:tcW w:w="5000" w:type="pct"/>
            <w:shd w:val="clear" w:color="auto" w:fill="auto"/>
            <w:vAlign w:val="bottom"/>
          </w:tcPr>
          <w:p w14:paraId="28D39A4A"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Hardware podpora IPv4 a IPv6 ACL</w:t>
            </w:r>
          </w:p>
        </w:tc>
      </w:tr>
      <w:tr w:rsidR="002E0BA0" w:rsidRPr="009C3CDB" w14:paraId="7610D0C8" w14:textId="77777777" w:rsidTr="002E0BA0">
        <w:trPr>
          <w:trHeight w:val="288"/>
          <w:jc w:val="center"/>
        </w:trPr>
        <w:tc>
          <w:tcPr>
            <w:tcW w:w="5000" w:type="pct"/>
            <w:shd w:val="clear" w:color="auto" w:fill="auto"/>
            <w:vAlign w:val="center"/>
          </w:tcPr>
          <w:p w14:paraId="6C0F1B42"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ACL klasifikace na úrovni zdroj./cílová MAC adresa, zdroj./cílová IPv4/IPv6 adresa, číslo zdroj./cílového portu, protokol, TTL hodnota, číslo VLAN</w:t>
            </w:r>
          </w:p>
        </w:tc>
      </w:tr>
      <w:tr w:rsidR="002E0BA0" w:rsidRPr="009C3CDB" w14:paraId="3959DDD3" w14:textId="77777777" w:rsidTr="002E0BA0">
        <w:trPr>
          <w:trHeight w:val="288"/>
          <w:jc w:val="center"/>
        </w:trPr>
        <w:tc>
          <w:tcPr>
            <w:tcW w:w="5000" w:type="pct"/>
            <w:shd w:val="clear" w:color="auto" w:fill="auto"/>
            <w:vAlign w:val="bottom"/>
          </w:tcPr>
          <w:p w14:paraId="7E268D5A"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HW ochrana proti zahlcení portu (</w:t>
            </w:r>
            <w:proofErr w:type="spellStart"/>
            <w:r w:rsidRPr="009C3CDB">
              <w:rPr>
                <w:rFonts w:ascii="Verdana" w:eastAsia="Times New Roman" w:hAnsi="Verdana" w:cstheme="minorHAnsi"/>
                <w:sz w:val="20"/>
                <w:szCs w:val="20"/>
                <w:lang w:val="cs-CZ" w:eastAsia="en-GB"/>
              </w:rPr>
              <w:t>broadcast</w:t>
            </w:r>
            <w:proofErr w:type="spellEnd"/>
            <w:r w:rsidRPr="009C3CDB">
              <w:rPr>
                <w:rFonts w:ascii="Verdana" w:eastAsia="Times New Roman" w:hAnsi="Verdana" w:cstheme="minorHAnsi"/>
                <w:sz w:val="20"/>
                <w:szCs w:val="20"/>
                <w:lang w:val="cs-CZ" w:eastAsia="en-GB"/>
              </w:rPr>
              <w:t>/</w:t>
            </w:r>
            <w:proofErr w:type="spellStart"/>
            <w:r w:rsidRPr="009C3CDB">
              <w:rPr>
                <w:rFonts w:ascii="Verdana" w:eastAsia="Times New Roman" w:hAnsi="Verdana" w:cstheme="minorHAnsi"/>
                <w:sz w:val="20"/>
                <w:szCs w:val="20"/>
                <w:lang w:val="cs-CZ" w:eastAsia="en-GB"/>
              </w:rPr>
              <w:t>multicast</w:t>
            </w:r>
            <w:proofErr w:type="spellEnd"/>
            <w:r w:rsidRPr="009C3CDB">
              <w:rPr>
                <w:rFonts w:ascii="Verdana" w:eastAsia="Times New Roman" w:hAnsi="Verdana" w:cstheme="minorHAnsi"/>
                <w:sz w:val="20"/>
                <w:szCs w:val="20"/>
                <w:lang w:val="cs-CZ" w:eastAsia="en-GB"/>
              </w:rPr>
              <w:t>/</w:t>
            </w:r>
            <w:proofErr w:type="spellStart"/>
            <w:r w:rsidRPr="009C3CDB">
              <w:rPr>
                <w:rFonts w:ascii="Verdana" w:eastAsia="Times New Roman" w:hAnsi="Verdana" w:cstheme="minorHAnsi"/>
                <w:sz w:val="20"/>
                <w:szCs w:val="20"/>
                <w:lang w:val="cs-CZ" w:eastAsia="en-GB"/>
              </w:rPr>
              <w:t>unicast</w:t>
            </w:r>
            <w:proofErr w:type="spellEnd"/>
            <w:r w:rsidRPr="009C3CDB">
              <w:rPr>
                <w:rFonts w:ascii="Verdana" w:eastAsia="Times New Roman" w:hAnsi="Verdana" w:cstheme="minorHAnsi"/>
                <w:sz w:val="20"/>
                <w:szCs w:val="20"/>
                <w:lang w:val="cs-CZ" w:eastAsia="en-GB"/>
              </w:rPr>
              <w:t xml:space="preserve">) nastavitelná na </w:t>
            </w:r>
            <w:proofErr w:type="spellStart"/>
            <w:r w:rsidRPr="009C3CDB">
              <w:rPr>
                <w:rFonts w:ascii="Verdana" w:eastAsia="Times New Roman" w:hAnsi="Verdana" w:cstheme="minorHAnsi"/>
                <w:sz w:val="20"/>
                <w:szCs w:val="20"/>
                <w:lang w:val="cs-CZ" w:eastAsia="en-GB"/>
              </w:rPr>
              <w:t>kbps</w:t>
            </w:r>
            <w:proofErr w:type="spellEnd"/>
            <w:r w:rsidRPr="009C3CDB">
              <w:rPr>
                <w:rFonts w:ascii="Verdana" w:eastAsia="Times New Roman" w:hAnsi="Verdana" w:cstheme="minorHAnsi"/>
                <w:sz w:val="20"/>
                <w:szCs w:val="20"/>
                <w:lang w:val="cs-CZ" w:eastAsia="en-GB"/>
              </w:rPr>
              <w:t xml:space="preserve"> a </w:t>
            </w:r>
            <w:proofErr w:type="spellStart"/>
            <w:r w:rsidRPr="009C3CDB">
              <w:rPr>
                <w:rFonts w:ascii="Verdana" w:eastAsia="Times New Roman" w:hAnsi="Verdana" w:cstheme="minorHAnsi"/>
                <w:sz w:val="20"/>
                <w:szCs w:val="20"/>
                <w:lang w:val="cs-CZ" w:eastAsia="en-GB"/>
              </w:rPr>
              <w:t>pps</w:t>
            </w:r>
            <w:proofErr w:type="spellEnd"/>
          </w:p>
        </w:tc>
      </w:tr>
      <w:tr w:rsidR="002E0BA0" w:rsidRPr="009C3CDB" w14:paraId="1C7CD5E7" w14:textId="77777777" w:rsidTr="002E0BA0">
        <w:trPr>
          <w:trHeight w:val="288"/>
          <w:jc w:val="center"/>
        </w:trPr>
        <w:tc>
          <w:tcPr>
            <w:tcW w:w="5000" w:type="pct"/>
            <w:shd w:val="clear" w:color="auto" w:fill="auto"/>
            <w:vAlign w:val="bottom"/>
          </w:tcPr>
          <w:p w14:paraId="479FC28A"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bCs/>
                <w:sz w:val="20"/>
                <w:szCs w:val="20"/>
                <w:lang w:val="cs-CZ" w:eastAsia="cs-CZ"/>
              </w:rPr>
              <w:t xml:space="preserve">802.1X ověřování včetně více současných uživatelů na port, minimálně </w:t>
            </w:r>
            <w:r w:rsidRPr="009C3CDB">
              <w:rPr>
                <w:rFonts w:ascii="Verdana" w:eastAsia="Times New Roman" w:hAnsi="Verdana" w:cstheme="minorHAnsi"/>
                <w:sz w:val="20"/>
                <w:szCs w:val="20"/>
                <w:lang w:val="cs-CZ" w:eastAsia="cs-CZ"/>
              </w:rPr>
              <w:t>32 uživatelů/port</w:t>
            </w:r>
          </w:p>
        </w:tc>
      </w:tr>
      <w:tr w:rsidR="002E0BA0" w:rsidRPr="009C3CDB" w14:paraId="0E9C63BE" w14:textId="77777777" w:rsidTr="002E0BA0">
        <w:trPr>
          <w:trHeight w:val="288"/>
          <w:jc w:val="center"/>
        </w:trPr>
        <w:tc>
          <w:tcPr>
            <w:tcW w:w="5000" w:type="pct"/>
            <w:shd w:val="clear" w:color="auto" w:fill="auto"/>
            <w:vAlign w:val="bottom"/>
          </w:tcPr>
          <w:p w14:paraId="7C26BFBA"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bCs/>
                <w:sz w:val="20"/>
                <w:szCs w:val="20"/>
                <w:lang w:val="cs-CZ" w:eastAsia="cs-CZ"/>
              </w:rPr>
              <w:t>Konfigurovatelná kombinace pořadí postupného ověřování zařízení na portu (IEEE 802.1x, MAC adresou)</w:t>
            </w:r>
          </w:p>
        </w:tc>
      </w:tr>
      <w:tr w:rsidR="002E0BA0" w:rsidRPr="009C3CDB" w14:paraId="11310E60" w14:textId="77777777" w:rsidTr="002E0BA0">
        <w:trPr>
          <w:trHeight w:val="288"/>
          <w:jc w:val="center"/>
        </w:trPr>
        <w:tc>
          <w:tcPr>
            <w:tcW w:w="5000" w:type="pct"/>
            <w:shd w:val="clear" w:color="auto" w:fill="auto"/>
            <w:vAlign w:val="bottom"/>
          </w:tcPr>
          <w:p w14:paraId="20AB35B6"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Dynamické zařazování do VLAN a přidělení </w:t>
            </w:r>
            <w:proofErr w:type="spellStart"/>
            <w:r w:rsidRPr="009C3CDB">
              <w:rPr>
                <w:rFonts w:ascii="Verdana" w:eastAsia="Times New Roman" w:hAnsi="Verdana" w:cstheme="minorHAnsi"/>
                <w:sz w:val="20"/>
                <w:szCs w:val="20"/>
                <w:lang w:val="cs-CZ" w:eastAsia="en-GB"/>
              </w:rPr>
              <w:t>QoS</w:t>
            </w:r>
            <w:proofErr w:type="spellEnd"/>
            <w:r w:rsidRPr="009C3CDB">
              <w:rPr>
                <w:rFonts w:ascii="Verdana" w:eastAsia="Times New Roman" w:hAnsi="Verdana" w:cstheme="minorHAnsi"/>
                <w:sz w:val="20"/>
                <w:szCs w:val="20"/>
                <w:lang w:val="cs-CZ" w:eastAsia="en-GB"/>
              </w:rPr>
              <w:t xml:space="preserve"> podle RFC 4675</w:t>
            </w:r>
          </w:p>
        </w:tc>
      </w:tr>
      <w:tr w:rsidR="002E0BA0" w:rsidRPr="009C3CDB" w14:paraId="5B1C0B6C" w14:textId="77777777" w:rsidTr="002E0BA0">
        <w:trPr>
          <w:trHeight w:val="288"/>
          <w:jc w:val="center"/>
        </w:trPr>
        <w:tc>
          <w:tcPr>
            <w:tcW w:w="5000" w:type="pct"/>
            <w:shd w:val="clear" w:color="auto" w:fill="auto"/>
            <w:vAlign w:val="bottom"/>
          </w:tcPr>
          <w:p w14:paraId="220138F1"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bCs/>
                <w:sz w:val="20"/>
                <w:szCs w:val="20"/>
                <w:lang w:val="cs-CZ" w:eastAsia="cs-CZ"/>
              </w:rPr>
              <w:t xml:space="preserve">802.1X s podporou odlišných </w:t>
            </w:r>
            <w:proofErr w:type="spellStart"/>
            <w:r w:rsidRPr="009C3CDB">
              <w:rPr>
                <w:rFonts w:ascii="Verdana" w:eastAsia="Times New Roman" w:hAnsi="Verdana" w:cstheme="minorHAnsi"/>
                <w:bCs/>
                <w:sz w:val="20"/>
                <w:szCs w:val="20"/>
                <w:lang w:val="cs-CZ" w:eastAsia="cs-CZ"/>
              </w:rPr>
              <w:t>Preauth</w:t>
            </w:r>
            <w:proofErr w:type="spellEnd"/>
            <w:r w:rsidRPr="009C3CDB">
              <w:rPr>
                <w:rFonts w:ascii="Verdana" w:eastAsia="Times New Roman" w:hAnsi="Verdana" w:cstheme="minorHAnsi"/>
                <w:bCs/>
                <w:sz w:val="20"/>
                <w:szCs w:val="20"/>
                <w:lang w:val="cs-CZ" w:eastAsia="cs-CZ"/>
              </w:rPr>
              <w:t xml:space="preserve"> VLAN, </w:t>
            </w:r>
            <w:proofErr w:type="spellStart"/>
            <w:r w:rsidRPr="009C3CDB">
              <w:rPr>
                <w:rFonts w:ascii="Verdana" w:eastAsia="Times New Roman" w:hAnsi="Verdana" w:cstheme="minorHAnsi"/>
                <w:bCs/>
                <w:sz w:val="20"/>
                <w:szCs w:val="20"/>
                <w:lang w:val="cs-CZ" w:eastAsia="cs-CZ"/>
              </w:rPr>
              <w:t>Fail</w:t>
            </w:r>
            <w:proofErr w:type="spellEnd"/>
            <w:r w:rsidRPr="009C3CDB">
              <w:rPr>
                <w:rFonts w:ascii="Verdana" w:eastAsia="Times New Roman" w:hAnsi="Verdana" w:cstheme="minorHAnsi"/>
                <w:bCs/>
                <w:sz w:val="20"/>
                <w:szCs w:val="20"/>
                <w:lang w:val="cs-CZ" w:eastAsia="cs-CZ"/>
              </w:rPr>
              <w:t xml:space="preserve"> VLAN, </w:t>
            </w:r>
            <w:proofErr w:type="spellStart"/>
            <w:r w:rsidRPr="009C3CDB">
              <w:rPr>
                <w:rFonts w:ascii="Verdana" w:eastAsia="Times New Roman" w:hAnsi="Verdana" w:cstheme="minorHAnsi"/>
                <w:bCs/>
                <w:sz w:val="20"/>
                <w:szCs w:val="20"/>
                <w:lang w:val="cs-CZ" w:eastAsia="cs-CZ"/>
              </w:rPr>
              <w:t>Critical</w:t>
            </w:r>
            <w:proofErr w:type="spellEnd"/>
            <w:r w:rsidRPr="009C3CDB">
              <w:rPr>
                <w:rFonts w:ascii="Verdana" w:eastAsia="Times New Roman" w:hAnsi="Verdana" w:cstheme="minorHAnsi"/>
                <w:bCs/>
                <w:sz w:val="20"/>
                <w:szCs w:val="20"/>
                <w:lang w:val="cs-CZ" w:eastAsia="cs-CZ"/>
              </w:rPr>
              <w:t xml:space="preserve"> VLAN a </w:t>
            </w:r>
            <w:proofErr w:type="spellStart"/>
            <w:r w:rsidRPr="009C3CDB">
              <w:rPr>
                <w:rFonts w:ascii="Verdana" w:eastAsia="Times New Roman" w:hAnsi="Verdana" w:cstheme="minorHAnsi"/>
                <w:bCs/>
                <w:sz w:val="20"/>
                <w:szCs w:val="20"/>
                <w:lang w:val="cs-CZ" w:eastAsia="cs-CZ"/>
              </w:rPr>
              <w:t>Critical</w:t>
            </w:r>
            <w:proofErr w:type="spellEnd"/>
            <w:r w:rsidRPr="009C3CDB">
              <w:rPr>
                <w:rFonts w:ascii="Verdana" w:eastAsia="Times New Roman" w:hAnsi="Verdana" w:cstheme="minorHAnsi"/>
                <w:bCs/>
                <w:sz w:val="20"/>
                <w:szCs w:val="20"/>
                <w:lang w:val="cs-CZ" w:eastAsia="cs-CZ"/>
              </w:rPr>
              <w:t xml:space="preserve"> </w:t>
            </w:r>
            <w:proofErr w:type="spellStart"/>
            <w:r w:rsidRPr="009C3CDB">
              <w:rPr>
                <w:rFonts w:ascii="Verdana" w:eastAsia="Times New Roman" w:hAnsi="Verdana" w:cstheme="minorHAnsi"/>
                <w:bCs/>
                <w:sz w:val="20"/>
                <w:szCs w:val="20"/>
                <w:lang w:val="cs-CZ" w:eastAsia="cs-CZ"/>
              </w:rPr>
              <w:t>voice</w:t>
            </w:r>
            <w:proofErr w:type="spellEnd"/>
            <w:r w:rsidRPr="009C3CDB">
              <w:rPr>
                <w:rFonts w:ascii="Verdana" w:eastAsia="Times New Roman" w:hAnsi="Verdana" w:cstheme="minorHAnsi"/>
                <w:bCs/>
                <w:sz w:val="20"/>
                <w:szCs w:val="20"/>
                <w:lang w:val="cs-CZ" w:eastAsia="cs-CZ"/>
              </w:rPr>
              <w:t xml:space="preserve"> VLAN</w:t>
            </w:r>
          </w:p>
        </w:tc>
      </w:tr>
      <w:tr w:rsidR="002E0BA0" w:rsidRPr="009C3CDB" w14:paraId="5A0211DE" w14:textId="77777777" w:rsidTr="002E0BA0">
        <w:trPr>
          <w:trHeight w:val="288"/>
          <w:jc w:val="center"/>
        </w:trPr>
        <w:tc>
          <w:tcPr>
            <w:tcW w:w="5000" w:type="pct"/>
            <w:shd w:val="clear" w:color="auto" w:fill="auto"/>
            <w:vAlign w:val="bottom"/>
          </w:tcPr>
          <w:p w14:paraId="5DEF102A"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Uživatelské role definované lokálně v přepínači, jejich aplikace dle výsledku autorizace</w:t>
            </w:r>
          </w:p>
        </w:tc>
      </w:tr>
      <w:tr w:rsidR="002E0BA0" w:rsidRPr="009C3CDB" w14:paraId="1126A7AA" w14:textId="77777777" w:rsidTr="002E0BA0">
        <w:trPr>
          <w:trHeight w:val="288"/>
          <w:jc w:val="center"/>
        </w:trPr>
        <w:tc>
          <w:tcPr>
            <w:tcW w:w="5000" w:type="pct"/>
            <w:shd w:val="clear" w:color="auto" w:fill="auto"/>
            <w:vAlign w:val="bottom"/>
          </w:tcPr>
          <w:p w14:paraId="1C746710"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Uživatelské role dynamicky stahovatelné z RADIUS, jejich aplikace dle výsledku autorizace </w:t>
            </w:r>
          </w:p>
        </w:tc>
      </w:tr>
      <w:tr w:rsidR="002E0BA0" w:rsidRPr="009C3CDB" w14:paraId="3CCE855D" w14:textId="77777777" w:rsidTr="002E0BA0">
        <w:trPr>
          <w:trHeight w:val="288"/>
          <w:jc w:val="center"/>
        </w:trPr>
        <w:tc>
          <w:tcPr>
            <w:tcW w:w="5000" w:type="pct"/>
            <w:shd w:val="clear" w:color="auto" w:fill="auto"/>
            <w:vAlign w:val="bottom"/>
          </w:tcPr>
          <w:p w14:paraId="12FAD28B"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bCs/>
                <w:sz w:val="20"/>
                <w:szCs w:val="20"/>
                <w:lang w:val="cs-CZ" w:eastAsia="cs-CZ"/>
              </w:rPr>
              <w:t xml:space="preserve">Port </w:t>
            </w:r>
            <w:proofErr w:type="spellStart"/>
            <w:r w:rsidRPr="009C3CDB">
              <w:rPr>
                <w:rFonts w:ascii="Verdana" w:eastAsia="Times New Roman" w:hAnsi="Verdana" w:cstheme="minorHAnsi"/>
                <w:bCs/>
                <w:sz w:val="20"/>
                <w:szCs w:val="20"/>
                <w:lang w:val="cs-CZ" w:eastAsia="cs-CZ"/>
              </w:rPr>
              <w:t>security</w:t>
            </w:r>
            <w:proofErr w:type="spellEnd"/>
            <w:r w:rsidRPr="009C3CDB">
              <w:rPr>
                <w:rFonts w:ascii="Verdana" w:eastAsia="Times New Roman" w:hAnsi="Verdana" w:cstheme="minorHAnsi"/>
                <w:bCs/>
                <w:sz w:val="20"/>
                <w:szCs w:val="20"/>
                <w:lang w:val="cs-CZ" w:eastAsia="cs-CZ"/>
              </w:rPr>
              <w:t xml:space="preserve"> - omezení počtu MAC adres na port, statické MAC, </w:t>
            </w:r>
            <w:proofErr w:type="spellStart"/>
            <w:r w:rsidRPr="009C3CDB">
              <w:rPr>
                <w:rFonts w:ascii="Verdana" w:eastAsia="Times New Roman" w:hAnsi="Verdana" w:cstheme="minorHAnsi"/>
                <w:bCs/>
                <w:sz w:val="20"/>
                <w:szCs w:val="20"/>
                <w:lang w:val="cs-CZ" w:eastAsia="cs-CZ"/>
              </w:rPr>
              <w:t>sticky</w:t>
            </w:r>
            <w:proofErr w:type="spellEnd"/>
            <w:r w:rsidRPr="009C3CDB">
              <w:rPr>
                <w:rFonts w:ascii="Verdana" w:eastAsia="Times New Roman" w:hAnsi="Verdana" w:cstheme="minorHAnsi"/>
                <w:bCs/>
                <w:sz w:val="20"/>
                <w:szCs w:val="20"/>
                <w:lang w:val="cs-CZ" w:eastAsia="cs-CZ"/>
              </w:rPr>
              <w:t xml:space="preserve"> MAC</w:t>
            </w:r>
          </w:p>
        </w:tc>
      </w:tr>
      <w:tr w:rsidR="002E0BA0" w:rsidRPr="009C3CDB" w14:paraId="4297182C" w14:textId="77777777" w:rsidTr="002E0BA0">
        <w:trPr>
          <w:trHeight w:val="288"/>
          <w:jc w:val="center"/>
        </w:trPr>
        <w:tc>
          <w:tcPr>
            <w:tcW w:w="5000" w:type="pct"/>
            <w:shd w:val="clear" w:color="auto" w:fill="auto"/>
            <w:vAlign w:val="bottom"/>
          </w:tcPr>
          <w:p w14:paraId="59DF0BA3" w14:textId="77777777" w:rsidR="002E0BA0" w:rsidRPr="009C3CDB" w:rsidRDefault="002E0BA0" w:rsidP="00823DEA">
            <w:pPr>
              <w:jc w:val="both"/>
              <w:rPr>
                <w:rFonts w:ascii="Verdana" w:eastAsia="Times New Roman" w:hAnsi="Verdana" w:cstheme="minorHAnsi"/>
                <w:bCs/>
                <w:sz w:val="20"/>
                <w:szCs w:val="20"/>
                <w:lang w:val="cs-CZ" w:eastAsia="cs-CZ"/>
              </w:rPr>
            </w:pPr>
            <w:r w:rsidRPr="009C3CDB">
              <w:rPr>
                <w:rFonts w:ascii="Verdana" w:eastAsia="Times New Roman" w:hAnsi="Verdana" w:cstheme="minorHAnsi"/>
                <w:bCs/>
                <w:sz w:val="20"/>
                <w:szCs w:val="20"/>
                <w:lang w:val="cs-CZ" w:eastAsia="cs-CZ"/>
              </w:rPr>
              <w:t xml:space="preserve">BPDU </w:t>
            </w:r>
            <w:proofErr w:type="spellStart"/>
            <w:r w:rsidRPr="009C3CDB">
              <w:rPr>
                <w:rFonts w:ascii="Verdana" w:eastAsia="Times New Roman" w:hAnsi="Verdana" w:cstheme="minorHAnsi"/>
                <w:bCs/>
                <w:sz w:val="20"/>
                <w:szCs w:val="20"/>
                <w:lang w:val="cs-CZ" w:eastAsia="cs-CZ"/>
              </w:rPr>
              <w:t>guard</w:t>
            </w:r>
            <w:proofErr w:type="spellEnd"/>
            <w:r w:rsidRPr="009C3CDB">
              <w:rPr>
                <w:rFonts w:ascii="Verdana" w:eastAsia="Times New Roman" w:hAnsi="Verdana" w:cstheme="minorHAnsi"/>
                <w:bCs/>
                <w:sz w:val="20"/>
                <w:szCs w:val="20"/>
                <w:lang w:val="cs-CZ" w:eastAsia="cs-CZ"/>
              </w:rPr>
              <w:t xml:space="preserve"> a </w:t>
            </w:r>
            <w:proofErr w:type="spellStart"/>
            <w:r w:rsidRPr="009C3CDB">
              <w:rPr>
                <w:rFonts w:ascii="Verdana" w:eastAsia="Times New Roman" w:hAnsi="Verdana" w:cstheme="minorHAnsi"/>
                <w:bCs/>
                <w:sz w:val="20"/>
                <w:szCs w:val="20"/>
                <w:lang w:val="cs-CZ" w:eastAsia="cs-CZ"/>
              </w:rPr>
              <w:t>Root</w:t>
            </w:r>
            <w:proofErr w:type="spellEnd"/>
            <w:r w:rsidRPr="009C3CDB">
              <w:rPr>
                <w:rFonts w:ascii="Verdana" w:eastAsia="Times New Roman" w:hAnsi="Verdana" w:cstheme="minorHAnsi"/>
                <w:bCs/>
                <w:sz w:val="20"/>
                <w:szCs w:val="20"/>
                <w:lang w:val="cs-CZ" w:eastAsia="cs-CZ"/>
              </w:rPr>
              <w:t xml:space="preserve"> </w:t>
            </w:r>
            <w:proofErr w:type="spellStart"/>
            <w:r w:rsidRPr="009C3CDB">
              <w:rPr>
                <w:rFonts w:ascii="Verdana" w:eastAsia="Times New Roman" w:hAnsi="Verdana" w:cstheme="minorHAnsi"/>
                <w:bCs/>
                <w:sz w:val="20"/>
                <w:szCs w:val="20"/>
                <w:lang w:val="cs-CZ" w:eastAsia="cs-CZ"/>
              </w:rPr>
              <w:t>guard</w:t>
            </w:r>
            <w:proofErr w:type="spellEnd"/>
          </w:p>
        </w:tc>
      </w:tr>
      <w:tr w:rsidR="002E0BA0" w:rsidRPr="009C3CDB" w14:paraId="5E35A3E9" w14:textId="77777777" w:rsidTr="002E0BA0">
        <w:trPr>
          <w:trHeight w:val="288"/>
          <w:jc w:val="center"/>
        </w:trPr>
        <w:tc>
          <w:tcPr>
            <w:tcW w:w="5000" w:type="pct"/>
            <w:shd w:val="clear" w:color="auto" w:fill="auto"/>
            <w:vAlign w:val="bottom"/>
          </w:tcPr>
          <w:p w14:paraId="39872986" w14:textId="77777777" w:rsidR="002E0BA0" w:rsidRPr="009C3CDB" w:rsidRDefault="002E0BA0" w:rsidP="00823DEA">
            <w:pPr>
              <w:jc w:val="both"/>
              <w:rPr>
                <w:rFonts w:ascii="Verdana" w:eastAsia="Times New Roman" w:hAnsi="Verdana" w:cstheme="minorHAnsi"/>
                <w:bCs/>
                <w:sz w:val="20"/>
                <w:szCs w:val="20"/>
                <w:lang w:val="cs-CZ" w:eastAsia="cs-CZ"/>
              </w:rPr>
            </w:pPr>
            <w:r w:rsidRPr="009C3CDB">
              <w:rPr>
                <w:rFonts w:ascii="Verdana" w:eastAsia="Times New Roman" w:hAnsi="Verdana" w:cstheme="minorHAnsi"/>
                <w:sz w:val="20"/>
                <w:szCs w:val="20"/>
                <w:lang w:val="cs-CZ" w:eastAsia="en-GB"/>
              </w:rPr>
              <w:t xml:space="preserve">Podpora </w:t>
            </w:r>
            <w:proofErr w:type="spellStart"/>
            <w:r w:rsidRPr="009C3CDB">
              <w:rPr>
                <w:rFonts w:ascii="Verdana" w:eastAsia="Times New Roman" w:hAnsi="Verdana" w:cstheme="minorHAnsi"/>
                <w:sz w:val="20"/>
                <w:szCs w:val="20"/>
                <w:lang w:val="cs-CZ" w:eastAsia="en-GB"/>
              </w:rPr>
              <w:t>service</w:t>
            </w:r>
            <w:proofErr w:type="spellEnd"/>
            <w:r w:rsidRPr="009C3CDB">
              <w:rPr>
                <w:rFonts w:ascii="Verdana" w:eastAsia="Times New Roman" w:hAnsi="Verdana" w:cstheme="minorHAnsi"/>
                <w:sz w:val="20"/>
                <w:szCs w:val="20"/>
                <w:lang w:val="cs-CZ" w:eastAsia="en-GB"/>
              </w:rPr>
              <w:t xml:space="preserve"> </w:t>
            </w:r>
            <w:proofErr w:type="spellStart"/>
            <w:r w:rsidRPr="009C3CDB">
              <w:rPr>
                <w:rFonts w:ascii="Verdana" w:eastAsia="Times New Roman" w:hAnsi="Verdana" w:cstheme="minorHAnsi"/>
                <w:sz w:val="20"/>
                <w:szCs w:val="20"/>
                <w:lang w:val="cs-CZ" w:eastAsia="en-GB"/>
              </w:rPr>
              <w:t>insertion</w:t>
            </w:r>
            <w:proofErr w:type="spellEnd"/>
            <w:r w:rsidRPr="009C3CDB">
              <w:rPr>
                <w:rFonts w:ascii="Verdana" w:eastAsia="Times New Roman" w:hAnsi="Verdana" w:cstheme="minorHAnsi"/>
                <w:sz w:val="20"/>
                <w:szCs w:val="20"/>
                <w:lang w:val="cs-CZ" w:eastAsia="en-GB"/>
              </w:rPr>
              <w:t xml:space="preserve"> včetně technologie VXLAN</w:t>
            </w:r>
          </w:p>
        </w:tc>
      </w:tr>
      <w:tr w:rsidR="002E0BA0" w:rsidRPr="009C3CDB" w14:paraId="50300505" w14:textId="77777777" w:rsidTr="002E0BA0">
        <w:trPr>
          <w:trHeight w:val="288"/>
          <w:jc w:val="center"/>
        </w:trPr>
        <w:tc>
          <w:tcPr>
            <w:tcW w:w="5000" w:type="pct"/>
            <w:shd w:val="clear" w:color="auto" w:fill="auto"/>
            <w:vAlign w:val="bottom"/>
          </w:tcPr>
          <w:p w14:paraId="4ADDFB7C" w14:textId="77777777" w:rsidR="002E0BA0" w:rsidRPr="009C3CDB" w:rsidRDefault="002E0BA0" w:rsidP="00823DEA">
            <w:pPr>
              <w:jc w:val="both"/>
              <w:rPr>
                <w:rFonts w:ascii="Verdana" w:eastAsia="Times New Roman" w:hAnsi="Verdana" w:cstheme="minorHAnsi"/>
                <w:bCs/>
                <w:sz w:val="20"/>
                <w:szCs w:val="20"/>
                <w:lang w:val="cs-CZ" w:eastAsia="cs-CZ"/>
              </w:rPr>
            </w:pPr>
            <w:r w:rsidRPr="009C3CDB">
              <w:rPr>
                <w:rFonts w:ascii="Verdana" w:eastAsia="Times New Roman" w:hAnsi="Verdana" w:cstheme="minorHAnsi"/>
                <w:sz w:val="20"/>
                <w:szCs w:val="20"/>
                <w:lang w:val="cs-CZ" w:eastAsia="en-GB"/>
              </w:rPr>
              <w:t xml:space="preserve">Podpora static a </w:t>
            </w:r>
            <w:proofErr w:type="spellStart"/>
            <w:r w:rsidRPr="009C3CDB">
              <w:rPr>
                <w:rFonts w:ascii="Verdana" w:eastAsia="Times New Roman" w:hAnsi="Verdana" w:cstheme="minorHAnsi"/>
                <w:sz w:val="20"/>
                <w:szCs w:val="20"/>
                <w:lang w:val="cs-CZ" w:eastAsia="en-GB"/>
              </w:rPr>
              <w:t>dynamic</w:t>
            </w:r>
            <w:proofErr w:type="spellEnd"/>
            <w:r w:rsidRPr="009C3CDB">
              <w:rPr>
                <w:rFonts w:ascii="Verdana" w:eastAsia="Times New Roman" w:hAnsi="Verdana" w:cstheme="minorHAnsi"/>
                <w:sz w:val="20"/>
                <w:szCs w:val="20"/>
                <w:lang w:val="cs-CZ" w:eastAsia="en-GB"/>
              </w:rPr>
              <w:t xml:space="preserve"> VXLAN s </w:t>
            </w:r>
            <w:proofErr w:type="spellStart"/>
            <w:r w:rsidRPr="009C3CDB">
              <w:rPr>
                <w:rFonts w:ascii="Verdana" w:eastAsia="Times New Roman" w:hAnsi="Verdana" w:cstheme="minorHAnsi"/>
                <w:sz w:val="20"/>
                <w:szCs w:val="20"/>
                <w:lang w:val="cs-CZ" w:eastAsia="en-GB"/>
              </w:rPr>
              <w:t>využítím</w:t>
            </w:r>
            <w:proofErr w:type="spellEnd"/>
            <w:r w:rsidRPr="009C3CDB">
              <w:rPr>
                <w:rFonts w:ascii="Verdana" w:eastAsia="Times New Roman" w:hAnsi="Verdana" w:cstheme="minorHAnsi"/>
                <w:sz w:val="20"/>
                <w:szCs w:val="20"/>
                <w:lang w:val="cs-CZ" w:eastAsia="en-GB"/>
              </w:rPr>
              <w:t xml:space="preserve"> BGP-EVPN</w:t>
            </w:r>
          </w:p>
        </w:tc>
      </w:tr>
      <w:tr w:rsidR="002E0BA0" w:rsidRPr="009C3CDB" w14:paraId="18C11295" w14:textId="77777777" w:rsidTr="002E0BA0">
        <w:trPr>
          <w:trHeight w:val="288"/>
          <w:jc w:val="center"/>
        </w:trPr>
        <w:tc>
          <w:tcPr>
            <w:tcW w:w="5000" w:type="pct"/>
            <w:shd w:val="clear" w:color="auto" w:fill="auto"/>
            <w:vAlign w:val="bottom"/>
          </w:tcPr>
          <w:p w14:paraId="5D3D82EE"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en-GB"/>
              </w:rPr>
              <w:t xml:space="preserve">Podpora Group </w:t>
            </w:r>
            <w:proofErr w:type="spellStart"/>
            <w:r w:rsidRPr="009C3CDB">
              <w:rPr>
                <w:rFonts w:ascii="Verdana" w:eastAsia="Times New Roman" w:hAnsi="Verdana" w:cstheme="minorHAnsi"/>
                <w:sz w:val="20"/>
                <w:szCs w:val="20"/>
                <w:lang w:val="cs-CZ" w:eastAsia="en-GB"/>
              </w:rPr>
              <w:t>based</w:t>
            </w:r>
            <w:proofErr w:type="spellEnd"/>
            <w:r w:rsidRPr="009C3CDB">
              <w:rPr>
                <w:rFonts w:ascii="Verdana" w:eastAsia="Times New Roman" w:hAnsi="Verdana" w:cstheme="minorHAnsi"/>
                <w:sz w:val="20"/>
                <w:szCs w:val="20"/>
                <w:lang w:val="cs-CZ" w:eastAsia="en-GB"/>
              </w:rPr>
              <w:t xml:space="preserve"> </w:t>
            </w:r>
            <w:proofErr w:type="spellStart"/>
            <w:r w:rsidRPr="009C3CDB">
              <w:rPr>
                <w:rFonts w:ascii="Verdana" w:eastAsia="Times New Roman" w:hAnsi="Verdana" w:cstheme="minorHAnsi"/>
                <w:sz w:val="20"/>
                <w:szCs w:val="20"/>
                <w:lang w:val="cs-CZ" w:eastAsia="en-GB"/>
              </w:rPr>
              <w:t>policy</w:t>
            </w:r>
            <w:proofErr w:type="spellEnd"/>
            <w:r w:rsidRPr="009C3CDB">
              <w:rPr>
                <w:rFonts w:ascii="Verdana" w:eastAsia="Times New Roman" w:hAnsi="Verdana" w:cstheme="minorHAnsi"/>
                <w:sz w:val="20"/>
                <w:szCs w:val="20"/>
                <w:lang w:val="cs-CZ" w:eastAsia="en-GB"/>
              </w:rPr>
              <w:t xml:space="preserve"> pro VXLAN (VXLAN GBP)</w:t>
            </w:r>
          </w:p>
        </w:tc>
      </w:tr>
      <w:tr w:rsidR="002E0BA0" w:rsidRPr="009C3CDB" w14:paraId="2FBAA046" w14:textId="77777777" w:rsidTr="002E0BA0">
        <w:trPr>
          <w:trHeight w:val="288"/>
          <w:jc w:val="center"/>
        </w:trPr>
        <w:tc>
          <w:tcPr>
            <w:tcW w:w="5000" w:type="pct"/>
            <w:shd w:val="clear" w:color="auto" w:fill="auto"/>
            <w:vAlign w:val="bottom"/>
          </w:tcPr>
          <w:p w14:paraId="41F28D69"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bCs/>
                <w:sz w:val="20"/>
                <w:szCs w:val="20"/>
                <w:lang w:val="cs-CZ" w:eastAsia="cs-CZ"/>
              </w:rPr>
              <w:t xml:space="preserve">Konfigurovatelná ochrana </w:t>
            </w:r>
            <w:proofErr w:type="spellStart"/>
            <w:r w:rsidRPr="009C3CDB">
              <w:rPr>
                <w:rFonts w:ascii="Verdana" w:eastAsia="Times New Roman" w:hAnsi="Verdana" w:cstheme="minorHAnsi"/>
                <w:bCs/>
                <w:sz w:val="20"/>
                <w:szCs w:val="20"/>
                <w:lang w:val="cs-CZ" w:eastAsia="cs-CZ"/>
              </w:rPr>
              <w:t>control</w:t>
            </w:r>
            <w:proofErr w:type="spellEnd"/>
            <w:r w:rsidRPr="009C3CDB">
              <w:rPr>
                <w:rFonts w:ascii="Verdana" w:eastAsia="Times New Roman" w:hAnsi="Verdana" w:cstheme="minorHAnsi"/>
                <w:bCs/>
                <w:sz w:val="20"/>
                <w:szCs w:val="20"/>
                <w:lang w:val="cs-CZ" w:eastAsia="cs-CZ"/>
              </w:rPr>
              <w:t xml:space="preserve"> plane (</w:t>
            </w:r>
            <w:proofErr w:type="spellStart"/>
            <w:r w:rsidRPr="009C3CDB">
              <w:rPr>
                <w:rFonts w:ascii="Verdana" w:eastAsia="Times New Roman" w:hAnsi="Verdana" w:cstheme="minorHAnsi"/>
                <w:bCs/>
                <w:sz w:val="20"/>
                <w:szCs w:val="20"/>
                <w:lang w:val="cs-CZ" w:eastAsia="cs-CZ"/>
              </w:rPr>
              <w:t>CoPP</w:t>
            </w:r>
            <w:proofErr w:type="spellEnd"/>
            <w:r w:rsidRPr="009C3CDB">
              <w:rPr>
                <w:rFonts w:ascii="Verdana" w:eastAsia="Times New Roman" w:hAnsi="Verdana" w:cstheme="minorHAnsi"/>
                <w:bCs/>
                <w:sz w:val="20"/>
                <w:szCs w:val="20"/>
                <w:lang w:val="cs-CZ" w:eastAsia="cs-CZ"/>
              </w:rPr>
              <w:t xml:space="preserve">) před </w:t>
            </w:r>
            <w:proofErr w:type="spellStart"/>
            <w:r w:rsidRPr="009C3CDB">
              <w:rPr>
                <w:rFonts w:ascii="Verdana" w:eastAsia="Times New Roman" w:hAnsi="Verdana" w:cstheme="minorHAnsi"/>
                <w:bCs/>
                <w:sz w:val="20"/>
                <w:szCs w:val="20"/>
                <w:lang w:val="cs-CZ" w:eastAsia="cs-CZ"/>
              </w:rPr>
              <w:t>DoS</w:t>
            </w:r>
            <w:proofErr w:type="spellEnd"/>
            <w:r w:rsidRPr="009C3CDB">
              <w:rPr>
                <w:rFonts w:ascii="Verdana" w:eastAsia="Times New Roman" w:hAnsi="Verdana" w:cstheme="minorHAnsi"/>
                <w:bCs/>
                <w:sz w:val="20"/>
                <w:szCs w:val="20"/>
                <w:lang w:val="cs-CZ" w:eastAsia="cs-CZ"/>
              </w:rPr>
              <w:t xml:space="preserve"> útoky na CPU</w:t>
            </w:r>
          </w:p>
        </w:tc>
      </w:tr>
      <w:tr w:rsidR="002E0BA0" w:rsidRPr="009C3CDB" w14:paraId="52D7206D" w14:textId="77777777" w:rsidTr="002E0BA0">
        <w:trPr>
          <w:trHeight w:val="288"/>
          <w:jc w:val="center"/>
        </w:trPr>
        <w:tc>
          <w:tcPr>
            <w:tcW w:w="5000" w:type="pct"/>
            <w:shd w:val="clear" w:color="auto" w:fill="auto"/>
            <w:vAlign w:val="bottom"/>
          </w:tcPr>
          <w:p w14:paraId="25A36E94" w14:textId="77777777" w:rsidR="002E0BA0" w:rsidRPr="009C3CDB" w:rsidRDefault="002E0BA0" w:rsidP="00823DEA">
            <w:pPr>
              <w:jc w:val="both"/>
              <w:rPr>
                <w:rFonts w:ascii="Verdana" w:eastAsia="Times New Roman" w:hAnsi="Verdana" w:cstheme="minorHAnsi"/>
                <w:bCs/>
                <w:sz w:val="20"/>
                <w:szCs w:val="20"/>
                <w:lang w:val="cs-CZ" w:eastAsia="cs-CZ"/>
              </w:rPr>
            </w:pPr>
            <w:r w:rsidRPr="009C3CDB">
              <w:rPr>
                <w:rFonts w:ascii="Verdana" w:eastAsia="Times New Roman" w:hAnsi="Verdana" w:cstheme="minorHAnsi"/>
                <w:sz w:val="20"/>
                <w:szCs w:val="20"/>
                <w:lang w:val="cs-CZ" w:eastAsia="cs-CZ"/>
              </w:rPr>
              <w:t>Vynucení zadat heslo administrátora a nastavitelná politika komplexity hesla přímo na přepínači</w:t>
            </w:r>
          </w:p>
        </w:tc>
      </w:tr>
      <w:tr w:rsidR="002E0BA0" w:rsidRPr="009C3CDB" w14:paraId="0E8CE5FD" w14:textId="77777777" w:rsidTr="002E0BA0">
        <w:trPr>
          <w:trHeight w:val="288"/>
          <w:jc w:val="center"/>
        </w:trPr>
        <w:tc>
          <w:tcPr>
            <w:tcW w:w="5000" w:type="pct"/>
            <w:shd w:val="clear" w:color="auto" w:fill="auto"/>
            <w:vAlign w:val="bottom"/>
          </w:tcPr>
          <w:p w14:paraId="2203DA3A" w14:textId="77777777" w:rsidR="002E0BA0" w:rsidRPr="009C3CDB" w:rsidRDefault="002E0BA0" w:rsidP="00823DEA">
            <w:pPr>
              <w:jc w:val="both"/>
              <w:rPr>
                <w:rFonts w:ascii="Verdana" w:eastAsia="Times New Roman" w:hAnsi="Verdana" w:cstheme="minorHAnsi"/>
                <w:bCs/>
                <w:sz w:val="20"/>
                <w:szCs w:val="20"/>
                <w:lang w:val="cs-CZ" w:eastAsia="cs-CZ"/>
              </w:rPr>
            </w:pPr>
            <w:r w:rsidRPr="009C3CDB">
              <w:rPr>
                <w:rFonts w:ascii="Verdana" w:eastAsia="Times New Roman" w:hAnsi="Verdana" w:cstheme="minorHAnsi"/>
                <w:sz w:val="20"/>
                <w:szCs w:val="20"/>
                <w:lang w:val="cs-CZ" w:eastAsia="cs-CZ"/>
              </w:rPr>
              <w:t xml:space="preserve">Možnost instalace vlastního certifikátu včetně podpory </w:t>
            </w:r>
            <w:proofErr w:type="spellStart"/>
            <w:r w:rsidRPr="009C3CDB">
              <w:rPr>
                <w:rFonts w:ascii="Verdana" w:eastAsia="Times New Roman" w:hAnsi="Verdana" w:cstheme="minorHAnsi"/>
                <w:sz w:val="20"/>
                <w:szCs w:val="20"/>
                <w:lang w:val="cs-CZ" w:eastAsia="cs-CZ"/>
              </w:rPr>
              <w:t>Enrollment</w:t>
            </w:r>
            <w:proofErr w:type="spellEnd"/>
            <w:r w:rsidRPr="009C3CDB">
              <w:rPr>
                <w:rFonts w:ascii="Verdana" w:eastAsia="Times New Roman" w:hAnsi="Verdana" w:cstheme="minorHAnsi"/>
                <w:sz w:val="20"/>
                <w:szCs w:val="20"/>
                <w:lang w:val="cs-CZ" w:eastAsia="cs-CZ"/>
              </w:rPr>
              <w:t xml:space="preserve"> </w:t>
            </w:r>
            <w:proofErr w:type="spellStart"/>
            <w:r w:rsidRPr="009C3CDB">
              <w:rPr>
                <w:rFonts w:ascii="Verdana" w:eastAsia="Times New Roman" w:hAnsi="Verdana" w:cstheme="minorHAnsi"/>
                <w:sz w:val="20"/>
                <w:szCs w:val="20"/>
                <w:lang w:val="cs-CZ" w:eastAsia="cs-CZ"/>
              </w:rPr>
              <w:t>over</w:t>
            </w:r>
            <w:proofErr w:type="spellEnd"/>
            <w:r w:rsidRPr="009C3CDB">
              <w:rPr>
                <w:rFonts w:ascii="Verdana" w:eastAsia="Times New Roman" w:hAnsi="Verdana" w:cstheme="minorHAnsi"/>
                <w:sz w:val="20"/>
                <w:szCs w:val="20"/>
                <w:lang w:val="cs-CZ" w:eastAsia="cs-CZ"/>
              </w:rPr>
              <w:t xml:space="preserve"> </w:t>
            </w:r>
            <w:proofErr w:type="spellStart"/>
            <w:r w:rsidRPr="009C3CDB">
              <w:rPr>
                <w:rFonts w:ascii="Verdana" w:eastAsia="Times New Roman" w:hAnsi="Verdana" w:cstheme="minorHAnsi"/>
                <w:sz w:val="20"/>
                <w:szCs w:val="20"/>
                <w:lang w:val="cs-CZ" w:eastAsia="cs-CZ"/>
              </w:rPr>
              <w:t>Secure</w:t>
            </w:r>
            <w:proofErr w:type="spellEnd"/>
            <w:r w:rsidRPr="009C3CDB">
              <w:rPr>
                <w:rFonts w:ascii="Verdana" w:eastAsia="Times New Roman" w:hAnsi="Verdana" w:cstheme="minorHAnsi"/>
                <w:sz w:val="20"/>
                <w:szCs w:val="20"/>
                <w:lang w:val="cs-CZ" w:eastAsia="cs-CZ"/>
              </w:rPr>
              <w:t xml:space="preserve"> Transport (EST)</w:t>
            </w:r>
          </w:p>
        </w:tc>
      </w:tr>
      <w:tr w:rsidR="002E0BA0" w:rsidRPr="009C3CDB" w14:paraId="32150685" w14:textId="77777777" w:rsidTr="002E0BA0">
        <w:trPr>
          <w:trHeight w:val="288"/>
          <w:jc w:val="center"/>
        </w:trPr>
        <w:tc>
          <w:tcPr>
            <w:tcW w:w="5000" w:type="pct"/>
            <w:shd w:val="clear" w:color="auto" w:fill="auto"/>
            <w:vAlign w:val="bottom"/>
          </w:tcPr>
          <w:p w14:paraId="4E5FDE45"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hAnsi="Verdana" w:cstheme="minorHAnsi"/>
                <w:sz w:val="20"/>
                <w:szCs w:val="20"/>
                <w:lang w:val="cs-CZ"/>
              </w:rPr>
              <w:t xml:space="preserve">TACACS+ a RADIUS klient pro AAA (autentizace, autorizace, </w:t>
            </w:r>
            <w:proofErr w:type="spellStart"/>
            <w:r w:rsidRPr="009C3CDB">
              <w:rPr>
                <w:rFonts w:ascii="Verdana" w:hAnsi="Verdana" w:cstheme="minorHAnsi"/>
                <w:sz w:val="20"/>
                <w:szCs w:val="20"/>
                <w:lang w:val="cs-CZ"/>
              </w:rPr>
              <w:t>accounting</w:t>
            </w:r>
            <w:proofErr w:type="spellEnd"/>
            <w:r w:rsidRPr="009C3CDB">
              <w:rPr>
                <w:rFonts w:ascii="Verdana" w:hAnsi="Verdana" w:cstheme="minorHAnsi"/>
                <w:sz w:val="20"/>
                <w:szCs w:val="20"/>
                <w:lang w:val="cs-CZ"/>
              </w:rPr>
              <w:t>)</w:t>
            </w:r>
          </w:p>
        </w:tc>
      </w:tr>
      <w:tr w:rsidR="002E0BA0" w:rsidRPr="009C3CDB" w14:paraId="0DFD9BF8" w14:textId="77777777" w:rsidTr="002E0BA0">
        <w:trPr>
          <w:trHeight w:val="288"/>
          <w:jc w:val="center"/>
        </w:trPr>
        <w:tc>
          <w:tcPr>
            <w:tcW w:w="5000" w:type="pct"/>
            <w:shd w:val="clear" w:color="auto" w:fill="auto"/>
            <w:vAlign w:val="bottom"/>
          </w:tcPr>
          <w:p w14:paraId="6BA7FCBF"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Aktivní monitoring dostupnosti RADIUS a TACACS+ přednastaveným jménem a heslem</w:t>
            </w:r>
          </w:p>
        </w:tc>
      </w:tr>
      <w:tr w:rsidR="002E0BA0" w:rsidRPr="009C3CDB" w14:paraId="5DDDADBB" w14:textId="77777777" w:rsidTr="002E0BA0">
        <w:trPr>
          <w:trHeight w:val="288"/>
          <w:jc w:val="center"/>
        </w:trPr>
        <w:tc>
          <w:tcPr>
            <w:tcW w:w="5000" w:type="pct"/>
            <w:shd w:val="clear" w:color="auto" w:fill="auto"/>
            <w:vAlign w:val="bottom"/>
          </w:tcPr>
          <w:p w14:paraId="5555399B"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 xml:space="preserve">Podpora </w:t>
            </w:r>
            <w:proofErr w:type="spellStart"/>
            <w:r w:rsidRPr="009C3CDB">
              <w:rPr>
                <w:rFonts w:ascii="Verdana" w:eastAsia="Times New Roman" w:hAnsi="Verdana" w:cstheme="minorHAnsi"/>
                <w:sz w:val="20"/>
                <w:szCs w:val="20"/>
                <w:lang w:val="cs-CZ" w:eastAsia="cs-CZ"/>
              </w:rPr>
              <w:t>Radius</w:t>
            </w:r>
            <w:proofErr w:type="spellEnd"/>
            <w:r w:rsidRPr="009C3CDB">
              <w:rPr>
                <w:rFonts w:ascii="Verdana" w:eastAsia="Times New Roman" w:hAnsi="Verdana" w:cstheme="minorHAnsi"/>
                <w:sz w:val="20"/>
                <w:szCs w:val="20"/>
                <w:lang w:val="cs-CZ" w:eastAsia="cs-CZ"/>
              </w:rPr>
              <w:t xml:space="preserve"> </w:t>
            </w:r>
            <w:proofErr w:type="spellStart"/>
            <w:r w:rsidRPr="009C3CDB">
              <w:rPr>
                <w:rFonts w:ascii="Verdana" w:eastAsia="Times New Roman" w:hAnsi="Verdana" w:cstheme="minorHAnsi"/>
                <w:sz w:val="20"/>
                <w:szCs w:val="20"/>
                <w:lang w:val="cs-CZ" w:eastAsia="cs-CZ"/>
              </w:rPr>
              <w:t>over</w:t>
            </w:r>
            <w:proofErr w:type="spellEnd"/>
            <w:r w:rsidRPr="009C3CDB">
              <w:rPr>
                <w:rFonts w:ascii="Verdana" w:eastAsia="Times New Roman" w:hAnsi="Verdana" w:cstheme="minorHAnsi"/>
                <w:sz w:val="20"/>
                <w:szCs w:val="20"/>
                <w:lang w:val="cs-CZ" w:eastAsia="cs-CZ"/>
              </w:rPr>
              <w:t xml:space="preserve"> TLS (</w:t>
            </w:r>
            <w:proofErr w:type="spellStart"/>
            <w:r w:rsidRPr="009C3CDB">
              <w:rPr>
                <w:rFonts w:ascii="Verdana" w:eastAsia="Times New Roman" w:hAnsi="Verdana" w:cstheme="minorHAnsi"/>
                <w:sz w:val="20"/>
                <w:szCs w:val="20"/>
                <w:lang w:val="cs-CZ" w:eastAsia="cs-CZ"/>
              </w:rPr>
              <w:t>RadSec</w:t>
            </w:r>
            <w:proofErr w:type="spellEnd"/>
            <w:r w:rsidRPr="009C3CDB">
              <w:rPr>
                <w:rFonts w:ascii="Verdana" w:eastAsia="Times New Roman" w:hAnsi="Verdana" w:cstheme="minorHAnsi"/>
                <w:sz w:val="20"/>
                <w:szCs w:val="20"/>
                <w:lang w:val="cs-CZ" w:eastAsia="cs-CZ"/>
              </w:rPr>
              <w:t>)</w:t>
            </w:r>
          </w:p>
        </w:tc>
      </w:tr>
      <w:tr w:rsidR="002E0BA0" w:rsidRPr="009C3CDB" w14:paraId="52556C14" w14:textId="77777777" w:rsidTr="002E0BA0">
        <w:trPr>
          <w:trHeight w:val="288"/>
          <w:jc w:val="center"/>
        </w:trPr>
        <w:tc>
          <w:tcPr>
            <w:tcW w:w="5000" w:type="pct"/>
            <w:shd w:val="clear" w:color="auto" w:fill="auto"/>
            <w:vAlign w:val="bottom"/>
          </w:tcPr>
          <w:p w14:paraId="1C5ED21A"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 xml:space="preserve">CLI formou 1x USB-C </w:t>
            </w:r>
            <w:proofErr w:type="spellStart"/>
            <w:r w:rsidRPr="009C3CDB">
              <w:rPr>
                <w:rFonts w:ascii="Verdana" w:eastAsia="Times New Roman" w:hAnsi="Verdana" w:cstheme="minorHAnsi"/>
                <w:sz w:val="20"/>
                <w:szCs w:val="20"/>
                <w:lang w:val="cs-CZ" w:eastAsia="cs-CZ"/>
              </w:rPr>
              <w:t>console</w:t>
            </w:r>
            <w:proofErr w:type="spellEnd"/>
            <w:r w:rsidRPr="009C3CDB">
              <w:rPr>
                <w:rFonts w:ascii="Verdana" w:eastAsia="Times New Roman" w:hAnsi="Verdana" w:cstheme="minorHAnsi"/>
                <w:sz w:val="20"/>
                <w:szCs w:val="20"/>
                <w:lang w:val="cs-CZ" w:eastAsia="cs-CZ"/>
              </w:rPr>
              <w:t xml:space="preserve"> port</w:t>
            </w:r>
          </w:p>
        </w:tc>
      </w:tr>
      <w:tr w:rsidR="002E0BA0" w:rsidRPr="009C3CDB" w14:paraId="230D9707" w14:textId="77777777" w:rsidTr="002E0BA0">
        <w:trPr>
          <w:trHeight w:val="288"/>
          <w:jc w:val="center"/>
        </w:trPr>
        <w:tc>
          <w:tcPr>
            <w:tcW w:w="5000" w:type="pct"/>
            <w:shd w:val="clear" w:color="auto" w:fill="auto"/>
            <w:vAlign w:val="bottom"/>
          </w:tcPr>
          <w:p w14:paraId="32200CF0"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Bezdrátová sériová konzole pomocí</w:t>
            </w:r>
            <w:r w:rsidRPr="009C3CDB">
              <w:rPr>
                <w:rFonts w:ascii="Verdana" w:eastAsia="Times New Roman" w:hAnsi="Verdana" w:cstheme="minorHAnsi"/>
                <w:sz w:val="20"/>
                <w:szCs w:val="20"/>
                <w:lang w:val="cs-CZ" w:eastAsia="en-GB"/>
              </w:rPr>
              <w:t xml:space="preserve"> Bluetooth</w:t>
            </w:r>
          </w:p>
        </w:tc>
      </w:tr>
      <w:tr w:rsidR="002E0BA0" w:rsidRPr="009C3CDB" w14:paraId="47E89D01" w14:textId="77777777" w:rsidTr="002E0BA0">
        <w:trPr>
          <w:trHeight w:val="288"/>
          <w:jc w:val="center"/>
        </w:trPr>
        <w:tc>
          <w:tcPr>
            <w:tcW w:w="5000" w:type="pct"/>
            <w:shd w:val="clear" w:color="auto" w:fill="auto"/>
            <w:vAlign w:val="bottom"/>
          </w:tcPr>
          <w:p w14:paraId="5B67B385"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Konfigurace zařízení v člověku čitelné textové formě</w:t>
            </w:r>
          </w:p>
        </w:tc>
      </w:tr>
      <w:tr w:rsidR="002E0BA0" w:rsidRPr="009C3CDB" w14:paraId="02CC51AD" w14:textId="77777777" w:rsidTr="002E0BA0">
        <w:trPr>
          <w:trHeight w:val="288"/>
          <w:jc w:val="center"/>
        </w:trPr>
        <w:tc>
          <w:tcPr>
            <w:tcW w:w="5000" w:type="pct"/>
            <w:shd w:val="clear" w:color="auto" w:fill="auto"/>
            <w:vAlign w:val="bottom"/>
          </w:tcPr>
          <w:p w14:paraId="41DBFA71" w14:textId="77777777" w:rsidR="002E0BA0" w:rsidRPr="009C3CDB" w:rsidRDefault="002E0BA0" w:rsidP="00823DEA">
            <w:pPr>
              <w:jc w:val="both"/>
              <w:rPr>
                <w:rFonts w:ascii="Verdana" w:eastAsia="Times New Roman" w:hAnsi="Verdana" w:cstheme="minorHAnsi"/>
                <w:sz w:val="20"/>
                <w:szCs w:val="20"/>
                <w:lang w:val="cs-CZ" w:eastAsia="en-GB"/>
              </w:rPr>
            </w:pPr>
            <w:proofErr w:type="spellStart"/>
            <w:r w:rsidRPr="009C3CDB">
              <w:rPr>
                <w:rFonts w:ascii="Verdana" w:eastAsia="Times New Roman" w:hAnsi="Verdana" w:cstheme="minorHAnsi"/>
                <w:sz w:val="20"/>
                <w:szCs w:val="20"/>
                <w:lang w:val="cs-CZ" w:eastAsia="cs-CZ"/>
              </w:rPr>
              <w:lastRenderedPageBreak/>
              <w:t>OoB</w:t>
            </w:r>
            <w:proofErr w:type="spellEnd"/>
            <w:r w:rsidRPr="009C3CDB">
              <w:rPr>
                <w:rFonts w:ascii="Verdana" w:eastAsia="Times New Roman" w:hAnsi="Verdana" w:cstheme="minorHAnsi"/>
                <w:sz w:val="20"/>
                <w:szCs w:val="20"/>
                <w:lang w:val="cs-CZ" w:eastAsia="cs-CZ"/>
              </w:rPr>
              <w:t xml:space="preserve"> management formou portu RJ45 s podporou ethernetu</w:t>
            </w:r>
          </w:p>
        </w:tc>
      </w:tr>
      <w:tr w:rsidR="002E0BA0" w:rsidRPr="009C3CDB" w14:paraId="5636611E" w14:textId="77777777" w:rsidTr="002E0BA0">
        <w:trPr>
          <w:trHeight w:val="288"/>
          <w:jc w:val="center"/>
        </w:trPr>
        <w:tc>
          <w:tcPr>
            <w:tcW w:w="5000" w:type="pct"/>
            <w:shd w:val="clear" w:color="auto" w:fill="auto"/>
            <w:vAlign w:val="bottom"/>
          </w:tcPr>
          <w:p w14:paraId="73660275"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USB port pro přenos konfigurace a firmware</w:t>
            </w:r>
          </w:p>
        </w:tc>
      </w:tr>
      <w:tr w:rsidR="002E0BA0" w:rsidRPr="009C3CDB" w14:paraId="12AD2CA5" w14:textId="77777777" w:rsidTr="002E0BA0">
        <w:trPr>
          <w:trHeight w:val="288"/>
          <w:jc w:val="center"/>
        </w:trPr>
        <w:tc>
          <w:tcPr>
            <w:tcW w:w="5000" w:type="pct"/>
            <w:shd w:val="clear" w:color="auto" w:fill="auto"/>
            <w:vAlign w:val="center"/>
          </w:tcPr>
          <w:p w14:paraId="7F389463"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Podpora IPv4 a IPv6 management: SSHv2 server, HTTPS server, SFTP a SCP klient</w:t>
            </w:r>
          </w:p>
        </w:tc>
      </w:tr>
      <w:tr w:rsidR="002E0BA0" w:rsidRPr="00D62524" w14:paraId="1C2FA04C" w14:textId="77777777" w:rsidTr="002E0BA0">
        <w:trPr>
          <w:trHeight w:val="288"/>
          <w:jc w:val="center"/>
        </w:trPr>
        <w:tc>
          <w:tcPr>
            <w:tcW w:w="5000" w:type="pct"/>
            <w:shd w:val="clear" w:color="auto" w:fill="auto"/>
            <w:vAlign w:val="bottom"/>
          </w:tcPr>
          <w:p w14:paraId="1896745C"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Podpora RSA s délkou klíče minimálně 4096 bitů</w:t>
            </w:r>
          </w:p>
        </w:tc>
      </w:tr>
      <w:tr w:rsidR="002E0BA0" w:rsidRPr="009C3CDB" w14:paraId="703F76F4" w14:textId="77777777" w:rsidTr="002E0BA0">
        <w:trPr>
          <w:trHeight w:val="288"/>
          <w:jc w:val="center"/>
        </w:trPr>
        <w:tc>
          <w:tcPr>
            <w:tcW w:w="5000" w:type="pct"/>
            <w:shd w:val="clear" w:color="auto" w:fill="auto"/>
            <w:vAlign w:val="bottom"/>
          </w:tcPr>
          <w:p w14:paraId="6A253FED"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Podpora SNMPv2c a SNMPv3</w:t>
            </w:r>
          </w:p>
        </w:tc>
      </w:tr>
      <w:tr w:rsidR="002E0BA0" w:rsidRPr="009C3CDB" w14:paraId="73A82D91" w14:textId="77777777" w:rsidTr="002E0BA0">
        <w:trPr>
          <w:trHeight w:val="288"/>
          <w:jc w:val="center"/>
        </w:trPr>
        <w:tc>
          <w:tcPr>
            <w:tcW w:w="5000" w:type="pct"/>
            <w:shd w:val="clear" w:color="auto" w:fill="auto"/>
            <w:vAlign w:val="bottom"/>
          </w:tcPr>
          <w:p w14:paraId="4DC36734"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Možnost omezení přístupu k managementu (SSH, SNMP) pomocí ACL</w:t>
            </w:r>
          </w:p>
        </w:tc>
      </w:tr>
      <w:tr w:rsidR="002E0BA0" w:rsidRPr="009C3CDB" w14:paraId="3FD07663" w14:textId="77777777" w:rsidTr="002E0BA0">
        <w:trPr>
          <w:trHeight w:val="288"/>
          <w:jc w:val="center"/>
        </w:trPr>
        <w:tc>
          <w:tcPr>
            <w:tcW w:w="5000" w:type="pct"/>
            <w:shd w:val="clear" w:color="auto" w:fill="auto"/>
            <w:vAlign w:val="bottom"/>
          </w:tcPr>
          <w:p w14:paraId="15E913A8"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en-GB"/>
              </w:rPr>
              <w:t>Lokálně vynucené RBAC na úrovni přepínače</w:t>
            </w:r>
          </w:p>
        </w:tc>
      </w:tr>
      <w:tr w:rsidR="002E0BA0" w:rsidRPr="009C3CDB" w14:paraId="2B823718" w14:textId="77777777" w:rsidTr="002E0BA0">
        <w:trPr>
          <w:trHeight w:val="288"/>
          <w:jc w:val="center"/>
        </w:trPr>
        <w:tc>
          <w:tcPr>
            <w:tcW w:w="5000" w:type="pct"/>
            <w:shd w:val="clear" w:color="auto" w:fill="auto"/>
            <w:vAlign w:val="bottom"/>
          </w:tcPr>
          <w:p w14:paraId="3B5A8A48" w14:textId="77777777" w:rsidR="002E0BA0" w:rsidRPr="009C3CDB" w:rsidRDefault="002E0BA0" w:rsidP="00823DEA">
            <w:pPr>
              <w:jc w:val="both"/>
              <w:rPr>
                <w:rFonts w:ascii="Verdana" w:eastAsia="Times New Roman" w:hAnsi="Verdana" w:cstheme="minorHAnsi"/>
                <w:sz w:val="20"/>
                <w:szCs w:val="20"/>
                <w:lang w:val="cs-CZ" w:eastAsia="cs-CZ"/>
              </w:rPr>
            </w:pPr>
            <w:proofErr w:type="spellStart"/>
            <w:r w:rsidRPr="009C3CDB">
              <w:rPr>
                <w:rFonts w:ascii="Verdana" w:eastAsia="Times New Roman" w:hAnsi="Verdana" w:cstheme="minorHAnsi"/>
                <w:sz w:val="20"/>
                <w:szCs w:val="20"/>
                <w:lang w:val="cs-CZ" w:eastAsia="en-GB"/>
              </w:rPr>
              <w:t>Dualní</w:t>
            </w:r>
            <w:proofErr w:type="spellEnd"/>
            <w:r w:rsidRPr="009C3CDB">
              <w:rPr>
                <w:rFonts w:ascii="Verdana" w:eastAsia="Times New Roman" w:hAnsi="Verdana" w:cstheme="minorHAnsi"/>
                <w:sz w:val="20"/>
                <w:szCs w:val="20"/>
                <w:lang w:val="cs-CZ" w:eastAsia="en-GB"/>
              </w:rPr>
              <w:t xml:space="preserve"> </w:t>
            </w:r>
            <w:proofErr w:type="spellStart"/>
            <w:r w:rsidRPr="009C3CDB">
              <w:rPr>
                <w:rFonts w:ascii="Verdana" w:eastAsia="Times New Roman" w:hAnsi="Verdana" w:cstheme="minorHAnsi"/>
                <w:sz w:val="20"/>
                <w:szCs w:val="20"/>
                <w:lang w:val="cs-CZ" w:eastAsia="en-GB"/>
              </w:rPr>
              <w:t>flash</w:t>
            </w:r>
            <w:proofErr w:type="spellEnd"/>
            <w:r w:rsidRPr="009C3CDB">
              <w:rPr>
                <w:rFonts w:ascii="Verdana" w:eastAsia="Times New Roman" w:hAnsi="Verdana" w:cstheme="minorHAnsi"/>
                <w:sz w:val="20"/>
                <w:szCs w:val="20"/>
                <w:lang w:val="cs-CZ" w:eastAsia="en-GB"/>
              </w:rPr>
              <w:t xml:space="preserve"> image - podpora dvou nezávislých verzí operačního systému</w:t>
            </w:r>
          </w:p>
        </w:tc>
      </w:tr>
      <w:tr w:rsidR="002E0BA0" w:rsidRPr="009C3CDB" w14:paraId="473FA1EB" w14:textId="77777777" w:rsidTr="002E0BA0">
        <w:trPr>
          <w:trHeight w:val="288"/>
          <w:jc w:val="center"/>
        </w:trPr>
        <w:tc>
          <w:tcPr>
            <w:tcW w:w="5000" w:type="pct"/>
            <w:shd w:val="clear" w:color="auto" w:fill="auto"/>
            <w:vAlign w:val="bottom"/>
          </w:tcPr>
          <w:p w14:paraId="3D886B89"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Konfigurační změny pomocí naplánovaných pracovních úloh (Job scheduler)</w:t>
            </w:r>
          </w:p>
        </w:tc>
      </w:tr>
      <w:tr w:rsidR="002E0BA0" w:rsidRPr="009C3CDB" w14:paraId="43CBEE15" w14:textId="77777777" w:rsidTr="002E0BA0">
        <w:trPr>
          <w:trHeight w:val="288"/>
          <w:jc w:val="center"/>
        </w:trPr>
        <w:tc>
          <w:tcPr>
            <w:tcW w:w="5000" w:type="pct"/>
            <w:shd w:val="clear" w:color="auto" w:fill="auto"/>
            <w:vAlign w:val="bottom"/>
          </w:tcPr>
          <w:p w14:paraId="6F33927A"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TCP a UDP SYSLOG pro IPv4 a IPv6 s možností logováni do více SYSLOG serverů</w:t>
            </w:r>
          </w:p>
        </w:tc>
      </w:tr>
      <w:tr w:rsidR="002E0BA0" w:rsidRPr="009C3CDB" w14:paraId="2889F145" w14:textId="77777777" w:rsidTr="002E0BA0">
        <w:trPr>
          <w:trHeight w:val="288"/>
          <w:jc w:val="center"/>
        </w:trPr>
        <w:tc>
          <w:tcPr>
            <w:tcW w:w="5000" w:type="pct"/>
            <w:shd w:val="clear" w:color="auto" w:fill="auto"/>
            <w:vAlign w:val="bottom"/>
          </w:tcPr>
          <w:p w14:paraId="017980DC"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 xml:space="preserve">Automatické i manuální </w:t>
            </w:r>
            <w:proofErr w:type="spellStart"/>
            <w:r w:rsidRPr="009C3CDB">
              <w:rPr>
                <w:rFonts w:ascii="Verdana" w:eastAsia="Times New Roman" w:hAnsi="Verdana" w:cstheme="minorHAnsi"/>
                <w:sz w:val="20"/>
                <w:szCs w:val="20"/>
                <w:lang w:val="cs-CZ" w:eastAsia="cs-CZ"/>
              </w:rPr>
              <w:t>snapshoty</w:t>
            </w:r>
            <w:proofErr w:type="spellEnd"/>
            <w:r w:rsidRPr="009C3CDB">
              <w:rPr>
                <w:rFonts w:ascii="Verdana" w:eastAsia="Times New Roman" w:hAnsi="Verdana" w:cstheme="minorHAnsi"/>
                <w:sz w:val="20"/>
                <w:szCs w:val="20"/>
                <w:lang w:val="cs-CZ" w:eastAsia="cs-CZ"/>
              </w:rPr>
              <w:t xml:space="preserve"> systému a možnost automatického obnovení předchozí konfigurace v případě konfigurační chyby</w:t>
            </w:r>
          </w:p>
        </w:tc>
      </w:tr>
      <w:tr w:rsidR="002E0BA0" w:rsidRPr="009C3CDB" w14:paraId="72E537C4" w14:textId="77777777" w:rsidTr="002E0BA0">
        <w:trPr>
          <w:trHeight w:val="288"/>
          <w:jc w:val="center"/>
        </w:trPr>
        <w:tc>
          <w:tcPr>
            <w:tcW w:w="5000" w:type="pct"/>
            <w:shd w:val="clear" w:color="auto" w:fill="auto"/>
            <w:vAlign w:val="center"/>
          </w:tcPr>
          <w:p w14:paraId="4EF999E7"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 xml:space="preserve">Podpora standardního Linux </w:t>
            </w:r>
            <w:proofErr w:type="spellStart"/>
            <w:r w:rsidRPr="009C3CDB">
              <w:rPr>
                <w:rFonts w:ascii="Verdana" w:eastAsia="Times New Roman" w:hAnsi="Verdana" w:cstheme="minorHAnsi"/>
                <w:sz w:val="20"/>
                <w:szCs w:val="20"/>
                <w:lang w:val="cs-CZ" w:eastAsia="cs-CZ"/>
              </w:rPr>
              <w:t>Shellu</w:t>
            </w:r>
            <w:proofErr w:type="spellEnd"/>
            <w:r w:rsidRPr="009C3CDB">
              <w:rPr>
                <w:rFonts w:ascii="Verdana" w:eastAsia="Times New Roman" w:hAnsi="Verdana" w:cstheme="minorHAnsi"/>
                <w:sz w:val="20"/>
                <w:szCs w:val="20"/>
                <w:lang w:val="cs-CZ" w:eastAsia="cs-CZ"/>
              </w:rPr>
              <w:t xml:space="preserve"> (BASH) pro debugging a skriptování</w:t>
            </w:r>
          </w:p>
        </w:tc>
      </w:tr>
      <w:tr w:rsidR="002E0BA0" w:rsidRPr="009C3CDB" w14:paraId="2C7AE087" w14:textId="77777777" w:rsidTr="002E0BA0">
        <w:trPr>
          <w:trHeight w:val="288"/>
          <w:jc w:val="center"/>
        </w:trPr>
        <w:tc>
          <w:tcPr>
            <w:tcW w:w="5000" w:type="pct"/>
            <w:shd w:val="clear" w:color="auto" w:fill="auto"/>
            <w:vAlign w:val="center"/>
          </w:tcPr>
          <w:p w14:paraId="5E993F6E"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 xml:space="preserve">Podpora </w:t>
            </w:r>
            <w:proofErr w:type="spellStart"/>
            <w:r w:rsidRPr="009C3CDB">
              <w:rPr>
                <w:rFonts w:ascii="Verdana" w:eastAsia="Times New Roman" w:hAnsi="Verdana" w:cstheme="minorHAnsi"/>
                <w:sz w:val="20"/>
                <w:szCs w:val="20"/>
                <w:lang w:val="cs-CZ" w:eastAsia="cs-CZ"/>
              </w:rPr>
              <w:t>skripování</w:t>
            </w:r>
            <w:proofErr w:type="spellEnd"/>
            <w:r w:rsidRPr="009C3CDB">
              <w:rPr>
                <w:rFonts w:ascii="Verdana" w:eastAsia="Times New Roman" w:hAnsi="Verdana" w:cstheme="minorHAnsi"/>
                <w:sz w:val="20"/>
                <w:szCs w:val="20"/>
                <w:lang w:val="cs-CZ" w:eastAsia="cs-CZ"/>
              </w:rPr>
              <w:t xml:space="preserve"> v jazyce Python – lokální interpret jazyka v přepínači</w:t>
            </w:r>
          </w:p>
        </w:tc>
      </w:tr>
      <w:tr w:rsidR="002E0BA0" w:rsidRPr="009C3CDB" w14:paraId="38744F47" w14:textId="77777777" w:rsidTr="002E0BA0">
        <w:trPr>
          <w:trHeight w:val="288"/>
          <w:jc w:val="center"/>
        </w:trPr>
        <w:tc>
          <w:tcPr>
            <w:tcW w:w="5000" w:type="pct"/>
            <w:shd w:val="clear" w:color="auto" w:fill="auto"/>
            <w:vAlign w:val="bottom"/>
          </w:tcPr>
          <w:p w14:paraId="010468F9"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Možnost vytváření vlastních diagnostických a korelačních skriptů a jejich grafických interpretací v jazyce Python (korelace libovolných událostí a hodnot v podobě grafů)</w:t>
            </w:r>
          </w:p>
        </w:tc>
      </w:tr>
      <w:tr w:rsidR="002E0BA0" w:rsidRPr="009C3CDB" w14:paraId="15F1095F" w14:textId="77777777" w:rsidTr="002E0BA0">
        <w:trPr>
          <w:trHeight w:val="288"/>
          <w:jc w:val="center"/>
        </w:trPr>
        <w:tc>
          <w:tcPr>
            <w:tcW w:w="5000" w:type="pct"/>
            <w:shd w:val="clear" w:color="auto" w:fill="auto"/>
            <w:vAlign w:val="bottom"/>
          </w:tcPr>
          <w:p w14:paraId="611221AF"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en-GB"/>
              </w:rPr>
              <w:t>Grafické rozhraní pro vynášení výsledků monitorování a analytických skriptů - možnost vynášení stavu monitorovaných metrik do grafů atp.</w:t>
            </w:r>
          </w:p>
        </w:tc>
      </w:tr>
      <w:tr w:rsidR="002E0BA0" w:rsidRPr="009C3CDB" w14:paraId="3AC726DD" w14:textId="77777777" w:rsidTr="002E0BA0">
        <w:trPr>
          <w:trHeight w:val="288"/>
          <w:jc w:val="center"/>
        </w:trPr>
        <w:tc>
          <w:tcPr>
            <w:tcW w:w="5000" w:type="pct"/>
            <w:shd w:val="clear" w:color="auto" w:fill="auto"/>
            <w:vAlign w:val="bottom"/>
          </w:tcPr>
          <w:p w14:paraId="5B0132E3" w14:textId="77777777" w:rsidR="002E0BA0" w:rsidRPr="009C3CDB" w:rsidRDefault="002E0BA0" w:rsidP="00823DEA">
            <w:pPr>
              <w:jc w:val="both"/>
              <w:rPr>
                <w:rFonts w:ascii="Verdana" w:eastAsia="Times New Roman" w:hAnsi="Verdana" w:cstheme="minorHAnsi"/>
                <w:sz w:val="20"/>
                <w:szCs w:val="20"/>
                <w:lang w:val="cs-CZ" w:eastAsia="cs-CZ"/>
              </w:rPr>
            </w:pPr>
            <w:proofErr w:type="spellStart"/>
            <w:r w:rsidRPr="009C3CDB">
              <w:rPr>
                <w:rFonts w:ascii="Verdana" w:eastAsia="Times New Roman" w:hAnsi="Verdana" w:cstheme="minorHAnsi"/>
                <w:sz w:val="20"/>
                <w:szCs w:val="20"/>
                <w:lang w:val="cs-CZ" w:eastAsia="en-GB"/>
              </w:rPr>
              <w:t>Root</w:t>
            </w:r>
            <w:proofErr w:type="spellEnd"/>
            <w:r w:rsidRPr="009C3CDB">
              <w:rPr>
                <w:rFonts w:ascii="Verdana" w:eastAsia="Times New Roman" w:hAnsi="Verdana" w:cstheme="minorHAnsi"/>
                <w:sz w:val="20"/>
                <w:szCs w:val="20"/>
                <w:lang w:val="cs-CZ" w:eastAsia="en-GB"/>
              </w:rPr>
              <w:t xml:space="preserve"> cause </w:t>
            </w:r>
            <w:proofErr w:type="spellStart"/>
            <w:r w:rsidRPr="009C3CDB">
              <w:rPr>
                <w:rFonts w:ascii="Verdana" w:eastAsia="Times New Roman" w:hAnsi="Verdana" w:cstheme="minorHAnsi"/>
                <w:sz w:val="20"/>
                <w:szCs w:val="20"/>
                <w:lang w:val="cs-CZ" w:eastAsia="en-GB"/>
              </w:rPr>
              <w:t>analysis</w:t>
            </w:r>
            <w:proofErr w:type="spellEnd"/>
            <w:r w:rsidRPr="009C3CDB">
              <w:rPr>
                <w:rFonts w:ascii="Verdana" w:eastAsia="Times New Roman" w:hAnsi="Verdana" w:cstheme="minorHAnsi"/>
                <w:sz w:val="20"/>
                <w:szCs w:val="20"/>
                <w:lang w:val="cs-CZ" w:eastAsia="en-GB"/>
              </w:rPr>
              <w:t xml:space="preserve"> v grafickém rozhraní – možnost návratu ke konkrétní funkční konfiguraci a stavu protokolů v čase</w:t>
            </w:r>
          </w:p>
        </w:tc>
      </w:tr>
      <w:tr w:rsidR="002E0BA0" w:rsidRPr="009C3CDB" w14:paraId="7E2CAF4F" w14:textId="77777777" w:rsidTr="002E0BA0">
        <w:trPr>
          <w:trHeight w:val="288"/>
          <w:jc w:val="center"/>
        </w:trPr>
        <w:tc>
          <w:tcPr>
            <w:tcW w:w="5000" w:type="pct"/>
            <w:shd w:val="clear" w:color="auto" w:fill="auto"/>
            <w:vAlign w:val="center"/>
          </w:tcPr>
          <w:p w14:paraId="052ACDEC"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 xml:space="preserve">Integrovaný nástroj na odchyt paketů (např. </w:t>
            </w:r>
            <w:proofErr w:type="spellStart"/>
            <w:r w:rsidRPr="009C3CDB">
              <w:rPr>
                <w:rFonts w:ascii="Verdana" w:eastAsia="Times New Roman" w:hAnsi="Verdana" w:cstheme="minorHAnsi"/>
                <w:sz w:val="20"/>
                <w:szCs w:val="20"/>
                <w:lang w:val="cs-CZ" w:eastAsia="cs-CZ"/>
              </w:rPr>
              <w:t>WireShark</w:t>
            </w:r>
            <w:proofErr w:type="spellEnd"/>
            <w:r w:rsidRPr="009C3CDB">
              <w:rPr>
                <w:rFonts w:ascii="Verdana" w:eastAsia="Times New Roman" w:hAnsi="Verdana" w:cstheme="minorHAnsi"/>
                <w:sz w:val="20"/>
                <w:szCs w:val="20"/>
                <w:lang w:val="cs-CZ" w:eastAsia="cs-CZ"/>
              </w:rPr>
              <w:t xml:space="preserve"> nebo ekvivalentní)</w:t>
            </w:r>
          </w:p>
        </w:tc>
      </w:tr>
      <w:tr w:rsidR="002E0BA0" w:rsidRPr="009C3CDB" w14:paraId="163AF7ED" w14:textId="77777777" w:rsidTr="002E0BA0">
        <w:trPr>
          <w:trHeight w:val="288"/>
          <w:jc w:val="center"/>
        </w:trPr>
        <w:tc>
          <w:tcPr>
            <w:tcW w:w="5000" w:type="pct"/>
            <w:shd w:val="clear" w:color="auto" w:fill="auto"/>
            <w:vAlign w:val="center"/>
          </w:tcPr>
          <w:p w14:paraId="134E6D34" w14:textId="77777777" w:rsidR="002E0BA0" w:rsidRPr="009C3CDB" w:rsidRDefault="002E0BA0" w:rsidP="00823DEA">
            <w:pPr>
              <w:jc w:val="both"/>
              <w:rPr>
                <w:rFonts w:ascii="Verdana" w:eastAsia="Times New Roman" w:hAnsi="Verdana" w:cstheme="minorHAnsi"/>
                <w:sz w:val="20"/>
                <w:szCs w:val="20"/>
                <w:highlight w:val="yellow"/>
                <w:lang w:val="cs-CZ" w:eastAsia="cs-CZ"/>
              </w:rPr>
            </w:pPr>
            <w:r w:rsidRPr="009C3CDB">
              <w:rPr>
                <w:rFonts w:ascii="Verdana" w:hAnsi="Verdana" w:cstheme="minorHAnsi"/>
                <w:sz w:val="20"/>
                <w:szCs w:val="20"/>
                <w:lang w:val="cs-CZ"/>
              </w:rPr>
              <w:t>Interpretace uživatelských skriptů monitorujících definované parametry síťového provozu s možností automatické reakce na události</w:t>
            </w:r>
          </w:p>
        </w:tc>
      </w:tr>
      <w:tr w:rsidR="002E0BA0" w:rsidRPr="009C3CDB" w14:paraId="76567F12" w14:textId="77777777" w:rsidTr="002E0BA0">
        <w:trPr>
          <w:trHeight w:val="288"/>
          <w:jc w:val="center"/>
        </w:trPr>
        <w:tc>
          <w:tcPr>
            <w:tcW w:w="5000" w:type="pct"/>
            <w:shd w:val="clear" w:color="auto" w:fill="auto"/>
            <w:vAlign w:val="center"/>
          </w:tcPr>
          <w:p w14:paraId="6F4609B9" w14:textId="77777777" w:rsidR="002E0BA0" w:rsidRPr="009C3CDB" w:rsidRDefault="002E0BA0" w:rsidP="00823DEA">
            <w:pPr>
              <w:jc w:val="both"/>
              <w:rPr>
                <w:rFonts w:ascii="Verdana" w:hAnsi="Verdana" w:cstheme="minorHAnsi"/>
                <w:sz w:val="20"/>
                <w:szCs w:val="20"/>
                <w:lang w:val="cs-CZ"/>
              </w:rPr>
            </w:pPr>
            <w:r w:rsidRPr="009C3CDB">
              <w:rPr>
                <w:rFonts w:ascii="Verdana" w:eastAsia="Times New Roman" w:hAnsi="Verdana" w:cstheme="minorHAnsi"/>
                <w:sz w:val="20"/>
                <w:szCs w:val="20"/>
                <w:lang w:val="cs-CZ" w:eastAsia="en-GB"/>
              </w:rPr>
              <w:t xml:space="preserve">Interní </w:t>
            </w:r>
            <w:proofErr w:type="spellStart"/>
            <w:r w:rsidRPr="009C3CDB">
              <w:rPr>
                <w:rFonts w:ascii="Verdana" w:eastAsia="Times New Roman" w:hAnsi="Verdana" w:cstheme="minorHAnsi"/>
                <w:sz w:val="20"/>
                <w:szCs w:val="20"/>
                <w:lang w:val="cs-CZ" w:eastAsia="en-GB"/>
              </w:rPr>
              <w:t>uložistě</w:t>
            </w:r>
            <w:proofErr w:type="spellEnd"/>
            <w:r w:rsidRPr="009C3CDB">
              <w:rPr>
                <w:rFonts w:ascii="Verdana" w:eastAsia="Times New Roman" w:hAnsi="Verdana" w:cstheme="minorHAnsi"/>
                <w:sz w:val="20"/>
                <w:szCs w:val="20"/>
                <w:lang w:val="cs-CZ" w:eastAsia="en-GB"/>
              </w:rPr>
              <w:t xml:space="preserve"> dat pro sběr provozních dat a pokročilou </w:t>
            </w:r>
            <w:proofErr w:type="spellStart"/>
            <w:r w:rsidRPr="009C3CDB">
              <w:rPr>
                <w:rFonts w:ascii="Verdana" w:eastAsia="Times New Roman" w:hAnsi="Verdana" w:cstheme="minorHAnsi"/>
                <w:sz w:val="20"/>
                <w:szCs w:val="20"/>
                <w:lang w:val="cs-CZ" w:eastAsia="en-GB"/>
              </w:rPr>
              <w:t>dignostiku</w:t>
            </w:r>
            <w:proofErr w:type="spellEnd"/>
            <w:r w:rsidRPr="009C3CDB">
              <w:rPr>
                <w:rFonts w:ascii="Verdana" w:eastAsia="Times New Roman" w:hAnsi="Verdana" w:cstheme="minorHAnsi"/>
                <w:sz w:val="20"/>
                <w:szCs w:val="20"/>
                <w:lang w:val="cs-CZ" w:eastAsia="en-GB"/>
              </w:rPr>
              <w:t xml:space="preserve"> zařízení: min. 30 GB</w:t>
            </w:r>
          </w:p>
        </w:tc>
      </w:tr>
      <w:tr w:rsidR="002E0BA0" w:rsidRPr="009C3CDB" w14:paraId="2A8AF7A2" w14:textId="77777777" w:rsidTr="002E0BA0">
        <w:trPr>
          <w:trHeight w:val="288"/>
          <w:jc w:val="center"/>
        </w:trPr>
        <w:tc>
          <w:tcPr>
            <w:tcW w:w="5000" w:type="pct"/>
            <w:shd w:val="clear" w:color="auto" w:fill="auto"/>
            <w:vAlign w:val="bottom"/>
          </w:tcPr>
          <w:p w14:paraId="6F55BC7D"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Analýza provozu </w:t>
            </w:r>
            <w:proofErr w:type="spellStart"/>
            <w:r w:rsidRPr="009C3CDB">
              <w:rPr>
                <w:rFonts w:ascii="Verdana" w:eastAsia="Times New Roman" w:hAnsi="Verdana" w:cstheme="minorHAnsi"/>
                <w:sz w:val="20"/>
                <w:szCs w:val="20"/>
                <w:lang w:val="cs-CZ" w:eastAsia="en-GB"/>
              </w:rPr>
              <w:t>sFlow</w:t>
            </w:r>
            <w:proofErr w:type="spellEnd"/>
            <w:r w:rsidRPr="009C3CDB">
              <w:rPr>
                <w:rFonts w:ascii="Verdana" w:eastAsia="Times New Roman" w:hAnsi="Verdana" w:cstheme="minorHAnsi"/>
                <w:sz w:val="20"/>
                <w:szCs w:val="20"/>
                <w:lang w:val="cs-CZ" w:eastAsia="en-GB"/>
              </w:rPr>
              <w:t xml:space="preserve"> podle RFC 3176 nebo </w:t>
            </w:r>
            <w:proofErr w:type="spellStart"/>
            <w:r w:rsidRPr="009C3CDB">
              <w:rPr>
                <w:rFonts w:ascii="Verdana" w:eastAsia="Times New Roman" w:hAnsi="Verdana" w:cstheme="minorHAnsi"/>
                <w:sz w:val="20"/>
                <w:szCs w:val="20"/>
                <w:lang w:val="cs-CZ" w:eastAsia="en-GB"/>
              </w:rPr>
              <w:t>Neflow</w:t>
            </w:r>
            <w:proofErr w:type="spellEnd"/>
            <w:r w:rsidRPr="009C3CDB">
              <w:rPr>
                <w:rFonts w:ascii="Verdana" w:eastAsia="Times New Roman" w:hAnsi="Verdana" w:cstheme="minorHAnsi"/>
                <w:sz w:val="20"/>
                <w:szCs w:val="20"/>
                <w:lang w:val="cs-CZ" w:eastAsia="en-GB"/>
              </w:rPr>
              <w:t xml:space="preserve"> pro oba směry </w:t>
            </w:r>
            <w:proofErr w:type="spellStart"/>
            <w:r w:rsidRPr="009C3CDB">
              <w:rPr>
                <w:rFonts w:ascii="Verdana" w:eastAsia="Times New Roman" w:hAnsi="Verdana" w:cstheme="minorHAnsi"/>
                <w:sz w:val="20"/>
                <w:szCs w:val="20"/>
                <w:lang w:val="cs-CZ" w:eastAsia="en-GB"/>
              </w:rPr>
              <w:t>ingress</w:t>
            </w:r>
            <w:proofErr w:type="spellEnd"/>
            <w:r w:rsidRPr="009C3CDB">
              <w:rPr>
                <w:rFonts w:ascii="Verdana" w:eastAsia="Times New Roman" w:hAnsi="Verdana" w:cstheme="minorHAnsi"/>
                <w:sz w:val="20"/>
                <w:szCs w:val="20"/>
                <w:lang w:val="cs-CZ" w:eastAsia="en-GB"/>
              </w:rPr>
              <w:t xml:space="preserve"> a </w:t>
            </w:r>
            <w:proofErr w:type="spellStart"/>
            <w:r w:rsidRPr="009C3CDB">
              <w:rPr>
                <w:rFonts w:ascii="Verdana" w:eastAsia="Times New Roman" w:hAnsi="Verdana" w:cstheme="minorHAnsi"/>
                <w:sz w:val="20"/>
                <w:szCs w:val="20"/>
                <w:lang w:val="cs-CZ" w:eastAsia="en-GB"/>
              </w:rPr>
              <w:t>egress</w:t>
            </w:r>
            <w:proofErr w:type="spellEnd"/>
          </w:p>
        </w:tc>
      </w:tr>
      <w:tr w:rsidR="002E0BA0" w:rsidRPr="009C3CDB" w14:paraId="34DD781F" w14:textId="77777777" w:rsidTr="002E0BA0">
        <w:trPr>
          <w:trHeight w:val="288"/>
          <w:jc w:val="center"/>
        </w:trPr>
        <w:tc>
          <w:tcPr>
            <w:tcW w:w="5000" w:type="pct"/>
            <w:shd w:val="clear" w:color="auto" w:fill="auto"/>
            <w:vAlign w:val="bottom"/>
          </w:tcPr>
          <w:p w14:paraId="304AC7C3"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 xml:space="preserve">Ochrana proti nahrání modifikovaného SW prostřednictvím image </w:t>
            </w:r>
            <w:proofErr w:type="spellStart"/>
            <w:r w:rsidRPr="009C3CDB">
              <w:rPr>
                <w:rFonts w:ascii="Verdana" w:eastAsia="Times New Roman" w:hAnsi="Verdana" w:cstheme="minorHAnsi"/>
                <w:sz w:val="20"/>
                <w:szCs w:val="20"/>
                <w:lang w:val="cs-CZ" w:eastAsia="cs-CZ"/>
              </w:rPr>
              <w:t>signing</w:t>
            </w:r>
            <w:proofErr w:type="spellEnd"/>
            <w:r w:rsidRPr="009C3CDB">
              <w:rPr>
                <w:rFonts w:ascii="Verdana" w:eastAsia="Times New Roman" w:hAnsi="Verdana" w:cstheme="minorHAnsi"/>
                <w:sz w:val="20"/>
                <w:szCs w:val="20"/>
                <w:lang w:val="cs-CZ" w:eastAsia="cs-CZ"/>
              </w:rPr>
              <w:t xml:space="preserve"> a </w:t>
            </w:r>
            <w:proofErr w:type="spellStart"/>
            <w:r w:rsidRPr="009C3CDB">
              <w:rPr>
                <w:rFonts w:ascii="Verdana" w:eastAsia="Times New Roman" w:hAnsi="Verdana" w:cstheme="minorHAnsi"/>
                <w:sz w:val="20"/>
                <w:szCs w:val="20"/>
                <w:lang w:val="cs-CZ" w:eastAsia="cs-CZ"/>
              </w:rPr>
              <w:t>secure</w:t>
            </w:r>
            <w:proofErr w:type="spellEnd"/>
            <w:r w:rsidRPr="009C3CDB">
              <w:rPr>
                <w:rFonts w:ascii="Verdana" w:eastAsia="Times New Roman" w:hAnsi="Verdana" w:cstheme="minorHAnsi"/>
                <w:sz w:val="20"/>
                <w:szCs w:val="20"/>
                <w:lang w:val="cs-CZ" w:eastAsia="cs-CZ"/>
              </w:rPr>
              <w:t xml:space="preserve"> </w:t>
            </w:r>
            <w:proofErr w:type="spellStart"/>
            <w:r w:rsidRPr="009C3CDB">
              <w:rPr>
                <w:rFonts w:ascii="Verdana" w:eastAsia="Times New Roman" w:hAnsi="Verdana" w:cstheme="minorHAnsi"/>
                <w:sz w:val="20"/>
                <w:szCs w:val="20"/>
                <w:lang w:val="cs-CZ" w:eastAsia="cs-CZ"/>
              </w:rPr>
              <w:t>boot</w:t>
            </w:r>
            <w:proofErr w:type="spellEnd"/>
            <w:r w:rsidRPr="009C3CDB">
              <w:rPr>
                <w:rFonts w:ascii="Verdana" w:eastAsia="Times New Roman" w:hAnsi="Verdana" w:cstheme="minorHAnsi"/>
                <w:sz w:val="20"/>
                <w:szCs w:val="20"/>
                <w:lang w:val="cs-CZ" w:eastAsia="cs-CZ"/>
              </w:rPr>
              <w:t>, ověřující autentičnost a integritu OS prostřednictvím TPM chipu</w:t>
            </w:r>
          </w:p>
        </w:tc>
      </w:tr>
      <w:tr w:rsidR="002E0BA0" w:rsidRPr="009C3CDB" w14:paraId="1D162462" w14:textId="77777777" w:rsidTr="002E0BA0">
        <w:trPr>
          <w:trHeight w:val="288"/>
          <w:jc w:val="center"/>
        </w:trPr>
        <w:tc>
          <w:tcPr>
            <w:tcW w:w="5000" w:type="pct"/>
            <w:shd w:val="clear" w:color="auto" w:fill="auto"/>
            <w:vAlign w:val="bottom"/>
          </w:tcPr>
          <w:p w14:paraId="2F56190D"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 xml:space="preserve">SPAN a ERSPAN port </w:t>
            </w:r>
            <w:proofErr w:type="spellStart"/>
            <w:r w:rsidRPr="009C3CDB">
              <w:rPr>
                <w:rFonts w:ascii="Verdana" w:eastAsia="Times New Roman" w:hAnsi="Verdana" w:cstheme="minorHAnsi"/>
                <w:sz w:val="20"/>
                <w:szCs w:val="20"/>
                <w:lang w:val="cs-CZ" w:eastAsia="cs-CZ"/>
              </w:rPr>
              <w:t>mirroring</w:t>
            </w:r>
            <w:proofErr w:type="spellEnd"/>
            <w:r w:rsidRPr="009C3CDB">
              <w:rPr>
                <w:rFonts w:ascii="Verdana" w:eastAsia="Times New Roman" w:hAnsi="Verdana" w:cstheme="minorHAnsi"/>
                <w:sz w:val="20"/>
                <w:szCs w:val="20"/>
                <w:lang w:val="cs-CZ" w:eastAsia="cs-CZ"/>
              </w:rPr>
              <w:t>, alespoň 4 různé obousměrné session</w:t>
            </w:r>
          </w:p>
        </w:tc>
      </w:tr>
      <w:tr w:rsidR="002E0BA0" w:rsidRPr="009C3CDB" w14:paraId="42F296B1" w14:textId="77777777" w:rsidTr="002E0BA0">
        <w:trPr>
          <w:trHeight w:val="288"/>
          <w:jc w:val="center"/>
        </w:trPr>
        <w:tc>
          <w:tcPr>
            <w:tcW w:w="5000" w:type="pct"/>
            <w:shd w:val="clear" w:color="auto" w:fill="auto"/>
            <w:vAlign w:val="bottom"/>
          </w:tcPr>
          <w:p w14:paraId="757E8084"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IP SLA pro měření dostupnosti a zpoždění provozu </w:t>
            </w:r>
            <w:proofErr w:type="spellStart"/>
            <w:r w:rsidRPr="009C3CDB">
              <w:rPr>
                <w:rFonts w:ascii="Verdana" w:eastAsia="Times New Roman" w:hAnsi="Verdana" w:cstheme="minorHAnsi"/>
                <w:sz w:val="20"/>
                <w:szCs w:val="20"/>
                <w:lang w:val="cs-CZ" w:eastAsia="en-GB"/>
              </w:rPr>
              <w:t>VoIP</w:t>
            </w:r>
            <w:proofErr w:type="spellEnd"/>
            <w:r w:rsidRPr="009C3CDB">
              <w:rPr>
                <w:rFonts w:ascii="Verdana" w:eastAsia="Times New Roman" w:hAnsi="Verdana" w:cstheme="minorHAnsi"/>
                <w:sz w:val="20"/>
                <w:szCs w:val="20"/>
                <w:lang w:val="cs-CZ" w:eastAsia="en-GB"/>
              </w:rPr>
              <w:t xml:space="preserve"> - režim </w:t>
            </w:r>
            <w:proofErr w:type="spellStart"/>
            <w:r w:rsidRPr="009C3CDB">
              <w:rPr>
                <w:rFonts w:ascii="Verdana" w:eastAsia="Times New Roman" w:hAnsi="Verdana" w:cstheme="minorHAnsi"/>
                <w:sz w:val="20"/>
                <w:szCs w:val="20"/>
                <w:lang w:val="cs-CZ" w:eastAsia="en-GB"/>
              </w:rPr>
              <w:t>responder</w:t>
            </w:r>
            <w:proofErr w:type="spellEnd"/>
            <w:r w:rsidRPr="009C3CDB">
              <w:rPr>
                <w:rFonts w:ascii="Verdana" w:eastAsia="Times New Roman" w:hAnsi="Verdana" w:cstheme="minorHAnsi"/>
                <w:sz w:val="20"/>
                <w:szCs w:val="20"/>
                <w:lang w:val="cs-CZ" w:eastAsia="en-GB"/>
              </w:rPr>
              <w:t xml:space="preserve"> i </w:t>
            </w:r>
            <w:proofErr w:type="spellStart"/>
            <w:r w:rsidRPr="009C3CDB">
              <w:rPr>
                <w:rFonts w:ascii="Verdana" w:eastAsia="Times New Roman" w:hAnsi="Verdana" w:cstheme="minorHAnsi"/>
                <w:sz w:val="20"/>
                <w:szCs w:val="20"/>
                <w:lang w:val="cs-CZ" w:eastAsia="en-GB"/>
              </w:rPr>
              <w:t>probe</w:t>
            </w:r>
            <w:proofErr w:type="spellEnd"/>
          </w:p>
        </w:tc>
      </w:tr>
      <w:tr w:rsidR="002E0BA0" w:rsidRPr="009C3CDB" w14:paraId="2B88F3AB" w14:textId="77777777" w:rsidTr="002E0BA0">
        <w:trPr>
          <w:trHeight w:val="288"/>
          <w:jc w:val="center"/>
        </w:trPr>
        <w:tc>
          <w:tcPr>
            <w:tcW w:w="5000" w:type="pct"/>
            <w:shd w:val="clear" w:color="auto" w:fill="auto"/>
            <w:vAlign w:val="center"/>
          </w:tcPr>
          <w:p w14:paraId="6F8BDEBD"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Podpora integrace s automatizačními nástroji (</w:t>
            </w:r>
            <w:proofErr w:type="spellStart"/>
            <w:r w:rsidRPr="009C3CDB">
              <w:rPr>
                <w:rFonts w:ascii="Verdana" w:eastAsia="Times New Roman" w:hAnsi="Verdana" w:cstheme="minorHAnsi"/>
                <w:sz w:val="20"/>
                <w:szCs w:val="20"/>
                <w:lang w:val="cs-CZ" w:eastAsia="cs-CZ"/>
              </w:rPr>
              <w:t>Ansible</w:t>
            </w:r>
            <w:proofErr w:type="spellEnd"/>
            <w:r w:rsidRPr="009C3CDB">
              <w:rPr>
                <w:rFonts w:ascii="Verdana" w:eastAsia="Times New Roman" w:hAnsi="Verdana" w:cstheme="minorHAnsi"/>
                <w:sz w:val="20"/>
                <w:szCs w:val="20"/>
                <w:lang w:val="cs-CZ" w:eastAsia="cs-CZ"/>
              </w:rPr>
              <w:t>, NAPALM)</w:t>
            </w:r>
          </w:p>
        </w:tc>
      </w:tr>
      <w:tr w:rsidR="002E0BA0" w:rsidRPr="009C3CDB" w14:paraId="69406F8E" w14:textId="77777777" w:rsidTr="002E0BA0">
        <w:trPr>
          <w:trHeight w:val="288"/>
          <w:jc w:val="center"/>
        </w:trPr>
        <w:tc>
          <w:tcPr>
            <w:tcW w:w="5000" w:type="pct"/>
            <w:shd w:val="clear" w:color="auto" w:fill="auto"/>
            <w:vAlign w:val="bottom"/>
          </w:tcPr>
          <w:p w14:paraId="3FF8B4D2"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Podpora REST API v režimech </w:t>
            </w:r>
            <w:proofErr w:type="spellStart"/>
            <w:r w:rsidRPr="009C3CDB">
              <w:rPr>
                <w:rFonts w:ascii="Verdana" w:eastAsia="Times New Roman" w:hAnsi="Verdana" w:cstheme="minorHAnsi"/>
                <w:sz w:val="20"/>
                <w:szCs w:val="20"/>
                <w:lang w:val="cs-CZ" w:eastAsia="en-GB"/>
              </w:rPr>
              <w:t>read-only</w:t>
            </w:r>
            <w:proofErr w:type="spellEnd"/>
            <w:r w:rsidRPr="009C3CDB">
              <w:rPr>
                <w:rFonts w:ascii="Verdana" w:eastAsia="Times New Roman" w:hAnsi="Verdana" w:cstheme="minorHAnsi"/>
                <w:sz w:val="20"/>
                <w:szCs w:val="20"/>
                <w:lang w:val="cs-CZ" w:eastAsia="en-GB"/>
              </w:rPr>
              <w:t xml:space="preserve"> a </w:t>
            </w:r>
            <w:proofErr w:type="spellStart"/>
            <w:r w:rsidRPr="009C3CDB">
              <w:rPr>
                <w:rFonts w:ascii="Verdana" w:eastAsia="Times New Roman" w:hAnsi="Verdana" w:cstheme="minorHAnsi"/>
                <w:sz w:val="20"/>
                <w:szCs w:val="20"/>
                <w:lang w:val="cs-CZ" w:eastAsia="en-GB"/>
              </w:rPr>
              <w:t>read-write</w:t>
            </w:r>
            <w:proofErr w:type="spellEnd"/>
            <w:r w:rsidRPr="009C3CDB">
              <w:rPr>
                <w:rFonts w:ascii="Verdana" w:eastAsia="Times New Roman" w:hAnsi="Verdana" w:cstheme="minorHAnsi"/>
                <w:sz w:val="20"/>
                <w:szCs w:val="20"/>
                <w:lang w:val="cs-CZ" w:eastAsia="en-GB"/>
              </w:rPr>
              <w:t xml:space="preserve"> pro automatizaci nastavení</w:t>
            </w:r>
          </w:p>
        </w:tc>
      </w:tr>
      <w:tr w:rsidR="002E0BA0" w:rsidRPr="009C3CDB" w14:paraId="3DF87E0B" w14:textId="77777777" w:rsidTr="002E0BA0">
        <w:trPr>
          <w:trHeight w:val="288"/>
          <w:jc w:val="center"/>
        </w:trPr>
        <w:tc>
          <w:tcPr>
            <w:tcW w:w="5000" w:type="pct"/>
            <w:tcBorders>
              <w:bottom w:val="single" w:sz="4" w:space="0" w:color="auto"/>
            </w:tcBorders>
            <w:shd w:val="clear" w:color="auto" w:fill="auto"/>
            <w:vAlign w:val="bottom"/>
          </w:tcPr>
          <w:p w14:paraId="680487C1"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 xml:space="preserve">Podpora Cloud </w:t>
            </w:r>
            <w:proofErr w:type="spellStart"/>
            <w:r w:rsidRPr="009C3CDB">
              <w:rPr>
                <w:rFonts w:ascii="Verdana" w:eastAsia="Times New Roman" w:hAnsi="Verdana" w:cstheme="minorHAnsi"/>
                <w:sz w:val="20"/>
                <w:szCs w:val="20"/>
                <w:lang w:val="cs-CZ" w:eastAsia="cs-CZ"/>
              </w:rPr>
              <w:t>based</w:t>
            </w:r>
            <w:proofErr w:type="spellEnd"/>
            <w:r w:rsidRPr="009C3CDB">
              <w:rPr>
                <w:rFonts w:ascii="Verdana" w:eastAsia="Times New Roman" w:hAnsi="Verdana" w:cstheme="minorHAnsi"/>
                <w:sz w:val="20"/>
                <w:szCs w:val="20"/>
                <w:lang w:val="cs-CZ" w:eastAsia="cs-CZ"/>
              </w:rPr>
              <w:t xml:space="preserve"> management</w:t>
            </w:r>
          </w:p>
        </w:tc>
      </w:tr>
      <w:tr w:rsidR="002E0BA0" w:rsidRPr="009C3CDB" w14:paraId="1A204F6B" w14:textId="77777777" w:rsidTr="002E0BA0">
        <w:trPr>
          <w:trHeight w:val="288"/>
          <w:jc w:val="center"/>
        </w:trPr>
        <w:tc>
          <w:tcPr>
            <w:tcW w:w="5000" w:type="pct"/>
            <w:shd w:val="clear" w:color="auto" w:fill="auto"/>
            <w:vAlign w:val="bottom"/>
          </w:tcPr>
          <w:p w14:paraId="0108440A"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Podpora </w:t>
            </w:r>
            <w:proofErr w:type="spellStart"/>
            <w:r w:rsidRPr="009C3CDB">
              <w:rPr>
                <w:rFonts w:ascii="Verdana" w:eastAsia="Times New Roman" w:hAnsi="Verdana" w:cstheme="minorHAnsi"/>
                <w:sz w:val="20"/>
                <w:szCs w:val="20"/>
                <w:lang w:val="cs-CZ" w:eastAsia="en-GB"/>
              </w:rPr>
              <w:t>Zero</w:t>
            </w:r>
            <w:proofErr w:type="spellEnd"/>
            <w:r w:rsidRPr="009C3CDB">
              <w:rPr>
                <w:rFonts w:ascii="Verdana" w:eastAsia="Times New Roman" w:hAnsi="Verdana" w:cstheme="minorHAnsi"/>
                <w:sz w:val="20"/>
                <w:szCs w:val="20"/>
                <w:lang w:val="cs-CZ" w:eastAsia="en-GB"/>
              </w:rPr>
              <w:t xml:space="preserve"> </w:t>
            </w:r>
            <w:proofErr w:type="spellStart"/>
            <w:r w:rsidRPr="009C3CDB">
              <w:rPr>
                <w:rFonts w:ascii="Verdana" w:eastAsia="Times New Roman" w:hAnsi="Verdana" w:cstheme="minorHAnsi"/>
                <w:sz w:val="20"/>
                <w:szCs w:val="20"/>
                <w:lang w:val="cs-CZ" w:eastAsia="en-GB"/>
              </w:rPr>
              <w:t>Touch</w:t>
            </w:r>
            <w:proofErr w:type="spellEnd"/>
            <w:r w:rsidRPr="009C3CDB">
              <w:rPr>
                <w:rFonts w:ascii="Verdana" w:eastAsia="Times New Roman" w:hAnsi="Verdana" w:cstheme="minorHAnsi"/>
                <w:sz w:val="20"/>
                <w:szCs w:val="20"/>
                <w:lang w:val="cs-CZ" w:eastAsia="en-GB"/>
              </w:rPr>
              <w:t xml:space="preserve"> </w:t>
            </w:r>
            <w:proofErr w:type="spellStart"/>
            <w:r w:rsidRPr="009C3CDB">
              <w:rPr>
                <w:rFonts w:ascii="Verdana" w:eastAsia="Times New Roman" w:hAnsi="Verdana" w:cstheme="minorHAnsi"/>
                <w:sz w:val="20"/>
                <w:szCs w:val="20"/>
                <w:lang w:val="cs-CZ" w:eastAsia="en-GB"/>
              </w:rPr>
              <w:t>Provisioning</w:t>
            </w:r>
            <w:proofErr w:type="spellEnd"/>
            <w:r w:rsidRPr="009C3CDB">
              <w:rPr>
                <w:rFonts w:ascii="Verdana" w:eastAsia="Times New Roman" w:hAnsi="Verdana" w:cstheme="minorHAnsi"/>
                <w:sz w:val="20"/>
                <w:szCs w:val="20"/>
                <w:lang w:val="cs-CZ" w:eastAsia="en-GB"/>
              </w:rPr>
              <w:t xml:space="preserve"> (ZTP)</w:t>
            </w:r>
          </w:p>
        </w:tc>
      </w:tr>
      <w:tr w:rsidR="002E0BA0" w:rsidRPr="009C3CDB" w14:paraId="1E226F04" w14:textId="77777777" w:rsidTr="002E0BA0">
        <w:trPr>
          <w:trHeight w:val="288"/>
          <w:jc w:val="center"/>
        </w:trPr>
        <w:tc>
          <w:tcPr>
            <w:tcW w:w="5000" w:type="pct"/>
            <w:shd w:val="clear" w:color="auto" w:fill="auto"/>
            <w:vAlign w:val="bottom"/>
          </w:tcPr>
          <w:p w14:paraId="649377B3"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Je plně kompatibilní se stávajícím nástrojem správy zadavatele zajišťujícím monitoring a dohled aktivních prvků.</w:t>
            </w:r>
          </w:p>
        </w:tc>
      </w:tr>
      <w:tr w:rsidR="002E0BA0" w:rsidRPr="00D62524" w14:paraId="5751C662" w14:textId="77777777" w:rsidTr="002E0BA0">
        <w:trPr>
          <w:trHeight w:val="288"/>
          <w:jc w:val="center"/>
        </w:trPr>
        <w:tc>
          <w:tcPr>
            <w:tcW w:w="5000" w:type="pct"/>
            <w:shd w:val="clear" w:color="auto" w:fill="auto"/>
            <w:vAlign w:val="bottom"/>
          </w:tcPr>
          <w:p w14:paraId="2A099E22"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Podpora na přepínač dle specifikace „záručních podmínek“</w:t>
            </w:r>
          </w:p>
        </w:tc>
      </w:tr>
      <w:tr w:rsidR="002E0BA0" w:rsidRPr="00D62524" w14:paraId="50A24784" w14:textId="77777777" w:rsidTr="002E0BA0">
        <w:trPr>
          <w:trHeight w:val="288"/>
          <w:jc w:val="center"/>
        </w:trPr>
        <w:tc>
          <w:tcPr>
            <w:tcW w:w="5000" w:type="pct"/>
            <w:shd w:val="clear" w:color="auto" w:fill="auto"/>
            <w:vAlign w:val="bottom"/>
          </w:tcPr>
          <w:p w14:paraId="77347125"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Všechny licence k výše uvedeným funkcím musí být součástí přepínače. V případě, že je licence časově omezena musí být minimálně na 7 let</w:t>
            </w:r>
          </w:p>
        </w:tc>
      </w:tr>
      <w:tr w:rsidR="002E0BA0" w:rsidRPr="00D62524" w14:paraId="1341A0F3" w14:textId="77777777" w:rsidTr="002E0BA0">
        <w:trPr>
          <w:trHeight w:val="288"/>
          <w:jc w:val="center"/>
        </w:trPr>
        <w:tc>
          <w:tcPr>
            <w:tcW w:w="5000" w:type="pct"/>
            <w:tcBorders>
              <w:bottom w:val="single" w:sz="4" w:space="0" w:color="auto"/>
            </w:tcBorders>
            <w:shd w:val="clear" w:color="auto" w:fill="auto"/>
            <w:vAlign w:val="bottom"/>
          </w:tcPr>
          <w:p w14:paraId="7C9E71BC" w14:textId="7F1247AC"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Kryptografie musí být v souladu s požadavky § 26 </w:t>
            </w:r>
            <w:r w:rsidR="0097065E">
              <w:rPr>
                <w:rFonts w:ascii="Verdana" w:eastAsia="Times New Roman" w:hAnsi="Verdana" w:cstheme="minorHAnsi"/>
                <w:sz w:val="20"/>
                <w:szCs w:val="20"/>
                <w:lang w:val="cs-CZ" w:eastAsia="en-GB"/>
              </w:rPr>
              <w:t>vyhlášky č. 82/2018 Sb., o kybernetické bezpečnosti</w:t>
            </w:r>
            <w:r w:rsidRPr="009C3CDB">
              <w:rPr>
                <w:rFonts w:ascii="Verdana" w:eastAsia="Times New Roman" w:hAnsi="Verdana" w:cstheme="minorHAnsi"/>
                <w:sz w:val="20"/>
                <w:szCs w:val="20"/>
                <w:lang w:val="cs-CZ" w:eastAsia="en-GB"/>
              </w:rPr>
              <w:t xml:space="preserve"> a doporučením NÚKIB pro kryptografickou ochranu. Kryptografie obecně musí umožnit použití takových algoritmů, které jsou v souladu s doporučenými algoritmy NÚKIB. Nesmí se jednat o algoritmy označované jako „dožívající“ v doporučení NÚKIB.</w:t>
            </w:r>
          </w:p>
        </w:tc>
      </w:tr>
    </w:tbl>
    <w:p w14:paraId="59B24DE9" w14:textId="0972DE09" w:rsidR="002E0BA0" w:rsidRPr="009C3CDB" w:rsidRDefault="002E0BA0" w:rsidP="00572833">
      <w:pPr>
        <w:rPr>
          <w:lang w:val="cs-CZ"/>
        </w:rPr>
      </w:pPr>
    </w:p>
    <w:p w14:paraId="22F3D481" w14:textId="77777777" w:rsidR="002E0BA0" w:rsidRPr="009C3CDB" w:rsidRDefault="002E0BA0" w:rsidP="00572833">
      <w:pPr>
        <w:rPr>
          <w:lang w:val="cs-CZ"/>
        </w:rPr>
      </w:pPr>
    </w:p>
    <w:p w14:paraId="0BC518B8" w14:textId="77777777" w:rsidR="00A17F14" w:rsidRPr="009C3CDB" w:rsidRDefault="00A17F14" w:rsidP="00572833">
      <w:pPr>
        <w:pStyle w:val="Bezmezer"/>
        <w:rPr>
          <w:rFonts w:ascii="Verdana" w:hAnsi="Verdana" w:cstheme="minorHAnsi"/>
          <w:b/>
          <w:bCs/>
          <w:sz w:val="20"/>
          <w:szCs w:val="20"/>
        </w:rPr>
      </w:pPr>
      <w:r w:rsidRPr="009C3CDB">
        <w:rPr>
          <w:rFonts w:ascii="Verdana" w:hAnsi="Verdana" w:cstheme="minorHAnsi"/>
          <w:b/>
          <w:bCs/>
          <w:sz w:val="20"/>
          <w:szCs w:val="20"/>
        </w:rPr>
        <w:t>Tabulka A – Přepínač TYP1-Core</w:t>
      </w:r>
    </w:p>
    <w:tbl>
      <w:tblPr>
        <w:tblW w:w="5000" w:type="pct"/>
        <w:tblCellMar>
          <w:left w:w="70" w:type="dxa"/>
          <w:right w:w="70" w:type="dxa"/>
        </w:tblCellMar>
        <w:tblLook w:val="04A0" w:firstRow="1" w:lastRow="0" w:firstColumn="1" w:lastColumn="0" w:noHBand="0" w:noVBand="1"/>
      </w:tblPr>
      <w:tblGrid>
        <w:gridCol w:w="9011"/>
      </w:tblGrid>
      <w:tr w:rsidR="002E0BA0" w:rsidRPr="009C3CDB" w14:paraId="25E4C412" w14:textId="77777777" w:rsidTr="002E0BA0">
        <w:trPr>
          <w:trHeight w:val="288"/>
        </w:trPr>
        <w:tc>
          <w:tcPr>
            <w:tcW w:w="5000" w:type="pct"/>
            <w:tcBorders>
              <w:top w:val="single" w:sz="8" w:space="0" w:color="auto"/>
              <w:left w:val="single" w:sz="8" w:space="0" w:color="auto"/>
              <w:bottom w:val="single" w:sz="4" w:space="0" w:color="auto"/>
              <w:right w:val="single" w:sz="4" w:space="0" w:color="auto"/>
            </w:tcBorders>
            <w:shd w:val="clear" w:color="000000" w:fill="C0C0C0"/>
            <w:vAlign w:val="center"/>
            <w:hideMark/>
          </w:tcPr>
          <w:p w14:paraId="23521061" w14:textId="77777777" w:rsidR="002E0BA0" w:rsidRPr="009C3CDB" w:rsidRDefault="002E0BA0" w:rsidP="00572833">
            <w:pPr>
              <w:jc w:val="both"/>
              <w:rPr>
                <w:rFonts w:ascii="Verdana" w:eastAsia="Times New Roman" w:hAnsi="Verdana" w:cstheme="minorHAnsi"/>
                <w:b/>
                <w:bCs/>
                <w:sz w:val="20"/>
                <w:szCs w:val="20"/>
                <w:lang w:val="cs-CZ" w:eastAsia="cs-CZ"/>
              </w:rPr>
            </w:pPr>
            <w:r w:rsidRPr="009C3CDB">
              <w:rPr>
                <w:rFonts w:ascii="Verdana" w:eastAsia="Times New Roman" w:hAnsi="Verdana" w:cstheme="minorHAnsi"/>
                <w:b/>
                <w:bCs/>
                <w:sz w:val="20"/>
                <w:szCs w:val="20"/>
                <w:lang w:val="cs-CZ" w:eastAsia="cs-CZ"/>
              </w:rPr>
              <w:t>Požadovaná funkcionalita/vlastnost</w:t>
            </w:r>
          </w:p>
        </w:tc>
      </w:tr>
      <w:tr w:rsidR="002E0BA0" w:rsidRPr="009C3CDB" w14:paraId="01E7229B" w14:textId="77777777" w:rsidTr="002E0BA0">
        <w:trPr>
          <w:trHeight w:val="288"/>
        </w:trPr>
        <w:tc>
          <w:tcPr>
            <w:tcW w:w="5000" w:type="pct"/>
            <w:tcBorders>
              <w:top w:val="nil"/>
              <w:left w:val="single" w:sz="8" w:space="0" w:color="auto"/>
              <w:bottom w:val="single" w:sz="4" w:space="0" w:color="auto"/>
              <w:right w:val="single" w:sz="4" w:space="0" w:color="auto"/>
            </w:tcBorders>
            <w:shd w:val="clear" w:color="auto" w:fill="auto"/>
            <w:vAlign w:val="center"/>
            <w:hideMark/>
          </w:tcPr>
          <w:p w14:paraId="5442AD92" w14:textId="77777777" w:rsidR="002E0BA0" w:rsidRPr="009C3CDB" w:rsidRDefault="002E0BA0" w:rsidP="00572833">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Velikost zařízení: 1U</w:t>
            </w:r>
          </w:p>
        </w:tc>
      </w:tr>
      <w:tr w:rsidR="002E0BA0" w:rsidRPr="009C3CDB" w14:paraId="015BD0F7" w14:textId="77777777" w:rsidTr="002E0BA0">
        <w:trPr>
          <w:trHeight w:val="288"/>
        </w:trPr>
        <w:tc>
          <w:tcPr>
            <w:tcW w:w="5000" w:type="pct"/>
            <w:tcBorders>
              <w:top w:val="nil"/>
              <w:left w:val="single" w:sz="8" w:space="0" w:color="auto"/>
              <w:bottom w:val="single" w:sz="4" w:space="0" w:color="auto"/>
              <w:right w:val="single" w:sz="4" w:space="0" w:color="auto"/>
            </w:tcBorders>
            <w:shd w:val="clear" w:color="auto" w:fill="auto"/>
            <w:vAlign w:val="center"/>
          </w:tcPr>
          <w:p w14:paraId="1B273B46" w14:textId="77777777" w:rsidR="002E0BA0" w:rsidRPr="009C3CDB" w:rsidRDefault="002E0BA0" w:rsidP="00572833">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Počet SFP28 interface: 32x 10/25Gbps portů s volitelným fyzickým rozhraním</w:t>
            </w:r>
          </w:p>
        </w:tc>
      </w:tr>
      <w:tr w:rsidR="002E0BA0" w:rsidRPr="009C3CDB" w14:paraId="25F0523A" w14:textId="77777777" w:rsidTr="002E0BA0">
        <w:trPr>
          <w:trHeight w:val="288"/>
        </w:trPr>
        <w:tc>
          <w:tcPr>
            <w:tcW w:w="5000" w:type="pct"/>
            <w:tcBorders>
              <w:top w:val="nil"/>
              <w:left w:val="single" w:sz="8" w:space="0" w:color="auto"/>
              <w:bottom w:val="single" w:sz="4" w:space="0" w:color="auto"/>
              <w:right w:val="single" w:sz="4" w:space="0" w:color="auto"/>
            </w:tcBorders>
            <w:shd w:val="clear" w:color="auto" w:fill="auto"/>
            <w:vAlign w:val="center"/>
          </w:tcPr>
          <w:p w14:paraId="3A6C469C" w14:textId="77777777" w:rsidR="002E0BA0" w:rsidRPr="009C3CDB" w:rsidRDefault="002E0BA0" w:rsidP="00572833">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Počet QSFP interface: 4x 40/100Gbps portů s volitelným fyzickým rozhraním</w:t>
            </w:r>
          </w:p>
        </w:tc>
      </w:tr>
      <w:tr w:rsidR="002E0BA0" w:rsidRPr="00D62524" w14:paraId="12EBF50F" w14:textId="77777777" w:rsidTr="002E0BA0">
        <w:trPr>
          <w:trHeight w:val="288"/>
        </w:trPr>
        <w:tc>
          <w:tcPr>
            <w:tcW w:w="5000" w:type="pct"/>
            <w:tcBorders>
              <w:top w:val="nil"/>
              <w:left w:val="single" w:sz="8" w:space="0" w:color="auto"/>
              <w:bottom w:val="single" w:sz="4" w:space="0" w:color="auto"/>
              <w:right w:val="single" w:sz="4" w:space="0" w:color="auto"/>
            </w:tcBorders>
            <w:shd w:val="clear" w:color="auto" w:fill="auto"/>
            <w:vAlign w:val="center"/>
          </w:tcPr>
          <w:p w14:paraId="0F8F524A" w14:textId="77777777" w:rsidR="002E0BA0" w:rsidRPr="009C3CDB" w:rsidRDefault="002E0BA0" w:rsidP="00572833">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lastRenderedPageBreak/>
              <w:t>Podpora rozdělení 40GE portů na 4x10GE a 100GE portů na 4x25GE</w:t>
            </w:r>
          </w:p>
        </w:tc>
      </w:tr>
      <w:tr w:rsidR="002E0BA0" w:rsidRPr="00D62524" w14:paraId="5E4172B5" w14:textId="77777777" w:rsidTr="002E0BA0">
        <w:trPr>
          <w:trHeight w:val="288"/>
        </w:trPr>
        <w:tc>
          <w:tcPr>
            <w:tcW w:w="5000" w:type="pct"/>
            <w:tcBorders>
              <w:top w:val="nil"/>
              <w:left w:val="single" w:sz="8" w:space="0" w:color="auto"/>
              <w:bottom w:val="single" w:sz="4" w:space="0" w:color="auto"/>
              <w:right w:val="single" w:sz="4" w:space="0" w:color="auto"/>
            </w:tcBorders>
            <w:shd w:val="clear" w:color="auto" w:fill="auto"/>
            <w:vAlign w:val="center"/>
          </w:tcPr>
          <w:p w14:paraId="0124EE03" w14:textId="14F0F021" w:rsidR="002E0BA0" w:rsidRPr="009C3CDB" w:rsidRDefault="002E0BA0" w:rsidP="00572833">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 xml:space="preserve">Směr proudění vzduchu zařízením: </w:t>
            </w:r>
            <w:proofErr w:type="spellStart"/>
            <w:r w:rsidRPr="009C3CDB">
              <w:rPr>
                <w:rFonts w:ascii="Verdana" w:eastAsia="Times New Roman" w:hAnsi="Verdana" w:cstheme="minorHAnsi"/>
                <w:sz w:val="20"/>
                <w:szCs w:val="20"/>
                <w:lang w:val="cs-CZ" w:eastAsia="cs-CZ"/>
              </w:rPr>
              <w:t>předo</w:t>
            </w:r>
            <w:proofErr w:type="spellEnd"/>
            <w:r w:rsidRPr="009C3CDB">
              <w:rPr>
                <w:rFonts w:ascii="Verdana" w:eastAsia="Times New Roman" w:hAnsi="Verdana" w:cstheme="minorHAnsi"/>
                <w:sz w:val="20"/>
                <w:szCs w:val="20"/>
                <w:lang w:val="cs-CZ" w:eastAsia="cs-CZ"/>
              </w:rPr>
              <w:t>-zadní</w:t>
            </w:r>
          </w:p>
        </w:tc>
      </w:tr>
      <w:tr w:rsidR="002E0BA0" w:rsidRPr="009C3CDB" w14:paraId="56F81FC2" w14:textId="77777777" w:rsidTr="002E0BA0">
        <w:trPr>
          <w:trHeight w:val="288"/>
        </w:trPr>
        <w:tc>
          <w:tcPr>
            <w:tcW w:w="5000" w:type="pct"/>
            <w:tcBorders>
              <w:top w:val="nil"/>
              <w:left w:val="single" w:sz="8" w:space="0" w:color="auto"/>
              <w:bottom w:val="single" w:sz="4" w:space="0" w:color="auto"/>
              <w:right w:val="single" w:sz="4" w:space="0" w:color="auto"/>
            </w:tcBorders>
            <w:shd w:val="clear" w:color="auto" w:fill="auto"/>
            <w:vAlign w:val="center"/>
          </w:tcPr>
          <w:p w14:paraId="0FDA7D2F" w14:textId="77777777" w:rsidR="002E0BA0" w:rsidRPr="009C3CDB" w:rsidRDefault="002E0BA0" w:rsidP="00572833">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Přepínací výkon: </w:t>
            </w:r>
            <w:r w:rsidRPr="009C3CDB">
              <w:rPr>
                <w:rFonts w:ascii="Verdana" w:eastAsia="Times New Roman" w:hAnsi="Verdana" w:cstheme="minorHAnsi"/>
                <w:sz w:val="20"/>
                <w:szCs w:val="20"/>
                <w:lang w:val="cs-CZ" w:eastAsia="cs-CZ"/>
              </w:rPr>
              <w:t xml:space="preserve">2,4 </w:t>
            </w:r>
            <w:proofErr w:type="spellStart"/>
            <w:r w:rsidRPr="009C3CDB">
              <w:rPr>
                <w:rFonts w:ascii="Verdana" w:eastAsia="Times New Roman" w:hAnsi="Verdana" w:cstheme="minorHAnsi"/>
                <w:sz w:val="20"/>
                <w:szCs w:val="20"/>
                <w:lang w:val="cs-CZ" w:eastAsia="cs-CZ"/>
              </w:rPr>
              <w:t>Tbps</w:t>
            </w:r>
            <w:proofErr w:type="spellEnd"/>
          </w:p>
        </w:tc>
      </w:tr>
      <w:tr w:rsidR="002E0BA0" w:rsidRPr="009C3CDB" w14:paraId="4E89CE31" w14:textId="77777777" w:rsidTr="002E0BA0">
        <w:trPr>
          <w:trHeight w:val="288"/>
        </w:trPr>
        <w:tc>
          <w:tcPr>
            <w:tcW w:w="5000" w:type="pct"/>
            <w:tcBorders>
              <w:top w:val="nil"/>
              <w:left w:val="single" w:sz="8" w:space="0" w:color="auto"/>
              <w:bottom w:val="single" w:sz="4" w:space="0" w:color="auto"/>
              <w:right w:val="single" w:sz="4" w:space="0" w:color="auto"/>
            </w:tcBorders>
            <w:shd w:val="clear" w:color="auto" w:fill="auto"/>
            <w:vAlign w:val="center"/>
          </w:tcPr>
          <w:p w14:paraId="07E73A69" w14:textId="75BC4C15" w:rsidR="002E0BA0" w:rsidRPr="009C3CDB" w:rsidRDefault="002E0BA0" w:rsidP="00572833">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 xml:space="preserve">Paketový výkon: 1100 </w:t>
            </w:r>
            <w:proofErr w:type="spellStart"/>
            <w:r w:rsidRPr="009C3CDB">
              <w:rPr>
                <w:rFonts w:ascii="Verdana" w:eastAsia="Times New Roman" w:hAnsi="Verdana" w:cstheme="minorHAnsi"/>
                <w:sz w:val="20"/>
                <w:szCs w:val="20"/>
                <w:lang w:val="cs-CZ" w:eastAsia="cs-CZ"/>
              </w:rPr>
              <w:t>Mpps</w:t>
            </w:r>
            <w:proofErr w:type="spellEnd"/>
          </w:p>
        </w:tc>
      </w:tr>
      <w:tr w:rsidR="002E0BA0" w:rsidRPr="009C3CDB" w14:paraId="5E1106AB" w14:textId="77777777" w:rsidTr="002E0BA0">
        <w:trPr>
          <w:trHeight w:val="288"/>
        </w:trPr>
        <w:tc>
          <w:tcPr>
            <w:tcW w:w="5000" w:type="pct"/>
            <w:tcBorders>
              <w:top w:val="nil"/>
              <w:left w:val="single" w:sz="8" w:space="0" w:color="auto"/>
              <w:bottom w:val="single" w:sz="4" w:space="0" w:color="auto"/>
              <w:right w:val="single" w:sz="4" w:space="0" w:color="auto"/>
            </w:tcBorders>
            <w:shd w:val="clear" w:color="auto" w:fill="auto"/>
            <w:vAlign w:val="center"/>
          </w:tcPr>
          <w:p w14:paraId="17B80971" w14:textId="77777777" w:rsidR="002E0BA0" w:rsidRPr="009C3CDB" w:rsidRDefault="002E0BA0" w:rsidP="00572833">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Paketový buffer: 32 MB</w:t>
            </w:r>
          </w:p>
        </w:tc>
      </w:tr>
      <w:tr w:rsidR="002E0BA0" w:rsidRPr="009C3CDB" w14:paraId="35DCA004" w14:textId="77777777" w:rsidTr="002E0BA0">
        <w:trPr>
          <w:trHeight w:val="288"/>
        </w:trPr>
        <w:tc>
          <w:tcPr>
            <w:tcW w:w="5000" w:type="pct"/>
            <w:tcBorders>
              <w:top w:val="nil"/>
              <w:left w:val="single" w:sz="8" w:space="0" w:color="auto"/>
              <w:bottom w:val="single" w:sz="4" w:space="0" w:color="auto"/>
              <w:right w:val="single" w:sz="4" w:space="0" w:color="auto"/>
            </w:tcBorders>
            <w:shd w:val="clear" w:color="auto" w:fill="auto"/>
            <w:vAlign w:val="center"/>
          </w:tcPr>
          <w:p w14:paraId="4E39B872" w14:textId="77777777" w:rsidR="002E0BA0" w:rsidRPr="009C3CDB" w:rsidRDefault="002E0BA0" w:rsidP="00572833">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Maximální přípustná hloubka přepínače: 45 cm</w:t>
            </w:r>
          </w:p>
        </w:tc>
      </w:tr>
      <w:tr w:rsidR="002E0BA0" w:rsidRPr="009C3CDB" w14:paraId="71FE397B" w14:textId="77777777" w:rsidTr="002E0BA0">
        <w:trPr>
          <w:trHeight w:val="288"/>
        </w:trPr>
        <w:tc>
          <w:tcPr>
            <w:tcW w:w="5000" w:type="pct"/>
            <w:tcBorders>
              <w:top w:val="nil"/>
              <w:left w:val="single" w:sz="8" w:space="0" w:color="auto"/>
              <w:bottom w:val="single" w:sz="4" w:space="0" w:color="auto"/>
              <w:right w:val="single" w:sz="4" w:space="0" w:color="auto"/>
            </w:tcBorders>
            <w:shd w:val="clear" w:color="auto" w:fill="auto"/>
            <w:vAlign w:val="center"/>
          </w:tcPr>
          <w:p w14:paraId="6BF37DB6" w14:textId="77777777" w:rsidR="002E0BA0" w:rsidRPr="009C3CDB" w:rsidRDefault="002E0BA0" w:rsidP="00572833">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 xml:space="preserve">Kapacita stohovacího propojení: 400 </w:t>
            </w:r>
            <w:proofErr w:type="spellStart"/>
            <w:r w:rsidRPr="009C3CDB">
              <w:rPr>
                <w:rFonts w:ascii="Verdana" w:eastAsia="Times New Roman" w:hAnsi="Verdana" w:cstheme="minorHAnsi"/>
                <w:sz w:val="20"/>
                <w:szCs w:val="20"/>
                <w:lang w:val="cs-CZ" w:eastAsia="cs-CZ"/>
              </w:rPr>
              <w:t>Gbps</w:t>
            </w:r>
            <w:proofErr w:type="spellEnd"/>
          </w:p>
        </w:tc>
      </w:tr>
      <w:tr w:rsidR="002E0BA0" w:rsidRPr="009C3CDB" w14:paraId="0A370EAC" w14:textId="77777777" w:rsidTr="002E0BA0">
        <w:trPr>
          <w:trHeight w:val="288"/>
        </w:trPr>
        <w:tc>
          <w:tcPr>
            <w:tcW w:w="5000" w:type="pct"/>
            <w:tcBorders>
              <w:top w:val="nil"/>
              <w:left w:val="single" w:sz="8" w:space="0" w:color="auto"/>
              <w:bottom w:val="single" w:sz="4" w:space="0" w:color="auto"/>
              <w:right w:val="single" w:sz="4" w:space="0" w:color="auto"/>
            </w:tcBorders>
            <w:shd w:val="clear" w:color="auto" w:fill="auto"/>
            <w:vAlign w:val="center"/>
          </w:tcPr>
          <w:p w14:paraId="40F0254F" w14:textId="76FF588F" w:rsidR="002E0BA0" w:rsidRPr="009C3CDB" w:rsidRDefault="002E0BA0" w:rsidP="00572833">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Upgrade OS ve stohu bez narušení provozu (ISSU/Live upgrade)</w:t>
            </w:r>
          </w:p>
        </w:tc>
      </w:tr>
      <w:tr w:rsidR="002E0BA0" w:rsidRPr="009C3CDB" w14:paraId="3CC64FE6" w14:textId="77777777" w:rsidTr="002E0BA0">
        <w:trPr>
          <w:trHeight w:val="288"/>
        </w:trPr>
        <w:tc>
          <w:tcPr>
            <w:tcW w:w="5000" w:type="pct"/>
            <w:tcBorders>
              <w:top w:val="nil"/>
              <w:left w:val="single" w:sz="8" w:space="0" w:color="auto"/>
              <w:bottom w:val="single" w:sz="4" w:space="0" w:color="auto"/>
              <w:right w:val="single" w:sz="4" w:space="0" w:color="auto"/>
            </w:tcBorders>
            <w:shd w:val="clear" w:color="auto" w:fill="auto"/>
            <w:vAlign w:val="center"/>
          </w:tcPr>
          <w:p w14:paraId="7D3A8C70" w14:textId="58C24156" w:rsidR="002E0BA0" w:rsidRPr="009C3CDB" w:rsidRDefault="002E0BA0" w:rsidP="00572833">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Automatizace upgrade OS ve stohu bez narušení provozu přes REST API</w:t>
            </w:r>
          </w:p>
        </w:tc>
      </w:tr>
      <w:tr w:rsidR="002E0BA0" w:rsidRPr="009C3CDB" w14:paraId="04D4C346" w14:textId="77777777" w:rsidTr="002E0BA0">
        <w:trPr>
          <w:trHeight w:val="288"/>
        </w:trPr>
        <w:tc>
          <w:tcPr>
            <w:tcW w:w="5000" w:type="pct"/>
            <w:tcBorders>
              <w:top w:val="nil"/>
              <w:left w:val="single" w:sz="8" w:space="0" w:color="auto"/>
              <w:bottom w:val="single" w:sz="4" w:space="0" w:color="auto"/>
              <w:right w:val="single" w:sz="4" w:space="0" w:color="auto"/>
            </w:tcBorders>
            <w:shd w:val="clear" w:color="auto" w:fill="auto"/>
            <w:vAlign w:val="bottom"/>
          </w:tcPr>
          <w:p w14:paraId="1EF3FC27" w14:textId="77777777" w:rsidR="002E0BA0" w:rsidRPr="009C3CDB" w:rsidRDefault="002E0BA0" w:rsidP="00572833">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en-GB"/>
              </w:rPr>
              <w:t>Minimální počet záznamů v tabulce MAC adres: 210 000</w:t>
            </w:r>
          </w:p>
        </w:tc>
      </w:tr>
      <w:tr w:rsidR="002E0BA0" w:rsidRPr="009C3CDB" w14:paraId="50136726" w14:textId="77777777" w:rsidTr="002E0BA0">
        <w:trPr>
          <w:trHeight w:val="288"/>
        </w:trPr>
        <w:tc>
          <w:tcPr>
            <w:tcW w:w="5000" w:type="pct"/>
            <w:tcBorders>
              <w:top w:val="nil"/>
              <w:left w:val="single" w:sz="8" w:space="0" w:color="auto"/>
              <w:bottom w:val="single" w:sz="4" w:space="0" w:color="auto"/>
              <w:right w:val="single" w:sz="4" w:space="0" w:color="auto"/>
            </w:tcBorders>
            <w:shd w:val="clear" w:color="auto" w:fill="auto"/>
            <w:vAlign w:val="bottom"/>
          </w:tcPr>
          <w:p w14:paraId="7153FD90" w14:textId="77777777" w:rsidR="002E0BA0" w:rsidRPr="009C3CDB" w:rsidRDefault="002E0BA0" w:rsidP="00572833">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en-GB"/>
              </w:rPr>
              <w:t>Minimální počet záznamů v tabulce ARP: 140 000</w:t>
            </w:r>
          </w:p>
        </w:tc>
      </w:tr>
      <w:tr w:rsidR="002E0BA0" w:rsidRPr="009C3CDB" w14:paraId="39D2340D" w14:textId="77777777" w:rsidTr="002E0BA0">
        <w:trPr>
          <w:trHeight w:val="288"/>
        </w:trPr>
        <w:tc>
          <w:tcPr>
            <w:tcW w:w="5000" w:type="pct"/>
            <w:tcBorders>
              <w:top w:val="nil"/>
              <w:left w:val="single" w:sz="8" w:space="0" w:color="auto"/>
              <w:bottom w:val="single" w:sz="4" w:space="0" w:color="auto"/>
              <w:right w:val="single" w:sz="4" w:space="0" w:color="auto"/>
            </w:tcBorders>
            <w:shd w:val="clear" w:color="auto" w:fill="auto"/>
            <w:vAlign w:val="bottom"/>
          </w:tcPr>
          <w:p w14:paraId="13690230" w14:textId="77777777" w:rsidR="002E0BA0" w:rsidRPr="009C3CDB" w:rsidRDefault="002E0BA0" w:rsidP="00572833">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en-GB"/>
              </w:rPr>
              <w:t>Minimální počet IPv4 záznamů ve směrovací tabulce: 600 000</w:t>
            </w:r>
          </w:p>
        </w:tc>
      </w:tr>
      <w:tr w:rsidR="002E0BA0" w:rsidRPr="009C3CDB" w14:paraId="3C975A1A" w14:textId="77777777" w:rsidTr="002E0BA0">
        <w:trPr>
          <w:trHeight w:val="288"/>
        </w:trPr>
        <w:tc>
          <w:tcPr>
            <w:tcW w:w="5000" w:type="pct"/>
            <w:tcBorders>
              <w:top w:val="nil"/>
              <w:left w:val="single" w:sz="8" w:space="0" w:color="auto"/>
              <w:bottom w:val="single" w:sz="4" w:space="0" w:color="auto"/>
              <w:right w:val="single" w:sz="4" w:space="0" w:color="auto"/>
            </w:tcBorders>
            <w:shd w:val="clear" w:color="auto" w:fill="auto"/>
            <w:vAlign w:val="bottom"/>
          </w:tcPr>
          <w:p w14:paraId="50239D3B" w14:textId="77777777" w:rsidR="002E0BA0" w:rsidRPr="009C3CDB" w:rsidRDefault="002E0BA0" w:rsidP="00572833">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en-GB"/>
              </w:rPr>
              <w:t>Minimální počet IPv6 záznamů ve směrovací tabulce: 600 000</w:t>
            </w:r>
          </w:p>
        </w:tc>
      </w:tr>
      <w:tr w:rsidR="002E0BA0" w:rsidRPr="009C3CDB" w14:paraId="17112643" w14:textId="77777777" w:rsidTr="002E0BA0">
        <w:trPr>
          <w:trHeight w:val="288"/>
        </w:trPr>
        <w:tc>
          <w:tcPr>
            <w:tcW w:w="5000" w:type="pct"/>
            <w:tcBorders>
              <w:top w:val="nil"/>
              <w:left w:val="single" w:sz="8" w:space="0" w:color="auto"/>
              <w:bottom w:val="single" w:sz="4" w:space="0" w:color="auto"/>
              <w:right w:val="single" w:sz="4" w:space="0" w:color="auto"/>
            </w:tcBorders>
            <w:shd w:val="clear" w:color="auto" w:fill="auto"/>
            <w:vAlign w:val="bottom"/>
          </w:tcPr>
          <w:p w14:paraId="1568628F" w14:textId="3A009A8F" w:rsidR="002E0BA0" w:rsidRPr="009C3CDB" w:rsidRDefault="002E0BA0" w:rsidP="00572833">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en-GB"/>
              </w:rPr>
              <w:t>Minimální počet LACP skupin/linek ve skupině: 48/16</w:t>
            </w:r>
            <w:r w:rsidRPr="009C3CDB">
              <w:rPr>
                <w:rFonts w:ascii="Verdana" w:eastAsia="Times New Roman" w:hAnsi="Verdana" w:cstheme="minorHAnsi"/>
                <w:sz w:val="20"/>
                <w:szCs w:val="20"/>
                <w:lang w:val="cs-CZ" w:eastAsia="en-GB"/>
              </w:rPr>
              <w:tab/>
            </w:r>
          </w:p>
        </w:tc>
      </w:tr>
      <w:tr w:rsidR="002E0BA0" w:rsidRPr="009C3CDB" w14:paraId="58344552" w14:textId="77777777" w:rsidTr="002E0BA0">
        <w:trPr>
          <w:trHeight w:val="288"/>
        </w:trPr>
        <w:tc>
          <w:tcPr>
            <w:tcW w:w="5000" w:type="pct"/>
            <w:tcBorders>
              <w:top w:val="nil"/>
              <w:left w:val="single" w:sz="8" w:space="0" w:color="auto"/>
              <w:bottom w:val="single" w:sz="4" w:space="0" w:color="auto"/>
              <w:right w:val="single" w:sz="4" w:space="0" w:color="auto"/>
            </w:tcBorders>
            <w:shd w:val="clear" w:color="auto" w:fill="auto"/>
            <w:vAlign w:val="center"/>
          </w:tcPr>
          <w:p w14:paraId="07F5A5E5" w14:textId="77777777" w:rsidR="002E0BA0" w:rsidRPr="009C3CDB" w:rsidRDefault="002E0BA0" w:rsidP="00572833">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 xml:space="preserve">Podpora Data Center </w:t>
            </w:r>
            <w:proofErr w:type="spellStart"/>
            <w:r w:rsidRPr="009C3CDB">
              <w:rPr>
                <w:rFonts w:ascii="Verdana" w:eastAsia="Times New Roman" w:hAnsi="Verdana" w:cstheme="minorHAnsi"/>
                <w:sz w:val="20"/>
                <w:szCs w:val="20"/>
                <w:lang w:val="cs-CZ" w:eastAsia="cs-CZ"/>
              </w:rPr>
              <w:t>Bridging</w:t>
            </w:r>
            <w:proofErr w:type="spellEnd"/>
            <w:r w:rsidRPr="009C3CDB">
              <w:rPr>
                <w:rFonts w:ascii="Verdana" w:eastAsia="Times New Roman" w:hAnsi="Verdana" w:cstheme="minorHAnsi"/>
                <w:sz w:val="20"/>
                <w:szCs w:val="20"/>
                <w:lang w:val="cs-CZ" w:eastAsia="cs-CZ"/>
              </w:rPr>
              <w:t xml:space="preserve"> (PFC 802.1Qbb, ETS 802.1Qaz)</w:t>
            </w:r>
          </w:p>
        </w:tc>
      </w:tr>
      <w:tr w:rsidR="002E0BA0" w:rsidRPr="009C3CDB" w14:paraId="38AA0D29" w14:textId="77777777" w:rsidTr="002E0BA0">
        <w:trPr>
          <w:trHeight w:val="288"/>
        </w:trPr>
        <w:tc>
          <w:tcPr>
            <w:tcW w:w="5000" w:type="pct"/>
            <w:tcBorders>
              <w:top w:val="nil"/>
              <w:left w:val="single" w:sz="8" w:space="0" w:color="auto"/>
              <w:bottom w:val="single" w:sz="4" w:space="0" w:color="auto"/>
              <w:right w:val="single" w:sz="4" w:space="0" w:color="auto"/>
            </w:tcBorders>
            <w:shd w:val="clear" w:color="auto" w:fill="auto"/>
            <w:vAlign w:val="center"/>
          </w:tcPr>
          <w:p w14:paraId="68542F9B" w14:textId="77777777" w:rsidR="002E0BA0" w:rsidRPr="009C3CDB" w:rsidRDefault="002E0BA0" w:rsidP="00572833">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 xml:space="preserve">IP Explicit </w:t>
            </w:r>
            <w:proofErr w:type="spellStart"/>
            <w:r w:rsidRPr="009C3CDB">
              <w:rPr>
                <w:rFonts w:ascii="Verdana" w:eastAsia="Times New Roman" w:hAnsi="Verdana" w:cstheme="minorHAnsi"/>
                <w:sz w:val="20"/>
                <w:szCs w:val="20"/>
                <w:lang w:val="cs-CZ" w:eastAsia="cs-CZ"/>
              </w:rPr>
              <w:t>Congestion</w:t>
            </w:r>
            <w:proofErr w:type="spellEnd"/>
            <w:r w:rsidRPr="009C3CDB">
              <w:rPr>
                <w:rFonts w:ascii="Verdana" w:eastAsia="Times New Roman" w:hAnsi="Verdana" w:cstheme="minorHAnsi"/>
                <w:sz w:val="20"/>
                <w:szCs w:val="20"/>
                <w:lang w:val="cs-CZ" w:eastAsia="cs-CZ"/>
              </w:rPr>
              <w:t xml:space="preserve"> </w:t>
            </w:r>
            <w:proofErr w:type="spellStart"/>
            <w:r w:rsidRPr="009C3CDB">
              <w:rPr>
                <w:rFonts w:ascii="Verdana" w:eastAsia="Times New Roman" w:hAnsi="Verdana" w:cstheme="minorHAnsi"/>
                <w:sz w:val="20"/>
                <w:szCs w:val="20"/>
                <w:lang w:val="cs-CZ" w:eastAsia="cs-CZ"/>
              </w:rPr>
              <w:t>Notification</w:t>
            </w:r>
            <w:proofErr w:type="spellEnd"/>
            <w:r w:rsidRPr="009C3CDB">
              <w:rPr>
                <w:rFonts w:ascii="Verdana" w:eastAsia="Times New Roman" w:hAnsi="Verdana" w:cstheme="minorHAnsi"/>
                <w:sz w:val="20"/>
                <w:szCs w:val="20"/>
                <w:lang w:val="cs-CZ" w:eastAsia="cs-CZ"/>
              </w:rPr>
              <w:t xml:space="preserve"> (ECN)</w:t>
            </w:r>
          </w:p>
        </w:tc>
      </w:tr>
      <w:tr w:rsidR="002E0BA0" w:rsidRPr="009C3CDB" w14:paraId="58B63B02" w14:textId="77777777" w:rsidTr="002E0BA0">
        <w:trPr>
          <w:trHeight w:val="288"/>
        </w:trPr>
        <w:tc>
          <w:tcPr>
            <w:tcW w:w="5000" w:type="pct"/>
            <w:tcBorders>
              <w:top w:val="nil"/>
              <w:left w:val="single" w:sz="8" w:space="0" w:color="auto"/>
              <w:bottom w:val="single" w:sz="4" w:space="0" w:color="auto"/>
              <w:right w:val="single" w:sz="4" w:space="0" w:color="auto"/>
            </w:tcBorders>
            <w:shd w:val="clear" w:color="auto" w:fill="auto"/>
            <w:vAlign w:val="center"/>
          </w:tcPr>
          <w:p w14:paraId="6EC7BB07" w14:textId="77777777" w:rsidR="002E0BA0" w:rsidRPr="009C3CDB" w:rsidRDefault="002E0BA0" w:rsidP="00572833">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Podpora RoCEv2</w:t>
            </w:r>
          </w:p>
        </w:tc>
      </w:tr>
      <w:tr w:rsidR="002E0BA0" w:rsidRPr="00D62524" w14:paraId="0D70A9D5" w14:textId="77777777" w:rsidTr="002E0BA0">
        <w:trPr>
          <w:trHeight w:val="288"/>
        </w:trPr>
        <w:tc>
          <w:tcPr>
            <w:tcW w:w="5000" w:type="pct"/>
            <w:tcBorders>
              <w:top w:val="nil"/>
              <w:left w:val="single" w:sz="8" w:space="0" w:color="auto"/>
              <w:bottom w:val="single" w:sz="4" w:space="0" w:color="auto"/>
              <w:right w:val="single" w:sz="4" w:space="0" w:color="auto"/>
            </w:tcBorders>
            <w:shd w:val="clear" w:color="auto" w:fill="auto"/>
            <w:vAlign w:val="center"/>
          </w:tcPr>
          <w:p w14:paraId="6202AB25" w14:textId="77777777" w:rsidR="002E0BA0" w:rsidRPr="009C3CDB" w:rsidRDefault="002E0BA0" w:rsidP="00572833">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 xml:space="preserve">HW a SW podpora </w:t>
            </w:r>
            <w:proofErr w:type="spellStart"/>
            <w:r w:rsidRPr="009C3CDB">
              <w:rPr>
                <w:rFonts w:ascii="Verdana" w:eastAsia="Times New Roman" w:hAnsi="Verdana" w:cstheme="minorHAnsi"/>
                <w:sz w:val="20"/>
                <w:szCs w:val="20"/>
                <w:lang w:val="cs-CZ" w:eastAsia="cs-CZ"/>
              </w:rPr>
              <w:t>MACSec</w:t>
            </w:r>
            <w:proofErr w:type="spellEnd"/>
          </w:p>
        </w:tc>
      </w:tr>
    </w:tbl>
    <w:p w14:paraId="36300B59" w14:textId="77777777" w:rsidR="00A17F14" w:rsidRPr="009C3CDB" w:rsidRDefault="00A17F14" w:rsidP="00572833">
      <w:pPr>
        <w:pStyle w:val="Bezmezer"/>
        <w:rPr>
          <w:rFonts w:ascii="Verdana" w:hAnsi="Verdana" w:cstheme="minorHAnsi"/>
          <w:sz w:val="20"/>
          <w:szCs w:val="20"/>
        </w:rPr>
      </w:pPr>
    </w:p>
    <w:p w14:paraId="6C302D4C" w14:textId="77777777" w:rsidR="00A17F14" w:rsidRPr="009C3CDB" w:rsidRDefault="00A17F14" w:rsidP="00572833">
      <w:pPr>
        <w:pStyle w:val="Bezmezer"/>
        <w:rPr>
          <w:rFonts w:ascii="Verdana" w:hAnsi="Verdana" w:cstheme="minorHAnsi"/>
          <w:b/>
          <w:bCs/>
          <w:sz w:val="20"/>
          <w:szCs w:val="20"/>
        </w:rPr>
      </w:pPr>
      <w:r w:rsidRPr="009C3CDB">
        <w:rPr>
          <w:rFonts w:ascii="Verdana" w:hAnsi="Verdana" w:cstheme="minorHAnsi"/>
          <w:b/>
          <w:bCs/>
          <w:sz w:val="20"/>
          <w:szCs w:val="20"/>
        </w:rPr>
        <w:t>Tabulka B – Přepínač TYP2-Access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16"/>
      </w:tblGrid>
      <w:tr w:rsidR="002E0BA0" w:rsidRPr="009C3CDB" w14:paraId="3AB6E749" w14:textId="77777777" w:rsidTr="002E0BA0">
        <w:trPr>
          <w:trHeight w:val="288"/>
          <w:jc w:val="center"/>
        </w:trPr>
        <w:tc>
          <w:tcPr>
            <w:tcW w:w="5000" w:type="pct"/>
            <w:shd w:val="clear" w:color="000000" w:fill="C0C0C0"/>
            <w:vAlign w:val="center"/>
            <w:hideMark/>
          </w:tcPr>
          <w:p w14:paraId="0F469FE5" w14:textId="77777777" w:rsidR="002E0BA0" w:rsidRPr="009C3CDB" w:rsidRDefault="002E0BA0" w:rsidP="00572833">
            <w:pPr>
              <w:jc w:val="center"/>
              <w:rPr>
                <w:rFonts w:ascii="Verdana" w:eastAsia="Times New Roman" w:hAnsi="Verdana" w:cstheme="minorHAnsi"/>
                <w:b/>
                <w:bCs/>
                <w:sz w:val="20"/>
                <w:szCs w:val="20"/>
                <w:lang w:val="cs-CZ" w:eastAsia="cs-CZ"/>
              </w:rPr>
            </w:pPr>
            <w:r w:rsidRPr="009C3CDB">
              <w:rPr>
                <w:rFonts w:ascii="Verdana" w:eastAsia="Times New Roman" w:hAnsi="Verdana" w:cstheme="minorHAnsi"/>
                <w:b/>
                <w:bCs/>
                <w:sz w:val="20"/>
                <w:szCs w:val="20"/>
                <w:lang w:val="cs-CZ" w:eastAsia="cs-CZ"/>
              </w:rPr>
              <w:t>Požadovaná funkcionalita/vlastnost</w:t>
            </w:r>
          </w:p>
        </w:tc>
      </w:tr>
      <w:tr w:rsidR="002E0BA0" w:rsidRPr="009C3CDB" w14:paraId="7473DE4D" w14:textId="77777777" w:rsidTr="002E0BA0">
        <w:trPr>
          <w:trHeight w:val="288"/>
          <w:jc w:val="center"/>
        </w:trPr>
        <w:tc>
          <w:tcPr>
            <w:tcW w:w="5000" w:type="pct"/>
            <w:shd w:val="clear" w:color="auto" w:fill="auto"/>
            <w:vAlign w:val="bottom"/>
          </w:tcPr>
          <w:p w14:paraId="15D3B849"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Velikost zařízení: modulární chassis</w:t>
            </w:r>
          </w:p>
        </w:tc>
      </w:tr>
      <w:tr w:rsidR="002E0BA0" w:rsidRPr="009C3CDB" w14:paraId="2F359DBD" w14:textId="77777777" w:rsidTr="002E0BA0">
        <w:trPr>
          <w:trHeight w:val="288"/>
          <w:jc w:val="center"/>
        </w:trPr>
        <w:tc>
          <w:tcPr>
            <w:tcW w:w="5000" w:type="pct"/>
            <w:shd w:val="clear" w:color="auto" w:fill="auto"/>
            <w:vAlign w:val="bottom"/>
          </w:tcPr>
          <w:p w14:paraId="1C243233" w14:textId="1CE9E6FF"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Maximální velikost zařízení: 10U</w:t>
            </w:r>
          </w:p>
        </w:tc>
      </w:tr>
      <w:tr w:rsidR="002E0BA0" w:rsidRPr="009C3CDB" w14:paraId="0016C156" w14:textId="77777777" w:rsidTr="002E0BA0">
        <w:trPr>
          <w:trHeight w:val="288"/>
          <w:jc w:val="center"/>
        </w:trPr>
        <w:tc>
          <w:tcPr>
            <w:tcW w:w="5000" w:type="pct"/>
            <w:shd w:val="clear" w:color="auto" w:fill="auto"/>
            <w:vAlign w:val="center"/>
          </w:tcPr>
          <w:p w14:paraId="36F115CE" w14:textId="77777777" w:rsidR="002E0BA0" w:rsidRPr="009C3CDB" w:rsidRDefault="002E0BA0" w:rsidP="00823DEA">
            <w:pPr>
              <w:jc w:val="both"/>
              <w:rPr>
                <w:rFonts w:ascii="Verdana" w:eastAsia="Times New Roman" w:hAnsi="Verdana" w:cstheme="minorHAnsi"/>
                <w:sz w:val="20"/>
                <w:szCs w:val="20"/>
                <w:highlight w:val="yellow"/>
                <w:lang w:val="cs-CZ" w:eastAsia="cs-CZ"/>
              </w:rPr>
            </w:pPr>
            <w:r w:rsidRPr="009C3CDB">
              <w:rPr>
                <w:rFonts w:ascii="Verdana" w:eastAsia="Times New Roman" w:hAnsi="Verdana" w:cstheme="minorHAnsi"/>
                <w:sz w:val="20"/>
                <w:szCs w:val="20"/>
                <w:lang w:val="cs-CZ" w:eastAsia="cs-CZ"/>
              </w:rPr>
              <w:t>Počet SFP28 interface: 8x 10/25Gbps portů s volitelným fyzickým rozhraním</w:t>
            </w:r>
          </w:p>
        </w:tc>
      </w:tr>
      <w:tr w:rsidR="002E0BA0" w:rsidRPr="009C3CDB" w14:paraId="066136DE" w14:textId="77777777" w:rsidTr="002E0BA0">
        <w:trPr>
          <w:trHeight w:val="288"/>
          <w:jc w:val="center"/>
        </w:trPr>
        <w:tc>
          <w:tcPr>
            <w:tcW w:w="5000" w:type="pct"/>
            <w:shd w:val="clear" w:color="auto" w:fill="auto"/>
            <w:vAlign w:val="bottom"/>
          </w:tcPr>
          <w:p w14:paraId="04039F1E"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 xml:space="preserve">Počet </w:t>
            </w:r>
            <w:proofErr w:type="spellStart"/>
            <w:r w:rsidRPr="009C3CDB">
              <w:rPr>
                <w:rFonts w:ascii="Verdana" w:eastAsia="Times New Roman" w:hAnsi="Verdana" w:cstheme="minorHAnsi"/>
                <w:sz w:val="20"/>
                <w:szCs w:val="20"/>
                <w:lang w:val="cs-CZ" w:eastAsia="cs-CZ"/>
              </w:rPr>
              <w:t>multigigabit</w:t>
            </w:r>
            <w:proofErr w:type="spellEnd"/>
            <w:r w:rsidRPr="009C3CDB">
              <w:rPr>
                <w:rFonts w:ascii="Verdana" w:eastAsia="Times New Roman" w:hAnsi="Verdana" w:cstheme="minorHAnsi"/>
                <w:sz w:val="20"/>
                <w:szCs w:val="20"/>
                <w:lang w:val="cs-CZ" w:eastAsia="cs-CZ"/>
              </w:rPr>
              <w:t xml:space="preserve"> interface: 48x 100Mbit/1Gbit/2,5Gbit/5Gbit RJ45 metalických portů</w:t>
            </w:r>
          </w:p>
        </w:tc>
      </w:tr>
      <w:tr w:rsidR="002E0BA0" w:rsidRPr="009C3CDB" w14:paraId="32234F80" w14:textId="77777777" w:rsidTr="002E0BA0">
        <w:trPr>
          <w:trHeight w:val="288"/>
          <w:jc w:val="center"/>
        </w:trPr>
        <w:tc>
          <w:tcPr>
            <w:tcW w:w="5000" w:type="pct"/>
            <w:shd w:val="clear" w:color="auto" w:fill="auto"/>
            <w:vAlign w:val="bottom"/>
          </w:tcPr>
          <w:p w14:paraId="5A829812"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Počet gigabit interface: 96x10/100/1000Mbit RJ45 metalických portů</w:t>
            </w:r>
          </w:p>
        </w:tc>
      </w:tr>
      <w:tr w:rsidR="002E0BA0" w:rsidRPr="009C3CDB" w14:paraId="6291EE08" w14:textId="77777777" w:rsidTr="002E0BA0">
        <w:trPr>
          <w:trHeight w:val="288"/>
          <w:jc w:val="center"/>
        </w:trPr>
        <w:tc>
          <w:tcPr>
            <w:tcW w:w="5000" w:type="pct"/>
            <w:shd w:val="clear" w:color="auto" w:fill="auto"/>
            <w:vAlign w:val="bottom"/>
          </w:tcPr>
          <w:p w14:paraId="0FAD9E6C"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 xml:space="preserve">Při výpadku libovolné linkové karty zůstává aktivní minimálně polovina 25GE interface   </w:t>
            </w:r>
          </w:p>
        </w:tc>
      </w:tr>
      <w:tr w:rsidR="002E0BA0" w:rsidRPr="009C3CDB" w14:paraId="2CDDA83A" w14:textId="77777777" w:rsidTr="002E0BA0">
        <w:trPr>
          <w:trHeight w:val="288"/>
          <w:jc w:val="center"/>
        </w:trPr>
        <w:tc>
          <w:tcPr>
            <w:tcW w:w="5000" w:type="pct"/>
            <w:shd w:val="clear" w:color="auto" w:fill="auto"/>
            <w:vAlign w:val="center"/>
          </w:tcPr>
          <w:p w14:paraId="1365854C"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Všechny dostupné ethernet interface jsou plně propustné – neblokující porty</w:t>
            </w:r>
          </w:p>
        </w:tc>
      </w:tr>
      <w:tr w:rsidR="002E0BA0" w:rsidRPr="009C3CDB" w14:paraId="39CA6FDE" w14:textId="77777777" w:rsidTr="002E0BA0">
        <w:trPr>
          <w:trHeight w:val="288"/>
          <w:jc w:val="center"/>
        </w:trPr>
        <w:tc>
          <w:tcPr>
            <w:tcW w:w="5000" w:type="pct"/>
            <w:shd w:val="clear" w:color="auto" w:fill="auto"/>
            <w:vAlign w:val="bottom"/>
          </w:tcPr>
          <w:p w14:paraId="4E8B8054"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2 volné sloty plné šířky pro osazení rozšiřujícími linkovými kartami</w:t>
            </w:r>
          </w:p>
        </w:tc>
      </w:tr>
      <w:tr w:rsidR="002E0BA0" w:rsidRPr="00D62524" w14:paraId="6C099CA9" w14:textId="77777777" w:rsidTr="002E0BA0">
        <w:trPr>
          <w:trHeight w:val="288"/>
          <w:jc w:val="center"/>
        </w:trPr>
        <w:tc>
          <w:tcPr>
            <w:tcW w:w="5000" w:type="pct"/>
            <w:shd w:val="clear" w:color="auto" w:fill="auto"/>
            <w:vAlign w:val="bottom"/>
          </w:tcPr>
          <w:p w14:paraId="26325A69" w14:textId="77777777" w:rsidR="002E0BA0" w:rsidRPr="009C3CDB" w:rsidRDefault="002E0BA0" w:rsidP="00823DEA">
            <w:pPr>
              <w:jc w:val="both"/>
              <w:rPr>
                <w:rFonts w:ascii="Verdana" w:eastAsia="Times New Roman" w:hAnsi="Verdana" w:cstheme="minorHAnsi"/>
                <w:sz w:val="20"/>
                <w:szCs w:val="20"/>
                <w:highlight w:val="yellow"/>
                <w:lang w:val="cs-CZ" w:eastAsia="cs-CZ"/>
              </w:rPr>
            </w:pPr>
            <w:r w:rsidRPr="009C3CDB">
              <w:rPr>
                <w:rFonts w:ascii="Verdana" w:eastAsia="Times New Roman" w:hAnsi="Verdana" w:cstheme="minorHAnsi"/>
                <w:sz w:val="20"/>
                <w:szCs w:val="20"/>
                <w:lang w:val="cs-CZ" w:eastAsia="cs-CZ"/>
              </w:rPr>
              <w:t>Možnost rozšíření o linkové karty s podporou 40GE QSFP interface</w:t>
            </w:r>
          </w:p>
        </w:tc>
      </w:tr>
      <w:tr w:rsidR="002E0BA0" w:rsidRPr="00D62524" w14:paraId="35154130" w14:textId="77777777" w:rsidTr="002E0BA0">
        <w:trPr>
          <w:trHeight w:val="288"/>
          <w:jc w:val="center"/>
        </w:trPr>
        <w:tc>
          <w:tcPr>
            <w:tcW w:w="5000" w:type="pct"/>
            <w:shd w:val="clear" w:color="auto" w:fill="auto"/>
            <w:vAlign w:val="bottom"/>
          </w:tcPr>
          <w:p w14:paraId="47CC02F9"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Možnost rozšíření o linkové karty s podporou 10GBASE-T SFP+ portů</w:t>
            </w:r>
          </w:p>
        </w:tc>
      </w:tr>
      <w:tr w:rsidR="002E0BA0" w:rsidRPr="00D62524" w14:paraId="53069FCE" w14:textId="77777777" w:rsidTr="002E0BA0">
        <w:trPr>
          <w:trHeight w:val="288"/>
          <w:jc w:val="center"/>
        </w:trPr>
        <w:tc>
          <w:tcPr>
            <w:tcW w:w="5000" w:type="pct"/>
            <w:shd w:val="clear" w:color="auto" w:fill="auto"/>
            <w:vAlign w:val="bottom"/>
          </w:tcPr>
          <w:p w14:paraId="0B72A369"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Možnost rozšíření o další napájecí zdroje pro vyšší míru redundance nebo vyšší </w:t>
            </w:r>
            <w:proofErr w:type="spellStart"/>
            <w:r w:rsidRPr="009C3CDB">
              <w:rPr>
                <w:rFonts w:ascii="Verdana" w:eastAsia="Times New Roman" w:hAnsi="Verdana" w:cstheme="minorHAnsi"/>
                <w:sz w:val="20"/>
                <w:szCs w:val="20"/>
                <w:lang w:val="cs-CZ" w:eastAsia="en-GB"/>
              </w:rPr>
              <w:t>PoE</w:t>
            </w:r>
            <w:proofErr w:type="spellEnd"/>
            <w:r w:rsidRPr="009C3CDB">
              <w:rPr>
                <w:rFonts w:ascii="Verdana" w:eastAsia="Times New Roman" w:hAnsi="Verdana" w:cstheme="minorHAnsi"/>
                <w:sz w:val="20"/>
                <w:szCs w:val="20"/>
                <w:lang w:val="cs-CZ" w:eastAsia="en-GB"/>
              </w:rPr>
              <w:t xml:space="preserve"> výkon</w:t>
            </w:r>
          </w:p>
        </w:tc>
      </w:tr>
      <w:tr w:rsidR="002E0BA0" w:rsidRPr="009C3CDB" w14:paraId="1FCAFC3B" w14:textId="77777777" w:rsidTr="002E0BA0">
        <w:trPr>
          <w:trHeight w:val="288"/>
          <w:jc w:val="center"/>
        </w:trPr>
        <w:tc>
          <w:tcPr>
            <w:tcW w:w="5000" w:type="pct"/>
            <w:shd w:val="clear" w:color="auto" w:fill="auto"/>
            <w:vAlign w:val="bottom"/>
          </w:tcPr>
          <w:p w14:paraId="402D92AE"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Možnost rozšíření o redundantní management jednotku/supervisor</w:t>
            </w:r>
          </w:p>
        </w:tc>
      </w:tr>
      <w:tr w:rsidR="002E0BA0" w:rsidRPr="009C3CDB" w14:paraId="362214FE" w14:textId="77777777" w:rsidTr="002E0BA0">
        <w:trPr>
          <w:trHeight w:val="288"/>
          <w:jc w:val="center"/>
        </w:trPr>
        <w:tc>
          <w:tcPr>
            <w:tcW w:w="5000" w:type="pct"/>
            <w:shd w:val="clear" w:color="auto" w:fill="auto"/>
            <w:vAlign w:val="bottom"/>
          </w:tcPr>
          <w:p w14:paraId="493B2838" w14:textId="77777777" w:rsidR="002E0BA0" w:rsidRPr="009C3CDB" w:rsidRDefault="002E0BA0" w:rsidP="00823DEA">
            <w:pPr>
              <w:jc w:val="both"/>
              <w:rPr>
                <w:rFonts w:ascii="Verdana" w:eastAsia="Times New Roman" w:hAnsi="Verdana" w:cstheme="minorHAnsi"/>
                <w:sz w:val="20"/>
                <w:szCs w:val="20"/>
                <w:highlight w:val="yellow"/>
                <w:lang w:val="cs-CZ" w:eastAsia="en-GB"/>
              </w:rPr>
            </w:pPr>
            <w:r w:rsidRPr="009C3CDB">
              <w:rPr>
                <w:rFonts w:ascii="Verdana" w:eastAsia="Times New Roman" w:hAnsi="Verdana" w:cstheme="minorHAnsi"/>
                <w:sz w:val="20"/>
                <w:szCs w:val="20"/>
                <w:lang w:val="cs-CZ" w:eastAsia="en-GB"/>
              </w:rPr>
              <w:t xml:space="preserve">Podpora </w:t>
            </w:r>
            <w:proofErr w:type="spellStart"/>
            <w:r w:rsidRPr="009C3CDB">
              <w:rPr>
                <w:rFonts w:ascii="Verdana" w:eastAsia="Times New Roman" w:hAnsi="Verdana" w:cstheme="minorHAnsi"/>
                <w:sz w:val="20"/>
                <w:szCs w:val="20"/>
                <w:lang w:val="cs-CZ" w:eastAsia="en-GB"/>
              </w:rPr>
              <w:t>PoE</w:t>
            </w:r>
            <w:proofErr w:type="spellEnd"/>
            <w:r w:rsidRPr="009C3CDB">
              <w:rPr>
                <w:rFonts w:ascii="Verdana" w:eastAsia="Times New Roman" w:hAnsi="Verdana" w:cstheme="minorHAnsi"/>
                <w:sz w:val="20"/>
                <w:szCs w:val="20"/>
                <w:lang w:val="cs-CZ" w:eastAsia="en-GB"/>
              </w:rPr>
              <w:t xml:space="preserve">+ dle standardu 802.3at a </w:t>
            </w:r>
            <w:proofErr w:type="spellStart"/>
            <w:r w:rsidRPr="009C3CDB">
              <w:rPr>
                <w:rFonts w:ascii="Verdana" w:eastAsia="Times New Roman" w:hAnsi="Verdana" w:cstheme="minorHAnsi"/>
                <w:sz w:val="20"/>
                <w:szCs w:val="20"/>
                <w:lang w:val="cs-CZ" w:eastAsia="en-GB"/>
              </w:rPr>
              <w:t>Enhanced</w:t>
            </w:r>
            <w:proofErr w:type="spellEnd"/>
            <w:r w:rsidRPr="009C3CDB">
              <w:rPr>
                <w:rFonts w:ascii="Verdana" w:eastAsia="Times New Roman" w:hAnsi="Verdana" w:cstheme="minorHAnsi"/>
                <w:sz w:val="20"/>
                <w:szCs w:val="20"/>
                <w:lang w:val="cs-CZ" w:eastAsia="en-GB"/>
              </w:rPr>
              <w:t xml:space="preserve"> </w:t>
            </w:r>
            <w:proofErr w:type="spellStart"/>
            <w:r w:rsidRPr="009C3CDB">
              <w:rPr>
                <w:rFonts w:ascii="Verdana" w:eastAsia="Times New Roman" w:hAnsi="Verdana" w:cstheme="minorHAnsi"/>
                <w:sz w:val="20"/>
                <w:szCs w:val="20"/>
                <w:lang w:val="cs-CZ" w:eastAsia="en-GB"/>
              </w:rPr>
              <w:t>PoE</w:t>
            </w:r>
            <w:proofErr w:type="spellEnd"/>
            <w:r w:rsidRPr="009C3CDB">
              <w:rPr>
                <w:rFonts w:ascii="Verdana" w:eastAsia="Times New Roman" w:hAnsi="Verdana" w:cstheme="minorHAnsi"/>
                <w:sz w:val="20"/>
                <w:szCs w:val="20"/>
                <w:lang w:val="cs-CZ" w:eastAsia="en-GB"/>
              </w:rPr>
              <w:t xml:space="preserve"> dle standardu 802.3bt</w:t>
            </w:r>
          </w:p>
        </w:tc>
      </w:tr>
      <w:tr w:rsidR="002E0BA0" w:rsidRPr="00D62524" w14:paraId="187FFEC2" w14:textId="77777777" w:rsidTr="002E0BA0">
        <w:trPr>
          <w:trHeight w:val="288"/>
          <w:jc w:val="center"/>
        </w:trPr>
        <w:tc>
          <w:tcPr>
            <w:tcW w:w="5000" w:type="pct"/>
            <w:tcBorders>
              <w:bottom w:val="single" w:sz="4" w:space="0" w:color="auto"/>
            </w:tcBorders>
            <w:shd w:val="clear" w:color="auto" w:fill="auto"/>
            <w:vAlign w:val="bottom"/>
          </w:tcPr>
          <w:p w14:paraId="548C1828" w14:textId="77777777" w:rsidR="002E0BA0" w:rsidRPr="009C3CDB" w:rsidRDefault="002E0BA0" w:rsidP="00823DEA">
            <w:pPr>
              <w:jc w:val="both"/>
              <w:rPr>
                <w:rFonts w:ascii="Verdana" w:eastAsia="Times New Roman" w:hAnsi="Verdana" w:cstheme="minorHAnsi"/>
                <w:sz w:val="20"/>
                <w:szCs w:val="20"/>
                <w:highlight w:val="yellow"/>
                <w:lang w:val="cs-CZ" w:eastAsia="en-GB"/>
              </w:rPr>
            </w:pPr>
            <w:r w:rsidRPr="009C3CDB">
              <w:rPr>
                <w:rFonts w:ascii="Verdana" w:eastAsia="Times New Roman" w:hAnsi="Verdana" w:cstheme="minorHAnsi"/>
                <w:sz w:val="20"/>
                <w:szCs w:val="20"/>
                <w:lang w:val="cs-CZ" w:eastAsia="en-GB"/>
              </w:rPr>
              <w:t xml:space="preserve">Dostupný výkon pro </w:t>
            </w:r>
            <w:proofErr w:type="spellStart"/>
            <w:r w:rsidRPr="009C3CDB">
              <w:rPr>
                <w:rFonts w:ascii="Verdana" w:eastAsia="Times New Roman" w:hAnsi="Verdana" w:cstheme="minorHAnsi"/>
                <w:sz w:val="20"/>
                <w:szCs w:val="20"/>
                <w:lang w:val="cs-CZ" w:eastAsia="en-GB"/>
              </w:rPr>
              <w:t>PoE</w:t>
            </w:r>
            <w:proofErr w:type="spellEnd"/>
            <w:r w:rsidRPr="009C3CDB">
              <w:rPr>
                <w:rFonts w:ascii="Verdana" w:eastAsia="Times New Roman" w:hAnsi="Verdana" w:cstheme="minorHAnsi"/>
                <w:sz w:val="20"/>
                <w:szCs w:val="20"/>
                <w:lang w:val="cs-CZ" w:eastAsia="en-GB"/>
              </w:rPr>
              <w:t>+ napájení: 4800 W</w:t>
            </w:r>
          </w:p>
        </w:tc>
      </w:tr>
      <w:tr w:rsidR="002E0BA0" w:rsidRPr="00D62524" w14:paraId="59865A22" w14:textId="77777777" w:rsidTr="002E0BA0">
        <w:trPr>
          <w:trHeight w:val="288"/>
          <w:jc w:val="center"/>
        </w:trPr>
        <w:tc>
          <w:tcPr>
            <w:tcW w:w="5000" w:type="pct"/>
            <w:tcBorders>
              <w:top w:val="single" w:sz="4" w:space="0" w:color="auto"/>
            </w:tcBorders>
            <w:shd w:val="clear" w:color="auto" w:fill="auto"/>
            <w:vAlign w:val="bottom"/>
          </w:tcPr>
          <w:p w14:paraId="015D2056"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 xml:space="preserve">Schopnost poskytovat </w:t>
            </w:r>
            <w:proofErr w:type="spellStart"/>
            <w:r w:rsidRPr="009C3CDB">
              <w:rPr>
                <w:rFonts w:ascii="Verdana" w:eastAsia="Times New Roman" w:hAnsi="Verdana" w:cstheme="minorHAnsi"/>
                <w:sz w:val="20"/>
                <w:szCs w:val="20"/>
                <w:lang w:val="cs-CZ" w:eastAsia="cs-CZ"/>
              </w:rPr>
              <w:t>PoE</w:t>
            </w:r>
            <w:proofErr w:type="spellEnd"/>
            <w:r w:rsidRPr="009C3CDB">
              <w:rPr>
                <w:rFonts w:ascii="Verdana" w:eastAsia="Times New Roman" w:hAnsi="Verdana" w:cstheme="minorHAnsi"/>
                <w:sz w:val="20"/>
                <w:szCs w:val="20"/>
                <w:lang w:val="cs-CZ" w:eastAsia="cs-CZ"/>
              </w:rPr>
              <w:t xml:space="preserve"> napájení připojeným zřízením i během restartu přepínače</w:t>
            </w:r>
          </w:p>
        </w:tc>
      </w:tr>
      <w:tr w:rsidR="002E0BA0" w:rsidRPr="009C3CDB" w14:paraId="0298E5E8" w14:textId="77777777" w:rsidTr="002E0BA0">
        <w:trPr>
          <w:trHeight w:val="288"/>
          <w:jc w:val="center"/>
        </w:trPr>
        <w:tc>
          <w:tcPr>
            <w:tcW w:w="5000" w:type="pct"/>
            <w:tcBorders>
              <w:top w:val="single" w:sz="4" w:space="0" w:color="auto"/>
            </w:tcBorders>
            <w:shd w:val="clear" w:color="auto" w:fill="auto"/>
            <w:vAlign w:val="bottom"/>
          </w:tcPr>
          <w:p w14:paraId="123C9D4D"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 xml:space="preserve">Podpora </w:t>
            </w:r>
            <w:proofErr w:type="spellStart"/>
            <w:r w:rsidRPr="009C3CDB">
              <w:rPr>
                <w:rFonts w:ascii="Verdana" w:eastAsia="Times New Roman" w:hAnsi="Verdana" w:cstheme="minorHAnsi"/>
                <w:sz w:val="20"/>
                <w:szCs w:val="20"/>
                <w:lang w:val="cs-CZ" w:eastAsia="cs-CZ"/>
              </w:rPr>
              <w:t>Energy</w:t>
            </w:r>
            <w:proofErr w:type="spellEnd"/>
            <w:r w:rsidRPr="009C3CDB">
              <w:rPr>
                <w:rFonts w:ascii="Verdana" w:eastAsia="Times New Roman" w:hAnsi="Verdana" w:cstheme="minorHAnsi"/>
                <w:sz w:val="20"/>
                <w:szCs w:val="20"/>
                <w:lang w:val="cs-CZ" w:eastAsia="cs-CZ"/>
              </w:rPr>
              <w:t xml:space="preserve"> </w:t>
            </w:r>
            <w:proofErr w:type="spellStart"/>
            <w:r w:rsidRPr="009C3CDB">
              <w:rPr>
                <w:rFonts w:ascii="Verdana" w:eastAsia="Times New Roman" w:hAnsi="Verdana" w:cstheme="minorHAnsi"/>
                <w:sz w:val="20"/>
                <w:szCs w:val="20"/>
                <w:lang w:val="cs-CZ" w:eastAsia="cs-CZ"/>
              </w:rPr>
              <w:t>Efficient</w:t>
            </w:r>
            <w:proofErr w:type="spellEnd"/>
            <w:r w:rsidRPr="009C3CDB">
              <w:rPr>
                <w:rFonts w:ascii="Verdana" w:eastAsia="Times New Roman" w:hAnsi="Verdana" w:cstheme="minorHAnsi"/>
                <w:sz w:val="20"/>
                <w:szCs w:val="20"/>
                <w:lang w:val="cs-CZ" w:eastAsia="cs-CZ"/>
              </w:rPr>
              <w:t xml:space="preserve"> Ethernet (802.3az)</w:t>
            </w:r>
          </w:p>
        </w:tc>
      </w:tr>
      <w:tr w:rsidR="002E0BA0" w:rsidRPr="009C3CDB" w14:paraId="0AE517CD" w14:textId="77777777" w:rsidTr="002E0BA0">
        <w:trPr>
          <w:trHeight w:val="288"/>
          <w:jc w:val="center"/>
        </w:trPr>
        <w:tc>
          <w:tcPr>
            <w:tcW w:w="5000" w:type="pct"/>
            <w:shd w:val="clear" w:color="auto" w:fill="auto"/>
            <w:vAlign w:val="bottom"/>
          </w:tcPr>
          <w:p w14:paraId="3EB8ABC1"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Přepínací výkon: 13 </w:t>
            </w:r>
            <w:proofErr w:type="spellStart"/>
            <w:r w:rsidRPr="009C3CDB">
              <w:rPr>
                <w:rFonts w:ascii="Verdana" w:eastAsia="Times New Roman" w:hAnsi="Verdana" w:cstheme="minorHAnsi"/>
                <w:sz w:val="20"/>
                <w:szCs w:val="20"/>
                <w:lang w:val="cs-CZ" w:eastAsia="en-GB"/>
              </w:rPr>
              <w:t>Tbps</w:t>
            </w:r>
            <w:proofErr w:type="spellEnd"/>
          </w:p>
        </w:tc>
      </w:tr>
      <w:tr w:rsidR="002E0BA0" w:rsidRPr="009C3CDB" w14:paraId="7B3F2485" w14:textId="77777777" w:rsidTr="002E0BA0">
        <w:trPr>
          <w:trHeight w:val="288"/>
          <w:jc w:val="center"/>
        </w:trPr>
        <w:tc>
          <w:tcPr>
            <w:tcW w:w="5000" w:type="pct"/>
            <w:shd w:val="clear" w:color="auto" w:fill="auto"/>
            <w:vAlign w:val="bottom"/>
          </w:tcPr>
          <w:p w14:paraId="11CEC647"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Paketový výkon: 5 </w:t>
            </w:r>
            <w:proofErr w:type="spellStart"/>
            <w:r w:rsidRPr="009C3CDB">
              <w:rPr>
                <w:rFonts w:ascii="Verdana" w:eastAsia="Times New Roman" w:hAnsi="Verdana" w:cstheme="minorHAnsi"/>
                <w:sz w:val="20"/>
                <w:szCs w:val="20"/>
                <w:lang w:val="cs-CZ" w:eastAsia="en-GB"/>
              </w:rPr>
              <w:t>Bpps</w:t>
            </w:r>
            <w:proofErr w:type="spellEnd"/>
          </w:p>
        </w:tc>
      </w:tr>
      <w:tr w:rsidR="002E0BA0" w:rsidRPr="009C3CDB" w14:paraId="3CCB3BD0" w14:textId="77777777" w:rsidTr="002E0BA0">
        <w:trPr>
          <w:trHeight w:val="288"/>
          <w:jc w:val="center"/>
        </w:trPr>
        <w:tc>
          <w:tcPr>
            <w:tcW w:w="5000" w:type="pct"/>
            <w:shd w:val="clear" w:color="auto" w:fill="auto"/>
            <w:vAlign w:val="bottom"/>
          </w:tcPr>
          <w:p w14:paraId="4068EDC4"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Paketový buffer: 8 MB per linková karta</w:t>
            </w:r>
          </w:p>
        </w:tc>
      </w:tr>
      <w:tr w:rsidR="002E0BA0" w:rsidRPr="009C3CDB" w14:paraId="5807D1ED" w14:textId="77777777" w:rsidTr="002E0BA0">
        <w:trPr>
          <w:trHeight w:val="288"/>
          <w:jc w:val="center"/>
        </w:trPr>
        <w:tc>
          <w:tcPr>
            <w:tcW w:w="5000" w:type="pct"/>
            <w:shd w:val="clear" w:color="auto" w:fill="auto"/>
            <w:vAlign w:val="bottom"/>
          </w:tcPr>
          <w:p w14:paraId="5BC27779"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 xml:space="preserve">Maximální přípustná hloubka přepínače: </w:t>
            </w:r>
            <w:r w:rsidRPr="009C3CDB">
              <w:rPr>
                <w:rFonts w:ascii="Verdana" w:eastAsia="Times New Roman" w:hAnsi="Verdana" w:cstheme="minorHAnsi"/>
                <w:sz w:val="20"/>
                <w:szCs w:val="20"/>
                <w:lang w:val="cs-CZ" w:eastAsia="en-GB"/>
              </w:rPr>
              <w:t>45 cm</w:t>
            </w:r>
          </w:p>
        </w:tc>
      </w:tr>
      <w:tr w:rsidR="002E0BA0" w:rsidRPr="009C3CDB" w14:paraId="1E1E84FB" w14:textId="77777777" w:rsidTr="002E0BA0">
        <w:trPr>
          <w:trHeight w:val="288"/>
          <w:jc w:val="center"/>
        </w:trPr>
        <w:tc>
          <w:tcPr>
            <w:tcW w:w="5000" w:type="pct"/>
            <w:shd w:val="clear" w:color="auto" w:fill="auto"/>
            <w:vAlign w:val="center"/>
          </w:tcPr>
          <w:p w14:paraId="3F0D45FE" w14:textId="5559D030" w:rsidR="002E0BA0" w:rsidRPr="009C3CDB" w:rsidRDefault="002E0BA0" w:rsidP="00823DEA">
            <w:pPr>
              <w:jc w:val="both"/>
              <w:rPr>
                <w:rFonts w:ascii="Verdana" w:eastAsia="Times New Roman" w:hAnsi="Verdana" w:cstheme="minorHAnsi"/>
                <w:sz w:val="20"/>
                <w:szCs w:val="20"/>
                <w:highlight w:val="yellow"/>
                <w:lang w:val="cs-CZ" w:eastAsia="en-GB"/>
              </w:rPr>
            </w:pPr>
            <w:r w:rsidRPr="009C3CDB">
              <w:rPr>
                <w:rFonts w:ascii="Verdana" w:eastAsia="Times New Roman" w:hAnsi="Verdana" w:cstheme="minorHAnsi"/>
                <w:sz w:val="20"/>
                <w:szCs w:val="20"/>
                <w:lang w:val="cs-CZ" w:eastAsia="cs-CZ"/>
              </w:rPr>
              <w:t xml:space="preserve">Minimální kapacita stohovacího propojení: 100 </w:t>
            </w:r>
            <w:proofErr w:type="spellStart"/>
            <w:r w:rsidRPr="009C3CDB">
              <w:rPr>
                <w:rFonts w:ascii="Verdana" w:eastAsia="Times New Roman" w:hAnsi="Verdana" w:cstheme="minorHAnsi"/>
                <w:sz w:val="20"/>
                <w:szCs w:val="20"/>
                <w:lang w:val="cs-CZ" w:eastAsia="cs-CZ"/>
              </w:rPr>
              <w:t>Gbps</w:t>
            </w:r>
            <w:proofErr w:type="spellEnd"/>
          </w:p>
        </w:tc>
      </w:tr>
      <w:tr w:rsidR="002E0BA0" w:rsidRPr="009C3CDB" w14:paraId="34BDA58A" w14:textId="77777777" w:rsidTr="002E0BA0">
        <w:trPr>
          <w:trHeight w:val="288"/>
          <w:jc w:val="center"/>
        </w:trPr>
        <w:tc>
          <w:tcPr>
            <w:tcW w:w="5000" w:type="pct"/>
            <w:shd w:val="clear" w:color="auto" w:fill="auto"/>
            <w:vAlign w:val="center"/>
          </w:tcPr>
          <w:p w14:paraId="13E06628" w14:textId="2E6675AD" w:rsidR="002E0BA0" w:rsidRPr="009C3CDB" w:rsidRDefault="002E0BA0" w:rsidP="00823DEA">
            <w:pPr>
              <w:jc w:val="both"/>
              <w:rPr>
                <w:rFonts w:ascii="Verdana" w:eastAsia="Times New Roman" w:hAnsi="Verdana" w:cstheme="minorHAnsi"/>
                <w:sz w:val="20"/>
                <w:szCs w:val="20"/>
                <w:highlight w:val="yellow"/>
                <w:lang w:val="cs-CZ" w:eastAsia="en-GB"/>
              </w:rPr>
            </w:pPr>
            <w:r w:rsidRPr="009C3CDB">
              <w:rPr>
                <w:rFonts w:ascii="Verdana" w:eastAsia="Times New Roman" w:hAnsi="Verdana" w:cstheme="minorHAnsi"/>
                <w:sz w:val="20"/>
                <w:szCs w:val="20"/>
                <w:lang w:val="cs-CZ" w:eastAsia="cs-CZ"/>
              </w:rPr>
              <w:t>Upgrade OS ve stohu bez narušení provozu (ISSU/Live upgrade)</w:t>
            </w:r>
          </w:p>
        </w:tc>
      </w:tr>
      <w:tr w:rsidR="002E0BA0" w:rsidRPr="009C3CDB" w14:paraId="2664E6E6" w14:textId="77777777" w:rsidTr="002E0BA0">
        <w:trPr>
          <w:trHeight w:val="288"/>
          <w:jc w:val="center"/>
        </w:trPr>
        <w:tc>
          <w:tcPr>
            <w:tcW w:w="5000" w:type="pct"/>
            <w:shd w:val="clear" w:color="auto" w:fill="auto"/>
            <w:vAlign w:val="center"/>
          </w:tcPr>
          <w:p w14:paraId="6A84699C" w14:textId="1C8F1D55" w:rsidR="002E0BA0" w:rsidRPr="009C3CDB" w:rsidRDefault="002E0BA0" w:rsidP="00823DEA">
            <w:pPr>
              <w:jc w:val="both"/>
              <w:rPr>
                <w:rFonts w:ascii="Verdana" w:eastAsia="Times New Roman" w:hAnsi="Verdana" w:cstheme="minorHAnsi"/>
                <w:sz w:val="20"/>
                <w:szCs w:val="20"/>
                <w:highlight w:val="yellow"/>
                <w:lang w:val="cs-CZ" w:eastAsia="en-GB"/>
              </w:rPr>
            </w:pPr>
            <w:r w:rsidRPr="009C3CDB">
              <w:rPr>
                <w:rFonts w:ascii="Verdana" w:eastAsia="Times New Roman" w:hAnsi="Verdana" w:cstheme="minorHAnsi"/>
                <w:sz w:val="20"/>
                <w:szCs w:val="20"/>
                <w:lang w:val="cs-CZ" w:eastAsia="cs-CZ"/>
              </w:rPr>
              <w:t>Automatizace upgrade OS ve stohu bez narušení provozu přes REST API</w:t>
            </w:r>
          </w:p>
        </w:tc>
      </w:tr>
      <w:tr w:rsidR="002E0BA0" w:rsidRPr="00D62524" w14:paraId="3A157799" w14:textId="77777777" w:rsidTr="002E0BA0">
        <w:trPr>
          <w:trHeight w:val="288"/>
          <w:jc w:val="center"/>
        </w:trPr>
        <w:tc>
          <w:tcPr>
            <w:tcW w:w="5000" w:type="pct"/>
            <w:shd w:val="clear" w:color="auto" w:fill="auto"/>
            <w:vAlign w:val="bottom"/>
          </w:tcPr>
          <w:p w14:paraId="07FACA58"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en-GB"/>
              </w:rPr>
              <w:t>Počet záznamů v tabulce MAC adres: 32 000</w:t>
            </w:r>
          </w:p>
        </w:tc>
      </w:tr>
      <w:tr w:rsidR="002E0BA0" w:rsidRPr="00D62524" w14:paraId="6B0C2C80" w14:textId="77777777" w:rsidTr="002E0BA0">
        <w:trPr>
          <w:trHeight w:val="288"/>
          <w:jc w:val="center"/>
        </w:trPr>
        <w:tc>
          <w:tcPr>
            <w:tcW w:w="5000" w:type="pct"/>
            <w:shd w:val="clear" w:color="auto" w:fill="auto"/>
            <w:vAlign w:val="bottom"/>
          </w:tcPr>
          <w:p w14:paraId="6499EC8A"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Počet záznamů v tabulce ARP: 45 000</w:t>
            </w:r>
          </w:p>
        </w:tc>
      </w:tr>
      <w:tr w:rsidR="002E0BA0" w:rsidRPr="00D62524" w14:paraId="4BF7E583" w14:textId="77777777" w:rsidTr="002E0BA0">
        <w:trPr>
          <w:trHeight w:val="288"/>
          <w:jc w:val="center"/>
        </w:trPr>
        <w:tc>
          <w:tcPr>
            <w:tcW w:w="5000" w:type="pct"/>
            <w:shd w:val="clear" w:color="auto" w:fill="auto"/>
            <w:vAlign w:val="bottom"/>
          </w:tcPr>
          <w:p w14:paraId="4D1422C2"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Počet IPv4 záznamů ve směrovací tabulce: 60 000</w:t>
            </w:r>
          </w:p>
        </w:tc>
      </w:tr>
      <w:tr w:rsidR="002E0BA0" w:rsidRPr="00D62524" w14:paraId="7DA8BF10" w14:textId="77777777" w:rsidTr="002E0BA0">
        <w:trPr>
          <w:trHeight w:val="288"/>
          <w:jc w:val="center"/>
        </w:trPr>
        <w:tc>
          <w:tcPr>
            <w:tcW w:w="5000" w:type="pct"/>
            <w:shd w:val="clear" w:color="auto" w:fill="auto"/>
            <w:vAlign w:val="bottom"/>
          </w:tcPr>
          <w:p w14:paraId="002CBAD2"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lastRenderedPageBreak/>
              <w:t>Počet IPv6 záznamů ve směrovací tabulce: 60 000</w:t>
            </w:r>
          </w:p>
        </w:tc>
      </w:tr>
      <w:tr w:rsidR="002E0BA0" w:rsidRPr="009C3CDB" w14:paraId="2E79E68E" w14:textId="77777777" w:rsidTr="002E0BA0">
        <w:trPr>
          <w:trHeight w:val="288"/>
          <w:jc w:val="center"/>
        </w:trPr>
        <w:tc>
          <w:tcPr>
            <w:tcW w:w="5000" w:type="pct"/>
            <w:shd w:val="clear" w:color="auto" w:fill="auto"/>
            <w:vAlign w:val="bottom"/>
          </w:tcPr>
          <w:p w14:paraId="4DB6C485"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Počet LACP skupin/linek ve skupině: 256/8</w:t>
            </w:r>
            <w:r w:rsidRPr="009C3CDB">
              <w:rPr>
                <w:rFonts w:ascii="Verdana" w:eastAsia="Times New Roman" w:hAnsi="Verdana" w:cstheme="minorHAnsi"/>
                <w:sz w:val="20"/>
                <w:szCs w:val="20"/>
                <w:lang w:val="cs-CZ" w:eastAsia="en-GB"/>
              </w:rPr>
              <w:tab/>
            </w:r>
          </w:p>
        </w:tc>
      </w:tr>
      <w:tr w:rsidR="002E0BA0" w:rsidRPr="00D62524" w14:paraId="7711CAAC" w14:textId="77777777" w:rsidTr="002E0BA0">
        <w:trPr>
          <w:trHeight w:val="288"/>
          <w:jc w:val="center"/>
        </w:trPr>
        <w:tc>
          <w:tcPr>
            <w:tcW w:w="5000" w:type="pct"/>
            <w:shd w:val="clear" w:color="auto" w:fill="auto"/>
            <w:vAlign w:val="bottom"/>
          </w:tcPr>
          <w:p w14:paraId="158E9CC6"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ACL definice na základě skupiny fyzických portů</w:t>
            </w:r>
          </w:p>
        </w:tc>
      </w:tr>
      <w:tr w:rsidR="002E0BA0" w:rsidRPr="009C3CDB" w14:paraId="5830E74E" w14:textId="77777777" w:rsidTr="002E0BA0">
        <w:trPr>
          <w:trHeight w:val="288"/>
          <w:jc w:val="center"/>
        </w:trPr>
        <w:tc>
          <w:tcPr>
            <w:tcW w:w="5000" w:type="pct"/>
            <w:shd w:val="clear" w:color="auto" w:fill="auto"/>
            <w:vAlign w:val="bottom"/>
          </w:tcPr>
          <w:p w14:paraId="0099150F"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Podpora LLDP-MED</w:t>
            </w:r>
          </w:p>
        </w:tc>
      </w:tr>
      <w:tr w:rsidR="002E0BA0" w:rsidRPr="009C3CDB" w14:paraId="162FE564" w14:textId="77777777" w:rsidTr="002E0BA0">
        <w:trPr>
          <w:trHeight w:val="288"/>
          <w:jc w:val="center"/>
        </w:trPr>
        <w:tc>
          <w:tcPr>
            <w:tcW w:w="5000" w:type="pct"/>
            <w:shd w:val="clear" w:color="auto" w:fill="auto"/>
            <w:vAlign w:val="bottom"/>
          </w:tcPr>
          <w:p w14:paraId="67267818"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DHCP </w:t>
            </w:r>
            <w:proofErr w:type="spellStart"/>
            <w:r w:rsidRPr="009C3CDB">
              <w:rPr>
                <w:rFonts w:ascii="Verdana" w:eastAsia="Times New Roman" w:hAnsi="Verdana" w:cstheme="minorHAnsi"/>
                <w:sz w:val="20"/>
                <w:szCs w:val="20"/>
                <w:lang w:val="cs-CZ" w:eastAsia="en-GB"/>
              </w:rPr>
              <w:t>snooping</w:t>
            </w:r>
            <w:proofErr w:type="spellEnd"/>
            <w:r w:rsidRPr="009C3CDB">
              <w:rPr>
                <w:rFonts w:ascii="Verdana" w:eastAsia="Times New Roman" w:hAnsi="Verdana" w:cstheme="minorHAnsi"/>
                <w:sz w:val="20"/>
                <w:szCs w:val="20"/>
                <w:lang w:val="cs-CZ" w:eastAsia="en-GB"/>
              </w:rPr>
              <w:t xml:space="preserve"> pro IPv4 a IPv6</w:t>
            </w:r>
          </w:p>
        </w:tc>
      </w:tr>
      <w:tr w:rsidR="002E0BA0" w:rsidRPr="009C3CDB" w14:paraId="69240519" w14:textId="77777777" w:rsidTr="002E0BA0">
        <w:trPr>
          <w:trHeight w:val="288"/>
          <w:jc w:val="center"/>
        </w:trPr>
        <w:tc>
          <w:tcPr>
            <w:tcW w:w="5000" w:type="pct"/>
            <w:shd w:val="clear" w:color="auto" w:fill="auto"/>
            <w:vAlign w:val="bottom"/>
          </w:tcPr>
          <w:p w14:paraId="467FE2D4"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Uživatelské role definujících pro konkrétní uživatele více </w:t>
            </w:r>
            <w:proofErr w:type="spellStart"/>
            <w:r w:rsidRPr="009C3CDB">
              <w:rPr>
                <w:rFonts w:ascii="Verdana" w:eastAsia="Times New Roman" w:hAnsi="Verdana" w:cstheme="minorHAnsi"/>
                <w:sz w:val="20"/>
                <w:szCs w:val="20"/>
                <w:lang w:val="cs-CZ" w:eastAsia="en-GB"/>
              </w:rPr>
              <w:t>tagovaných</w:t>
            </w:r>
            <w:proofErr w:type="spellEnd"/>
            <w:r w:rsidRPr="009C3CDB">
              <w:rPr>
                <w:rFonts w:ascii="Verdana" w:eastAsia="Times New Roman" w:hAnsi="Verdana" w:cstheme="minorHAnsi"/>
                <w:sz w:val="20"/>
                <w:szCs w:val="20"/>
                <w:lang w:val="cs-CZ" w:eastAsia="en-GB"/>
              </w:rPr>
              <w:t xml:space="preserve"> či </w:t>
            </w:r>
            <w:proofErr w:type="spellStart"/>
            <w:r w:rsidRPr="009C3CDB">
              <w:rPr>
                <w:rFonts w:ascii="Verdana" w:eastAsia="Times New Roman" w:hAnsi="Verdana" w:cstheme="minorHAnsi"/>
                <w:sz w:val="20"/>
                <w:szCs w:val="20"/>
                <w:lang w:val="cs-CZ" w:eastAsia="en-GB"/>
              </w:rPr>
              <w:t>netagovaných</w:t>
            </w:r>
            <w:proofErr w:type="spellEnd"/>
            <w:r w:rsidRPr="009C3CDB">
              <w:rPr>
                <w:rFonts w:ascii="Verdana" w:eastAsia="Times New Roman" w:hAnsi="Verdana" w:cstheme="minorHAnsi"/>
                <w:sz w:val="20"/>
                <w:szCs w:val="20"/>
                <w:lang w:val="cs-CZ" w:eastAsia="en-GB"/>
              </w:rPr>
              <w:t xml:space="preserve"> VLAN, ACL, </w:t>
            </w:r>
            <w:proofErr w:type="spellStart"/>
            <w:r w:rsidRPr="009C3CDB">
              <w:rPr>
                <w:rFonts w:ascii="Verdana" w:eastAsia="Times New Roman" w:hAnsi="Verdana" w:cstheme="minorHAnsi"/>
                <w:sz w:val="20"/>
                <w:szCs w:val="20"/>
                <w:lang w:val="cs-CZ" w:eastAsia="en-GB"/>
              </w:rPr>
              <w:t>QoS</w:t>
            </w:r>
            <w:proofErr w:type="spellEnd"/>
            <w:r w:rsidRPr="009C3CDB">
              <w:rPr>
                <w:rFonts w:ascii="Verdana" w:eastAsia="Times New Roman" w:hAnsi="Verdana" w:cstheme="minorHAnsi"/>
                <w:sz w:val="20"/>
                <w:szCs w:val="20"/>
                <w:lang w:val="cs-CZ" w:eastAsia="en-GB"/>
              </w:rPr>
              <w:t xml:space="preserve"> politiky a SDN tunely</w:t>
            </w:r>
          </w:p>
        </w:tc>
      </w:tr>
      <w:tr w:rsidR="002E0BA0" w:rsidRPr="009C3CDB" w14:paraId="6BC0BD6E" w14:textId="77777777" w:rsidTr="002E0BA0">
        <w:trPr>
          <w:trHeight w:val="288"/>
          <w:jc w:val="center"/>
        </w:trPr>
        <w:tc>
          <w:tcPr>
            <w:tcW w:w="5000" w:type="pct"/>
            <w:shd w:val="clear" w:color="auto" w:fill="auto"/>
            <w:vAlign w:val="bottom"/>
          </w:tcPr>
          <w:p w14:paraId="25E46FEB"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Tunelování uživatelského provozu do L2 GRE tunelů - schopnost izolovat více koncových zařízení na jednom portu do unikátních tunelů</w:t>
            </w:r>
          </w:p>
        </w:tc>
      </w:tr>
      <w:tr w:rsidR="002E0BA0" w:rsidRPr="009C3CDB" w14:paraId="17892582" w14:textId="77777777" w:rsidTr="002E0BA0">
        <w:trPr>
          <w:trHeight w:val="288"/>
          <w:jc w:val="center"/>
        </w:trPr>
        <w:tc>
          <w:tcPr>
            <w:tcW w:w="5000" w:type="pct"/>
            <w:shd w:val="clear" w:color="auto" w:fill="auto"/>
            <w:vAlign w:val="bottom"/>
          </w:tcPr>
          <w:p w14:paraId="5C3009E3"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Přiřazení koncového zařízení do tunelu na základě výsledku autorizace</w:t>
            </w:r>
          </w:p>
        </w:tc>
      </w:tr>
      <w:tr w:rsidR="002E0BA0" w:rsidRPr="00D62524" w14:paraId="13970C6F" w14:textId="77777777" w:rsidTr="002E0BA0">
        <w:trPr>
          <w:trHeight w:val="288"/>
          <w:jc w:val="center"/>
        </w:trPr>
        <w:tc>
          <w:tcPr>
            <w:tcW w:w="5000" w:type="pct"/>
            <w:shd w:val="clear" w:color="auto" w:fill="auto"/>
            <w:vAlign w:val="bottom"/>
          </w:tcPr>
          <w:p w14:paraId="0370A1E2"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Podpora bezpečného transportu </w:t>
            </w:r>
            <w:proofErr w:type="spellStart"/>
            <w:r w:rsidRPr="009C3CDB">
              <w:rPr>
                <w:rFonts w:ascii="Verdana" w:eastAsia="Times New Roman" w:hAnsi="Verdana" w:cstheme="minorHAnsi"/>
                <w:sz w:val="20"/>
                <w:szCs w:val="20"/>
                <w:lang w:val="cs-CZ" w:eastAsia="en-GB"/>
              </w:rPr>
              <w:t>Dynamic</w:t>
            </w:r>
            <w:proofErr w:type="spellEnd"/>
            <w:r w:rsidRPr="009C3CDB">
              <w:rPr>
                <w:rFonts w:ascii="Verdana" w:eastAsia="Times New Roman" w:hAnsi="Verdana" w:cstheme="minorHAnsi"/>
                <w:sz w:val="20"/>
                <w:szCs w:val="20"/>
                <w:lang w:val="cs-CZ" w:eastAsia="en-GB"/>
              </w:rPr>
              <w:t xml:space="preserve"> ACL během 802.1X, např. pomocí SSL</w:t>
            </w:r>
            <w:r w:rsidRPr="009C3CDB">
              <w:rPr>
                <w:rFonts w:ascii="Verdana" w:eastAsia="Times New Roman" w:hAnsi="Verdana" w:cstheme="minorHAnsi"/>
                <w:sz w:val="20"/>
                <w:szCs w:val="20"/>
                <w:lang w:val="cs-CZ" w:eastAsia="en-GB"/>
              </w:rPr>
              <w:tab/>
            </w:r>
          </w:p>
        </w:tc>
      </w:tr>
      <w:tr w:rsidR="002E0BA0" w:rsidRPr="009C3CDB" w14:paraId="2C1ED95C" w14:textId="77777777" w:rsidTr="002E0BA0">
        <w:trPr>
          <w:trHeight w:val="288"/>
          <w:jc w:val="center"/>
        </w:trPr>
        <w:tc>
          <w:tcPr>
            <w:tcW w:w="5000" w:type="pct"/>
            <w:shd w:val="clear" w:color="auto" w:fill="auto"/>
            <w:vAlign w:val="bottom"/>
          </w:tcPr>
          <w:p w14:paraId="24C4B09A"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Podpora IPv6 RA </w:t>
            </w:r>
            <w:proofErr w:type="spellStart"/>
            <w:r w:rsidRPr="009C3CDB">
              <w:rPr>
                <w:rFonts w:ascii="Verdana" w:eastAsia="Times New Roman" w:hAnsi="Verdana" w:cstheme="minorHAnsi"/>
                <w:sz w:val="20"/>
                <w:szCs w:val="20"/>
                <w:lang w:val="cs-CZ" w:eastAsia="en-GB"/>
              </w:rPr>
              <w:t>Guard</w:t>
            </w:r>
            <w:proofErr w:type="spellEnd"/>
          </w:p>
        </w:tc>
      </w:tr>
      <w:tr w:rsidR="002E0BA0" w:rsidRPr="009C3CDB" w14:paraId="1B763775" w14:textId="77777777" w:rsidTr="002E0BA0">
        <w:trPr>
          <w:trHeight w:val="288"/>
          <w:jc w:val="center"/>
        </w:trPr>
        <w:tc>
          <w:tcPr>
            <w:tcW w:w="5000" w:type="pct"/>
            <w:shd w:val="clear" w:color="auto" w:fill="auto"/>
            <w:vAlign w:val="bottom"/>
          </w:tcPr>
          <w:p w14:paraId="36857C28"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IP source </w:t>
            </w:r>
            <w:proofErr w:type="spellStart"/>
            <w:r w:rsidRPr="009C3CDB">
              <w:rPr>
                <w:rFonts w:ascii="Verdana" w:eastAsia="Times New Roman" w:hAnsi="Verdana" w:cstheme="minorHAnsi"/>
                <w:sz w:val="20"/>
                <w:szCs w:val="20"/>
                <w:lang w:val="cs-CZ" w:eastAsia="en-GB"/>
              </w:rPr>
              <w:t>guard</w:t>
            </w:r>
            <w:proofErr w:type="spellEnd"/>
            <w:r w:rsidRPr="009C3CDB">
              <w:rPr>
                <w:rFonts w:ascii="Verdana" w:eastAsia="Times New Roman" w:hAnsi="Verdana" w:cstheme="minorHAnsi"/>
                <w:sz w:val="20"/>
                <w:szCs w:val="20"/>
                <w:lang w:val="cs-CZ" w:eastAsia="en-GB"/>
              </w:rPr>
              <w:t xml:space="preserve"> / </w:t>
            </w:r>
            <w:proofErr w:type="spellStart"/>
            <w:r w:rsidRPr="009C3CDB">
              <w:rPr>
                <w:rFonts w:ascii="Verdana" w:eastAsia="Times New Roman" w:hAnsi="Verdana" w:cstheme="minorHAnsi"/>
                <w:sz w:val="20"/>
                <w:szCs w:val="20"/>
                <w:lang w:val="cs-CZ" w:eastAsia="en-GB"/>
              </w:rPr>
              <w:t>dynamic</w:t>
            </w:r>
            <w:proofErr w:type="spellEnd"/>
            <w:r w:rsidRPr="009C3CDB">
              <w:rPr>
                <w:rFonts w:ascii="Verdana" w:eastAsia="Times New Roman" w:hAnsi="Verdana" w:cstheme="minorHAnsi"/>
                <w:sz w:val="20"/>
                <w:szCs w:val="20"/>
                <w:lang w:val="cs-CZ" w:eastAsia="en-GB"/>
              </w:rPr>
              <w:t xml:space="preserve"> IP lockdown</w:t>
            </w:r>
          </w:p>
        </w:tc>
      </w:tr>
      <w:tr w:rsidR="002E0BA0" w:rsidRPr="009C3CDB" w14:paraId="1EAED7E8" w14:textId="77777777" w:rsidTr="002E0BA0">
        <w:trPr>
          <w:trHeight w:val="288"/>
          <w:jc w:val="center"/>
        </w:trPr>
        <w:tc>
          <w:tcPr>
            <w:tcW w:w="5000" w:type="pct"/>
            <w:shd w:val="clear" w:color="auto" w:fill="auto"/>
            <w:vAlign w:val="bottom"/>
          </w:tcPr>
          <w:p w14:paraId="213A3196" w14:textId="3964F71C"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Ochrana ARP protokolu (</w:t>
            </w:r>
            <w:proofErr w:type="spellStart"/>
            <w:r w:rsidRPr="009C3CDB">
              <w:rPr>
                <w:rFonts w:ascii="Verdana" w:eastAsia="Times New Roman" w:hAnsi="Verdana" w:cstheme="minorHAnsi"/>
                <w:sz w:val="20"/>
                <w:szCs w:val="20"/>
                <w:lang w:val="cs-CZ" w:eastAsia="en-GB"/>
              </w:rPr>
              <w:t>Dynamic</w:t>
            </w:r>
            <w:proofErr w:type="spellEnd"/>
            <w:r w:rsidRPr="009C3CDB">
              <w:rPr>
                <w:rFonts w:ascii="Verdana" w:eastAsia="Times New Roman" w:hAnsi="Verdana" w:cstheme="minorHAnsi"/>
                <w:sz w:val="20"/>
                <w:szCs w:val="20"/>
                <w:lang w:val="cs-CZ" w:eastAsia="en-GB"/>
              </w:rPr>
              <w:t xml:space="preserve"> ARP </w:t>
            </w:r>
            <w:proofErr w:type="spellStart"/>
            <w:r w:rsidRPr="009C3CDB">
              <w:rPr>
                <w:rFonts w:ascii="Verdana" w:eastAsia="Times New Roman" w:hAnsi="Verdana" w:cstheme="minorHAnsi"/>
                <w:sz w:val="20"/>
                <w:szCs w:val="20"/>
                <w:lang w:val="cs-CZ" w:eastAsia="en-GB"/>
              </w:rPr>
              <w:t>protection</w:t>
            </w:r>
            <w:proofErr w:type="spellEnd"/>
            <w:r w:rsidRPr="009C3CDB">
              <w:rPr>
                <w:rFonts w:ascii="Verdana" w:eastAsia="Times New Roman" w:hAnsi="Verdana" w:cstheme="minorHAnsi"/>
                <w:sz w:val="20"/>
                <w:szCs w:val="20"/>
                <w:lang w:val="cs-CZ" w:eastAsia="en-GB"/>
              </w:rPr>
              <w:t xml:space="preserve"> nebo funkčně ekvivalentní)</w:t>
            </w:r>
          </w:p>
        </w:tc>
      </w:tr>
      <w:tr w:rsidR="002E0BA0" w:rsidRPr="009C3CDB" w14:paraId="1EC58289" w14:textId="77777777" w:rsidTr="002E0BA0">
        <w:trPr>
          <w:trHeight w:val="288"/>
          <w:jc w:val="center"/>
        </w:trPr>
        <w:tc>
          <w:tcPr>
            <w:tcW w:w="5000" w:type="pct"/>
            <w:shd w:val="clear" w:color="auto" w:fill="auto"/>
            <w:vAlign w:val="bottom"/>
          </w:tcPr>
          <w:p w14:paraId="349D9C0D"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Podpora RADIUS </w:t>
            </w:r>
            <w:proofErr w:type="spellStart"/>
            <w:r w:rsidRPr="009C3CDB">
              <w:rPr>
                <w:rFonts w:ascii="Verdana" w:eastAsia="Times New Roman" w:hAnsi="Verdana" w:cstheme="minorHAnsi"/>
                <w:sz w:val="20"/>
                <w:szCs w:val="20"/>
                <w:lang w:val="cs-CZ" w:eastAsia="en-GB"/>
              </w:rPr>
              <w:t>CoA</w:t>
            </w:r>
            <w:proofErr w:type="spellEnd"/>
            <w:r w:rsidRPr="009C3CDB">
              <w:rPr>
                <w:rFonts w:ascii="Verdana" w:eastAsia="Times New Roman" w:hAnsi="Verdana" w:cstheme="minorHAnsi"/>
                <w:sz w:val="20"/>
                <w:szCs w:val="20"/>
                <w:lang w:val="cs-CZ" w:eastAsia="en-GB"/>
              </w:rPr>
              <w:t xml:space="preserve"> (RFC3576)</w:t>
            </w:r>
          </w:p>
        </w:tc>
      </w:tr>
      <w:tr w:rsidR="002E0BA0" w:rsidRPr="009C3CDB" w14:paraId="19BED7CA" w14:textId="77777777" w:rsidTr="002E0BA0">
        <w:trPr>
          <w:trHeight w:val="288"/>
          <w:jc w:val="center"/>
        </w:trPr>
        <w:tc>
          <w:tcPr>
            <w:tcW w:w="5000" w:type="pct"/>
            <w:shd w:val="clear" w:color="auto" w:fill="auto"/>
            <w:vAlign w:val="center"/>
          </w:tcPr>
          <w:p w14:paraId="1A2D7ED7"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bCs/>
                <w:sz w:val="20"/>
                <w:szCs w:val="20"/>
                <w:lang w:val="cs-CZ" w:eastAsia="cs-CZ"/>
              </w:rPr>
              <w:t>802.1x autentizace přepínače vůči nadřazenému přepínači pomocí EAP-TLS a EAP-MD5</w:t>
            </w:r>
          </w:p>
        </w:tc>
      </w:tr>
      <w:tr w:rsidR="002E0BA0" w:rsidRPr="009C3CDB" w14:paraId="452FB2BB" w14:textId="77777777" w:rsidTr="002E0BA0">
        <w:trPr>
          <w:trHeight w:val="288"/>
          <w:jc w:val="center"/>
        </w:trPr>
        <w:tc>
          <w:tcPr>
            <w:tcW w:w="5000" w:type="pct"/>
            <w:shd w:val="clear" w:color="auto" w:fill="auto"/>
            <w:vAlign w:val="center"/>
          </w:tcPr>
          <w:p w14:paraId="49690F5D" w14:textId="77777777" w:rsidR="002E0BA0" w:rsidRPr="009C3CDB" w:rsidRDefault="002E0BA0" w:rsidP="00823DEA">
            <w:pPr>
              <w:jc w:val="both"/>
              <w:rPr>
                <w:rFonts w:ascii="Verdana" w:eastAsia="Times New Roman" w:hAnsi="Verdana" w:cstheme="minorHAnsi"/>
                <w:bCs/>
                <w:sz w:val="20"/>
                <w:szCs w:val="20"/>
                <w:lang w:val="cs-CZ" w:eastAsia="cs-CZ"/>
              </w:rPr>
            </w:pPr>
            <w:r w:rsidRPr="009C3CDB">
              <w:rPr>
                <w:rFonts w:ascii="Verdana" w:eastAsia="Times New Roman" w:hAnsi="Verdana" w:cstheme="minorHAnsi"/>
                <w:bCs/>
                <w:sz w:val="20"/>
                <w:szCs w:val="20"/>
                <w:lang w:val="cs-CZ" w:eastAsia="cs-CZ"/>
              </w:rPr>
              <w:t>Podpora selektivního tunelování provozu koncových zařízení per port do stávajícího bezdrátového kontroléru</w:t>
            </w:r>
          </w:p>
        </w:tc>
      </w:tr>
    </w:tbl>
    <w:p w14:paraId="179805EB" w14:textId="77777777" w:rsidR="00A17F14" w:rsidRPr="009C3CDB" w:rsidRDefault="00A17F14" w:rsidP="00572833">
      <w:pPr>
        <w:pStyle w:val="Bezmezer"/>
        <w:rPr>
          <w:rFonts w:ascii="Verdana" w:hAnsi="Verdana" w:cstheme="minorHAnsi"/>
          <w:sz w:val="20"/>
          <w:szCs w:val="20"/>
        </w:rPr>
      </w:pPr>
    </w:p>
    <w:p w14:paraId="3E27BA93" w14:textId="77777777" w:rsidR="00A17F14" w:rsidRPr="009C3CDB" w:rsidRDefault="00A17F14" w:rsidP="00572833">
      <w:pPr>
        <w:pStyle w:val="Bezmezer"/>
        <w:rPr>
          <w:rFonts w:ascii="Verdana" w:hAnsi="Verdana" w:cstheme="minorHAnsi"/>
          <w:b/>
          <w:bCs/>
          <w:sz w:val="20"/>
          <w:szCs w:val="20"/>
        </w:rPr>
      </w:pPr>
      <w:r w:rsidRPr="009C3CDB">
        <w:rPr>
          <w:rFonts w:ascii="Verdana" w:hAnsi="Verdana" w:cstheme="minorHAnsi"/>
          <w:b/>
          <w:bCs/>
          <w:sz w:val="20"/>
          <w:szCs w:val="20"/>
        </w:rPr>
        <w:t>Tabulka C – Přepínač TYP3-Access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16"/>
      </w:tblGrid>
      <w:tr w:rsidR="002E0BA0" w:rsidRPr="009C3CDB" w14:paraId="2A4AAC96" w14:textId="77777777" w:rsidTr="00462744">
        <w:trPr>
          <w:trHeight w:val="288"/>
          <w:jc w:val="center"/>
        </w:trPr>
        <w:tc>
          <w:tcPr>
            <w:tcW w:w="5000" w:type="pct"/>
            <w:shd w:val="clear" w:color="000000" w:fill="C0C0C0"/>
            <w:vAlign w:val="center"/>
            <w:hideMark/>
          </w:tcPr>
          <w:p w14:paraId="152D67B5" w14:textId="77777777" w:rsidR="002E0BA0" w:rsidRPr="009C3CDB" w:rsidRDefault="002E0BA0" w:rsidP="00572833">
            <w:pPr>
              <w:jc w:val="center"/>
              <w:rPr>
                <w:rFonts w:ascii="Verdana" w:eastAsia="Times New Roman" w:hAnsi="Verdana" w:cstheme="minorHAnsi"/>
                <w:b/>
                <w:bCs/>
                <w:sz w:val="20"/>
                <w:szCs w:val="20"/>
                <w:lang w:val="cs-CZ" w:eastAsia="cs-CZ"/>
              </w:rPr>
            </w:pPr>
            <w:r w:rsidRPr="009C3CDB">
              <w:rPr>
                <w:rFonts w:ascii="Verdana" w:eastAsia="Times New Roman" w:hAnsi="Verdana" w:cstheme="minorHAnsi"/>
                <w:b/>
                <w:bCs/>
                <w:sz w:val="20"/>
                <w:szCs w:val="20"/>
                <w:lang w:val="cs-CZ" w:eastAsia="cs-CZ"/>
              </w:rPr>
              <w:t>Požadovaná funkcionalita/vlastnost</w:t>
            </w:r>
          </w:p>
        </w:tc>
      </w:tr>
      <w:tr w:rsidR="002E0BA0" w:rsidRPr="009C3CDB" w14:paraId="02CCBD57" w14:textId="77777777" w:rsidTr="00462744">
        <w:trPr>
          <w:trHeight w:val="288"/>
          <w:jc w:val="center"/>
        </w:trPr>
        <w:tc>
          <w:tcPr>
            <w:tcW w:w="5000" w:type="pct"/>
            <w:shd w:val="clear" w:color="auto" w:fill="auto"/>
            <w:vAlign w:val="bottom"/>
          </w:tcPr>
          <w:p w14:paraId="0DCBC77E"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Velikost zařízení: 1U nebo modulární chassis</w:t>
            </w:r>
          </w:p>
        </w:tc>
      </w:tr>
      <w:tr w:rsidR="002E0BA0" w:rsidRPr="009C3CDB" w14:paraId="12AAE6C7" w14:textId="77777777" w:rsidTr="00462744">
        <w:trPr>
          <w:trHeight w:val="288"/>
          <w:jc w:val="center"/>
        </w:trPr>
        <w:tc>
          <w:tcPr>
            <w:tcW w:w="5000" w:type="pct"/>
            <w:shd w:val="clear" w:color="auto" w:fill="auto"/>
            <w:vAlign w:val="bottom"/>
          </w:tcPr>
          <w:p w14:paraId="0388518E"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 xml:space="preserve">Počet </w:t>
            </w:r>
            <w:proofErr w:type="spellStart"/>
            <w:r w:rsidRPr="009C3CDB">
              <w:rPr>
                <w:rFonts w:ascii="Verdana" w:eastAsia="Times New Roman" w:hAnsi="Verdana" w:cstheme="minorHAnsi"/>
                <w:sz w:val="20"/>
                <w:szCs w:val="20"/>
                <w:lang w:val="cs-CZ" w:eastAsia="cs-CZ"/>
              </w:rPr>
              <w:t>multigigabit</w:t>
            </w:r>
            <w:proofErr w:type="spellEnd"/>
            <w:r w:rsidRPr="009C3CDB">
              <w:rPr>
                <w:rFonts w:ascii="Verdana" w:eastAsia="Times New Roman" w:hAnsi="Verdana" w:cstheme="minorHAnsi"/>
                <w:sz w:val="20"/>
                <w:szCs w:val="20"/>
                <w:lang w:val="cs-CZ" w:eastAsia="cs-CZ"/>
              </w:rPr>
              <w:t xml:space="preserve"> interface: 48x 100Mbit/1Gbit/2,5Gbit/5Gbit RJ45 metalických portů</w:t>
            </w:r>
          </w:p>
        </w:tc>
      </w:tr>
      <w:tr w:rsidR="002E0BA0" w:rsidRPr="009C3CDB" w14:paraId="151D59EF" w14:textId="77777777" w:rsidTr="00462744">
        <w:trPr>
          <w:trHeight w:val="288"/>
          <w:jc w:val="center"/>
        </w:trPr>
        <w:tc>
          <w:tcPr>
            <w:tcW w:w="5000" w:type="pct"/>
            <w:shd w:val="clear" w:color="auto" w:fill="auto"/>
            <w:vAlign w:val="bottom"/>
          </w:tcPr>
          <w:p w14:paraId="416420E2"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 xml:space="preserve">Počet SFP28 interface: 4x 10/25 </w:t>
            </w:r>
            <w:proofErr w:type="spellStart"/>
            <w:r w:rsidRPr="009C3CDB">
              <w:rPr>
                <w:rFonts w:ascii="Verdana" w:eastAsia="Times New Roman" w:hAnsi="Verdana" w:cstheme="minorHAnsi"/>
                <w:sz w:val="20"/>
                <w:szCs w:val="20"/>
                <w:lang w:val="cs-CZ" w:eastAsia="cs-CZ"/>
              </w:rPr>
              <w:t>Gbps</w:t>
            </w:r>
            <w:proofErr w:type="spellEnd"/>
            <w:r w:rsidRPr="009C3CDB">
              <w:rPr>
                <w:rFonts w:ascii="Verdana" w:eastAsia="Times New Roman" w:hAnsi="Verdana" w:cstheme="minorHAnsi"/>
                <w:sz w:val="20"/>
                <w:szCs w:val="20"/>
                <w:lang w:val="cs-CZ" w:eastAsia="cs-CZ"/>
              </w:rPr>
              <w:t xml:space="preserve"> portů</w:t>
            </w:r>
            <w:r w:rsidRPr="009C3CDB">
              <w:rPr>
                <w:rFonts w:ascii="Verdana" w:eastAsia="Times New Roman" w:hAnsi="Verdana" w:cstheme="minorHAnsi"/>
                <w:sz w:val="20"/>
                <w:szCs w:val="20"/>
                <w:lang w:val="cs-CZ" w:eastAsia="en-GB"/>
              </w:rPr>
              <w:t xml:space="preserve"> volitelným fyzickým rozhraním</w:t>
            </w:r>
          </w:p>
        </w:tc>
      </w:tr>
      <w:tr w:rsidR="002E0BA0" w:rsidRPr="009C3CDB" w14:paraId="5876CD1C" w14:textId="77777777" w:rsidTr="00462744">
        <w:trPr>
          <w:trHeight w:val="288"/>
          <w:jc w:val="center"/>
        </w:trPr>
        <w:tc>
          <w:tcPr>
            <w:tcW w:w="5000" w:type="pct"/>
            <w:shd w:val="clear" w:color="auto" w:fill="auto"/>
            <w:vAlign w:val="bottom"/>
          </w:tcPr>
          <w:p w14:paraId="220FEF1B"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Podpora </w:t>
            </w:r>
            <w:proofErr w:type="spellStart"/>
            <w:r w:rsidRPr="009C3CDB">
              <w:rPr>
                <w:rFonts w:ascii="Verdana" w:eastAsia="Times New Roman" w:hAnsi="Verdana" w:cstheme="minorHAnsi"/>
                <w:sz w:val="20"/>
                <w:szCs w:val="20"/>
                <w:lang w:val="cs-CZ" w:eastAsia="en-GB"/>
              </w:rPr>
              <w:t>PoE</w:t>
            </w:r>
            <w:proofErr w:type="spellEnd"/>
            <w:r w:rsidRPr="009C3CDB">
              <w:rPr>
                <w:rFonts w:ascii="Verdana" w:eastAsia="Times New Roman" w:hAnsi="Verdana" w:cstheme="minorHAnsi"/>
                <w:sz w:val="20"/>
                <w:szCs w:val="20"/>
                <w:lang w:val="cs-CZ" w:eastAsia="en-GB"/>
              </w:rPr>
              <w:t xml:space="preserve">+ dle standardu 802.3at a </w:t>
            </w:r>
            <w:proofErr w:type="spellStart"/>
            <w:r w:rsidRPr="009C3CDB">
              <w:rPr>
                <w:rFonts w:ascii="Verdana" w:eastAsia="Times New Roman" w:hAnsi="Verdana" w:cstheme="minorHAnsi"/>
                <w:sz w:val="20"/>
                <w:szCs w:val="20"/>
                <w:lang w:val="cs-CZ" w:eastAsia="en-GB"/>
              </w:rPr>
              <w:t>Enhanced</w:t>
            </w:r>
            <w:proofErr w:type="spellEnd"/>
            <w:r w:rsidRPr="009C3CDB">
              <w:rPr>
                <w:rFonts w:ascii="Verdana" w:eastAsia="Times New Roman" w:hAnsi="Verdana" w:cstheme="minorHAnsi"/>
                <w:sz w:val="20"/>
                <w:szCs w:val="20"/>
                <w:lang w:val="cs-CZ" w:eastAsia="en-GB"/>
              </w:rPr>
              <w:t xml:space="preserve"> </w:t>
            </w:r>
            <w:proofErr w:type="spellStart"/>
            <w:r w:rsidRPr="009C3CDB">
              <w:rPr>
                <w:rFonts w:ascii="Verdana" w:eastAsia="Times New Roman" w:hAnsi="Verdana" w:cstheme="minorHAnsi"/>
                <w:sz w:val="20"/>
                <w:szCs w:val="20"/>
                <w:lang w:val="cs-CZ" w:eastAsia="en-GB"/>
              </w:rPr>
              <w:t>PoE</w:t>
            </w:r>
            <w:proofErr w:type="spellEnd"/>
            <w:r w:rsidRPr="009C3CDB">
              <w:rPr>
                <w:rFonts w:ascii="Verdana" w:eastAsia="Times New Roman" w:hAnsi="Verdana" w:cstheme="minorHAnsi"/>
                <w:sz w:val="20"/>
                <w:szCs w:val="20"/>
                <w:lang w:val="cs-CZ" w:eastAsia="en-GB"/>
              </w:rPr>
              <w:t xml:space="preserve"> dle standardu 802.3bt</w:t>
            </w:r>
          </w:p>
        </w:tc>
      </w:tr>
      <w:tr w:rsidR="002E0BA0" w:rsidRPr="00D62524" w14:paraId="579D5458" w14:textId="77777777" w:rsidTr="00462744">
        <w:trPr>
          <w:trHeight w:val="288"/>
          <w:jc w:val="center"/>
        </w:trPr>
        <w:tc>
          <w:tcPr>
            <w:tcW w:w="5000" w:type="pct"/>
            <w:shd w:val="clear" w:color="auto" w:fill="auto"/>
            <w:vAlign w:val="bottom"/>
          </w:tcPr>
          <w:p w14:paraId="60A781F0"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en-GB"/>
              </w:rPr>
              <w:t xml:space="preserve">Dostupný výkon pro </w:t>
            </w:r>
            <w:proofErr w:type="spellStart"/>
            <w:r w:rsidRPr="009C3CDB">
              <w:rPr>
                <w:rFonts w:ascii="Verdana" w:eastAsia="Times New Roman" w:hAnsi="Verdana" w:cstheme="minorHAnsi"/>
                <w:sz w:val="20"/>
                <w:szCs w:val="20"/>
                <w:lang w:val="cs-CZ" w:eastAsia="en-GB"/>
              </w:rPr>
              <w:t>PoE</w:t>
            </w:r>
            <w:proofErr w:type="spellEnd"/>
            <w:r w:rsidRPr="009C3CDB">
              <w:rPr>
                <w:rFonts w:ascii="Verdana" w:eastAsia="Times New Roman" w:hAnsi="Verdana" w:cstheme="minorHAnsi"/>
                <w:sz w:val="20"/>
                <w:szCs w:val="20"/>
                <w:lang w:val="cs-CZ" w:eastAsia="en-GB"/>
              </w:rPr>
              <w:t>+ napájení: 1440</w:t>
            </w:r>
            <w:r w:rsidRPr="009C3CDB">
              <w:rPr>
                <w:rFonts w:ascii="Verdana" w:eastAsia="Times New Roman" w:hAnsi="Verdana" w:cstheme="minorHAnsi"/>
                <w:sz w:val="20"/>
                <w:szCs w:val="20"/>
                <w:lang w:val="cs-CZ" w:eastAsia="cs-CZ"/>
              </w:rPr>
              <w:t>W</w:t>
            </w:r>
          </w:p>
        </w:tc>
      </w:tr>
      <w:tr w:rsidR="002E0BA0" w:rsidRPr="00D62524" w14:paraId="70B751CD" w14:textId="77777777" w:rsidTr="00462744">
        <w:trPr>
          <w:trHeight w:val="288"/>
          <w:jc w:val="center"/>
        </w:trPr>
        <w:tc>
          <w:tcPr>
            <w:tcW w:w="5000" w:type="pct"/>
            <w:shd w:val="clear" w:color="auto" w:fill="auto"/>
            <w:vAlign w:val="bottom"/>
          </w:tcPr>
          <w:p w14:paraId="49B99D05"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 xml:space="preserve">Schopnost poskytovat </w:t>
            </w:r>
            <w:proofErr w:type="spellStart"/>
            <w:r w:rsidRPr="009C3CDB">
              <w:rPr>
                <w:rFonts w:ascii="Verdana" w:eastAsia="Times New Roman" w:hAnsi="Verdana" w:cstheme="minorHAnsi"/>
                <w:sz w:val="20"/>
                <w:szCs w:val="20"/>
                <w:lang w:val="cs-CZ" w:eastAsia="cs-CZ"/>
              </w:rPr>
              <w:t>PoE</w:t>
            </w:r>
            <w:proofErr w:type="spellEnd"/>
            <w:r w:rsidRPr="009C3CDB">
              <w:rPr>
                <w:rFonts w:ascii="Verdana" w:eastAsia="Times New Roman" w:hAnsi="Verdana" w:cstheme="minorHAnsi"/>
                <w:sz w:val="20"/>
                <w:szCs w:val="20"/>
                <w:lang w:val="cs-CZ" w:eastAsia="cs-CZ"/>
              </w:rPr>
              <w:t xml:space="preserve"> napájení připojeným zařízením i během restartu přepínače</w:t>
            </w:r>
          </w:p>
        </w:tc>
      </w:tr>
      <w:tr w:rsidR="002E0BA0" w:rsidRPr="00D62524" w14:paraId="133582F1" w14:textId="77777777" w:rsidTr="00462744">
        <w:trPr>
          <w:trHeight w:val="288"/>
          <w:jc w:val="center"/>
        </w:trPr>
        <w:tc>
          <w:tcPr>
            <w:tcW w:w="5000" w:type="pct"/>
            <w:shd w:val="clear" w:color="auto" w:fill="auto"/>
            <w:vAlign w:val="bottom"/>
          </w:tcPr>
          <w:p w14:paraId="43CA259A" w14:textId="77777777" w:rsidR="002E0BA0" w:rsidRPr="009C3CDB" w:rsidRDefault="002E0BA0"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en-GB"/>
              </w:rPr>
              <w:t xml:space="preserve">Možnost rozšíření o napájecí zdroj s vyšším výkonem pro </w:t>
            </w:r>
            <w:proofErr w:type="spellStart"/>
            <w:r w:rsidRPr="009C3CDB">
              <w:rPr>
                <w:rFonts w:ascii="Verdana" w:eastAsia="Times New Roman" w:hAnsi="Verdana" w:cstheme="minorHAnsi"/>
                <w:sz w:val="20"/>
                <w:szCs w:val="20"/>
                <w:lang w:val="cs-CZ" w:eastAsia="en-GB"/>
              </w:rPr>
              <w:t>PoE</w:t>
            </w:r>
            <w:proofErr w:type="spellEnd"/>
          </w:p>
        </w:tc>
      </w:tr>
      <w:tr w:rsidR="002E0BA0" w:rsidRPr="009C3CDB" w14:paraId="16119277" w14:textId="77777777" w:rsidTr="00462744">
        <w:trPr>
          <w:trHeight w:val="288"/>
          <w:jc w:val="center"/>
        </w:trPr>
        <w:tc>
          <w:tcPr>
            <w:tcW w:w="5000" w:type="pct"/>
            <w:shd w:val="clear" w:color="auto" w:fill="auto"/>
            <w:vAlign w:val="bottom"/>
          </w:tcPr>
          <w:p w14:paraId="06ED13CC"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 xml:space="preserve">Podpora </w:t>
            </w:r>
            <w:proofErr w:type="spellStart"/>
            <w:r w:rsidRPr="009C3CDB">
              <w:rPr>
                <w:rFonts w:ascii="Verdana" w:eastAsia="Times New Roman" w:hAnsi="Verdana" w:cstheme="minorHAnsi"/>
                <w:sz w:val="20"/>
                <w:szCs w:val="20"/>
                <w:lang w:val="cs-CZ" w:eastAsia="cs-CZ"/>
              </w:rPr>
              <w:t>Energy</w:t>
            </w:r>
            <w:proofErr w:type="spellEnd"/>
            <w:r w:rsidRPr="009C3CDB">
              <w:rPr>
                <w:rFonts w:ascii="Verdana" w:eastAsia="Times New Roman" w:hAnsi="Verdana" w:cstheme="minorHAnsi"/>
                <w:sz w:val="20"/>
                <w:szCs w:val="20"/>
                <w:lang w:val="cs-CZ" w:eastAsia="cs-CZ"/>
              </w:rPr>
              <w:t xml:space="preserve"> </w:t>
            </w:r>
            <w:proofErr w:type="spellStart"/>
            <w:r w:rsidRPr="009C3CDB">
              <w:rPr>
                <w:rFonts w:ascii="Verdana" w:eastAsia="Times New Roman" w:hAnsi="Verdana" w:cstheme="minorHAnsi"/>
                <w:sz w:val="20"/>
                <w:szCs w:val="20"/>
                <w:lang w:val="cs-CZ" w:eastAsia="cs-CZ"/>
              </w:rPr>
              <w:t>Efficient</w:t>
            </w:r>
            <w:proofErr w:type="spellEnd"/>
            <w:r w:rsidRPr="009C3CDB">
              <w:rPr>
                <w:rFonts w:ascii="Verdana" w:eastAsia="Times New Roman" w:hAnsi="Verdana" w:cstheme="minorHAnsi"/>
                <w:sz w:val="20"/>
                <w:szCs w:val="20"/>
                <w:lang w:val="cs-CZ" w:eastAsia="cs-CZ"/>
              </w:rPr>
              <w:t xml:space="preserve"> Ethernet (802.3az)</w:t>
            </w:r>
          </w:p>
        </w:tc>
      </w:tr>
      <w:tr w:rsidR="002E0BA0" w:rsidRPr="009C3CDB" w14:paraId="027345FD" w14:textId="77777777" w:rsidTr="00462744">
        <w:trPr>
          <w:trHeight w:val="288"/>
          <w:jc w:val="center"/>
        </w:trPr>
        <w:tc>
          <w:tcPr>
            <w:tcW w:w="5000" w:type="pct"/>
            <w:shd w:val="clear" w:color="auto" w:fill="auto"/>
            <w:vAlign w:val="bottom"/>
          </w:tcPr>
          <w:p w14:paraId="3B2C8E96" w14:textId="0F637448"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Minimální přepínací výkon: 800 </w:t>
            </w:r>
            <w:proofErr w:type="spellStart"/>
            <w:r w:rsidRPr="009C3CDB">
              <w:rPr>
                <w:rFonts w:ascii="Verdana" w:eastAsia="Times New Roman" w:hAnsi="Verdana" w:cstheme="minorHAnsi"/>
                <w:sz w:val="20"/>
                <w:szCs w:val="20"/>
                <w:lang w:val="cs-CZ" w:eastAsia="en-GB"/>
              </w:rPr>
              <w:t>Gbps</w:t>
            </w:r>
            <w:proofErr w:type="spellEnd"/>
          </w:p>
        </w:tc>
      </w:tr>
      <w:tr w:rsidR="002E0BA0" w:rsidRPr="009C3CDB" w14:paraId="48C5F084" w14:textId="77777777" w:rsidTr="00462744">
        <w:trPr>
          <w:trHeight w:val="288"/>
          <w:jc w:val="center"/>
        </w:trPr>
        <w:tc>
          <w:tcPr>
            <w:tcW w:w="5000" w:type="pct"/>
            <w:shd w:val="clear" w:color="auto" w:fill="auto"/>
            <w:vAlign w:val="bottom"/>
          </w:tcPr>
          <w:p w14:paraId="1B50A22D" w14:textId="7DA7CD80"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Minimální paketový výkon: 650 </w:t>
            </w:r>
            <w:proofErr w:type="spellStart"/>
            <w:r w:rsidRPr="009C3CDB">
              <w:rPr>
                <w:rFonts w:ascii="Verdana" w:eastAsia="Times New Roman" w:hAnsi="Verdana" w:cstheme="minorHAnsi"/>
                <w:sz w:val="20"/>
                <w:szCs w:val="20"/>
                <w:lang w:val="cs-CZ" w:eastAsia="en-GB"/>
              </w:rPr>
              <w:t>Mpps</w:t>
            </w:r>
            <w:proofErr w:type="spellEnd"/>
          </w:p>
        </w:tc>
      </w:tr>
      <w:tr w:rsidR="002E0BA0" w:rsidRPr="009C3CDB" w14:paraId="43270C6B" w14:textId="77777777" w:rsidTr="00462744">
        <w:trPr>
          <w:trHeight w:val="288"/>
          <w:jc w:val="center"/>
        </w:trPr>
        <w:tc>
          <w:tcPr>
            <w:tcW w:w="5000" w:type="pct"/>
            <w:shd w:val="clear" w:color="auto" w:fill="auto"/>
            <w:vAlign w:val="bottom"/>
          </w:tcPr>
          <w:p w14:paraId="6CA8CBDF"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Minimální paketový buffer: 8 MB</w:t>
            </w:r>
          </w:p>
        </w:tc>
      </w:tr>
      <w:tr w:rsidR="002E0BA0" w:rsidRPr="009C3CDB" w14:paraId="6396EE0A" w14:textId="77777777" w:rsidTr="00462744">
        <w:trPr>
          <w:trHeight w:val="288"/>
          <w:jc w:val="center"/>
        </w:trPr>
        <w:tc>
          <w:tcPr>
            <w:tcW w:w="5000" w:type="pct"/>
            <w:shd w:val="clear" w:color="auto" w:fill="auto"/>
            <w:vAlign w:val="bottom"/>
          </w:tcPr>
          <w:p w14:paraId="4C14362B"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cs-CZ"/>
              </w:rPr>
              <w:t>Maximální přípustná hloubka přepínače: 40</w:t>
            </w:r>
            <w:r w:rsidRPr="009C3CDB">
              <w:rPr>
                <w:rFonts w:ascii="Verdana" w:eastAsia="Times New Roman" w:hAnsi="Verdana" w:cstheme="minorHAnsi"/>
                <w:sz w:val="20"/>
                <w:szCs w:val="20"/>
                <w:lang w:val="cs-CZ" w:eastAsia="en-GB"/>
              </w:rPr>
              <w:t xml:space="preserve"> cm</w:t>
            </w:r>
          </w:p>
        </w:tc>
      </w:tr>
      <w:tr w:rsidR="002E0BA0" w:rsidRPr="009C3CDB" w14:paraId="6AF87B19" w14:textId="77777777" w:rsidTr="00462744">
        <w:trPr>
          <w:trHeight w:val="288"/>
          <w:jc w:val="center"/>
        </w:trPr>
        <w:tc>
          <w:tcPr>
            <w:tcW w:w="5000" w:type="pct"/>
            <w:shd w:val="clear" w:color="auto" w:fill="auto"/>
            <w:vAlign w:val="bottom"/>
          </w:tcPr>
          <w:p w14:paraId="3036D338"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Kapacita stohovacího propojení: 100 </w:t>
            </w:r>
            <w:proofErr w:type="spellStart"/>
            <w:r w:rsidRPr="009C3CDB">
              <w:rPr>
                <w:rFonts w:ascii="Verdana" w:eastAsia="Times New Roman" w:hAnsi="Verdana" w:cstheme="minorHAnsi"/>
                <w:sz w:val="20"/>
                <w:szCs w:val="20"/>
                <w:lang w:val="cs-CZ" w:eastAsia="en-GB"/>
              </w:rPr>
              <w:t>Gbps</w:t>
            </w:r>
            <w:proofErr w:type="spellEnd"/>
          </w:p>
        </w:tc>
      </w:tr>
      <w:tr w:rsidR="002E0BA0" w:rsidRPr="009C3CDB" w14:paraId="6D4BB960" w14:textId="77777777" w:rsidTr="00462744">
        <w:trPr>
          <w:trHeight w:val="288"/>
          <w:jc w:val="center"/>
        </w:trPr>
        <w:tc>
          <w:tcPr>
            <w:tcW w:w="5000" w:type="pct"/>
            <w:shd w:val="clear" w:color="auto" w:fill="auto"/>
            <w:vAlign w:val="bottom"/>
          </w:tcPr>
          <w:p w14:paraId="59976FEE"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Jednotná konfigurace stohu (IP adresa, správa, konfigurační soubor)</w:t>
            </w:r>
          </w:p>
        </w:tc>
      </w:tr>
      <w:tr w:rsidR="002E0BA0" w:rsidRPr="009C3CDB" w14:paraId="0EDF30A4" w14:textId="77777777" w:rsidTr="00462744">
        <w:trPr>
          <w:trHeight w:val="288"/>
          <w:jc w:val="center"/>
        </w:trPr>
        <w:tc>
          <w:tcPr>
            <w:tcW w:w="5000" w:type="pct"/>
            <w:shd w:val="clear" w:color="auto" w:fill="auto"/>
            <w:vAlign w:val="bottom"/>
          </w:tcPr>
          <w:p w14:paraId="0D13899F"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Stoh funguje jako jedno L3 zařízení (router, </w:t>
            </w:r>
            <w:proofErr w:type="spellStart"/>
            <w:r w:rsidRPr="009C3CDB">
              <w:rPr>
                <w:rFonts w:ascii="Verdana" w:eastAsia="Times New Roman" w:hAnsi="Verdana" w:cstheme="minorHAnsi"/>
                <w:sz w:val="20"/>
                <w:szCs w:val="20"/>
                <w:lang w:val="cs-CZ" w:eastAsia="en-GB"/>
              </w:rPr>
              <w:t>gateway</w:t>
            </w:r>
            <w:proofErr w:type="spellEnd"/>
            <w:r w:rsidRPr="009C3CDB">
              <w:rPr>
                <w:rFonts w:ascii="Verdana" w:eastAsia="Times New Roman" w:hAnsi="Verdana" w:cstheme="minorHAnsi"/>
                <w:sz w:val="20"/>
                <w:szCs w:val="20"/>
                <w:lang w:val="cs-CZ" w:eastAsia="en-GB"/>
              </w:rPr>
              <w:t>, peer) včetně podpory dynamických směrovacích protokolů jako je OSPF</w:t>
            </w:r>
          </w:p>
        </w:tc>
      </w:tr>
      <w:tr w:rsidR="002E0BA0" w:rsidRPr="00D62524" w14:paraId="15D1F533" w14:textId="77777777" w:rsidTr="00462744">
        <w:trPr>
          <w:trHeight w:val="288"/>
          <w:jc w:val="center"/>
        </w:trPr>
        <w:tc>
          <w:tcPr>
            <w:tcW w:w="5000" w:type="pct"/>
            <w:shd w:val="clear" w:color="auto" w:fill="auto"/>
            <w:vAlign w:val="bottom"/>
          </w:tcPr>
          <w:p w14:paraId="2359C538"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Počet záznamů v tabulce MAC adres: 32 000</w:t>
            </w:r>
          </w:p>
        </w:tc>
      </w:tr>
      <w:tr w:rsidR="002E0BA0" w:rsidRPr="00D62524" w14:paraId="1F5C2E06" w14:textId="77777777" w:rsidTr="00462744">
        <w:trPr>
          <w:trHeight w:val="288"/>
          <w:jc w:val="center"/>
        </w:trPr>
        <w:tc>
          <w:tcPr>
            <w:tcW w:w="5000" w:type="pct"/>
            <w:shd w:val="clear" w:color="auto" w:fill="auto"/>
            <w:vAlign w:val="bottom"/>
          </w:tcPr>
          <w:p w14:paraId="32B863DE"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Počet záznamů v tabulce ARP: 45 000</w:t>
            </w:r>
          </w:p>
        </w:tc>
      </w:tr>
      <w:tr w:rsidR="002E0BA0" w:rsidRPr="00D62524" w14:paraId="13E7BB7E" w14:textId="77777777" w:rsidTr="00462744">
        <w:trPr>
          <w:trHeight w:val="288"/>
          <w:jc w:val="center"/>
        </w:trPr>
        <w:tc>
          <w:tcPr>
            <w:tcW w:w="5000" w:type="pct"/>
            <w:shd w:val="clear" w:color="auto" w:fill="auto"/>
            <w:vAlign w:val="bottom"/>
          </w:tcPr>
          <w:p w14:paraId="2E5E5C05"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Počet IPv4 záznamů ve směrovací tabulce: 60 000</w:t>
            </w:r>
          </w:p>
        </w:tc>
      </w:tr>
      <w:tr w:rsidR="002E0BA0" w:rsidRPr="00D62524" w14:paraId="6C9DB13C" w14:textId="77777777" w:rsidTr="00462744">
        <w:trPr>
          <w:trHeight w:val="288"/>
          <w:jc w:val="center"/>
        </w:trPr>
        <w:tc>
          <w:tcPr>
            <w:tcW w:w="5000" w:type="pct"/>
            <w:shd w:val="clear" w:color="auto" w:fill="auto"/>
            <w:vAlign w:val="bottom"/>
          </w:tcPr>
          <w:p w14:paraId="3C107E7B"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Počet IPv6 záznamů ve směrovací tabulce: 60 000</w:t>
            </w:r>
          </w:p>
        </w:tc>
      </w:tr>
      <w:tr w:rsidR="002E0BA0" w:rsidRPr="009C3CDB" w14:paraId="1DF95D9E" w14:textId="77777777" w:rsidTr="00462744">
        <w:trPr>
          <w:trHeight w:val="288"/>
          <w:jc w:val="center"/>
        </w:trPr>
        <w:tc>
          <w:tcPr>
            <w:tcW w:w="5000" w:type="pct"/>
            <w:shd w:val="clear" w:color="auto" w:fill="auto"/>
            <w:vAlign w:val="bottom"/>
          </w:tcPr>
          <w:p w14:paraId="78A53F9B"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Počet LACP skupin/linek ve skupině: 256/8</w:t>
            </w:r>
            <w:r w:rsidRPr="009C3CDB">
              <w:rPr>
                <w:rFonts w:ascii="Verdana" w:eastAsia="Times New Roman" w:hAnsi="Verdana" w:cstheme="minorHAnsi"/>
                <w:sz w:val="20"/>
                <w:szCs w:val="20"/>
                <w:lang w:val="cs-CZ" w:eastAsia="en-GB"/>
              </w:rPr>
              <w:tab/>
            </w:r>
          </w:p>
        </w:tc>
      </w:tr>
      <w:tr w:rsidR="002E0BA0" w:rsidRPr="00D62524" w14:paraId="7A719986" w14:textId="77777777" w:rsidTr="00462744">
        <w:trPr>
          <w:trHeight w:val="288"/>
          <w:jc w:val="center"/>
        </w:trPr>
        <w:tc>
          <w:tcPr>
            <w:tcW w:w="5000" w:type="pct"/>
            <w:shd w:val="clear" w:color="auto" w:fill="auto"/>
            <w:vAlign w:val="bottom"/>
          </w:tcPr>
          <w:p w14:paraId="02894394"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ACL definice na základě skupiny fyzických portů</w:t>
            </w:r>
          </w:p>
        </w:tc>
      </w:tr>
      <w:tr w:rsidR="002E0BA0" w:rsidRPr="009C3CDB" w14:paraId="2CE19DDB" w14:textId="77777777" w:rsidTr="00462744">
        <w:trPr>
          <w:trHeight w:val="288"/>
          <w:jc w:val="center"/>
        </w:trPr>
        <w:tc>
          <w:tcPr>
            <w:tcW w:w="5000" w:type="pct"/>
            <w:shd w:val="clear" w:color="auto" w:fill="auto"/>
            <w:vAlign w:val="bottom"/>
          </w:tcPr>
          <w:p w14:paraId="731BA695"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Podpora LLDP-MED</w:t>
            </w:r>
          </w:p>
        </w:tc>
      </w:tr>
      <w:tr w:rsidR="002E0BA0" w:rsidRPr="009C3CDB" w14:paraId="546B2563" w14:textId="77777777" w:rsidTr="00462744">
        <w:trPr>
          <w:trHeight w:val="288"/>
          <w:jc w:val="center"/>
        </w:trPr>
        <w:tc>
          <w:tcPr>
            <w:tcW w:w="5000" w:type="pct"/>
            <w:shd w:val="clear" w:color="auto" w:fill="auto"/>
            <w:vAlign w:val="bottom"/>
          </w:tcPr>
          <w:p w14:paraId="6671A410"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DHCP </w:t>
            </w:r>
            <w:proofErr w:type="spellStart"/>
            <w:r w:rsidRPr="009C3CDB">
              <w:rPr>
                <w:rFonts w:ascii="Verdana" w:eastAsia="Times New Roman" w:hAnsi="Verdana" w:cstheme="minorHAnsi"/>
                <w:sz w:val="20"/>
                <w:szCs w:val="20"/>
                <w:lang w:val="cs-CZ" w:eastAsia="en-GB"/>
              </w:rPr>
              <w:t>snooping</w:t>
            </w:r>
            <w:proofErr w:type="spellEnd"/>
            <w:r w:rsidRPr="009C3CDB">
              <w:rPr>
                <w:rFonts w:ascii="Verdana" w:eastAsia="Times New Roman" w:hAnsi="Verdana" w:cstheme="minorHAnsi"/>
                <w:sz w:val="20"/>
                <w:szCs w:val="20"/>
                <w:lang w:val="cs-CZ" w:eastAsia="en-GB"/>
              </w:rPr>
              <w:t xml:space="preserve"> pro IPv4 a IPv6</w:t>
            </w:r>
          </w:p>
        </w:tc>
      </w:tr>
      <w:tr w:rsidR="002E0BA0" w:rsidRPr="009C3CDB" w14:paraId="75963289" w14:textId="77777777" w:rsidTr="00462744">
        <w:trPr>
          <w:trHeight w:val="288"/>
          <w:jc w:val="center"/>
        </w:trPr>
        <w:tc>
          <w:tcPr>
            <w:tcW w:w="5000" w:type="pct"/>
            <w:shd w:val="clear" w:color="auto" w:fill="auto"/>
            <w:vAlign w:val="bottom"/>
          </w:tcPr>
          <w:p w14:paraId="2D863988"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Uživatelské role definujících pro konkrétní uživatele více </w:t>
            </w:r>
            <w:proofErr w:type="spellStart"/>
            <w:r w:rsidRPr="009C3CDB">
              <w:rPr>
                <w:rFonts w:ascii="Verdana" w:eastAsia="Times New Roman" w:hAnsi="Verdana" w:cstheme="minorHAnsi"/>
                <w:sz w:val="20"/>
                <w:szCs w:val="20"/>
                <w:lang w:val="cs-CZ" w:eastAsia="en-GB"/>
              </w:rPr>
              <w:t>tagovaných</w:t>
            </w:r>
            <w:proofErr w:type="spellEnd"/>
            <w:r w:rsidRPr="009C3CDB">
              <w:rPr>
                <w:rFonts w:ascii="Verdana" w:eastAsia="Times New Roman" w:hAnsi="Verdana" w:cstheme="minorHAnsi"/>
                <w:sz w:val="20"/>
                <w:szCs w:val="20"/>
                <w:lang w:val="cs-CZ" w:eastAsia="en-GB"/>
              </w:rPr>
              <w:t xml:space="preserve"> či </w:t>
            </w:r>
            <w:proofErr w:type="spellStart"/>
            <w:r w:rsidRPr="009C3CDB">
              <w:rPr>
                <w:rFonts w:ascii="Verdana" w:eastAsia="Times New Roman" w:hAnsi="Verdana" w:cstheme="minorHAnsi"/>
                <w:sz w:val="20"/>
                <w:szCs w:val="20"/>
                <w:lang w:val="cs-CZ" w:eastAsia="en-GB"/>
              </w:rPr>
              <w:t>netagovaných</w:t>
            </w:r>
            <w:proofErr w:type="spellEnd"/>
            <w:r w:rsidRPr="009C3CDB">
              <w:rPr>
                <w:rFonts w:ascii="Verdana" w:eastAsia="Times New Roman" w:hAnsi="Verdana" w:cstheme="minorHAnsi"/>
                <w:sz w:val="20"/>
                <w:szCs w:val="20"/>
                <w:lang w:val="cs-CZ" w:eastAsia="en-GB"/>
              </w:rPr>
              <w:t xml:space="preserve"> VLAN, ACL, </w:t>
            </w:r>
            <w:proofErr w:type="spellStart"/>
            <w:r w:rsidRPr="009C3CDB">
              <w:rPr>
                <w:rFonts w:ascii="Verdana" w:eastAsia="Times New Roman" w:hAnsi="Verdana" w:cstheme="minorHAnsi"/>
                <w:sz w:val="20"/>
                <w:szCs w:val="20"/>
                <w:lang w:val="cs-CZ" w:eastAsia="en-GB"/>
              </w:rPr>
              <w:t>QoS</w:t>
            </w:r>
            <w:proofErr w:type="spellEnd"/>
            <w:r w:rsidRPr="009C3CDB">
              <w:rPr>
                <w:rFonts w:ascii="Verdana" w:eastAsia="Times New Roman" w:hAnsi="Verdana" w:cstheme="minorHAnsi"/>
                <w:sz w:val="20"/>
                <w:szCs w:val="20"/>
                <w:lang w:val="cs-CZ" w:eastAsia="en-GB"/>
              </w:rPr>
              <w:t xml:space="preserve"> politiky a SDN tunely</w:t>
            </w:r>
          </w:p>
        </w:tc>
      </w:tr>
      <w:tr w:rsidR="002E0BA0" w:rsidRPr="009C3CDB" w14:paraId="0F8BC2D3" w14:textId="77777777" w:rsidTr="00462744">
        <w:trPr>
          <w:trHeight w:val="288"/>
          <w:jc w:val="center"/>
        </w:trPr>
        <w:tc>
          <w:tcPr>
            <w:tcW w:w="5000" w:type="pct"/>
            <w:shd w:val="clear" w:color="auto" w:fill="auto"/>
            <w:vAlign w:val="bottom"/>
          </w:tcPr>
          <w:p w14:paraId="1E1D98A6"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Tunelování uživatelského provozu do L2 GRE tunelů - schopnost izolovat více koncových zařízení na jednom portu do unikátních tunelů</w:t>
            </w:r>
          </w:p>
        </w:tc>
      </w:tr>
      <w:tr w:rsidR="002E0BA0" w:rsidRPr="009C3CDB" w14:paraId="3D801DEC" w14:textId="77777777" w:rsidTr="00462744">
        <w:trPr>
          <w:trHeight w:val="288"/>
          <w:jc w:val="center"/>
        </w:trPr>
        <w:tc>
          <w:tcPr>
            <w:tcW w:w="5000" w:type="pct"/>
            <w:shd w:val="clear" w:color="auto" w:fill="auto"/>
            <w:vAlign w:val="bottom"/>
          </w:tcPr>
          <w:p w14:paraId="7FBDBF89"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lastRenderedPageBreak/>
              <w:t>Přiřazení koncového zařízení do tunelu na základě výsledku autorizace</w:t>
            </w:r>
          </w:p>
        </w:tc>
      </w:tr>
      <w:tr w:rsidR="002E0BA0" w:rsidRPr="00D62524" w14:paraId="0E8325D9" w14:textId="77777777" w:rsidTr="00462744">
        <w:trPr>
          <w:trHeight w:val="288"/>
          <w:jc w:val="center"/>
        </w:trPr>
        <w:tc>
          <w:tcPr>
            <w:tcW w:w="5000" w:type="pct"/>
            <w:shd w:val="clear" w:color="auto" w:fill="auto"/>
            <w:vAlign w:val="bottom"/>
          </w:tcPr>
          <w:p w14:paraId="7708BA6D"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Podpora bezpečného transportu </w:t>
            </w:r>
            <w:proofErr w:type="spellStart"/>
            <w:r w:rsidRPr="009C3CDB">
              <w:rPr>
                <w:rFonts w:ascii="Verdana" w:eastAsia="Times New Roman" w:hAnsi="Verdana" w:cstheme="minorHAnsi"/>
                <w:sz w:val="20"/>
                <w:szCs w:val="20"/>
                <w:lang w:val="cs-CZ" w:eastAsia="en-GB"/>
              </w:rPr>
              <w:t>Dynamic</w:t>
            </w:r>
            <w:proofErr w:type="spellEnd"/>
            <w:r w:rsidRPr="009C3CDB">
              <w:rPr>
                <w:rFonts w:ascii="Verdana" w:eastAsia="Times New Roman" w:hAnsi="Verdana" w:cstheme="minorHAnsi"/>
                <w:sz w:val="20"/>
                <w:szCs w:val="20"/>
                <w:lang w:val="cs-CZ" w:eastAsia="en-GB"/>
              </w:rPr>
              <w:t xml:space="preserve"> ACL během 802.1X, např. pomocí SSL</w:t>
            </w:r>
            <w:r w:rsidRPr="009C3CDB">
              <w:rPr>
                <w:rFonts w:ascii="Verdana" w:eastAsia="Times New Roman" w:hAnsi="Verdana" w:cstheme="minorHAnsi"/>
                <w:sz w:val="20"/>
                <w:szCs w:val="20"/>
                <w:lang w:val="cs-CZ" w:eastAsia="en-GB"/>
              </w:rPr>
              <w:tab/>
            </w:r>
          </w:p>
        </w:tc>
      </w:tr>
      <w:tr w:rsidR="002E0BA0" w:rsidRPr="009C3CDB" w14:paraId="2128932D" w14:textId="77777777" w:rsidTr="00462744">
        <w:trPr>
          <w:trHeight w:val="288"/>
          <w:jc w:val="center"/>
        </w:trPr>
        <w:tc>
          <w:tcPr>
            <w:tcW w:w="5000" w:type="pct"/>
            <w:shd w:val="clear" w:color="auto" w:fill="auto"/>
            <w:vAlign w:val="bottom"/>
          </w:tcPr>
          <w:p w14:paraId="584FAF9A"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Podpora IPv6 RA </w:t>
            </w:r>
            <w:proofErr w:type="spellStart"/>
            <w:r w:rsidRPr="009C3CDB">
              <w:rPr>
                <w:rFonts w:ascii="Verdana" w:eastAsia="Times New Roman" w:hAnsi="Verdana" w:cstheme="minorHAnsi"/>
                <w:sz w:val="20"/>
                <w:szCs w:val="20"/>
                <w:lang w:val="cs-CZ" w:eastAsia="en-GB"/>
              </w:rPr>
              <w:t>Guard</w:t>
            </w:r>
            <w:proofErr w:type="spellEnd"/>
          </w:p>
        </w:tc>
      </w:tr>
      <w:tr w:rsidR="002E0BA0" w:rsidRPr="009C3CDB" w14:paraId="1D5D2F6E" w14:textId="77777777" w:rsidTr="00462744">
        <w:trPr>
          <w:trHeight w:val="288"/>
          <w:jc w:val="center"/>
        </w:trPr>
        <w:tc>
          <w:tcPr>
            <w:tcW w:w="5000" w:type="pct"/>
            <w:shd w:val="clear" w:color="auto" w:fill="auto"/>
            <w:vAlign w:val="bottom"/>
          </w:tcPr>
          <w:p w14:paraId="2CA2FC31"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IP source </w:t>
            </w:r>
            <w:proofErr w:type="spellStart"/>
            <w:r w:rsidRPr="009C3CDB">
              <w:rPr>
                <w:rFonts w:ascii="Verdana" w:eastAsia="Times New Roman" w:hAnsi="Verdana" w:cstheme="minorHAnsi"/>
                <w:sz w:val="20"/>
                <w:szCs w:val="20"/>
                <w:lang w:val="cs-CZ" w:eastAsia="en-GB"/>
              </w:rPr>
              <w:t>guard</w:t>
            </w:r>
            <w:proofErr w:type="spellEnd"/>
            <w:r w:rsidRPr="009C3CDB">
              <w:rPr>
                <w:rFonts w:ascii="Verdana" w:eastAsia="Times New Roman" w:hAnsi="Verdana" w:cstheme="minorHAnsi"/>
                <w:sz w:val="20"/>
                <w:szCs w:val="20"/>
                <w:lang w:val="cs-CZ" w:eastAsia="en-GB"/>
              </w:rPr>
              <w:t xml:space="preserve"> / </w:t>
            </w:r>
            <w:proofErr w:type="spellStart"/>
            <w:r w:rsidRPr="009C3CDB">
              <w:rPr>
                <w:rFonts w:ascii="Verdana" w:eastAsia="Times New Roman" w:hAnsi="Verdana" w:cstheme="minorHAnsi"/>
                <w:sz w:val="20"/>
                <w:szCs w:val="20"/>
                <w:lang w:val="cs-CZ" w:eastAsia="en-GB"/>
              </w:rPr>
              <w:t>dynamic</w:t>
            </w:r>
            <w:proofErr w:type="spellEnd"/>
            <w:r w:rsidRPr="009C3CDB">
              <w:rPr>
                <w:rFonts w:ascii="Verdana" w:eastAsia="Times New Roman" w:hAnsi="Verdana" w:cstheme="minorHAnsi"/>
                <w:sz w:val="20"/>
                <w:szCs w:val="20"/>
                <w:lang w:val="cs-CZ" w:eastAsia="en-GB"/>
              </w:rPr>
              <w:t xml:space="preserve"> IP lockdown</w:t>
            </w:r>
          </w:p>
        </w:tc>
      </w:tr>
      <w:tr w:rsidR="002E0BA0" w:rsidRPr="009C3CDB" w14:paraId="5D9BE76B" w14:textId="77777777" w:rsidTr="00462744">
        <w:trPr>
          <w:trHeight w:val="288"/>
          <w:jc w:val="center"/>
        </w:trPr>
        <w:tc>
          <w:tcPr>
            <w:tcW w:w="5000" w:type="pct"/>
            <w:shd w:val="clear" w:color="auto" w:fill="auto"/>
            <w:vAlign w:val="bottom"/>
          </w:tcPr>
          <w:p w14:paraId="1AF14E21" w14:textId="2983B44B"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Ochrana ARP protokolu (</w:t>
            </w:r>
            <w:proofErr w:type="spellStart"/>
            <w:r w:rsidRPr="009C3CDB">
              <w:rPr>
                <w:rFonts w:ascii="Verdana" w:eastAsia="Times New Roman" w:hAnsi="Verdana" w:cstheme="minorHAnsi"/>
                <w:sz w:val="20"/>
                <w:szCs w:val="20"/>
                <w:lang w:val="cs-CZ" w:eastAsia="en-GB"/>
              </w:rPr>
              <w:t>Dynamic</w:t>
            </w:r>
            <w:proofErr w:type="spellEnd"/>
            <w:r w:rsidRPr="009C3CDB">
              <w:rPr>
                <w:rFonts w:ascii="Verdana" w:eastAsia="Times New Roman" w:hAnsi="Verdana" w:cstheme="minorHAnsi"/>
                <w:sz w:val="20"/>
                <w:szCs w:val="20"/>
                <w:lang w:val="cs-CZ" w:eastAsia="en-GB"/>
              </w:rPr>
              <w:t xml:space="preserve"> ARP </w:t>
            </w:r>
            <w:proofErr w:type="spellStart"/>
            <w:r w:rsidRPr="009C3CDB">
              <w:rPr>
                <w:rFonts w:ascii="Verdana" w:eastAsia="Times New Roman" w:hAnsi="Verdana" w:cstheme="minorHAnsi"/>
                <w:sz w:val="20"/>
                <w:szCs w:val="20"/>
                <w:lang w:val="cs-CZ" w:eastAsia="en-GB"/>
              </w:rPr>
              <w:t>protection</w:t>
            </w:r>
            <w:proofErr w:type="spellEnd"/>
            <w:r w:rsidRPr="009C3CDB">
              <w:rPr>
                <w:rFonts w:ascii="Verdana" w:eastAsia="Times New Roman" w:hAnsi="Verdana" w:cstheme="minorHAnsi"/>
                <w:sz w:val="20"/>
                <w:szCs w:val="20"/>
                <w:lang w:val="cs-CZ" w:eastAsia="en-GB"/>
              </w:rPr>
              <w:t xml:space="preserve"> nebo funkčně ekvivalentní)</w:t>
            </w:r>
          </w:p>
        </w:tc>
      </w:tr>
      <w:tr w:rsidR="002E0BA0" w:rsidRPr="009C3CDB" w14:paraId="68C89098" w14:textId="77777777" w:rsidTr="00462744">
        <w:trPr>
          <w:trHeight w:val="288"/>
          <w:jc w:val="center"/>
        </w:trPr>
        <w:tc>
          <w:tcPr>
            <w:tcW w:w="5000" w:type="pct"/>
            <w:shd w:val="clear" w:color="auto" w:fill="auto"/>
            <w:vAlign w:val="bottom"/>
          </w:tcPr>
          <w:p w14:paraId="4109D9B3"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sz w:val="20"/>
                <w:szCs w:val="20"/>
                <w:lang w:val="cs-CZ" w:eastAsia="en-GB"/>
              </w:rPr>
              <w:t xml:space="preserve">Podpora RADIUS </w:t>
            </w:r>
            <w:proofErr w:type="spellStart"/>
            <w:r w:rsidRPr="009C3CDB">
              <w:rPr>
                <w:rFonts w:ascii="Verdana" w:eastAsia="Times New Roman" w:hAnsi="Verdana" w:cstheme="minorHAnsi"/>
                <w:sz w:val="20"/>
                <w:szCs w:val="20"/>
                <w:lang w:val="cs-CZ" w:eastAsia="en-GB"/>
              </w:rPr>
              <w:t>CoA</w:t>
            </w:r>
            <w:proofErr w:type="spellEnd"/>
            <w:r w:rsidRPr="009C3CDB">
              <w:rPr>
                <w:rFonts w:ascii="Verdana" w:eastAsia="Times New Roman" w:hAnsi="Verdana" w:cstheme="minorHAnsi"/>
                <w:sz w:val="20"/>
                <w:szCs w:val="20"/>
                <w:lang w:val="cs-CZ" w:eastAsia="en-GB"/>
              </w:rPr>
              <w:t xml:space="preserve"> (RFC3576)</w:t>
            </w:r>
          </w:p>
        </w:tc>
      </w:tr>
      <w:tr w:rsidR="002E0BA0" w:rsidRPr="009C3CDB" w14:paraId="210B0AC7" w14:textId="77777777" w:rsidTr="00462744">
        <w:trPr>
          <w:trHeight w:val="288"/>
          <w:jc w:val="center"/>
        </w:trPr>
        <w:tc>
          <w:tcPr>
            <w:tcW w:w="5000" w:type="pct"/>
            <w:shd w:val="clear" w:color="auto" w:fill="auto"/>
            <w:vAlign w:val="center"/>
          </w:tcPr>
          <w:p w14:paraId="71601552" w14:textId="77777777" w:rsidR="002E0BA0" w:rsidRPr="009C3CDB" w:rsidRDefault="002E0BA0" w:rsidP="00823DEA">
            <w:pPr>
              <w:jc w:val="both"/>
              <w:rPr>
                <w:rFonts w:ascii="Verdana" w:eastAsia="Times New Roman" w:hAnsi="Verdana" w:cstheme="minorHAnsi"/>
                <w:sz w:val="20"/>
                <w:szCs w:val="20"/>
                <w:lang w:val="cs-CZ" w:eastAsia="en-GB"/>
              </w:rPr>
            </w:pPr>
            <w:r w:rsidRPr="009C3CDB">
              <w:rPr>
                <w:rFonts w:ascii="Verdana" w:eastAsia="Times New Roman" w:hAnsi="Verdana" w:cstheme="minorHAnsi"/>
                <w:bCs/>
                <w:sz w:val="20"/>
                <w:szCs w:val="20"/>
                <w:lang w:val="cs-CZ" w:eastAsia="cs-CZ"/>
              </w:rPr>
              <w:t>802.1x autentizace přepínače vůči nadřazenému přepínači pomocí EAP-TLS a EAP-MD5</w:t>
            </w:r>
          </w:p>
        </w:tc>
      </w:tr>
      <w:tr w:rsidR="002E0BA0" w:rsidRPr="009C3CDB" w14:paraId="2B22093C" w14:textId="77777777" w:rsidTr="00462744">
        <w:trPr>
          <w:trHeight w:val="288"/>
          <w:jc w:val="center"/>
        </w:trPr>
        <w:tc>
          <w:tcPr>
            <w:tcW w:w="5000" w:type="pct"/>
            <w:shd w:val="clear" w:color="auto" w:fill="auto"/>
            <w:vAlign w:val="center"/>
          </w:tcPr>
          <w:p w14:paraId="3FA92752" w14:textId="77777777" w:rsidR="002E0BA0" w:rsidRPr="009C3CDB" w:rsidRDefault="002E0BA0" w:rsidP="00823DEA">
            <w:pPr>
              <w:jc w:val="both"/>
              <w:rPr>
                <w:rFonts w:ascii="Verdana" w:eastAsia="Times New Roman" w:hAnsi="Verdana" w:cstheme="minorHAnsi"/>
                <w:bCs/>
                <w:sz w:val="20"/>
                <w:szCs w:val="20"/>
                <w:lang w:val="cs-CZ" w:eastAsia="cs-CZ"/>
              </w:rPr>
            </w:pPr>
            <w:r w:rsidRPr="009C3CDB">
              <w:rPr>
                <w:rFonts w:ascii="Verdana" w:eastAsia="Times New Roman" w:hAnsi="Verdana" w:cstheme="minorHAnsi"/>
                <w:bCs/>
                <w:sz w:val="20"/>
                <w:szCs w:val="20"/>
                <w:lang w:val="cs-CZ" w:eastAsia="cs-CZ"/>
              </w:rPr>
              <w:t>Podpora selektivního tunelování provozu koncových zařízení per port do stávajícího bezdrátového kontroléru</w:t>
            </w:r>
          </w:p>
        </w:tc>
      </w:tr>
    </w:tbl>
    <w:p w14:paraId="4D4A9C88" w14:textId="2B393AD2" w:rsidR="00A17F14" w:rsidRPr="009C3CDB" w:rsidRDefault="00A17F14" w:rsidP="00572833">
      <w:pPr>
        <w:pStyle w:val="Bezmezer"/>
        <w:rPr>
          <w:rFonts w:ascii="Verdana" w:hAnsi="Verdana" w:cstheme="minorHAnsi"/>
          <w:sz w:val="20"/>
          <w:szCs w:val="20"/>
        </w:rPr>
      </w:pPr>
    </w:p>
    <w:p w14:paraId="4D92597D" w14:textId="027FEA07" w:rsidR="00462744" w:rsidRPr="009C3CDB" w:rsidRDefault="00462744" w:rsidP="00572833">
      <w:pPr>
        <w:pStyle w:val="Bezmezer"/>
        <w:rPr>
          <w:rFonts w:ascii="Verdana" w:hAnsi="Verdana" w:cstheme="minorHAnsi"/>
          <w:sz w:val="20"/>
          <w:szCs w:val="20"/>
        </w:rPr>
      </w:pPr>
    </w:p>
    <w:p w14:paraId="0041CB50" w14:textId="58B9BE97" w:rsidR="00462744" w:rsidRPr="009C3CDB" w:rsidRDefault="00462744" w:rsidP="00462744">
      <w:pPr>
        <w:pStyle w:val="Bezmezer"/>
        <w:numPr>
          <w:ilvl w:val="0"/>
          <w:numId w:val="31"/>
        </w:numPr>
        <w:ind w:left="426" w:hanging="426"/>
        <w:rPr>
          <w:rFonts w:ascii="Verdana" w:hAnsi="Verdana" w:cstheme="minorHAnsi"/>
          <w:b/>
          <w:bCs/>
          <w:sz w:val="20"/>
          <w:szCs w:val="20"/>
        </w:rPr>
      </w:pPr>
      <w:r w:rsidRPr="009C3CDB">
        <w:rPr>
          <w:rFonts w:ascii="Verdana" w:hAnsi="Verdana" w:cstheme="minorHAnsi"/>
          <w:b/>
          <w:bCs/>
          <w:sz w:val="20"/>
          <w:szCs w:val="20"/>
        </w:rPr>
        <w:t>PŘEPÍNAČ TYP4</w:t>
      </w:r>
    </w:p>
    <w:p w14:paraId="0C456EF0" w14:textId="77777777" w:rsidR="00A17F14" w:rsidRPr="009C3CDB" w:rsidRDefault="00A17F14" w:rsidP="00572833">
      <w:pPr>
        <w:pStyle w:val="Bezmezer"/>
        <w:rPr>
          <w:rFonts w:ascii="Verdana" w:hAnsi="Verdana" w:cstheme="minorHAnsi"/>
          <w:sz w:val="20"/>
          <w:szCs w:val="20"/>
        </w:rPr>
      </w:pPr>
    </w:p>
    <w:p w14:paraId="5EBD92CD" w14:textId="259A9F3E" w:rsidR="00A17F14" w:rsidRPr="009C3CDB" w:rsidRDefault="00A17F14" w:rsidP="00572833">
      <w:pPr>
        <w:pStyle w:val="Bezmezer"/>
        <w:rPr>
          <w:rFonts w:ascii="Verdana" w:hAnsi="Verdana" w:cstheme="minorHAnsi"/>
          <w:sz w:val="20"/>
          <w:szCs w:val="20"/>
        </w:rPr>
      </w:pPr>
      <w:r w:rsidRPr="009C3CDB">
        <w:rPr>
          <w:rFonts w:ascii="Verdana" w:hAnsi="Verdana" w:cstheme="minorHAnsi"/>
          <w:b/>
          <w:bCs/>
          <w:sz w:val="20"/>
          <w:szCs w:val="20"/>
        </w:rPr>
        <w:t xml:space="preserve">Tabulka </w:t>
      </w:r>
      <w:r w:rsidR="00462744" w:rsidRPr="009C3CDB">
        <w:rPr>
          <w:rFonts w:ascii="Verdana" w:hAnsi="Verdana" w:cstheme="minorHAnsi"/>
          <w:b/>
          <w:bCs/>
          <w:sz w:val="20"/>
          <w:szCs w:val="20"/>
        </w:rPr>
        <w:t>D</w:t>
      </w:r>
      <w:r w:rsidRPr="009C3CDB">
        <w:rPr>
          <w:rFonts w:ascii="Verdana" w:hAnsi="Verdana" w:cstheme="minorHAnsi"/>
          <w:b/>
          <w:bCs/>
          <w:sz w:val="20"/>
          <w:szCs w:val="20"/>
        </w:rPr>
        <w:t xml:space="preserve"> – Přepínač TYP4-Access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16"/>
      </w:tblGrid>
      <w:tr w:rsidR="009413EF" w:rsidRPr="009C3CDB" w14:paraId="54CD3C39" w14:textId="77777777" w:rsidTr="009413EF">
        <w:trPr>
          <w:trHeight w:val="288"/>
          <w:jc w:val="center"/>
        </w:trPr>
        <w:tc>
          <w:tcPr>
            <w:tcW w:w="5000" w:type="pct"/>
            <w:shd w:val="clear" w:color="000000" w:fill="C0C0C0"/>
            <w:vAlign w:val="center"/>
            <w:hideMark/>
          </w:tcPr>
          <w:p w14:paraId="29B5A35B" w14:textId="77777777" w:rsidR="009413EF" w:rsidRPr="009C3CDB" w:rsidRDefault="009413EF" w:rsidP="00572833">
            <w:pPr>
              <w:jc w:val="center"/>
              <w:rPr>
                <w:rFonts w:ascii="Verdana" w:eastAsia="Times New Roman" w:hAnsi="Verdana" w:cstheme="minorHAnsi"/>
                <w:b/>
                <w:bCs/>
                <w:sz w:val="20"/>
                <w:szCs w:val="20"/>
                <w:lang w:val="cs-CZ" w:eastAsia="cs-CZ"/>
              </w:rPr>
            </w:pPr>
            <w:r w:rsidRPr="009C3CDB">
              <w:rPr>
                <w:rFonts w:ascii="Verdana" w:eastAsia="Times New Roman" w:hAnsi="Verdana" w:cstheme="minorHAnsi"/>
                <w:b/>
                <w:bCs/>
                <w:sz w:val="20"/>
                <w:szCs w:val="20"/>
                <w:lang w:val="cs-CZ" w:eastAsia="cs-CZ"/>
              </w:rPr>
              <w:t>Požadovaná funkcionalita/vlastnost</w:t>
            </w:r>
          </w:p>
        </w:tc>
      </w:tr>
      <w:tr w:rsidR="009413EF" w:rsidRPr="009C3CDB" w14:paraId="58D42ED0" w14:textId="77777777" w:rsidTr="009413EF">
        <w:trPr>
          <w:trHeight w:val="288"/>
          <w:jc w:val="center"/>
        </w:trPr>
        <w:tc>
          <w:tcPr>
            <w:tcW w:w="5000" w:type="pct"/>
            <w:shd w:val="clear" w:color="auto" w:fill="auto"/>
            <w:vAlign w:val="center"/>
            <w:hideMark/>
          </w:tcPr>
          <w:p w14:paraId="608C30B2"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Typ zařízení: L2 switch</w:t>
            </w:r>
          </w:p>
        </w:tc>
      </w:tr>
      <w:tr w:rsidR="009413EF" w:rsidRPr="009C3CDB" w14:paraId="5A77DE4F" w14:textId="77777777" w:rsidTr="009413EF">
        <w:trPr>
          <w:trHeight w:val="288"/>
          <w:jc w:val="center"/>
        </w:trPr>
        <w:tc>
          <w:tcPr>
            <w:tcW w:w="5000" w:type="pct"/>
            <w:shd w:val="clear" w:color="auto" w:fill="auto"/>
            <w:vAlign w:val="center"/>
          </w:tcPr>
          <w:p w14:paraId="5F14D3AD"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Velikost zařízení: 1U</w:t>
            </w:r>
          </w:p>
        </w:tc>
      </w:tr>
      <w:tr w:rsidR="009413EF" w:rsidRPr="00D62524" w14:paraId="3ECF30F1" w14:textId="77777777" w:rsidTr="009413EF">
        <w:trPr>
          <w:trHeight w:val="288"/>
          <w:jc w:val="center"/>
        </w:trPr>
        <w:tc>
          <w:tcPr>
            <w:tcW w:w="5000" w:type="pct"/>
            <w:shd w:val="clear" w:color="auto" w:fill="auto"/>
            <w:vAlign w:val="center"/>
            <w:hideMark/>
          </w:tcPr>
          <w:p w14:paraId="43985258"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Počet 1Gbit/s metalických portů: 24×RJ45</w:t>
            </w:r>
          </w:p>
        </w:tc>
      </w:tr>
      <w:tr w:rsidR="009413EF" w:rsidRPr="00D62524" w14:paraId="5BB60908" w14:textId="77777777" w:rsidTr="009413EF">
        <w:trPr>
          <w:trHeight w:val="288"/>
          <w:jc w:val="center"/>
        </w:trPr>
        <w:tc>
          <w:tcPr>
            <w:tcW w:w="5000" w:type="pct"/>
            <w:shd w:val="clear" w:color="auto" w:fill="auto"/>
            <w:vAlign w:val="center"/>
            <w:hideMark/>
          </w:tcPr>
          <w:p w14:paraId="2D955EB3"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 xml:space="preserve">Počet 10Gbit/s SFP+ optických portů s volitelným fyzickým rozhraním: </w:t>
            </w:r>
            <w:r w:rsidRPr="00823DEA">
              <w:rPr>
                <w:rFonts w:ascii="Verdana" w:eastAsia="Times New Roman" w:hAnsi="Verdana" w:cstheme="minorHAnsi"/>
                <w:bCs/>
                <w:sz w:val="20"/>
                <w:szCs w:val="20"/>
                <w:lang w:val="cs-CZ" w:eastAsia="cs-CZ"/>
              </w:rPr>
              <w:t>4</w:t>
            </w:r>
            <w:r w:rsidRPr="00823DEA">
              <w:rPr>
                <w:rFonts w:ascii="Verdana" w:eastAsia="Times New Roman" w:hAnsi="Verdana" w:cstheme="minorHAnsi"/>
                <w:sz w:val="20"/>
                <w:szCs w:val="20"/>
                <w:lang w:val="cs-CZ" w:eastAsia="cs-CZ"/>
              </w:rPr>
              <w:t>×</w:t>
            </w:r>
            <w:r w:rsidRPr="00823DEA">
              <w:rPr>
                <w:rFonts w:ascii="Verdana" w:eastAsia="Times New Roman" w:hAnsi="Verdana" w:cstheme="minorHAnsi"/>
                <w:bCs/>
                <w:sz w:val="20"/>
                <w:szCs w:val="20"/>
                <w:lang w:val="cs-CZ" w:eastAsia="cs-CZ"/>
              </w:rPr>
              <w:t>SFP+</w:t>
            </w:r>
          </w:p>
        </w:tc>
      </w:tr>
      <w:tr w:rsidR="009413EF" w:rsidRPr="009C3CDB" w14:paraId="6504E945" w14:textId="77777777" w:rsidTr="009413EF">
        <w:trPr>
          <w:trHeight w:val="288"/>
          <w:jc w:val="center"/>
        </w:trPr>
        <w:tc>
          <w:tcPr>
            <w:tcW w:w="5000" w:type="pct"/>
            <w:shd w:val="clear" w:color="auto" w:fill="auto"/>
            <w:vAlign w:val="center"/>
          </w:tcPr>
          <w:p w14:paraId="71855C88"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10GE interface zpětně kompatibilní s 1Gbit/s transceivery</w:t>
            </w:r>
          </w:p>
        </w:tc>
      </w:tr>
      <w:tr w:rsidR="009413EF" w:rsidRPr="00D62524" w14:paraId="0E379DD1" w14:textId="77777777" w:rsidTr="009413EF">
        <w:trPr>
          <w:trHeight w:val="288"/>
          <w:jc w:val="center"/>
        </w:trPr>
        <w:tc>
          <w:tcPr>
            <w:tcW w:w="5000" w:type="pct"/>
            <w:shd w:val="clear" w:color="auto" w:fill="auto"/>
            <w:vAlign w:val="center"/>
          </w:tcPr>
          <w:p w14:paraId="0875DD8D"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Všechny ethernet porty jsou dostupné zepředu</w:t>
            </w:r>
          </w:p>
        </w:tc>
      </w:tr>
      <w:tr w:rsidR="009413EF" w:rsidRPr="009C3CDB" w14:paraId="6CDC3797" w14:textId="77777777" w:rsidTr="009413EF">
        <w:trPr>
          <w:trHeight w:val="288"/>
          <w:jc w:val="center"/>
        </w:trPr>
        <w:tc>
          <w:tcPr>
            <w:tcW w:w="5000" w:type="pct"/>
            <w:shd w:val="clear" w:color="auto" w:fill="auto"/>
            <w:vAlign w:val="center"/>
          </w:tcPr>
          <w:p w14:paraId="06AE18BF"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Interní AC napájecí zdroj</w:t>
            </w:r>
          </w:p>
        </w:tc>
      </w:tr>
      <w:tr w:rsidR="009413EF" w:rsidRPr="009C3CDB" w14:paraId="33E2C623" w14:textId="77777777" w:rsidTr="009413EF">
        <w:trPr>
          <w:trHeight w:val="288"/>
          <w:jc w:val="center"/>
        </w:trPr>
        <w:tc>
          <w:tcPr>
            <w:tcW w:w="5000" w:type="pct"/>
            <w:shd w:val="clear" w:color="auto" w:fill="auto"/>
            <w:vAlign w:val="center"/>
          </w:tcPr>
          <w:p w14:paraId="574D9AB5"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en-GB"/>
              </w:rPr>
              <w:t xml:space="preserve">Podpora </w:t>
            </w:r>
            <w:proofErr w:type="spellStart"/>
            <w:r w:rsidRPr="00823DEA">
              <w:rPr>
                <w:rFonts w:ascii="Verdana" w:eastAsia="Times New Roman" w:hAnsi="Verdana" w:cstheme="minorHAnsi"/>
                <w:sz w:val="20"/>
                <w:szCs w:val="20"/>
                <w:lang w:val="cs-CZ" w:eastAsia="en-GB"/>
              </w:rPr>
              <w:t>PoE</w:t>
            </w:r>
            <w:proofErr w:type="spellEnd"/>
            <w:r w:rsidRPr="00823DEA">
              <w:rPr>
                <w:rFonts w:ascii="Verdana" w:eastAsia="Times New Roman" w:hAnsi="Verdana" w:cstheme="minorHAnsi"/>
                <w:sz w:val="20"/>
                <w:szCs w:val="20"/>
                <w:lang w:val="cs-CZ" w:eastAsia="en-GB"/>
              </w:rPr>
              <w:t xml:space="preserve">+ dle standardu 802.3at a </w:t>
            </w:r>
            <w:proofErr w:type="spellStart"/>
            <w:r w:rsidRPr="00823DEA">
              <w:rPr>
                <w:rFonts w:ascii="Verdana" w:eastAsia="Times New Roman" w:hAnsi="Verdana" w:cstheme="minorHAnsi"/>
                <w:sz w:val="20"/>
                <w:szCs w:val="20"/>
                <w:lang w:val="cs-CZ" w:eastAsia="en-GB"/>
              </w:rPr>
              <w:t>Enhanced</w:t>
            </w:r>
            <w:proofErr w:type="spellEnd"/>
            <w:r w:rsidRPr="00823DEA">
              <w:rPr>
                <w:rFonts w:ascii="Verdana" w:eastAsia="Times New Roman" w:hAnsi="Verdana" w:cstheme="minorHAnsi"/>
                <w:sz w:val="20"/>
                <w:szCs w:val="20"/>
                <w:lang w:val="cs-CZ" w:eastAsia="en-GB"/>
              </w:rPr>
              <w:t xml:space="preserve"> </w:t>
            </w:r>
            <w:proofErr w:type="spellStart"/>
            <w:r w:rsidRPr="00823DEA">
              <w:rPr>
                <w:rFonts w:ascii="Verdana" w:eastAsia="Times New Roman" w:hAnsi="Verdana" w:cstheme="minorHAnsi"/>
                <w:sz w:val="20"/>
                <w:szCs w:val="20"/>
                <w:lang w:val="cs-CZ" w:eastAsia="en-GB"/>
              </w:rPr>
              <w:t>PoE</w:t>
            </w:r>
            <w:proofErr w:type="spellEnd"/>
            <w:r w:rsidRPr="00823DEA">
              <w:rPr>
                <w:rFonts w:ascii="Verdana" w:eastAsia="Times New Roman" w:hAnsi="Verdana" w:cstheme="minorHAnsi"/>
                <w:sz w:val="20"/>
                <w:szCs w:val="20"/>
                <w:lang w:val="cs-CZ" w:eastAsia="en-GB"/>
              </w:rPr>
              <w:t xml:space="preserve"> dle standardu 802.3bt</w:t>
            </w:r>
          </w:p>
        </w:tc>
      </w:tr>
      <w:tr w:rsidR="009413EF" w:rsidRPr="00D62524" w14:paraId="18F1332D" w14:textId="77777777" w:rsidTr="009413EF">
        <w:trPr>
          <w:trHeight w:val="288"/>
          <w:jc w:val="center"/>
        </w:trPr>
        <w:tc>
          <w:tcPr>
            <w:tcW w:w="5000" w:type="pct"/>
            <w:shd w:val="clear" w:color="auto" w:fill="auto"/>
            <w:vAlign w:val="center"/>
          </w:tcPr>
          <w:p w14:paraId="1DD7EB82"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 xml:space="preserve">Dostupný výkon pro </w:t>
            </w:r>
            <w:proofErr w:type="spellStart"/>
            <w:r w:rsidRPr="00823DEA">
              <w:rPr>
                <w:rFonts w:ascii="Verdana" w:eastAsia="Times New Roman" w:hAnsi="Verdana" w:cstheme="minorHAnsi"/>
                <w:sz w:val="20"/>
                <w:szCs w:val="20"/>
                <w:lang w:val="cs-CZ" w:eastAsia="cs-CZ"/>
              </w:rPr>
              <w:t>PoE</w:t>
            </w:r>
            <w:proofErr w:type="spellEnd"/>
            <w:r w:rsidRPr="00823DEA">
              <w:rPr>
                <w:rFonts w:ascii="Verdana" w:eastAsia="Times New Roman" w:hAnsi="Verdana" w:cstheme="minorHAnsi"/>
                <w:sz w:val="20"/>
                <w:szCs w:val="20"/>
                <w:lang w:val="cs-CZ" w:eastAsia="cs-CZ"/>
              </w:rPr>
              <w:t>+ napájení: 240 W</w:t>
            </w:r>
          </w:p>
        </w:tc>
      </w:tr>
      <w:tr w:rsidR="009413EF" w:rsidRPr="009C3CDB" w14:paraId="22968FB0" w14:textId="77777777" w:rsidTr="009413EF">
        <w:trPr>
          <w:trHeight w:val="288"/>
          <w:jc w:val="center"/>
        </w:trPr>
        <w:tc>
          <w:tcPr>
            <w:tcW w:w="5000" w:type="pct"/>
            <w:shd w:val="clear" w:color="auto" w:fill="auto"/>
            <w:vAlign w:val="center"/>
          </w:tcPr>
          <w:p w14:paraId="7845166B"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 xml:space="preserve">Podpora </w:t>
            </w:r>
            <w:proofErr w:type="spellStart"/>
            <w:r w:rsidRPr="00823DEA">
              <w:rPr>
                <w:rFonts w:ascii="Verdana" w:eastAsia="Times New Roman" w:hAnsi="Verdana" w:cstheme="minorHAnsi"/>
                <w:sz w:val="20"/>
                <w:szCs w:val="20"/>
                <w:lang w:val="cs-CZ" w:eastAsia="cs-CZ"/>
              </w:rPr>
              <w:t>Energy</w:t>
            </w:r>
            <w:proofErr w:type="spellEnd"/>
            <w:r w:rsidRPr="00823DEA">
              <w:rPr>
                <w:rFonts w:ascii="Verdana" w:eastAsia="Times New Roman" w:hAnsi="Verdana" w:cstheme="minorHAnsi"/>
                <w:sz w:val="20"/>
                <w:szCs w:val="20"/>
                <w:lang w:val="cs-CZ" w:eastAsia="cs-CZ"/>
              </w:rPr>
              <w:t xml:space="preserve"> </w:t>
            </w:r>
            <w:proofErr w:type="spellStart"/>
            <w:r w:rsidRPr="00823DEA">
              <w:rPr>
                <w:rFonts w:ascii="Verdana" w:eastAsia="Times New Roman" w:hAnsi="Verdana" w:cstheme="minorHAnsi"/>
                <w:sz w:val="20"/>
                <w:szCs w:val="20"/>
                <w:lang w:val="cs-CZ" w:eastAsia="cs-CZ"/>
              </w:rPr>
              <w:t>Efficient</w:t>
            </w:r>
            <w:proofErr w:type="spellEnd"/>
            <w:r w:rsidRPr="00823DEA">
              <w:rPr>
                <w:rFonts w:ascii="Verdana" w:eastAsia="Times New Roman" w:hAnsi="Verdana" w:cstheme="minorHAnsi"/>
                <w:sz w:val="20"/>
                <w:szCs w:val="20"/>
                <w:lang w:val="cs-CZ" w:eastAsia="cs-CZ"/>
              </w:rPr>
              <w:t xml:space="preserve"> Ethernet (802.3az)</w:t>
            </w:r>
          </w:p>
        </w:tc>
      </w:tr>
      <w:tr w:rsidR="009413EF" w:rsidRPr="009C3CDB" w14:paraId="4E77C73F" w14:textId="77777777" w:rsidTr="009413EF">
        <w:trPr>
          <w:trHeight w:val="288"/>
          <w:jc w:val="center"/>
        </w:trPr>
        <w:tc>
          <w:tcPr>
            <w:tcW w:w="5000" w:type="pct"/>
            <w:shd w:val="clear" w:color="auto" w:fill="auto"/>
            <w:vAlign w:val="center"/>
            <w:hideMark/>
          </w:tcPr>
          <w:p w14:paraId="0513109B"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en-GB"/>
              </w:rPr>
              <w:t xml:space="preserve">Přepínací výkon: 128 </w:t>
            </w:r>
            <w:proofErr w:type="spellStart"/>
            <w:r w:rsidRPr="00823DEA">
              <w:rPr>
                <w:rFonts w:ascii="Verdana" w:eastAsia="Times New Roman" w:hAnsi="Verdana" w:cstheme="minorHAnsi"/>
                <w:sz w:val="20"/>
                <w:szCs w:val="20"/>
                <w:lang w:val="cs-CZ" w:eastAsia="en-GB"/>
              </w:rPr>
              <w:t>Gbps</w:t>
            </w:r>
            <w:proofErr w:type="spellEnd"/>
          </w:p>
        </w:tc>
      </w:tr>
      <w:tr w:rsidR="009413EF" w:rsidRPr="009C3CDB" w14:paraId="32CE47A5" w14:textId="77777777" w:rsidTr="009413EF">
        <w:trPr>
          <w:trHeight w:val="288"/>
          <w:jc w:val="center"/>
        </w:trPr>
        <w:tc>
          <w:tcPr>
            <w:tcW w:w="5000" w:type="pct"/>
            <w:shd w:val="clear" w:color="auto" w:fill="auto"/>
            <w:vAlign w:val="center"/>
            <w:hideMark/>
          </w:tcPr>
          <w:p w14:paraId="64239B6B"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 xml:space="preserve">Paketový výkon: 95 </w:t>
            </w:r>
            <w:proofErr w:type="spellStart"/>
            <w:r w:rsidRPr="00823DEA">
              <w:rPr>
                <w:rFonts w:ascii="Verdana" w:eastAsia="Times New Roman" w:hAnsi="Verdana" w:cstheme="minorHAnsi"/>
                <w:sz w:val="20"/>
                <w:szCs w:val="20"/>
                <w:lang w:val="cs-CZ" w:eastAsia="cs-CZ"/>
              </w:rPr>
              <w:t>Mpps</w:t>
            </w:r>
            <w:proofErr w:type="spellEnd"/>
          </w:p>
        </w:tc>
      </w:tr>
      <w:tr w:rsidR="009413EF" w:rsidRPr="009C3CDB" w14:paraId="7BB731D1" w14:textId="77777777" w:rsidTr="009413EF">
        <w:trPr>
          <w:trHeight w:val="288"/>
          <w:jc w:val="center"/>
        </w:trPr>
        <w:tc>
          <w:tcPr>
            <w:tcW w:w="5000" w:type="pct"/>
            <w:shd w:val="clear" w:color="auto" w:fill="auto"/>
            <w:vAlign w:val="center"/>
          </w:tcPr>
          <w:p w14:paraId="2E9F5198"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en-GB"/>
              </w:rPr>
              <w:t>Paketový buffer: 12 MB</w:t>
            </w:r>
          </w:p>
        </w:tc>
      </w:tr>
      <w:tr w:rsidR="009413EF" w:rsidRPr="009C3CDB" w14:paraId="1AC23364" w14:textId="77777777" w:rsidTr="009413EF">
        <w:trPr>
          <w:trHeight w:val="288"/>
          <w:jc w:val="center"/>
        </w:trPr>
        <w:tc>
          <w:tcPr>
            <w:tcW w:w="5000" w:type="pct"/>
            <w:shd w:val="clear" w:color="auto" w:fill="auto"/>
            <w:vAlign w:val="center"/>
          </w:tcPr>
          <w:p w14:paraId="3DFF1709"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Maximální přípustná hloubka přepínače: 31 cm</w:t>
            </w:r>
          </w:p>
        </w:tc>
      </w:tr>
      <w:tr w:rsidR="009413EF" w:rsidRPr="009C3CDB" w14:paraId="61B2654F" w14:textId="77777777" w:rsidTr="009413EF">
        <w:trPr>
          <w:trHeight w:val="288"/>
          <w:jc w:val="center"/>
        </w:trPr>
        <w:tc>
          <w:tcPr>
            <w:tcW w:w="5000" w:type="pct"/>
            <w:shd w:val="clear" w:color="auto" w:fill="auto"/>
            <w:vAlign w:val="center"/>
          </w:tcPr>
          <w:p w14:paraId="273A33BC"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Bez ventilátoru</w:t>
            </w:r>
          </w:p>
        </w:tc>
      </w:tr>
      <w:tr w:rsidR="009413EF" w:rsidRPr="009C3CDB" w14:paraId="681D8C74" w14:textId="77777777" w:rsidTr="009413EF">
        <w:trPr>
          <w:trHeight w:val="288"/>
          <w:jc w:val="center"/>
        </w:trPr>
        <w:tc>
          <w:tcPr>
            <w:tcW w:w="5000" w:type="pct"/>
            <w:shd w:val="clear" w:color="auto" w:fill="auto"/>
            <w:vAlign w:val="center"/>
          </w:tcPr>
          <w:p w14:paraId="13E570C0"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Stupeň krytí IP30</w:t>
            </w:r>
          </w:p>
        </w:tc>
      </w:tr>
      <w:tr w:rsidR="009413EF" w:rsidRPr="009C3CDB" w14:paraId="2948E31E" w14:textId="77777777" w:rsidTr="009413EF">
        <w:trPr>
          <w:trHeight w:val="288"/>
          <w:jc w:val="center"/>
        </w:trPr>
        <w:tc>
          <w:tcPr>
            <w:tcW w:w="5000" w:type="pct"/>
            <w:shd w:val="clear" w:color="auto" w:fill="auto"/>
            <w:vAlign w:val="center"/>
          </w:tcPr>
          <w:p w14:paraId="50A23E44"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Rozsah provozních teplot -30° až +60°C</w:t>
            </w:r>
          </w:p>
        </w:tc>
      </w:tr>
      <w:tr w:rsidR="009413EF" w:rsidRPr="00D62524" w14:paraId="016FA594" w14:textId="77777777" w:rsidTr="009413EF">
        <w:trPr>
          <w:trHeight w:val="288"/>
          <w:jc w:val="center"/>
        </w:trPr>
        <w:tc>
          <w:tcPr>
            <w:tcW w:w="5000" w:type="pct"/>
            <w:shd w:val="clear" w:color="auto" w:fill="auto"/>
            <w:vAlign w:val="center"/>
          </w:tcPr>
          <w:p w14:paraId="6C3DC52C"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Podpora "jumbo rámců" včetně velikosti 9198 Byte</w:t>
            </w:r>
          </w:p>
        </w:tc>
      </w:tr>
      <w:tr w:rsidR="009413EF" w:rsidRPr="009C3CDB" w14:paraId="641ACBD8" w14:textId="77777777" w:rsidTr="009413EF">
        <w:trPr>
          <w:trHeight w:val="288"/>
          <w:jc w:val="center"/>
        </w:trPr>
        <w:tc>
          <w:tcPr>
            <w:tcW w:w="5000" w:type="pct"/>
            <w:shd w:val="clear" w:color="auto" w:fill="auto"/>
            <w:vAlign w:val="center"/>
            <w:hideMark/>
          </w:tcPr>
          <w:p w14:paraId="332FBDDD"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 xml:space="preserve">Podpora linkové agregace IEEE 802.3ad </w:t>
            </w:r>
          </w:p>
        </w:tc>
      </w:tr>
      <w:tr w:rsidR="009413EF" w:rsidRPr="009C3CDB" w14:paraId="07BD1CFA" w14:textId="77777777" w:rsidTr="009413EF">
        <w:trPr>
          <w:trHeight w:val="288"/>
          <w:jc w:val="center"/>
        </w:trPr>
        <w:tc>
          <w:tcPr>
            <w:tcW w:w="5000" w:type="pct"/>
            <w:shd w:val="clear" w:color="auto" w:fill="auto"/>
            <w:vAlign w:val="center"/>
          </w:tcPr>
          <w:p w14:paraId="730AFF19"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Konfigurovatelné rozkládání LACP zátěže podle L2, L3 a L4</w:t>
            </w:r>
          </w:p>
        </w:tc>
      </w:tr>
      <w:tr w:rsidR="009413EF" w:rsidRPr="009C3CDB" w14:paraId="09D29DB5" w14:textId="77777777" w:rsidTr="009413EF">
        <w:trPr>
          <w:trHeight w:val="288"/>
          <w:jc w:val="center"/>
        </w:trPr>
        <w:tc>
          <w:tcPr>
            <w:tcW w:w="5000" w:type="pct"/>
            <w:shd w:val="clear" w:color="auto" w:fill="auto"/>
            <w:vAlign w:val="center"/>
          </w:tcPr>
          <w:p w14:paraId="7D0D5159"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Minimální počet LACP skupin/linek ve skupině: 8/8</w:t>
            </w:r>
          </w:p>
        </w:tc>
      </w:tr>
      <w:tr w:rsidR="009413EF" w:rsidRPr="009C3CDB" w14:paraId="26262ED6" w14:textId="77777777" w:rsidTr="009413EF">
        <w:trPr>
          <w:trHeight w:val="288"/>
          <w:jc w:val="center"/>
        </w:trPr>
        <w:tc>
          <w:tcPr>
            <w:tcW w:w="5000" w:type="pct"/>
            <w:shd w:val="clear" w:color="auto" w:fill="auto"/>
            <w:vAlign w:val="center"/>
          </w:tcPr>
          <w:p w14:paraId="6FF8E764"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hAnsi="Verdana" w:cstheme="minorHAnsi"/>
                <w:sz w:val="20"/>
                <w:szCs w:val="20"/>
                <w:lang w:val="cs-CZ"/>
              </w:rPr>
              <w:t>Protokol pro definici šířených VLAN: MVRP</w:t>
            </w:r>
          </w:p>
        </w:tc>
      </w:tr>
      <w:tr w:rsidR="009413EF" w:rsidRPr="00D62524" w14:paraId="5E565BB1" w14:textId="77777777" w:rsidTr="009413EF">
        <w:trPr>
          <w:trHeight w:val="288"/>
          <w:jc w:val="center"/>
        </w:trPr>
        <w:tc>
          <w:tcPr>
            <w:tcW w:w="5000" w:type="pct"/>
            <w:shd w:val="clear" w:color="auto" w:fill="auto"/>
            <w:vAlign w:val="center"/>
            <w:hideMark/>
          </w:tcPr>
          <w:p w14:paraId="21DF9BBD"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hAnsi="Verdana" w:cstheme="minorHAnsi"/>
                <w:sz w:val="20"/>
                <w:szCs w:val="20"/>
                <w:lang w:val="cs-CZ"/>
              </w:rPr>
              <w:t>Podpora VLAN podle IEEE 802.1Q</w:t>
            </w:r>
          </w:p>
        </w:tc>
      </w:tr>
      <w:tr w:rsidR="009413EF" w:rsidRPr="009C3CDB" w14:paraId="6CDEB9A0" w14:textId="77777777" w:rsidTr="009413EF">
        <w:trPr>
          <w:trHeight w:val="288"/>
          <w:jc w:val="center"/>
        </w:trPr>
        <w:tc>
          <w:tcPr>
            <w:tcW w:w="5000" w:type="pct"/>
            <w:shd w:val="clear" w:color="auto" w:fill="auto"/>
            <w:vAlign w:val="center"/>
            <w:hideMark/>
          </w:tcPr>
          <w:p w14:paraId="32088D90"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 xml:space="preserve">IEEE 802.1s - </w:t>
            </w:r>
            <w:proofErr w:type="spellStart"/>
            <w:r w:rsidRPr="00823DEA">
              <w:rPr>
                <w:rFonts w:ascii="Verdana" w:eastAsia="Times New Roman" w:hAnsi="Verdana" w:cstheme="minorHAnsi"/>
                <w:sz w:val="20"/>
                <w:szCs w:val="20"/>
                <w:lang w:val="cs-CZ" w:eastAsia="cs-CZ"/>
              </w:rPr>
              <w:t>Multiple</w:t>
            </w:r>
            <w:proofErr w:type="spellEnd"/>
            <w:r w:rsidRPr="00823DEA">
              <w:rPr>
                <w:rFonts w:ascii="Verdana" w:eastAsia="Times New Roman" w:hAnsi="Verdana" w:cstheme="minorHAnsi"/>
                <w:sz w:val="20"/>
                <w:szCs w:val="20"/>
                <w:lang w:val="cs-CZ" w:eastAsia="cs-CZ"/>
              </w:rPr>
              <w:t xml:space="preserve"> </w:t>
            </w:r>
            <w:proofErr w:type="spellStart"/>
            <w:r w:rsidRPr="00823DEA">
              <w:rPr>
                <w:rFonts w:ascii="Verdana" w:eastAsia="Times New Roman" w:hAnsi="Verdana" w:cstheme="minorHAnsi"/>
                <w:sz w:val="20"/>
                <w:szCs w:val="20"/>
                <w:lang w:val="cs-CZ" w:eastAsia="cs-CZ"/>
              </w:rPr>
              <w:t>Spanning</w:t>
            </w:r>
            <w:proofErr w:type="spellEnd"/>
            <w:r w:rsidRPr="00823DEA">
              <w:rPr>
                <w:rFonts w:ascii="Verdana" w:eastAsia="Times New Roman" w:hAnsi="Verdana" w:cstheme="minorHAnsi"/>
                <w:sz w:val="20"/>
                <w:szCs w:val="20"/>
                <w:lang w:val="cs-CZ" w:eastAsia="cs-CZ"/>
              </w:rPr>
              <w:t xml:space="preserve"> </w:t>
            </w:r>
            <w:proofErr w:type="spellStart"/>
            <w:r w:rsidRPr="00823DEA">
              <w:rPr>
                <w:rFonts w:ascii="Verdana" w:eastAsia="Times New Roman" w:hAnsi="Verdana" w:cstheme="minorHAnsi"/>
                <w:sz w:val="20"/>
                <w:szCs w:val="20"/>
                <w:lang w:val="cs-CZ" w:eastAsia="cs-CZ"/>
              </w:rPr>
              <w:t>Tree</w:t>
            </w:r>
            <w:proofErr w:type="spellEnd"/>
          </w:p>
        </w:tc>
      </w:tr>
      <w:tr w:rsidR="009413EF" w:rsidRPr="009C3CDB" w14:paraId="5E101007" w14:textId="77777777" w:rsidTr="009413EF">
        <w:trPr>
          <w:trHeight w:val="288"/>
          <w:jc w:val="center"/>
        </w:trPr>
        <w:tc>
          <w:tcPr>
            <w:tcW w:w="5000" w:type="pct"/>
            <w:shd w:val="clear" w:color="auto" w:fill="auto"/>
            <w:vAlign w:val="center"/>
          </w:tcPr>
          <w:p w14:paraId="378416E7"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 xml:space="preserve">STP instance per VLAN s 802.1Q </w:t>
            </w:r>
            <w:proofErr w:type="spellStart"/>
            <w:r w:rsidRPr="00823DEA">
              <w:rPr>
                <w:rFonts w:ascii="Verdana" w:eastAsia="Times New Roman" w:hAnsi="Verdana" w:cstheme="minorHAnsi"/>
                <w:sz w:val="20"/>
                <w:szCs w:val="20"/>
                <w:lang w:val="cs-CZ" w:eastAsia="cs-CZ"/>
              </w:rPr>
              <w:t>tagováním</w:t>
            </w:r>
            <w:proofErr w:type="spellEnd"/>
            <w:r w:rsidRPr="00823DEA">
              <w:rPr>
                <w:rFonts w:ascii="Verdana" w:eastAsia="Times New Roman" w:hAnsi="Verdana" w:cstheme="minorHAnsi"/>
                <w:sz w:val="20"/>
                <w:szCs w:val="20"/>
                <w:lang w:val="cs-CZ" w:eastAsia="cs-CZ"/>
              </w:rPr>
              <w:t xml:space="preserve"> BPDU (např. PVST+)</w:t>
            </w:r>
          </w:p>
        </w:tc>
      </w:tr>
      <w:tr w:rsidR="009413EF" w:rsidRPr="009C3CDB" w14:paraId="35818685" w14:textId="77777777" w:rsidTr="009413EF">
        <w:trPr>
          <w:trHeight w:val="288"/>
          <w:jc w:val="center"/>
        </w:trPr>
        <w:tc>
          <w:tcPr>
            <w:tcW w:w="5000" w:type="pct"/>
            <w:shd w:val="clear" w:color="auto" w:fill="auto"/>
            <w:vAlign w:val="center"/>
            <w:hideMark/>
          </w:tcPr>
          <w:p w14:paraId="2943CC30"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hAnsi="Verdana" w:cstheme="minorHAnsi"/>
                <w:sz w:val="20"/>
                <w:szCs w:val="20"/>
                <w:lang w:val="cs-CZ"/>
              </w:rPr>
              <w:t>Detekce protilehlého zařízení pomocí LLDP a rozšíření LLDP-MED</w:t>
            </w:r>
          </w:p>
        </w:tc>
      </w:tr>
      <w:tr w:rsidR="009413EF" w:rsidRPr="009C3CDB" w14:paraId="5797F211" w14:textId="77777777" w:rsidTr="009413EF">
        <w:trPr>
          <w:trHeight w:val="288"/>
          <w:jc w:val="center"/>
        </w:trPr>
        <w:tc>
          <w:tcPr>
            <w:tcW w:w="5000" w:type="pct"/>
            <w:shd w:val="clear" w:color="auto" w:fill="auto"/>
            <w:vAlign w:val="center"/>
          </w:tcPr>
          <w:p w14:paraId="45127315" w14:textId="77777777" w:rsidR="009413EF" w:rsidRPr="00823DEA" w:rsidRDefault="009413EF" w:rsidP="00823DEA">
            <w:pPr>
              <w:jc w:val="both"/>
              <w:rPr>
                <w:rFonts w:ascii="Verdana" w:hAnsi="Verdana" w:cstheme="minorHAnsi"/>
                <w:sz w:val="20"/>
                <w:szCs w:val="20"/>
                <w:lang w:val="cs-CZ"/>
              </w:rPr>
            </w:pPr>
            <w:r w:rsidRPr="00823DEA">
              <w:rPr>
                <w:rFonts w:ascii="Verdana" w:hAnsi="Verdana" w:cstheme="minorHAnsi"/>
                <w:sz w:val="20"/>
                <w:szCs w:val="20"/>
                <w:lang w:val="cs-CZ"/>
              </w:rPr>
              <w:t>Detekce jednosměrnosti optické linky (např. UDLD)</w:t>
            </w:r>
          </w:p>
        </w:tc>
      </w:tr>
      <w:tr w:rsidR="009413EF" w:rsidRPr="009C3CDB" w14:paraId="30B994C9" w14:textId="77777777" w:rsidTr="009413EF">
        <w:trPr>
          <w:trHeight w:val="288"/>
          <w:jc w:val="center"/>
        </w:trPr>
        <w:tc>
          <w:tcPr>
            <w:tcW w:w="5000" w:type="pct"/>
            <w:shd w:val="clear" w:color="auto" w:fill="auto"/>
            <w:vAlign w:val="center"/>
          </w:tcPr>
          <w:p w14:paraId="7B2E5F4C"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NTP pro IPv4 a IPv6 včetně MD5 autentizace</w:t>
            </w:r>
          </w:p>
        </w:tc>
      </w:tr>
      <w:tr w:rsidR="009413EF" w:rsidRPr="009C3CDB" w14:paraId="46B84BDC" w14:textId="77777777" w:rsidTr="009413EF">
        <w:trPr>
          <w:trHeight w:val="288"/>
          <w:jc w:val="center"/>
        </w:trPr>
        <w:tc>
          <w:tcPr>
            <w:tcW w:w="5000" w:type="pct"/>
            <w:shd w:val="clear" w:color="auto" w:fill="auto"/>
            <w:vAlign w:val="center"/>
          </w:tcPr>
          <w:p w14:paraId="5A8DB105"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Statické směrování IPv4 a IPv6</w:t>
            </w:r>
          </w:p>
        </w:tc>
      </w:tr>
      <w:tr w:rsidR="009413EF" w:rsidRPr="009C3CDB" w14:paraId="5B2BD59A" w14:textId="77777777" w:rsidTr="009413EF">
        <w:trPr>
          <w:trHeight w:val="288"/>
          <w:jc w:val="center"/>
        </w:trPr>
        <w:tc>
          <w:tcPr>
            <w:tcW w:w="5000" w:type="pct"/>
            <w:shd w:val="clear" w:color="auto" w:fill="auto"/>
            <w:vAlign w:val="center"/>
          </w:tcPr>
          <w:p w14:paraId="27431602" w14:textId="77777777" w:rsidR="009413EF" w:rsidRPr="00823DEA" w:rsidRDefault="009413EF" w:rsidP="00823DEA">
            <w:pPr>
              <w:jc w:val="both"/>
              <w:rPr>
                <w:rFonts w:ascii="Verdana" w:eastAsia="Times New Roman" w:hAnsi="Verdana" w:cstheme="minorHAnsi"/>
                <w:bCs/>
                <w:sz w:val="20"/>
                <w:szCs w:val="20"/>
                <w:lang w:val="cs-CZ" w:eastAsia="cs-CZ"/>
              </w:rPr>
            </w:pPr>
            <w:r w:rsidRPr="00823DEA">
              <w:rPr>
                <w:rFonts w:ascii="Verdana" w:eastAsia="Times New Roman" w:hAnsi="Verdana" w:cstheme="minorHAnsi"/>
                <w:bCs/>
                <w:sz w:val="20"/>
                <w:szCs w:val="20"/>
                <w:lang w:val="cs-CZ" w:eastAsia="cs-CZ"/>
              </w:rPr>
              <w:t>IGMP v2 a v3 a MLD v1 a v2</w:t>
            </w:r>
          </w:p>
        </w:tc>
      </w:tr>
      <w:tr w:rsidR="009413EF" w:rsidRPr="009C3CDB" w14:paraId="67660304" w14:textId="77777777" w:rsidTr="009413EF">
        <w:trPr>
          <w:trHeight w:val="288"/>
          <w:jc w:val="center"/>
        </w:trPr>
        <w:tc>
          <w:tcPr>
            <w:tcW w:w="5000" w:type="pct"/>
            <w:shd w:val="clear" w:color="auto" w:fill="auto"/>
            <w:vAlign w:val="center"/>
          </w:tcPr>
          <w:p w14:paraId="3BAE56BA"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Hardware podpora IPv4 a IPv6 ACL</w:t>
            </w:r>
          </w:p>
        </w:tc>
      </w:tr>
      <w:tr w:rsidR="009413EF" w:rsidRPr="00D62524" w14:paraId="338A44BF" w14:textId="77777777" w:rsidTr="009413EF">
        <w:trPr>
          <w:trHeight w:val="288"/>
          <w:jc w:val="center"/>
        </w:trPr>
        <w:tc>
          <w:tcPr>
            <w:tcW w:w="5000" w:type="pct"/>
            <w:shd w:val="clear" w:color="auto" w:fill="auto"/>
            <w:vAlign w:val="center"/>
          </w:tcPr>
          <w:p w14:paraId="4F8EACE9"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ACL definice na základě skupiny fyzických portů</w:t>
            </w:r>
          </w:p>
        </w:tc>
      </w:tr>
      <w:tr w:rsidR="009413EF" w:rsidRPr="00D62524" w14:paraId="7C18BD07" w14:textId="77777777" w:rsidTr="009413EF">
        <w:trPr>
          <w:trHeight w:val="288"/>
          <w:jc w:val="center"/>
        </w:trPr>
        <w:tc>
          <w:tcPr>
            <w:tcW w:w="5000" w:type="pct"/>
            <w:shd w:val="clear" w:color="auto" w:fill="auto"/>
            <w:vAlign w:val="center"/>
          </w:tcPr>
          <w:p w14:paraId="5A7C0F67"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ACL aplikovatelný na rozhraní IN včetně virtuálních VLAN</w:t>
            </w:r>
          </w:p>
        </w:tc>
      </w:tr>
      <w:tr w:rsidR="009413EF" w:rsidRPr="009C3CDB" w14:paraId="4194FC11" w14:textId="77777777" w:rsidTr="009413EF">
        <w:trPr>
          <w:trHeight w:val="288"/>
          <w:jc w:val="center"/>
        </w:trPr>
        <w:tc>
          <w:tcPr>
            <w:tcW w:w="5000" w:type="pct"/>
            <w:shd w:val="clear" w:color="auto" w:fill="auto"/>
            <w:vAlign w:val="center"/>
            <w:hideMark/>
          </w:tcPr>
          <w:p w14:paraId="5C18BC56" w14:textId="77777777" w:rsidR="009413EF" w:rsidRPr="00823DEA" w:rsidRDefault="009413EF" w:rsidP="00823DEA">
            <w:pPr>
              <w:jc w:val="both"/>
              <w:rPr>
                <w:rFonts w:ascii="Verdana" w:eastAsia="Times New Roman" w:hAnsi="Verdana" w:cstheme="minorHAnsi"/>
                <w:bCs/>
                <w:sz w:val="20"/>
                <w:szCs w:val="20"/>
                <w:lang w:val="cs-CZ" w:eastAsia="cs-CZ"/>
              </w:rPr>
            </w:pPr>
            <w:r w:rsidRPr="00823DEA">
              <w:rPr>
                <w:rFonts w:ascii="Verdana" w:eastAsia="Times New Roman" w:hAnsi="Verdana" w:cstheme="minorHAnsi"/>
                <w:bCs/>
                <w:sz w:val="20"/>
                <w:szCs w:val="20"/>
                <w:lang w:val="cs-CZ" w:eastAsia="cs-CZ"/>
              </w:rPr>
              <w:lastRenderedPageBreak/>
              <w:t xml:space="preserve">BPDU </w:t>
            </w:r>
            <w:proofErr w:type="spellStart"/>
            <w:r w:rsidRPr="00823DEA">
              <w:rPr>
                <w:rFonts w:ascii="Verdana" w:eastAsia="Times New Roman" w:hAnsi="Verdana" w:cstheme="minorHAnsi"/>
                <w:bCs/>
                <w:sz w:val="20"/>
                <w:szCs w:val="20"/>
                <w:lang w:val="cs-CZ" w:eastAsia="cs-CZ"/>
              </w:rPr>
              <w:t>guard</w:t>
            </w:r>
            <w:proofErr w:type="spellEnd"/>
            <w:r w:rsidRPr="00823DEA">
              <w:rPr>
                <w:rFonts w:ascii="Verdana" w:eastAsia="Times New Roman" w:hAnsi="Verdana" w:cstheme="minorHAnsi"/>
                <w:bCs/>
                <w:sz w:val="20"/>
                <w:szCs w:val="20"/>
                <w:lang w:val="cs-CZ" w:eastAsia="cs-CZ"/>
              </w:rPr>
              <w:t xml:space="preserve"> a </w:t>
            </w:r>
            <w:proofErr w:type="spellStart"/>
            <w:r w:rsidRPr="00823DEA">
              <w:rPr>
                <w:rFonts w:ascii="Verdana" w:eastAsia="Times New Roman" w:hAnsi="Verdana" w:cstheme="minorHAnsi"/>
                <w:bCs/>
                <w:sz w:val="20"/>
                <w:szCs w:val="20"/>
                <w:lang w:val="cs-CZ" w:eastAsia="cs-CZ"/>
              </w:rPr>
              <w:t>Root</w:t>
            </w:r>
            <w:proofErr w:type="spellEnd"/>
            <w:r w:rsidRPr="00823DEA">
              <w:rPr>
                <w:rFonts w:ascii="Verdana" w:eastAsia="Times New Roman" w:hAnsi="Verdana" w:cstheme="minorHAnsi"/>
                <w:bCs/>
                <w:sz w:val="20"/>
                <w:szCs w:val="20"/>
                <w:lang w:val="cs-CZ" w:eastAsia="cs-CZ"/>
              </w:rPr>
              <w:t xml:space="preserve"> </w:t>
            </w:r>
            <w:proofErr w:type="spellStart"/>
            <w:r w:rsidRPr="00823DEA">
              <w:rPr>
                <w:rFonts w:ascii="Verdana" w:eastAsia="Times New Roman" w:hAnsi="Verdana" w:cstheme="minorHAnsi"/>
                <w:bCs/>
                <w:sz w:val="20"/>
                <w:szCs w:val="20"/>
                <w:lang w:val="cs-CZ" w:eastAsia="cs-CZ"/>
              </w:rPr>
              <w:t>guard</w:t>
            </w:r>
            <w:proofErr w:type="spellEnd"/>
          </w:p>
        </w:tc>
      </w:tr>
      <w:tr w:rsidR="009413EF" w:rsidRPr="009C3CDB" w14:paraId="47053876" w14:textId="77777777" w:rsidTr="009413EF">
        <w:trPr>
          <w:trHeight w:val="288"/>
          <w:jc w:val="center"/>
        </w:trPr>
        <w:tc>
          <w:tcPr>
            <w:tcW w:w="5000" w:type="pct"/>
            <w:shd w:val="clear" w:color="auto" w:fill="auto"/>
            <w:vAlign w:val="center"/>
          </w:tcPr>
          <w:p w14:paraId="0B96E14F" w14:textId="77777777" w:rsidR="009413EF" w:rsidRPr="00823DEA" w:rsidRDefault="009413EF" w:rsidP="00823DEA">
            <w:pPr>
              <w:jc w:val="both"/>
              <w:rPr>
                <w:rFonts w:ascii="Verdana" w:eastAsia="Times New Roman" w:hAnsi="Verdana" w:cstheme="minorHAnsi"/>
                <w:bCs/>
                <w:sz w:val="20"/>
                <w:szCs w:val="20"/>
                <w:lang w:val="cs-CZ" w:eastAsia="cs-CZ"/>
              </w:rPr>
            </w:pPr>
            <w:r w:rsidRPr="00823DEA">
              <w:rPr>
                <w:rFonts w:ascii="Verdana" w:eastAsia="Times New Roman" w:hAnsi="Verdana" w:cstheme="minorHAnsi"/>
                <w:sz w:val="20"/>
                <w:szCs w:val="20"/>
                <w:lang w:val="cs-CZ" w:eastAsia="en-GB"/>
              </w:rPr>
              <w:t xml:space="preserve">DHCP </w:t>
            </w:r>
            <w:proofErr w:type="spellStart"/>
            <w:r w:rsidRPr="00823DEA">
              <w:rPr>
                <w:rFonts w:ascii="Verdana" w:eastAsia="Times New Roman" w:hAnsi="Verdana" w:cstheme="minorHAnsi"/>
                <w:sz w:val="20"/>
                <w:szCs w:val="20"/>
                <w:lang w:val="cs-CZ" w:eastAsia="en-GB"/>
              </w:rPr>
              <w:t>snooping</w:t>
            </w:r>
            <w:proofErr w:type="spellEnd"/>
            <w:r w:rsidRPr="00823DEA">
              <w:rPr>
                <w:rFonts w:ascii="Verdana" w:eastAsia="Times New Roman" w:hAnsi="Verdana" w:cstheme="minorHAnsi"/>
                <w:sz w:val="20"/>
                <w:szCs w:val="20"/>
                <w:lang w:val="cs-CZ" w:eastAsia="en-GB"/>
              </w:rPr>
              <w:t xml:space="preserve"> pro IPv4 a IPv6</w:t>
            </w:r>
          </w:p>
        </w:tc>
      </w:tr>
      <w:tr w:rsidR="009413EF" w:rsidRPr="009C3CDB" w14:paraId="2D60D68B" w14:textId="77777777" w:rsidTr="009413EF">
        <w:trPr>
          <w:trHeight w:val="288"/>
          <w:jc w:val="center"/>
        </w:trPr>
        <w:tc>
          <w:tcPr>
            <w:tcW w:w="5000" w:type="pct"/>
            <w:shd w:val="clear" w:color="auto" w:fill="auto"/>
            <w:vAlign w:val="bottom"/>
          </w:tcPr>
          <w:p w14:paraId="3F232913" w14:textId="0246AAD8" w:rsidR="009413EF" w:rsidRPr="00823DEA" w:rsidRDefault="009413EF" w:rsidP="00823DEA">
            <w:pPr>
              <w:jc w:val="both"/>
              <w:rPr>
                <w:rFonts w:ascii="Verdana" w:eastAsia="Times New Roman" w:hAnsi="Verdana" w:cstheme="minorHAnsi"/>
                <w:sz w:val="20"/>
                <w:szCs w:val="20"/>
                <w:lang w:val="cs-CZ" w:eastAsia="en-GB"/>
              </w:rPr>
            </w:pPr>
            <w:r w:rsidRPr="00823DEA">
              <w:rPr>
                <w:rFonts w:ascii="Verdana" w:eastAsia="Times New Roman" w:hAnsi="Verdana" w:cstheme="minorHAnsi"/>
                <w:sz w:val="20"/>
                <w:szCs w:val="20"/>
                <w:lang w:val="cs-CZ" w:eastAsia="en-GB"/>
              </w:rPr>
              <w:t xml:space="preserve">Uživatelské role definujících pro konkrétní uživatele více </w:t>
            </w:r>
            <w:proofErr w:type="spellStart"/>
            <w:r w:rsidRPr="00823DEA">
              <w:rPr>
                <w:rFonts w:ascii="Verdana" w:eastAsia="Times New Roman" w:hAnsi="Verdana" w:cstheme="minorHAnsi"/>
                <w:sz w:val="20"/>
                <w:szCs w:val="20"/>
                <w:lang w:val="cs-CZ" w:eastAsia="en-GB"/>
              </w:rPr>
              <w:t>tagovaných</w:t>
            </w:r>
            <w:proofErr w:type="spellEnd"/>
            <w:r w:rsidRPr="00823DEA">
              <w:rPr>
                <w:rFonts w:ascii="Verdana" w:eastAsia="Times New Roman" w:hAnsi="Verdana" w:cstheme="minorHAnsi"/>
                <w:sz w:val="20"/>
                <w:szCs w:val="20"/>
                <w:lang w:val="cs-CZ" w:eastAsia="en-GB"/>
              </w:rPr>
              <w:t xml:space="preserve"> či </w:t>
            </w:r>
            <w:proofErr w:type="spellStart"/>
            <w:r w:rsidRPr="00823DEA">
              <w:rPr>
                <w:rFonts w:ascii="Verdana" w:eastAsia="Times New Roman" w:hAnsi="Verdana" w:cstheme="minorHAnsi"/>
                <w:sz w:val="20"/>
                <w:szCs w:val="20"/>
                <w:lang w:val="cs-CZ" w:eastAsia="en-GB"/>
              </w:rPr>
              <w:t>netagovaných</w:t>
            </w:r>
            <w:proofErr w:type="spellEnd"/>
            <w:r w:rsidRPr="00823DEA">
              <w:rPr>
                <w:rFonts w:ascii="Verdana" w:eastAsia="Times New Roman" w:hAnsi="Verdana" w:cstheme="minorHAnsi"/>
                <w:sz w:val="20"/>
                <w:szCs w:val="20"/>
                <w:lang w:val="cs-CZ" w:eastAsia="en-GB"/>
              </w:rPr>
              <w:t xml:space="preserve"> VLAN, ACL, </w:t>
            </w:r>
            <w:proofErr w:type="spellStart"/>
            <w:r w:rsidRPr="00823DEA">
              <w:rPr>
                <w:rFonts w:ascii="Verdana" w:eastAsia="Times New Roman" w:hAnsi="Verdana" w:cstheme="minorHAnsi"/>
                <w:sz w:val="20"/>
                <w:szCs w:val="20"/>
                <w:lang w:val="cs-CZ" w:eastAsia="en-GB"/>
              </w:rPr>
              <w:t>QoS</w:t>
            </w:r>
            <w:proofErr w:type="spellEnd"/>
            <w:r w:rsidRPr="00823DEA">
              <w:rPr>
                <w:rFonts w:ascii="Verdana" w:eastAsia="Times New Roman" w:hAnsi="Verdana" w:cstheme="minorHAnsi"/>
                <w:sz w:val="20"/>
                <w:szCs w:val="20"/>
                <w:lang w:val="cs-CZ" w:eastAsia="en-GB"/>
              </w:rPr>
              <w:t xml:space="preserve"> politiky a SDN tunely</w:t>
            </w:r>
          </w:p>
        </w:tc>
      </w:tr>
      <w:tr w:rsidR="009413EF" w:rsidRPr="009C3CDB" w14:paraId="0E450AE7" w14:textId="77777777" w:rsidTr="009413EF">
        <w:trPr>
          <w:trHeight w:val="288"/>
          <w:jc w:val="center"/>
        </w:trPr>
        <w:tc>
          <w:tcPr>
            <w:tcW w:w="5000" w:type="pct"/>
            <w:shd w:val="clear" w:color="auto" w:fill="auto"/>
            <w:vAlign w:val="bottom"/>
          </w:tcPr>
          <w:p w14:paraId="667FED2F" w14:textId="74F72963" w:rsidR="009413EF" w:rsidRPr="00823DEA" w:rsidRDefault="009413EF" w:rsidP="00823DEA">
            <w:pPr>
              <w:jc w:val="both"/>
              <w:rPr>
                <w:rFonts w:ascii="Verdana" w:eastAsia="Times New Roman" w:hAnsi="Verdana" w:cstheme="minorHAnsi"/>
                <w:sz w:val="20"/>
                <w:szCs w:val="20"/>
                <w:lang w:val="cs-CZ" w:eastAsia="en-GB"/>
              </w:rPr>
            </w:pPr>
            <w:r w:rsidRPr="00823DEA">
              <w:rPr>
                <w:rFonts w:ascii="Verdana" w:eastAsia="Times New Roman" w:hAnsi="Verdana" w:cstheme="minorHAnsi"/>
                <w:sz w:val="20"/>
                <w:szCs w:val="20"/>
                <w:lang w:val="cs-CZ" w:eastAsia="en-GB"/>
              </w:rPr>
              <w:t>Tunelování uživatelského provozu do L2 GRE tunelů - schopnost izolovat více koncových zařízení na jednom portu do unikátních tunelů</w:t>
            </w:r>
          </w:p>
        </w:tc>
      </w:tr>
      <w:tr w:rsidR="009413EF" w:rsidRPr="009C3CDB" w14:paraId="28A5F216" w14:textId="77777777" w:rsidTr="009413EF">
        <w:trPr>
          <w:trHeight w:val="288"/>
          <w:jc w:val="center"/>
        </w:trPr>
        <w:tc>
          <w:tcPr>
            <w:tcW w:w="5000" w:type="pct"/>
            <w:shd w:val="clear" w:color="auto" w:fill="auto"/>
            <w:vAlign w:val="center"/>
            <w:hideMark/>
          </w:tcPr>
          <w:p w14:paraId="2E53E4C1" w14:textId="05CC4D63" w:rsidR="009413EF" w:rsidRPr="00823DEA" w:rsidRDefault="009413EF" w:rsidP="00823DEA">
            <w:pPr>
              <w:jc w:val="both"/>
              <w:rPr>
                <w:rFonts w:ascii="Verdana" w:eastAsia="Times New Roman" w:hAnsi="Verdana" w:cstheme="minorHAnsi"/>
                <w:bCs/>
                <w:sz w:val="20"/>
                <w:szCs w:val="20"/>
                <w:lang w:val="cs-CZ" w:eastAsia="cs-CZ"/>
              </w:rPr>
            </w:pPr>
            <w:r w:rsidRPr="00823DEA">
              <w:rPr>
                <w:rFonts w:ascii="Verdana" w:eastAsia="Times New Roman" w:hAnsi="Verdana" w:cstheme="minorHAnsi"/>
                <w:bCs/>
                <w:sz w:val="20"/>
                <w:szCs w:val="20"/>
                <w:lang w:val="cs-CZ" w:eastAsia="cs-CZ"/>
              </w:rPr>
              <w:t>HW ochrana proti zahlcení (</w:t>
            </w:r>
            <w:proofErr w:type="spellStart"/>
            <w:r w:rsidRPr="00823DEA">
              <w:rPr>
                <w:rFonts w:ascii="Verdana" w:eastAsia="Times New Roman" w:hAnsi="Verdana" w:cstheme="minorHAnsi"/>
                <w:bCs/>
                <w:sz w:val="20"/>
                <w:szCs w:val="20"/>
                <w:lang w:val="cs-CZ" w:eastAsia="cs-CZ"/>
              </w:rPr>
              <w:t>broadcast</w:t>
            </w:r>
            <w:proofErr w:type="spellEnd"/>
            <w:r w:rsidRPr="00823DEA">
              <w:rPr>
                <w:rFonts w:ascii="Verdana" w:eastAsia="Times New Roman" w:hAnsi="Verdana" w:cstheme="minorHAnsi"/>
                <w:bCs/>
                <w:sz w:val="20"/>
                <w:szCs w:val="20"/>
                <w:lang w:val="cs-CZ" w:eastAsia="cs-CZ"/>
              </w:rPr>
              <w:t>/</w:t>
            </w:r>
            <w:proofErr w:type="spellStart"/>
            <w:r w:rsidRPr="00823DEA">
              <w:rPr>
                <w:rFonts w:ascii="Verdana" w:eastAsia="Times New Roman" w:hAnsi="Verdana" w:cstheme="minorHAnsi"/>
                <w:bCs/>
                <w:sz w:val="20"/>
                <w:szCs w:val="20"/>
                <w:lang w:val="cs-CZ" w:eastAsia="cs-CZ"/>
              </w:rPr>
              <w:t>multicast</w:t>
            </w:r>
            <w:proofErr w:type="spellEnd"/>
            <w:r w:rsidRPr="00823DEA">
              <w:rPr>
                <w:rFonts w:ascii="Verdana" w:eastAsia="Times New Roman" w:hAnsi="Verdana" w:cstheme="minorHAnsi"/>
                <w:bCs/>
                <w:sz w:val="20"/>
                <w:szCs w:val="20"/>
                <w:lang w:val="cs-CZ" w:eastAsia="cs-CZ"/>
              </w:rPr>
              <w:t>/</w:t>
            </w:r>
            <w:proofErr w:type="spellStart"/>
            <w:r w:rsidRPr="00823DEA">
              <w:rPr>
                <w:rFonts w:ascii="Verdana" w:eastAsia="Times New Roman" w:hAnsi="Verdana" w:cstheme="minorHAnsi"/>
                <w:bCs/>
                <w:sz w:val="20"/>
                <w:szCs w:val="20"/>
                <w:lang w:val="cs-CZ" w:eastAsia="cs-CZ"/>
              </w:rPr>
              <w:t>unicast</w:t>
            </w:r>
            <w:proofErr w:type="spellEnd"/>
            <w:r w:rsidRPr="00823DEA">
              <w:rPr>
                <w:rFonts w:ascii="Verdana" w:eastAsia="Times New Roman" w:hAnsi="Verdana" w:cstheme="minorHAnsi"/>
                <w:bCs/>
                <w:sz w:val="20"/>
                <w:szCs w:val="20"/>
                <w:lang w:val="cs-CZ" w:eastAsia="cs-CZ"/>
              </w:rPr>
              <w:t xml:space="preserve">) nastavitelná na </w:t>
            </w:r>
            <w:proofErr w:type="spellStart"/>
            <w:r w:rsidRPr="00823DEA">
              <w:rPr>
                <w:rFonts w:ascii="Verdana" w:eastAsia="Times New Roman" w:hAnsi="Verdana" w:cstheme="minorHAnsi"/>
                <w:bCs/>
                <w:sz w:val="20"/>
                <w:szCs w:val="20"/>
                <w:lang w:val="cs-CZ" w:eastAsia="cs-CZ"/>
              </w:rPr>
              <w:t>kbps</w:t>
            </w:r>
            <w:proofErr w:type="spellEnd"/>
          </w:p>
        </w:tc>
      </w:tr>
      <w:tr w:rsidR="009413EF" w:rsidRPr="009C3CDB" w14:paraId="15F3CB1A" w14:textId="77777777" w:rsidTr="009413EF">
        <w:trPr>
          <w:trHeight w:val="288"/>
          <w:jc w:val="center"/>
        </w:trPr>
        <w:tc>
          <w:tcPr>
            <w:tcW w:w="5000" w:type="pct"/>
            <w:shd w:val="clear" w:color="auto" w:fill="auto"/>
            <w:vAlign w:val="center"/>
          </w:tcPr>
          <w:p w14:paraId="05A1138E" w14:textId="77777777" w:rsidR="009413EF" w:rsidRPr="00823DEA" w:rsidRDefault="009413EF" w:rsidP="00823DEA">
            <w:pPr>
              <w:jc w:val="both"/>
              <w:rPr>
                <w:rFonts w:ascii="Verdana" w:eastAsia="Times New Roman" w:hAnsi="Verdana" w:cstheme="minorHAnsi"/>
                <w:bCs/>
                <w:sz w:val="20"/>
                <w:szCs w:val="20"/>
                <w:lang w:val="cs-CZ" w:eastAsia="cs-CZ"/>
              </w:rPr>
            </w:pPr>
            <w:r w:rsidRPr="00823DEA">
              <w:rPr>
                <w:rFonts w:ascii="Verdana" w:eastAsia="Times New Roman" w:hAnsi="Verdana" w:cstheme="minorHAnsi"/>
                <w:bCs/>
                <w:sz w:val="20"/>
                <w:szCs w:val="20"/>
                <w:lang w:val="cs-CZ" w:eastAsia="cs-CZ"/>
              </w:rPr>
              <w:t xml:space="preserve">Ověřování 802.1X včetně více uživatelů na port, minimálně </w:t>
            </w:r>
            <w:r w:rsidRPr="00823DEA">
              <w:rPr>
                <w:rFonts w:ascii="Verdana" w:eastAsia="Times New Roman" w:hAnsi="Verdana" w:cstheme="minorHAnsi"/>
                <w:sz w:val="20"/>
                <w:szCs w:val="20"/>
                <w:lang w:val="cs-CZ" w:eastAsia="cs-CZ"/>
              </w:rPr>
              <w:t>32 uživatelů/port</w:t>
            </w:r>
          </w:p>
        </w:tc>
      </w:tr>
      <w:tr w:rsidR="009413EF" w:rsidRPr="009C3CDB" w14:paraId="3598B88A" w14:textId="77777777" w:rsidTr="009413EF">
        <w:trPr>
          <w:trHeight w:val="288"/>
          <w:jc w:val="center"/>
        </w:trPr>
        <w:tc>
          <w:tcPr>
            <w:tcW w:w="5000" w:type="pct"/>
            <w:shd w:val="clear" w:color="auto" w:fill="auto"/>
            <w:vAlign w:val="center"/>
          </w:tcPr>
          <w:p w14:paraId="44C36BA1" w14:textId="77777777" w:rsidR="009413EF" w:rsidRPr="00823DEA" w:rsidRDefault="009413EF" w:rsidP="00823DEA">
            <w:pPr>
              <w:jc w:val="both"/>
              <w:rPr>
                <w:rFonts w:ascii="Verdana" w:eastAsia="Times New Roman" w:hAnsi="Verdana" w:cstheme="minorHAnsi"/>
                <w:bCs/>
                <w:sz w:val="20"/>
                <w:szCs w:val="20"/>
                <w:lang w:val="cs-CZ" w:eastAsia="cs-CZ"/>
              </w:rPr>
            </w:pPr>
            <w:r w:rsidRPr="00823DEA">
              <w:rPr>
                <w:rFonts w:ascii="Verdana" w:eastAsia="Times New Roman" w:hAnsi="Verdana" w:cstheme="minorHAnsi"/>
                <w:bCs/>
                <w:sz w:val="20"/>
                <w:szCs w:val="20"/>
                <w:lang w:val="cs-CZ" w:eastAsia="cs-CZ"/>
              </w:rPr>
              <w:t>Konfigurovatelná kombinace pořadí postupného ověřování na portu (IEEE 802.1x, MAC adresou)</w:t>
            </w:r>
          </w:p>
        </w:tc>
      </w:tr>
      <w:tr w:rsidR="009413EF" w:rsidRPr="009C3CDB" w14:paraId="2532DE8B" w14:textId="77777777" w:rsidTr="009413EF">
        <w:trPr>
          <w:trHeight w:val="288"/>
          <w:jc w:val="center"/>
        </w:trPr>
        <w:tc>
          <w:tcPr>
            <w:tcW w:w="5000" w:type="pct"/>
            <w:shd w:val="clear" w:color="auto" w:fill="auto"/>
            <w:vAlign w:val="center"/>
          </w:tcPr>
          <w:p w14:paraId="3EEC4C6A" w14:textId="77777777" w:rsidR="009413EF" w:rsidRPr="00823DEA" w:rsidRDefault="009413EF" w:rsidP="00823DEA">
            <w:pPr>
              <w:jc w:val="both"/>
              <w:rPr>
                <w:rFonts w:ascii="Verdana" w:eastAsia="Times New Roman" w:hAnsi="Verdana" w:cstheme="minorHAnsi"/>
                <w:bCs/>
                <w:sz w:val="20"/>
                <w:szCs w:val="20"/>
                <w:lang w:val="cs-CZ" w:eastAsia="cs-CZ"/>
              </w:rPr>
            </w:pPr>
            <w:r w:rsidRPr="00823DEA">
              <w:rPr>
                <w:rFonts w:ascii="Verdana" w:eastAsia="Times New Roman" w:hAnsi="Verdana" w:cstheme="minorHAnsi"/>
                <w:bCs/>
                <w:sz w:val="20"/>
                <w:szCs w:val="20"/>
                <w:lang w:val="cs-CZ" w:eastAsia="cs-CZ"/>
              </w:rPr>
              <w:t xml:space="preserve">802.1X s podporou odlišných </w:t>
            </w:r>
            <w:proofErr w:type="spellStart"/>
            <w:r w:rsidRPr="00823DEA">
              <w:rPr>
                <w:rFonts w:ascii="Verdana" w:eastAsia="Times New Roman" w:hAnsi="Verdana" w:cstheme="minorHAnsi"/>
                <w:bCs/>
                <w:sz w:val="20"/>
                <w:szCs w:val="20"/>
                <w:lang w:val="cs-CZ" w:eastAsia="cs-CZ"/>
              </w:rPr>
              <w:t>Preauth</w:t>
            </w:r>
            <w:proofErr w:type="spellEnd"/>
            <w:r w:rsidRPr="00823DEA">
              <w:rPr>
                <w:rFonts w:ascii="Verdana" w:eastAsia="Times New Roman" w:hAnsi="Verdana" w:cstheme="minorHAnsi"/>
                <w:bCs/>
                <w:sz w:val="20"/>
                <w:szCs w:val="20"/>
                <w:lang w:val="cs-CZ" w:eastAsia="cs-CZ"/>
              </w:rPr>
              <w:t xml:space="preserve"> VLAN, </w:t>
            </w:r>
            <w:proofErr w:type="spellStart"/>
            <w:r w:rsidRPr="00823DEA">
              <w:rPr>
                <w:rFonts w:ascii="Verdana" w:eastAsia="Times New Roman" w:hAnsi="Verdana" w:cstheme="minorHAnsi"/>
                <w:bCs/>
                <w:sz w:val="20"/>
                <w:szCs w:val="20"/>
                <w:lang w:val="cs-CZ" w:eastAsia="cs-CZ"/>
              </w:rPr>
              <w:t>Fail</w:t>
            </w:r>
            <w:proofErr w:type="spellEnd"/>
            <w:r w:rsidRPr="00823DEA">
              <w:rPr>
                <w:rFonts w:ascii="Verdana" w:eastAsia="Times New Roman" w:hAnsi="Verdana" w:cstheme="minorHAnsi"/>
                <w:bCs/>
                <w:sz w:val="20"/>
                <w:szCs w:val="20"/>
                <w:lang w:val="cs-CZ" w:eastAsia="cs-CZ"/>
              </w:rPr>
              <w:t xml:space="preserve"> VLAN a </w:t>
            </w:r>
            <w:proofErr w:type="spellStart"/>
            <w:r w:rsidRPr="00823DEA">
              <w:rPr>
                <w:rFonts w:ascii="Verdana" w:eastAsia="Times New Roman" w:hAnsi="Verdana" w:cstheme="minorHAnsi"/>
                <w:bCs/>
                <w:sz w:val="20"/>
                <w:szCs w:val="20"/>
                <w:lang w:val="cs-CZ" w:eastAsia="cs-CZ"/>
              </w:rPr>
              <w:t>Critical</w:t>
            </w:r>
            <w:proofErr w:type="spellEnd"/>
            <w:r w:rsidRPr="00823DEA">
              <w:rPr>
                <w:rFonts w:ascii="Verdana" w:eastAsia="Times New Roman" w:hAnsi="Verdana" w:cstheme="minorHAnsi"/>
                <w:bCs/>
                <w:sz w:val="20"/>
                <w:szCs w:val="20"/>
                <w:lang w:val="cs-CZ" w:eastAsia="cs-CZ"/>
              </w:rPr>
              <w:t xml:space="preserve"> VLAN a </w:t>
            </w:r>
            <w:proofErr w:type="spellStart"/>
            <w:r w:rsidRPr="00823DEA">
              <w:rPr>
                <w:rFonts w:ascii="Verdana" w:eastAsia="Times New Roman" w:hAnsi="Verdana" w:cstheme="minorHAnsi"/>
                <w:bCs/>
                <w:sz w:val="20"/>
                <w:szCs w:val="20"/>
                <w:lang w:val="cs-CZ" w:eastAsia="cs-CZ"/>
              </w:rPr>
              <w:t>Critical</w:t>
            </w:r>
            <w:proofErr w:type="spellEnd"/>
            <w:r w:rsidRPr="00823DEA">
              <w:rPr>
                <w:rFonts w:ascii="Verdana" w:eastAsia="Times New Roman" w:hAnsi="Verdana" w:cstheme="minorHAnsi"/>
                <w:bCs/>
                <w:sz w:val="20"/>
                <w:szCs w:val="20"/>
                <w:lang w:val="cs-CZ" w:eastAsia="cs-CZ"/>
              </w:rPr>
              <w:t xml:space="preserve"> </w:t>
            </w:r>
            <w:proofErr w:type="spellStart"/>
            <w:r w:rsidRPr="00823DEA">
              <w:rPr>
                <w:rFonts w:ascii="Verdana" w:eastAsia="Times New Roman" w:hAnsi="Verdana" w:cstheme="minorHAnsi"/>
                <w:bCs/>
                <w:sz w:val="20"/>
                <w:szCs w:val="20"/>
                <w:lang w:val="cs-CZ" w:eastAsia="cs-CZ"/>
              </w:rPr>
              <w:t>voice</w:t>
            </w:r>
            <w:proofErr w:type="spellEnd"/>
            <w:r w:rsidRPr="00823DEA">
              <w:rPr>
                <w:rFonts w:ascii="Verdana" w:eastAsia="Times New Roman" w:hAnsi="Verdana" w:cstheme="minorHAnsi"/>
                <w:bCs/>
                <w:sz w:val="20"/>
                <w:szCs w:val="20"/>
                <w:lang w:val="cs-CZ" w:eastAsia="cs-CZ"/>
              </w:rPr>
              <w:t xml:space="preserve"> VLAN</w:t>
            </w:r>
          </w:p>
        </w:tc>
      </w:tr>
      <w:tr w:rsidR="009413EF" w:rsidRPr="009C3CDB" w14:paraId="4B7696E7" w14:textId="77777777" w:rsidTr="009413EF">
        <w:trPr>
          <w:trHeight w:val="288"/>
          <w:jc w:val="center"/>
        </w:trPr>
        <w:tc>
          <w:tcPr>
            <w:tcW w:w="5000" w:type="pct"/>
            <w:shd w:val="clear" w:color="auto" w:fill="auto"/>
            <w:vAlign w:val="center"/>
          </w:tcPr>
          <w:p w14:paraId="2B9044AD" w14:textId="77777777" w:rsidR="009413EF" w:rsidRPr="00823DEA" w:rsidRDefault="009413EF" w:rsidP="00823DEA">
            <w:pPr>
              <w:jc w:val="both"/>
              <w:rPr>
                <w:rFonts w:ascii="Verdana" w:eastAsia="Times New Roman" w:hAnsi="Verdana" w:cstheme="minorHAnsi"/>
                <w:bCs/>
                <w:sz w:val="20"/>
                <w:szCs w:val="20"/>
                <w:lang w:val="cs-CZ" w:eastAsia="cs-CZ"/>
              </w:rPr>
            </w:pPr>
            <w:r w:rsidRPr="00823DEA">
              <w:rPr>
                <w:rFonts w:ascii="Verdana" w:eastAsia="Times New Roman" w:hAnsi="Verdana" w:cstheme="minorHAnsi"/>
                <w:bCs/>
                <w:sz w:val="20"/>
                <w:szCs w:val="20"/>
                <w:lang w:val="cs-CZ" w:eastAsia="cs-CZ"/>
              </w:rPr>
              <w:t>Dynamické zařazování do VLAN</w:t>
            </w:r>
          </w:p>
        </w:tc>
      </w:tr>
      <w:tr w:rsidR="009413EF" w:rsidRPr="009C3CDB" w14:paraId="133F4258" w14:textId="77777777" w:rsidTr="009413EF">
        <w:trPr>
          <w:trHeight w:val="288"/>
          <w:jc w:val="center"/>
        </w:trPr>
        <w:tc>
          <w:tcPr>
            <w:tcW w:w="5000" w:type="pct"/>
            <w:shd w:val="clear" w:color="auto" w:fill="auto"/>
            <w:vAlign w:val="center"/>
          </w:tcPr>
          <w:p w14:paraId="7306C2C3" w14:textId="77777777" w:rsidR="009413EF" w:rsidRPr="00823DEA" w:rsidRDefault="009413EF" w:rsidP="00823DEA">
            <w:pPr>
              <w:jc w:val="both"/>
              <w:rPr>
                <w:rFonts w:ascii="Verdana" w:eastAsia="Times New Roman" w:hAnsi="Verdana" w:cstheme="minorHAnsi"/>
                <w:bCs/>
                <w:sz w:val="20"/>
                <w:szCs w:val="20"/>
                <w:lang w:val="cs-CZ" w:eastAsia="cs-CZ"/>
              </w:rPr>
            </w:pPr>
            <w:r w:rsidRPr="00823DEA">
              <w:rPr>
                <w:rFonts w:ascii="Verdana" w:eastAsia="Times New Roman" w:hAnsi="Verdana" w:cstheme="minorHAnsi"/>
                <w:sz w:val="20"/>
                <w:szCs w:val="20"/>
                <w:lang w:val="cs-CZ" w:eastAsia="en-GB"/>
              </w:rPr>
              <w:t>Ochrana ARP protokolu (</w:t>
            </w:r>
            <w:proofErr w:type="spellStart"/>
            <w:r w:rsidRPr="00823DEA">
              <w:rPr>
                <w:rFonts w:ascii="Verdana" w:eastAsia="Times New Roman" w:hAnsi="Verdana" w:cstheme="minorHAnsi"/>
                <w:sz w:val="20"/>
                <w:szCs w:val="20"/>
                <w:lang w:val="cs-CZ" w:eastAsia="en-GB"/>
              </w:rPr>
              <w:t>Dynamic</w:t>
            </w:r>
            <w:proofErr w:type="spellEnd"/>
            <w:r w:rsidRPr="00823DEA">
              <w:rPr>
                <w:rFonts w:ascii="Verdana" w:eastAsia="Times New Roman" w:hAnsi="Verdana" w:cstheme="minorHAnsi"/>
                <w:sz w:val="20"/>
                <w:szCs w:val="20"/>
                <w:lang w:val="cs-CZ" w:eastAsia="en-GB"/>
              </w:rPr>
              <w:t xml:space="preserve"> ARP </w:t>
            </w:r>
            <w:proofErr w:type="spellStart"/>
            <w:r w:rsidRPr="00823DEA">
              <w:rPr>
                <w:rFonts w:ascii="Verdana" w:eastAsia="Times New Roman" w:hAnsi="Verdana" w:cstheme="minorHAnsi"/>
                <w:sz w:val="20"/>
                <w:szCs w:val="20"/>
                <w:lang w:val="cs-CZ" w:eastAsia="en-GB"/>
              </w:rPr>
              <w:t>protection</w:t>
            </w:r>
            <w:proofErr w:type="spellEnd"/>
            <w:r w:rsidRPr="00823DEA">
              <w:rPr>
                <w:rFonts w:ascii="Verdana" w:eastAsia="Times New Roman" w:hAnsi="Verdana" w:cstheme="minorHAnsi"/>
                <w:sz w:val="20"/>
                <w:szCs w:val="20"/>
                <w:lang w:val="cs-CZ" w:eastAsia="en-GB"/>
              </w:rPr>
              <w:t xml:space="preserve"> nebo funkčně ekvivalentní)</w:t>
            </w:r>
          </w:p>
        </w:tc>
      </w:tr>
      <w:tr w:rsidR="009413EF" w:rsidRPr="009C3CDB" w14:paraId="5ED4D688" w14:textId="77777777" w:rsidTr="009413EF">
        <w:trPr>
          <w:trHeight w:val="288"/>
          <w:jc w:val="center"/>
        </w:trPr>
        <w:tc>
          <w:tcPr>
            <w:tcW w:w="5000" w:type="pct"/>
            <w:shd w:val="clear" w:color="auto" w:fill="auto"/>
            <w:vAlign w:val="center"/>
          </w:tcPr>
          <w:p w14:paraId="7CE0F21F" w14:textId="77777777" w:rsidR="009413EF" w:rsidRPr="00823DEA" w:rsidRDefault="009413EF" w:rsidP="00823DEA">
            <w:pPr>
              <w:jc w:val="both"/>
              <w:rPr>
                <w:rFonts w:ascii="Verdana" w:eastAsia="Times New Roman" w:hAnsi="Verdana" w:cstheme="minorHAnsi"/>
                <w:bCs/>
                <w:sz w:val="20"/>
                <w:szCs w:val="20"/>
                <w:lang w:val="cs-CZ" w:eastAsia="cs-CZ"/>
              </w:rPr>
            </w:pPr>
            <w:r w:rsidRPr="00823DEA">
              <w:rPr>
                <w:rFonts w:ascii="Verdana" w:eastAsia="Times New Roman" w:hAnsi="Verdana" w:cstheme="minorHAnsi"/>
                <w:bCs/>
                <w:sz w:val="20"/>
                <w:szCs w:val="20"/>
                <w:lang w:val="cs-CZ" w:eastAsia="cs-CZ"/>
              </w:rPr>
              <w:t xml:space="preserve">Port </w:t>
            </w:r>
            <w:proofErr w:type="spellStart"/>
            <w:r w:rsidRPr="00823DEA">
              <w:rPr>
                <w:rFonts w:ascii="Verdana" w:eastAsia="Times New Roman" w:hAnsi="Verdana" w:cstheme="minorHAnsi"/>
                <w:bCs/>
                <w:sz w:val="20"/>
                <w:szCs w:val="20"/>
                <w:lang w:val="cs-CZ" w:eastAsia="cs-CZ"/>
              </w:rPr>
              <w:t>security</w:t>
            </w:r>
            <w:proofErr w:type="spellEnd"/>
            <w:r w:rsidRPr="00823DEA">
              <w:rPr>
                <w:rFonts w:ascii="Verdana" w:eastAsia="Times New Roman" w:hAnsi="Verdana" w:cstheme="minorHAnsi"/>
                <w:bCs/>
                <w:sz w:val="20"/>
                <w:szCs w:val="20"/>
                <w:lang w:val="cs-CZ" w:eastAsia="cs-CZ"/>
              </w:rPr>
              <w:t xml:space="preserve"> - omezení počtu MAC adres na port, statické MAC, </w:t>
            </w:r>
            <w:proofErr w:type="spellStart"/>
            <w:r w:rsidRPr="00823DEA">
              <w:rPr>
                <w:rFonts w:ascii="Verdana" w:eastAsia="Times New Roman" w:hAnsi="Verdana" w:cstheme="minorHAnsi"/>
                <w:bCs/>
                <w:sz w:val="20"/>
                <w:szCs w:val="20"/>
                <w:lang w:val="cs-CZ" w:eastAsia="cs-CZ"/>
              </w:rPr>
              <w:t>sticky</w:t>
            </w:r>
            <w:proofErr w:type="spellEnd"/>
            <w:r w:rsidRPr="00823DEA">
              <w:rPr>
                <w:rFonts w:ascii="Verdana" w:eastAsia="Times New Roman" w:hAnsi="Verdana" w:cstheme="minorHAnsi"/>
                <w:bCs/>
                <w:sz w:val="20"/>
                <w:szCs w:val="20"/>
                <w:lang w:val="cs-CZ" w:eastAsia="cs-CZ"/>
              </w:rPr>
              <w:t xml:space="preserve"> MAC</w:t>
            </w:r>
          </w:p>
        </w:tc>
      </w:tr>
      <w:tr w:rsidR="009413EF" w:rsidRPr="009C3CDB" w14:paraId="756B7A58" w14:textId="77777777" w:rsidTr="009413EF">
        <w:trPr>
          <w:trHeight w:val="288"/>
          <w:jc w:val="center"/>
        </w:trPr>
        <w:tc>
          <w:tcPr>
            <w:tcW w:w="5000" w:type="pct"/>
            <w:shd w:val="clear" w:color="auto" w:fill="auto"/>
            <w:vAlign w:val="center"/>
          </w:tcPr>
          <w:p w14:paraId="2636FC65" w14:textId="77777777" w:rsidR="009413EF" w:rsidRPr="00823DEA" w:rsidRDefault="009413EF" w:rsidP="00823DEA">
            <w:pPr>
              <w:jc w:val="both"/>
              <w:rPr>
                <w:rFonts w:ascii="Verdana" w:eastAsia="Times New Roman" w:hAnsi="Verdana" w:cstheme="minorHAnsi"/>
                <w:bCs/>
                <w:sz w:val="20"/>
                <w:szCs w:val="20"/>
                <w:lang w:val="cs-CZ" w:eastAsia="cs-CZ"/>
              </w:rPr>
            </w:pPr>
            <w:r w:rsidRPr="00823DEA">
              <w:rPr>
                <w:rFonts w:ascii="Verdana" w:eastAsia="Times New Roman" w:hAnsi="Verdana" w:cstheme="minorHAnsi"/>
                <w:bCs/>
                <w:sz w:val="20"/>
                <w:szCs w:val="20"/>
                <w:lang w:val="cs-CZ" w:eastAsia="cs-CZ"/>
              </w:rPr>
              <w:t xml:space="preserve">Ochrana proti </w:t>
            </w:r>
            <w:proofErr w:type="spellStart"/>
            <w:r w:rsidRPr="00823DEA">
              <w:rPr>
                <w:rFonts w:ascii="Verdana" w:eastAsia="Times New Roman" w:hAnsi="Verdana" w:cstheme="minorHAnsi"/>
                <w:bCs/>
                <w:sz w:val="20"/>
                <w:szCs w:val="20"/>
                <w:lang w:val="cs-CZ" w:eastAsia="cs-CZ"/>
              </w:rPr>
              <w:t>flapování</w:t>
            </w:r>
            <w:proofErr w:type="spellEnd"/>
            <w:r w:rsidRPr="00823DEA">
              <w:rPr>
                <w:rFonts w:ascii="Verdana" w:eastAsia="Times New Roman" w:hAnsi="Verdana" w:cstheme="minorHAnsi"/>
                <w:bCs/>
                <w:sz w:val="20"/>
                <w:szCs w:val="20"/>
                <w:lang w:val="cs-CZ" w:eastAsia="cs-CZ"/>
              </w:rPr>
              <w:t xml:space="preserve"> linek s možností konfigurace citlivosti a akce při překročení</w:t>
            </w:r>
          </w:p>
        </w:tc>
      </w:tr>
      <w:tr w:rsidR="009413EF" w:rsidRPr="009C3CDB" w14:paraId="68B5D93C" w14:textId="77777777" w:rsidTr="009413EF">
        <w:trPr>
          <w:trHeight w:val="288"/>
          <w:jc w:val="center"/>
        </w:trPr>
        <w:tc>
          <w:tcPr>
            <w:tcW w:w="5000" w:type="pct"/>
            <w:shd w:val="clear" w:color="auto" w:fill="auto"/>
            <w:vAlign w:val="center"/>
          </w:tcPr>
          <w:p w14:paraId="374179A1" w14:textId="77777777" w:rsidR="009413EF" w:rsidRPr="00823DEA" w:rsidRDefault="009413EF" w:rsidP="00823DEA">
            <w:pPr>
              <w:jc w:val="both"/>
              <w:rPr>
                <w:rFonts w:ascii="Verdana" w:eastAsia="Times New Roman" w:hAnsi="Verdana" w:cstheme="minorHAnsi"/>
                <w:bCs/>
                <w:sz w:val="20"/>
                <w:szCs w:val="20"/>
                <w:lang w:val="cs-CZ" w:eastAsia="cs-CZ"/>
              </w:rPr>
            </w:pPr>
            <w:proofErr w:type="spellStart"/>
            <w:r w:rsidRPr="00823DEA">
              <w:rPr>
                <w:rFonts w:ascii="Verdana" w:eastAsia="Times New Roman" w:hAnsi="Verdana" w:cstheme="minorHAnsi"/>
                <w:bCs/>
                <w:sz w:val="20"/>
                <w:szCs w:val="20"/>
                <w:lang w:val="cs-CZ" w:eastAsia="cs-CZ"/>
              </w:rPr>
              <w:t>Uplink</w:t>
            </w:r>
            <w:proofErr w:type="spellEnd"/>
            <w:r w:rsidRPr="00823DEA">
              <w:rPr>
                <w:rFonts w:ascii="Verdana" w:eastAsia="Times New Roman" w:hAnsi="Verdana" w:cstheme="minorHAnsi"/>
                <w:bCs/>
                <w:sz w:val="20"/>
                <w:szCs w:val="20"/>
                <w:lang w:val="cs-CZ" w:eastAsia="cs-CZ"/>
              </w:rPr>
              <w:t xml:space="preserve"> </w:t>
            </w:r>
            <w:proofErr w:type="spellStart"/>
            <w:r w:rsidRPr="00823DEA">
              <w:rPr>
                <w:rFonts w:ascii="Verdana" w:eastAsia="Times New Roman" w:hAnsi="Verdana" w:cstheme="minorHAnsi"/>
                <w:bCs/>
                <w:sz w:val="20"/>
                <w:szCs w:val="20"/>
                <w:lang w:val="cs-CZ" w:eastAsia="cs-CZ"/>
              </w:rPr>
              <w:t>failure</w:t>
            </w:r>
            <w:proofErr w:type="spellEnd"/>
            <w:r w:rsidRPr="00823DEA">
              <w:rPr>
                <w:rFonts w:ascii="Verdana" w:eastAsia="Times New Roman" w:hAnsi="Verdana" w:cstheme="minorHAnsi"/>
                <w:bCs/>
                <w:sz w:val="20"/>
                <w:szCs w:val="20"/>
                <w:lang w:val="cs-CZ" w:eastAsia="cs-CZ"/>
              </w:rPr>
              <w:t xml:space="preserve"> </w:t>
            </w:r>
            <w:proofErr w:type="spellStart"/>
            <w:r w:rsidRPr="00823DEA">
              <w:rPr>
                <w:rFonts w:ascii="Verdana" w:eastAsia="Times New Roman" w:hAnsi="Verdana" w:cstheme="minorHAnsi"/>
                <w:bCs/>
                <w:sz w:val="20"/>
                <w:szCs w:val="20"/>
                <w:lang w:val="cs-CZ" w:eastAsia="cs-CZ"/>
              </w:rPr>
              <w:t>detection</w:t>
            </w:r>
            <w:proofErr w:type="spellEnd"/>
            <w:r w:rsidRPr="00823DEA">
              <w:rPr>
                <w:rFonts w:ascii="Verdana" w:eastAsia="Times New Roman" w:hAnsi="Verdana" w:cstheme="minorHAnsi"/>
                <w:bCs/>
                <w:sz w:val="20"/>
                <w:szCs w:val="20"/>
                <w:lang w:val="cs-CZ" w:eastAsia="cs-CZ"/>
              </w:rPr>
              <w:t xml:space="preserve"> – detekce výpadku </w:t>
            </w:r>
            <w:proofErr w:type="spellStart"/>
            <w:r w:rsidRPr="00823DEA">
              <w:rPr>
                <w:rFonts w:ascii="Verdana" w:eastAsia="Times New Roman" w:hAnsi="Verdana" w:cstheme="minorHAnsi"/>
                <w:bCs/>
                <w:sz w:val="20"/>
                <w:szCs w:val="20"/>
                <w:lang w:val="cs-CZ" w:eastAsia="cs-CZ"/>
              </w:rPr>
              <w:t>uplink</w:t>
            </w:r>
            <w:proofErr w:type="spellEnd"/>
            <w:r w:rsidRPr="00823DEA">
              <w:rPr>
                <w:rFonts w:ascii="Verdana" w:eastAsia="Times New Roman" w:hAnsi="Verdana" w:cstheme="minorHAnsi"/>
                <w:bCs/>
                <w:sz w:val="20"/>
                <w:szCs w:val="20"/>
                <w:lang w:val="cs-CZ" w:eastAsia="cs-CZ"/>
              </w:rPr>
              <w:t xml:space="preserve"> a automatický </w:t>
            </w:r>
            <w:proofErr w:type="spellStart"/>
            <w:r w:rsidRPr="00823DEA">
              <w:rPr>
                <w:rFonts w:ascii="Verdana" w:eastAsia="Times New Roman" w:hAnsi="Verdana" w:cstheme="minorHAnsi"/>
                <w:bCs/>
                <w:sz w:val="20"/>
                <w:szCs w:val="20"/>
                <w:lang w:val="cs-CZ" w:eastAsia="cs-CZ"/>
              </w:rPr>
              <w:t>shutdown</w:t>
            </w:r>
            <w:proofErr w:type="spellEnd"/>
            <w:r w:rsidRPr="00823DEA">
              <w:rPr>
                <w:rFonts w:ascii="Verdana" w:eastAsia="Times New Roman" w:hAnsi="Verdana" w:cstheme="minorHAnsi"/>
                <w:bCs/>
                <w:sz w:val="20"/>
                <w:szCs w:val="20"/>
                <w:lang w:val="cs-CZ" w:eastAsia="cs-CZ"/>
              </w:rPr>
              <w:t xml:space="preserve"> navázaných </w:t>
            </w:r>
            <w:proofErr w:type="spellStart"/>
            <w:r w:rsidRPr="00823DEA">
              <w:rPr>
                <w:rFonts w:ascii="Verdana" w:eastAsia="Times New Roman" w:hAnsi="Verdana" w:cstheme="minorHAnsi"/>
                <w:bCs/>
                <w:sz w:val="20"/>
                <w:szCs w:val="20"/>
                <w:lang w:val="cs-CZ" w:eastAsia="cs-CZ"/>
              </w:rPr>
              <w:t>downlink</w:t>
            </w:r>
            <w:proofErr w:type="spellEnd"/>
            <w:r w:rsidRPr="00823DEA">
              <w:rPr>
                <w:rFonts w:ascii="Verdana" w:eastAsia="Times New Roman" w:hAnsi="Verdana" w:cstheme="minorHAnsi"/>
                <w:bCs/>
                <w:sz w:val="20"/>
                <w:szCs w:val="20"/>
                <w:lang w:val="cs-CZ" w:eastAsia="cs-CZ"/>
              </w:rPr>
              <w:t xml:space="preserve"> portů</w:t>
            </w:r>
          </w:p>
        </w:tc>
      </w:tr>
      <w:tr w:rsidR="009413EF" w:rsidRPr="009C3CDB" w14:paraId="4CE17E23" w14:textId="77777777" w:rsidTr="009413EF">
        <w:trPr>
          <w:trHeight w:val="288"/>
          <w:jc w:val="center"/>
        </w:trPr>
        <w:tc>
          <w:tcPr>
            <w:tcW w:w="5000" w:type="pct"/>
            <w:shd w:val="clear" w:color="auto" w:fill="auto"/>
            <w:vAlign w:val="center"/>
          </w:tcPr>
          <w:p w14:paraId="235BB0D5" w14:textId="77777777" w:rsidR="009413EF" w:rsidRPr="00823DEA" w:rsidRDefault="009413EF" w:rsidP="00823DEA">
            <w:pPr>
              <w:jc w:val="both"/>
              <w:rPr>
                <w:rFonts w:ascii="Verdana" w:eastAsia="Times New Roman" w:hAnsi="Verdana" w:cstheme="minorHAnsi"/>
                <w:bCs/>
                <w:sz w:val="20"/>
                <w:szCs w:val="20"/>
                <w:lang w:val="cs-CZ" w:eastAsia="cs-CZ"/>
              </w:rPr>
            </w:pPr>
            <w:r w:rsidRPr="00823DEA">
              <w:rPr>
                <w:rFonts w:ascii="Verdana" w:eastAsia="Times New Roman" w:hAnsi="Verdana" w:cstheme="minorHAnsi"/>
                <w:bCs/>
                <w:sz w:val="20"/>
                <w:szCs w:val="20"/>
                <w:lang w:val="cs-CZ" w:eastAsia="cs-CZ"/>
              </w:rPr>
              <w:t xml:space="preserve">Konfigurovatelná ochrana </w:t>
            </w:r>
            <w:proofErr w:type="spellStart"/>
            <w:r w:rsidRPr="00823DEA">
              <w:rPr>
                <w:rFonts w:ascii="Verdana" w:eastAsia="Times New Roman" w:hAnsi="Verdana" w:cstheme="minorHAnsi"/>
                <w:bCs/>
                <w:sz w:val="20"/>
                <w:szCs w:val="20"/>
                <w:lang w:val="cs-CZ" w:eastAsia="cs-CZ"/>
              </w:rPr>
              <w:t>control</w:t>
            </w:r>
            <w:proofErr w:type="spellEnd"/>
            <w:r w:rsidRPr="00823DEA">
              <w:rPr>
                <w:rFonts w:ascii="Verdana" w:eastAsia="Times New Roman" w:hAnsi="Verdana" w:cstheme="minorHAnsi"/>
                <w:bCs/>
                <w:sz w:val="20"/>
                <w:szCs w:val="20"/>
                <w:lang w:val="cs-CZ" w:eastAsia="cs-CZ"/>
              </w:rPr>
              <w:t xml:space="preserve"> plane (</w:t>
            </w:r>
            <w:proofErr w:type="spellStart"/>
            <w:r w:rsidRPr="00823DEA">
              <w:rPr>
                <w:rFonts w:ascii="Verdana" w:eastAsia="Times New Roman" w:hAnsi="Verdana" w:cstheme="minorHAnsi"/>
                <w:bCs/>
                <w:sz w:val="20"/>
                <w:szCs w:val="20"/>
                <w:lang w:val="cs-CZ" w:eastAsia="cs-CZ"/>
              </w:rPr>
              <w:t>CoPP</w:t>
            </w:r>
            <w:proofErr w:type="spellEnd"/>
            <w:r w:rsidRPr="00823DEA">
              <w:rPr>
                <w:rFonts w:ascii="Verdana" w:eastAsia="Times New Roman" w:hAnsi="Verdana" w:cstheme="minorHAnsi"/>
                <w:bCs/>
                <w:sz w:val="20"/>
                <w:szCs w:val="20"/>
                <w:lang w:val="cs-CZ" w:eastAsia="cs-CZ"/>
              </w:rPr>
              <w:t xml:space="preserve">) před </w:t>
            </w:r>
            <w:proofErr w:type="spellStart"/>
            <w:r w:rsidRPr="00823DEA">
              <w:rPr>
                <w:rFonts w:ascii="Verdana" w:eastAsia="Times New Roman" w:hAnsi="Verdana" w:cstheme="minorHAnsi"/>
                <w:bCs/>
                <w:sz w:val="20"/>
                <w:szCs w:val="20"/>
                <w:lang w:val="cs-CZ" w:eastAsia="cs-CZ"/>
              </w:rPr>
              <w:t>DoS</w:t>
            </w:r>
            <w:proofErr w:type="spellEnd"/>
            <w:r w:rsidRPr="00823DEA">
              <w:rPr>
                <w:rFonts w:ascii="Verdana" w:eastAsia="Times New Roman" w:hAnsi="Verdana" w:cstheme="minorHAnsi"/>
                <w:bCs/>
                <w:sz w:val="20"/>
                <w:szCs w:val="20"/>
                <w:lang w:val="cs-CZ" w:eastAsia="cs-CZ"/>
              </w:rPr>
              <w:t xml:space="preserve"> útoky na CPU</w:t>
            </w:r>
          </w:p>
        </w:tc>
      </w:tr>
      <w:tr w:rsidR="009413EF" w:rsidRPr="009C3CDB" w14:paraId="62A98E79" w14:textId="77777777" w:rsidTr="009413EF">
        <w:trPr>
          <w:trHeight w:val="288"/>
          <w:jc w:val="center"/>
        </w:trPr>
        <w:tc>
          <w:tcPr>
            <w:tcW w:w="5000" w:type="pct"/>
            <w:shd w:val="clear" w:color="auto" w:fill="auto"/>
            <w:vAlign w:val="center"/>
          </w:tcPr>
          <w:p w14:paraId="01B0F171" w14:textId="77777777" w:rsidR="009413EF" w:rsidRPr="00823DEA" w:rsidRDefault="009413EF" w:rsidP="00823DEA">
            <w:pPr>
              <w:jc w:val="both"/>
              <w:rPr>
                <w:rFonts w:ascii="Verdana" w:eastAsia="Times New Roman" w:hAnsi="Verdana" w:cstheme="minorHAnsi"/>
                <w:bCs/>
                <w:sz w:val="20"/>
                <w:szCs w:val="20"/>
                <w:lang w:val="cs-CZ" w:eastAsia="cs-CZ"/>
              </w:rPr>
            </w:pPr>
            <w:r w:rsidRPr="00823DEA">
              <w:rPr>
                <w:rFonts w:ascii="Verdana" w:eastAsia="Times New Roman" w:hAnsi="Verdana" w:cstheme="minorHAnsi"/>
                <w:sz w:val="20"/>
                <w:szCs w:val="20"/>
                <w:lang w:val="cs-CZ" w:eastAsia="cs-CZ"/>
              </w:rPr>
              <w:t xml:space="preserve">Podpora instalace vlastního certifikátu včetně </w:t>
            </w:r>
            <w:proofErr w:type="spellStart"/>
            <w:r w:rsidRPr="00823DEA">
              <w:rPr>
                <w:rFonts w:ascii="Verdana" w:eastAsia="Times New Roman" w:hAnsi="Verdana" w:cstheme="minorHAnsi"/>
                <w:sz w:val="20"/>
                <w:szCs w:val="20"/>
                <w:lang w:val="cs-CZ" w:eastAsia="cs-CZ"/>
              </w:rPr>
              <w:t>Enrollment</w:t>
            </w:r>
            <w:proofErr w:type="spellEnd"/>
            <w:r w:rsidRPr="00823DEA">
              <w:rPr>
                <w:rFonts w:ascii="Verdana" w:eastAsia="Times New Roman" w:hAnsi="Verdana" w:cstheme="minorHAnsi"/>
                <w:sz w:val="20"/>
                <w:szCs w:val="20"/>
                <w:lang w:val="cs-CZ" w:eastAsia="cs-CZ"/>
              </w:rPr>
              <w:t xml:space="preserve"> </w:t>
            </w:r>
            <w:proofErr w:type="spellStart"/>
            <w:r w:rsidRPr="00823DEA">
              <w:rPr>
                <w:rFonts w:ascii="Verdana" w:eastAsia="Times New Roman" w:hAnsi="Verdana" w:cstheme="minorHAnsi"/>
                <w:sz w:val="20"/>
                <w:szCs w:val="20"/>
                <w:lang w:val="cs-CZ" w:eastAsia="cs-CZ"/>
              </w:rPr>
              <w:t>over</w:t>
            </w:r>
            <w:proofErr w:type="spellEnd"/>
            <w:r w:rsidRPr="00823DEA">
              <w:rPr>
                <w:rFonts w:ascii="Verdana" w:eastAsia="Times New Roman" w:hAnsi="Verdana" w:cstheme="minorHAnsi"/>
                <w:sz w:val="20"/>
                <w:szCs w:val="20"/>
                <w:lang w:val="cs-CZ" w:eastAsia="cs-CZ"/>
              </w:rPr>
              <w:t xml:space="preserve"> </w:t>
            </w:r>
            <w:proofErr w:type="spellStart"/>
            <w:r w:rsidRPr="00823DEA">
              <w:rPr>
                <w:rFonts w:ascii="Verdana" w:eastAsia="Times New Roman" w:hAnsi="Verdana" w:cstheme="minorHAnsi"/>
                <w:sz w:val="20"/>
                <w:szCs w:val="20"/>
                <w:lang w:val="cs-CZ" w:eastAsia="cs-CZ"/>
              </w:rPr>
              <w:t>Secure</w:t>
            </w:r>
            <w:proofErr w:type="spellEnd"/>
            <w:r w:rsidRPr="00823DEA">
              <w:rPr>
                <w:rFonts w:ascii="Verdana" w:eastAsia="Times New Roman" w:hAnsi="Verdana" w:cstheme="minorHAnsi"/>
                <w:sz w:val="20"/>
                <w:szCs w:val="20"/>
                <w:lang w:val="cs-CZ" w:eastAsia="cs-CZ"/>
              </w:rPr>
              <w:t xml:space="preserve"> Transport (EST)</w:t>
            </w:r>
          </w:p>
        </w:tc>
      </w:tr>
      <w:tr w:rsidR="009413EF" w:rsidRPr="00D62524" w14:paraId="6D70BFF5" w14:textId="77777777" w:rsidTr="009413EF">
        <w:trPr>
          <w:trHeight w:val="288"/>
          <w:jc w:val="center"/>
        </w:trPr>
        <w:tc>
          <w:tcPr>
            <w:tcW w:w="5000" w:type="pct"/>
            <w:shd w:val="clear" w:color="auto" w:fill="auto"/>
            <w:vAlign w:val="center"/>
          </w:tcPr>
          <w:p w14:paraId="1DCB9BEA"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 xml:space="preserve">Podpora IPv4 a IPv6 </w:t>
            </w:r>
            <w:proofErr w:type="spellStart"/>
            <w:r w:rsidRPr="00823DEA">
              <w:rPr>
                <w:rFonts w:ascii="Verdana" w:eastAsia="Times New Roman" w:hAnsi="Verdana" w:cstheme="minorHAnsi"/>
                <w:sz w:val="20"/>
                <w:szCs w:val="20"/>
                <w:lang w:val="cs-CZ" w:eastAsia="cs-CZ"/>
              </w:rPr>
              <w:t>QoS</w:t>
            </w:r>
            <w:proofErr w:type="spellEnd"/>
          </w:p>
        </w:tc>
      </w:tr>
      <w:tr w:rsidR="009413EF" w:rsidRPr="00D62524" w14:paraId="367801DA" w14:textId="77777777" w:rsidTr="009413EF">
        <w:trPr>
          <w:trHeight w:val="288"/>
          <w:jc w:val="center"/>
        </w:trPr>
        <w:tc>
          <w:tcPr>
            <w:tcW w:w="5000" w:type="pct"/>
            <w:shd w:val="clear" w:color="auto" w:fill="auto"/>
            <w:vAlign w:val="center"/>
          </w:tcPr>
          <w:p w14:paraId="1980FD23"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bCs/>
                <w:sz w:val="20"/>
                <w:szCs w:val="20"/>
                <w:lang w:val="cs-CZ" w:eastAsia="cs-CZ"/>
              </w:rPr>
              <w:t>802.1x autentizace přepínače vůči nadřazenému přepínači pomocí EAP-TLS a EAP-MD5</w:t>
            </w:r>
          </w:p>
        </w:tc>
      </w:tr>
      <w:tr w:rsidR="009413EF" w:rsidRPr="009C3CDB" w14:paraId="177058BF" w14:textId="77777777" w:rsidTr="009413EF">
        <w:trPr>
          <w:trHeight w:val="288"/>
          <w:jc w:val="center"/>
        </w:trPr>
        <w:tc>
          <w:tcPr>
            <w:tcW w:w="5000" w:type="pct"/>
            <w:shd w:val="clear" w:color="auto" w:fill="auto"/>
            <w:vAlign w:val="center"/>
          </w:tcPr>
          <w:p w14:paraId="34EBEC00"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 xml:space="preserve">CLI formou 1x USB-C </w:t>
            </w:r>
            <w:proofErr w:type="spellStart"/>
            <w:r w:rsidRPr="00823DEA">
              <w:rPr>
                <w:rFonts w:ascii="Verdana" w:eastAsia="Times New Roman" w:hAnsi="Verdana" w:cstheme="minorHAnsi"/>
                <w:sz w:val="20"/>
                <w:szCs w:val="20"/>
                <w:lang w:val="cs-CZ" w:eastAsia="cs-CZ"/>
              </w:rPr>
              <w:t>console</w:t>
            </w:r>
            <w:proofErr w:type="spellEnd"/>
            <w:r w:rsidRPr="00823DEA">
              <w:rPr>
                <w:rFonts w:ascii="Verdana" w:eastAsia="Times New Roman" w:hAnsi="Verdana" w:cstheme="minorHAnsi"/>
                <w:sz w:val="20"/>
                <w:szCs w:val="20"/>
                <w:lang w:val="cs-CZ" w:eastAsia="cs-CZ"/>
              </w:rPr>
              <w:t xml:space="preserve"> port</w:t>
            </w:r>
          </w:p>
        </w:tc>
      </w:tr>
      <w:tr w:rsidR="009413EF" w:rsidRPr="009C3CDB" w14:paraId="70AF55EA" w14:textId="77777777" w:rsidTr="009413EF">
        <w:trPr>
          <w:trHeight w:val="288"/>
          <w:jc w:val="center"/>
        </w:trPr>
        <w:tc>
          <w:tcPr>
            <w:tcW w:w="5000" w:type="pct"/>
            <w:shd w:val="clear" w:color="auto" w:fill="auto"/>
            <w:vAlign w:val="center"/>
          </w:tcPr>
          <w:p w14:paraId="4C095B1F"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Konfigurace zařízení v člověku čitelné textové formě</w:t>
            </w:r>
          </w:p>
        </w:tc>
      </w:tr>
      <w:tr w:rsidR="009413EF" w:rsidRPr="009C3CDB" w14:paraId="689718FF" w14:textId="77777777" w:rsidTr="009413EF">
        <w:trPr>
          <w:trHeight w:val="288"/>
          <w:jc w:val="center"/>
        </w:trPr>
        <w:tc>
          <w:tcPr>
            <w:tcW w:w="5000" w:type="pct"/>
            <w:shd w:val="clear" w:color="auto" w:fill="auto"/>
            <w:vAlign w:val="center"/>
          </w:tcPr>
          <w:p w14:paraId="117FE733"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USB port pro diagnostiku, přenos konfigurace a firmware</w:t>
            </w:r>
          </w:p>
        </w:tc>
      </w:tr>
      <w:tr w:rsidR="009413EF" w:rsidRPr="00D62524" w14:paraId="7CBB6914" w14:textId="77777777" w:rsidTr="009413EF">
        <w:trPr>
          <w:trHeight w:val="288"/>
          <w:jc w:val="center"/>
        </w:trPr>
        <w:tc>
          <w:tcPr>
            <w:tcW w:w="5000" w:type="pct"/>
            <w:shd w:val="clear" w:color="auto" w:fill="auto"/>
            <w:vAlign w:val="center"/>
          </w:tcPr>
          <w:p w14:paraId="07A6DB5D"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Podpora managementu přes IPv4 i IPv6</w:t>
            </w:r>
          </w:p>
        </w:tc>
      </w:tr>
      <w:tr w:rsidR="009413EF" w:rsidRPr="009C3CDB" w14:paraId="0B30E814" w14:textId="77777777" w:rsidTr="009413EF">
        <w:trPr>
          <w:trHeight w:val="288"/>
          <w:jc w:val="center"/>
        </w:trPr>
        <w:tc>
          <w:tcPr>
            <w:tcW w:w="5000" w:type="pct"/>
            <w:shd w:val="clear" w:color="auto" w:fill="auto"/>
            <w:vAlign w:val="center"/>
          </w:tcPr>
          <w:p w14:paraId="3CBB1149"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Podpora SSHv2 server, HTTPS server, SFTP a SCP klient</w:t>
            </w:r>
          </w:p>
        </w:tc>
      </w:tr>
      <w:tr w:rsidR="009413EF" w:rsidRPr="009C3CDB" w14:paraId="0586C5C7" w14:textId="77777777" w:rsidTr="009413EF">
        <w:trPr>
          <w:trHeight w:val="288"/>
          <w:jc w:val="center"/>
        </w:trPr>
        <w:tc>
          <w:tcPr>
            <w:tcW w:w="5000" w:type="pct"/>
            <w:shd w:val="clear" w:color="auto" w:fill="auto"/>
            <w:vAlign w:val="center"/>
          </w:tcPr>
          <w:p w14:paraId="6E440E38"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Podpora SNMPv2c a SNMPv3</w:t>
            </w:r>
          </w:p>
        </w:tc>
      </w:tr>
      <w:tr w:rsidR="009413EF" w:rsidRPr="009C3CDB" w14:paraId="799C86CF" w14:textId="77777777" w:rsidTr="009413EF">
        <w:trPr>
          <w:trHeight w:val="288"/>
          <w:jc w:val="center"/>
        </w:trPr>
        <w:tc>
          <w:tcPr>
            <w:tcW w:w="5000" w:type="pct"/>
            <w:shd w:val="clear" w:color="auto" w:fill="auto"/>
            <w:vAlign w:val="center"/>
          </w:tcPr>
          <w:p w14:paraId="1E5E058A"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Možnost omezení přístupu k managementu (SSH, SNMP) pomocí ACL</w:t>
            </w:r>
          </w:p>
        </w:tc>
      </w:tr>
      <w:tr w:rsidR="009413EF" w:rsidRPr="009C3CDB" w14:paraId="4E5FE424" w14:textId="77777777" w:rsidTr="009413EF">
        <w:trPr>
          <w:trHeight w:val="288"/>
          <w:jc w:val="center"/>
        </w:trPr>
        <w:tc>
          <w:tcPr>
            <w:tcW w:w="5000" w:type="pct"/>
            <w:shd w:val="clear" w:color="auto" w:fill="auto"/>
            <w:vAlign w:val="center"/>
          </w:tcPr>
          <w:p w14:paraId="04ECA9AA"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Lokálně vynucené RBAC na úrovni přepínače</w:t>
            </w:r>
          </w:p>
        </w:tc>
      </w:tr>
      <w:tr w:rsidR="009413EF" w:rsidRPr="009C3CDB" w14:paraId="5C569E01" w14:textId="77777777" w:rsidTr="009413EF">
        <w:trPr>
          <w:trHeight w:val="288"/>
          <w:jc w:val="center"/>
        </w:trPr>
        <w:tc>
          <w:tcPr>
            <w:tcW w:w="5000" w:type="pct"/>
            <w:shd w:val="clear" w:color="auto" w:fill="auto"/>
            <w:vAlign w:val="center"/>
          </w:tcPr>
          <w:p w14:paraId="4FC02905" w14:textId="77777777" w:rsidR="009413EF" w:rsidRPr="00823DEA" w:rsidRDefault="009413EF" w:rsidP="00823DEA">
            <w:pPr>
              <w:jc w:val="both"/>
              <w:rPr>
                <w:rFonts w:ascii="Verdana" w:eastAsia="Times New Roman" w:hAnsi="Verdana" w:cstheme="minorHAnsi"/>
                <w:sz w:val="20"/>
                <w:szCs w:val="20"/>
                <w:lang w:val="cs-CZ" w:eastAsia="cs-CZ"/>
              </w:rPr>
            </w:pPr>
            <w:proofErr w:type="spellStart"/>
            <w:r w:rsidRPr="00823DEA">
              <w:rPr>
                <w:rFonts w:ascii="Verdana" w:eastAsia="Times New Roman" w:hAnsi="Verdana" w:cstheme="minorHAnsi"/>
                <w:sz w:val="20"/>
                <w:szCs w:val="20"/>
                <w:lang w:val="cs-CZ" w:eastAsia="cs-CZ"/>
              </w:rPr>
              <w:t>Dualní</w:t>
            </w:r>
            <w:proofErr w:type="spellEnd"/>
            <w:r w:rsidRPr="00823DEA">
              <w:rPr>
                <w:rFonts w:ascii="Verdana" w:eastAsia="Times New Roman" w:hAnsi="Verdana" w:cstheme="minorHAnsi"/>
                <w:sz w:val="20"/>
                <w:szCs w:val="20"/>
                <w:lang w:val="cs-CZ" w:eastAsia="cs-CZ"/>
              </w:rPr>
              <w:t xml:space="preserve"> </w:t>
            </w:r>
            <w:proofErr w:type="spellStart"/>
            <w:r w:rsidRPr="00823DEA">
              <w:rPr>
                <w:rFonts w:ascii="Verdana" w:eastAsia="Times New Roman" w:hAnsi="Verdana" w:cstheme="minorHAnsi"/>
                <w:sz w:val="20"/>
                <w:szCs w:val="20"/>
                <w:lang w:val="cs-CZ" w:eastAsia="cs-CZ"/>
              </w:rPr>
              <w:t>flash</w:t>
            </w:r>
            <w:proofErr w:type="spellEnd"/>
            <w:r w:rsidRPr="00823DEA">
              <w:rPr>
                <w:rFonts w:ascii="Verdana" w:eastAsia="Times New Roman" w:hAnsi="Verdana" w:cstheme="minorHAnsi"/>
                <w:sz w:val="20"/>
                <w:szCs w:val="20"/>
                <w:lang w:val="cs-CZ" w:eastAsia="cs-CZ"/>
              </w:rPr>
              <w:t xml:space="preserve"> image - podpora dvou nezávislých verzí operačního systému</w:t>
            </w:r>
          </w:p>
        </w:tc>
      </w:tr>
      <w:tr w:rsidR="009413EF" w:rsidRPr="009C3CDB" w14:paraId="42189B00" w14:textId="77777777" w:rsidTr="009413EF">
        <w:trPr>
          <w:trHeight w:val="288"/>
          <w:jc w:val="center"/>
        </w:trPr>
        <w:tc>
          <w:tcPr>
            <w:tcW w:w="5000" w:type="pct"/>
            <w:shd w:val="clear" w:color="auto" w:fill="auto"/>
            <w:vAlign w:val="center"/>
          </w:tcPr>
          <w:p w14:paraId="01F87B69"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TCP a UDP SYSLOG pro IPv4 a IPv6 s možností logování na více serverů</w:t>
            </w:r>
          </w:p>
        </w:tc>
      </w:tr>
      <w:tr w:rsidR="009413EF" w:rsidRPr="009C3CDB" w14:paraId="0CA9AB9A" w14:textId="77777777" w:rsidTr="009413EF">
        <w:trPr>
          <w:trHeight w:val="288"/>
          <w:jc w:val="center"/>
        </w:trPr>
        <w:tc>
          <w:tcPr>
            <w:tcW w:w="5000" w:type="pct"/>
            <w:shd w:val="clear" w:color="auto" w:fill="auto"/>
            <w:vAlign w:val="center"/>
          </w:tcPr>
          <w:p w14:paraId="44FF3906"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 xml:space="preserve">Podpora </w:t>
            </w:r>
            <w:r w:rsidRPr="00823DEA">
              <w:rPr>
                <w:rFonts w:ascii="Verdana" w:hAnsi="Verdana" w:cstheme="minorHAnsi"/>
                <w:sz w:val="20"/>
                <w:szCs w:val="20"/>
                <w:lang w:val="cs-CZ"/>
              </w:rPr>
              <w:t xml:space="preserve">SYSLOG </w:t>
            </w:r>
            <w:proofErr w:type="spellStart"/>
            <w:r w:rsidRPr="00823DEA">
              <w:rPr>
                <w:rFonts w:ascii="Verdana" w:hAnsi="Verdana" w:cstheme="minorHAnsi"/>
                <w:sz w:val="20"/>
                <w:szCs w:val="20"/>
                <w:lang w:val="cs-CZ"/>
              </w:rPr>
              <w:t>over</w:t>
            </w:r>
            <w:proofErr w:type="spellEnd"/>
            <w:r w:rsidRPr="00823DEA">
              <w:rPr>
                <w:rFonts w:ascii="Verdana" w:hAnsi="Verdana" w:cstheme="minorHAnsi"/>
                <w:sz w:val="20"/>
                <w:szCs w:val="20"/>
                <w:lang w:val="cs-CZ"/>
              </w:rPr>
              <w:t xml:space="preserve"> TLS</w:t>
            </w:r>
          </w:p>
        </w:tc>
      </w:tr>
      <w:tr w:rsidR="009413EF" w:rsidRPr="009C3CDB" w14:paraId="7032C76E" w14:textId="77777777" w:rsidTr="009413EF">
        <w:trPr>
          <w:trHeight w:val="288"/>
          <w:jc w:val="center"/>
        </w:trPr>
        <w:tc>
          <w:tcPr>
            <w:tcW w:w="5000" w:type="pct"/>
            <w:shd w:val="clear" w:color="auto" w:fill="auto"/>
            <w:vAlign w:val="center"/>
          </w:tcPr>
          <w:p w14:paraId="6428DEED"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hAnsi="Verdana" w:cstheme="minorHAnsi"/>
                <w:sz w:val="20"/>
                <w:szCs w:val="20"/>
                <w:lang w:val="cs-CZ"/>
              </w:rPr>
              <w:t>Měření zakončení a délky metalického kabelu (např. TDR nebo ekvivalentní)</w:t>
            </w:r>
          </w:p>
        </w:tc>
      </w:tr>
      <w:tr w:rsidR="009413EF" w:rsidRPr="009C3CDB" w14:paraId="4E8D45D8" w14:textId="77777777" w:rsidTr="009413EF">
        <w:trPr>
          <w:trHeight w:val="288"/>
          <w:jc w:val="center"/>
        </w:trPr>
        <w:tc>
          <w:tcPr>
            <w:tcW w:w="5000" w:type="pct"/>
            <w:shd w:val="clear" w:color="auto" w:fill="auto"/>
            <w:vAlign w:val="center"/>
          </w:tcPr>
          <w:p w14:paraId="6719BFF8" w14:textId="77777777" w:rsidR="009413EF" w:rsidRPr="00823DEA" w:rsidRDefault="009413EF" w:rsidP="00823DEA">
            <w:pPr>
              <w:jc w:val="both"/>
              <w:rPr>
                <w:rFonts w:ascii="Verdana" w:hAnsi="Verdana" w:cstheme="minorHAnsi"/>
                <w:sz w:val="20"/>
                <w:szCs w:val="20"/>
                <w:lang w:val="cs-CZ"/>
              </w:rPr>
            </w:pPr>
            <w:r w:rsidRPr="00823DEA">
              <w:rPr>
                <w:rFonts w:ascii="Verdana" w:eastAsia="Times New Roman" w:hAnsi="Verdana" w:cstheme="minorHAnsi"/>
                <w:sz w:val="20"/>
                <w:szCs w:val="20"/>
                <w:lang w:val="cs-CZ" w:eastAsia="cs-CZ"/>
              </w:rPr>
              <w:t xml:space="preserve">Podpora automatických i manuálních </w:t>
            </w:r>
            <w:proofErr w:type="spellStart"/>
            <w:r w:rsidRPr="00823DEA">
              <w:rPr>
                <w:rFonts w:ascii="Verdana" w:eastAsia="Times New Roman" w:hAnsi="Verdana" w:cstheme="minorHAnsi"/>
                <w:sz w:val="20"/>
                <w:szCs w:val="20"/>
                <w:lang w:val="cs-CZ" w:eastAsia="cs-CZ"/>
              </w:rPr>
              <w:t>snapshotů</w:t>
            </w:r>
            <w:proofErr w:type="spellEnd"/>
            <w:r w:rsidRPr="00823DEA">
              <w:rPr>
                <w:rFonts w:ascii="Verdana" w:eastAsia="Times New Roman" w:hAnsi="Verdana" w:cstheme="minorHAnsi"/>
                <w:sz w:val="20"/>
                <w:szCs w:val="20"/>
                <w:lang w:val="cs-CZ" w:eastAsia="cs-CZ"/>
              </w:rPr>
              <w:t xml:space="preserve"> systému a možnost automatického obnovení předchozí konfigurace v případě konfigurační chyby</w:t>
            </w:r>
          </w:p>
        </w:tc>
      </w:tr>
      <w:tr w:rsidR="009413EF" w:rsidRPr="009C3CDB" w14:paraId="67B76163" w14:textId="77777777" w:rsidTr="009413EF">
        <w:trPr>
          <w:trHeight w:val="288"/>
          <w:jc w:val="center"/>
        </w:trPr>
        <w:tc>
          <w:tcPr>
            <w:tcW w:w="5000" w:type="pct"/>
            <w:shd w:val="clear" w:color="auto" w:fill="auto"/>
            <w:vAlign w:val="center"/>
          </w:tcPr>
          <w:p w14:paraId="1CBD5AC5"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 xml:space="preserve">Podpora standardního Linux </w:t>
            </w:r>
            <w:proofErr w:type="spellStart"/>
            <w:r w:rsidRPr="00823DEA">
              <w:rPr>
                <w:rFonts w:ascii="Verdana" w:eastAsia="Times New Roman" w:hAnsi="Verdana" w:cstheme="minorHAnsi"/>
                <w:sz w:val="20"/>
                <w:szCs w:val="20"/>
                <w:lang w:val="cs-CZ" w:eastAsia="cs-CZ"/>
              </w:rPr>
              <w:t>Shellu</w:t>
            </w:r>
            <w:proofErr w:type="spellEnd"/>
            <w:r w:rsidRPr="00823DEA">
              <w:rPr>
                <w:rFonts w:ascii="Verdana" w:eastAsia="Times New Roman" w:hAnsi="Verdana" w:cstheme="minorHAnsi"/>
                <w:sz w:val="20"/>
                <w:szCs w:val="20"/>
                <w:lang w:val="cs-CZ" w:eastAsia="cs-CZ"/>
              </w:rPr>
              <w:t xml:space="preserve"> (BASH) pro debugging a skriptování</w:t>
            </w:r>
          </w:p>
        </w:tc>
      </w:tr>
      <w:tr w:rsidR="009413EF" w:rsidRPr="00D62524" w14:paraId="3EDB006F" w14:textId="77777777" w:rsidTr="009413EF">
        <w:trPr>
          <w:trHeight w:val="288"/>
          <w:jc w:val="center"/>
        </w:trPr>
        <w:tc>
          <w:tcPr>
            <w:tcW w:w="5000" w:type="pct"/>
            <w:shd w:val="clear" w:color="auto" w:fill="auto"/>
            <w:vAlign w:val="center"/>
          </w:tcPr>
          <w:p w14:paraId="011FF62D"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 xml:space="preserve">Podpora RADIUS, RADIUS </w:t>
            </w:r>
            <w:proofErr w:type="spellStart"/>
            <w:r w:rsidRPr="00823DEA">
              <w:rPr>
                <w:rFonts w:ascii="Verdana" w:eastAsia="Times New Roman" w:hAnsi="Verdana" w:cstheme="minorHAnsi"/>
                <w:sz w:val="20"/>
                <w:szCs w:val="20"/>
                <w:lang w:val="cs-CZ" w:eastAsia="cs-CZ"/>
              </w:rPr>
              <w:t>CoA</w:t>
            </w:r>
            <w:proofErr w:type="spellEnd"/>
            <w:r w:rsidRPr="00823DEA">
              <w:rPr>
                <w:rFonts w:ascii="Verdana" w:eastAsia="Times New Roman" w:hAnsi="Verdana" w:cstheme="minorHAnsi"/>
                <w:sz w:val="20"/>
                <w:szCs w:val="20"/>
                <w:lang w:val="cs-CZ" w:eastAsia="cs-CZ"/>
              </w:rPr>
              <w:t xml:space="preserve"> (RFC3576), RADIUS </w:t>
            </w:r>
            <w:proofErr w:type="spellStart"/>
            <w:r w:rsidRPr="00823DEA">
              <w:rPr>
                <w:rFonts w:ascii="Verdana" w:eastAsia="Times New Roman" w:hAnsi="Verdana" w:cstheme="minorHAnsi"/>
                <w:sz w:val="20"/>
                <w:szCs w:val="20"/>
                <w:lang w:val="cs-CZ" w:eastAsia="cs-CZ"/>
              </w:rPr>
              <w:t>IPSec</w:t>
            </w:r>
            <w:proofErr w:type="spellEnd"/>
          </w:p>
        </w:tc>
      </w:tr>
      <w:tr w:rsidR="009413EF" w:rsidRPr="009C3CDB" w14:paraId="4D6A5326" w14:textId="77777777" w:rsidTr="009413EF">
        <w:trPr>
          <w:trHeight w:val="288"/>
          <w:jc w:val="center"/>
        </w:trPr>
        <w:tc>
          <w:tcPr>
            <w:tcW w:w="5000" w:type="pct"/>
            <w:shd w:val="clear" w:color="auto" w:fill="auto"/>
            <w:vAlign w:val="center"/>
          </w:tcPr>
          <w:p w14:paraId="72AC7A36"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 xml:space="preserve">Podpora TACACS+ včetně </w:t>
            </w:r>
            <w:proofErr w:type="spellStart"/>
            <w:r w:rsidRPr="00823DEA">
              <w:rPr>
                <w:rFonts w:ascii="Verdana" w:eastAsia="Times New Roman" w:hAnsi="Verdana" w:cstheme="minorHAnsi"/>
                <w:sz w:val="20"/>
                <w:szCs w:val="20"/>
                <w:lang w:val="cs-CZ" w:eastAsia="cs-CZ"/>
              </w:rPr>
              <w:t>command</w:t>
            </w:r>
            <w:proofErr w:type="spellEnd"/>
            <w:r w:rsidRPr="00823DEA">
              <w:rPr>
                <w:rFonts w:ascii="Verdana" w:eastAsia="Times New Roman" w:hAnsi="Verdana" w:cstheme="minorHAnsi"/>
                <w:sz w:val="20"/>
                <w:szCs w:val="20"/>
                <w:lang w:val="cs-CZ" w:eastAsia="cs-CZ"/>
              </w:rPr>
              <w:t xml:space="preserve"> </w:t>
            </w:r>
            <w:proofErr w:type="spellStart"/>
            <w:r w:rsidRPr="00823DEA">
              <w:rPr>
                <w:rFonts w:ascii="Verdana" w:eastAsia="Times New Roman" w:hAnsi="Verdana" w:cstheme="minorHAnsi"/>
                <w:sz w:val="20"/>
                <w:szCs w:val="20"/>
                <w:lang w:val="cs-CZ" w:eastAsia="cs-CZ"/>
              </w:rPr>
              <w:t>authorization</w:t>
            </w:r>
            <w:proofErr w:type="spellEnd"/>
          </w:p>
        </w:tc>
      </w:tr>
      <w:tr w:rsidR="009413EF" w:rsidRPr="009C3CDB" w14:paraId="32687A43" w14:textId="77777777" w:rsidTr="009413EF">
        <w:trPr>
          <w:trHeight w:val="288"/>
          <w:jc w:val="center"/>
        </w:trPr>
        <w:tc>
          <w:tcPr>
            <w:tcW w:w="5000" w:type="pct"/>
            <w:shd w:val="clear" w:color="auto" w:fill="auto"/>
            <w:vAlign w:val="center"/>
          </w:tcPr>
          <w:p w14:paraId="0304B38C"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Konfigurační změny pomocí naplánovaných pracovních úloh (Job scheduler)</w:t>
            </w:r>
          </w:p>
        </w:tc>
      </w:tr>
      <w:tr w:rsidR="009413EF" w:rsidRPr="009C3CDB" w14:paraId="4395012C" w14:textId="77777777" w:rsidTr="009413EF">
        <w:trPr>
          <w:trHeight w:val="288"/>
          <w:jc w:val="center"/>
        </w:trPr>
        <w:tc>
          <w:tcPr>
            <w:tcW w:w="5000" w:type="pct"/>
            <w:shd w:val="clear" w:color="auto" w:fill="auto"/>
            <w:vAlign w:val="center"/>
          </w:tcPr>
          <w:p w14:paraId="6D271B21"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Aktivní monitoring dostupnosti RADIUS a TACACS+ přednastaveným jménem a heslem</w:t>
            </w:r>
          </w:p>
        </w:tc>
      </w:tr>
      <w:tr w:rsidR="009413EF" w:rsidRPr="009C3CDB" w14:paraId="4C2B3AD8" w14:textId="77777777" w:rsidTr="009413EF">
        <w:trPr>
          <w:trHeight w:val="288"/>
          <w:jc w:val="center"/>
        </w:trPr>
        <w:tc>
          <w:tcPr>
            <w:tcW w:w="5000" w:type="pct"/>
            <w:shd w:val="clear" w:color="auto" w:fill="auto"/>
            <w:vAlign w:val="center"/>
          </w:tcPr>
          <w:p w14:paraId="465AC1F0"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en-GB"/>
              </w:rPr>
              <w:t xml:space="preserve">Interní </w:t>
            </w:r>
            <w:proofErr w:type="spellStart"/>
            <w:r w:rsidRPr="00823DEA">
              <w:rPr>
                <w:rFonts w:ascii="Verdana" w:eastAsia="Times New Roman" w:hAnsi="Verdana" w:cstheme="minorHAnsi"/>
                <w:sz w:val="20"/>
                <w:szCs w:val="20"/>
                <w:lang w:val="cs-CZ" w:eastAsia="en-GB"/>
              </w:rPr>
              <w:t>uložistě</w:t>
            </w:r>
            <w:proofErr w:type="spellEnd"/>
            <w:r w:rsidRPr="00823DEA">
              <w:rPr>
                <w:rFonts w:ascii="Verdana" w:eastAsia="Times New Roman" w:hAnsi="Verdana" w:cstheme="minorHAnsi"/>
                <w:sz w:val="20"/>
                <w:szCs w:val="20"/>
                <w:lang w:val="cs-CZ" w:eastAsia="en-GB"/>
              </w:rPr>
              <w:t xml:space="preserve"> dat pro sběr provozních dat a pokročilou </w:t>
            </w:r>
            <w:proofErr w:type="spellStart"/>
            <w:r w:rsidRPr="00823DEA">
              <w:rPr>
                <w:rFonts w:ascii="Verdana" w:eastAsia="Times New Roman" w:hAnsi="Verdana" w:cstheme="minorHAnsi"/>
                <w:sz w:val="20"/>
                <w:szCs w:val="20"/>
                <w:lang w:val="cs-CZ" w:eastAsia="en-GB"/>
              </w:rPr>
              <w:t>dignostiku</w:t>
            </w:r>
            <w:proofErr w:type="spellEnd"/>
            <w:r w:rsidRPr="00823DEA">
              <w:rPr>
                <w:rFonts w:ascii="Verdana" w:eastAsia="Times New Roman" w:hAnsi="Verdana" w:cstheme="minorHAnsi"/>
                <w:sz w:val="20"/>
                <w:szCs w:val="20"/>
                <w:lang w:val="cs-CZ" w:eastAsia="en-GB"/>
              </w:rPr>
              <w:t xml:space="preserve"> zařízení: min. 15 GB</w:t>
            </w:r>
          </w:p>
        </w:tc>
      </w:tr>
      <w:tr w:rsidR="009413EF" w:rsidRPr="009C3CDB" w14:paraId="6B2E12F0" w14:textId="77777777" w:rsidTr="009413EF">
        <w:trPr>
          <w:trHeight w:val="288"/>
          <w:jc w:val="center"/>
        </w:trPr>
        <w:tc>
          <w:tcPr>
            <w:tcW w:w="5000" w:type="pct"/>
            <w:shd w:val="clear" w:color="auto" w:fill="auto"/>
            <w:vAlign w:val="center"/>
          </w:tcPr>
          <w:p w14:paraId="317D5A7E"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 xml:space="preserve">Analýza síťového provozu </w:t>
            </w:r>
            <w:proofErr w:type="spellStart"/>
            <w:r w:rsidRPr="00823DEA">
              <w:rPr>
                <w:rFonts w:ascii="Verdana" w:eastAsia="Times New Roman" w:hAnsi="Verdana" w:cstheme="minorHAnsi"/>
                <w:sz w:val="20"/>
                <w:szCs w:val="20"/>
                <w:lang w:val="cs-CZ" w:eastAsia="cs-CZ"/>
              </w:rPr>
              <w:t>sFlow</w:t>
            </w:r>
            <w:proofErr w:type="spellEnd"/>
            <w:r w:rsidRPr="00823DEA">
              <w:rPr>
                <w:rFonts w:ascii="Verdana" w:eastAsia="Times New Roman" w:hAnsi="Verdana" w:cstheme="minorHAnsi"/>
                <w:sz w:val="20"/>
                <w:szCs w:val="20"/>
                <w:lang w:val="cs-CZ" w:eastAsia="cs-CZ"/>
              </w:rPr>
              <w:t xml:space="preserve"> podle RFC 3176</w:t>
            </w:r>
          </w:p>
        </w:tc>
      </w:tr>
      <w:tr w:rsidR="009413EF" w:rsidRPr="009C3CDB" w14:paraId="2525F82B" w14:textId="77777777" w:rsidTr="009413EF">
        <w:trPr>
          <w:trHeight w:val="288"/>
          <w:jc w:val="center"/>
        </w:trPr>
        <w:tc>
          <w:tcPr>
            <w:tcW w:w="5000" w:type="pct"/>
            <w:shd w:val="clear" w:color="auto" w:fill="auto"/>
            <w:vAlign w:val="center"/>
          </w:tcPr>
          <w:p w14:paraId="619979E5"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 xml:space="preserve">Port </w:t>
            </w:r>
            <w:proofErr w:type="spellStart"/>
            <w:r w:rsidRPr="00823DEA">
              <w:rPr>
                <w:rFonts w:ascii="Verdana" w:eastAsia="Times New Roman" w:hAnsi="Verdana" w:cstheme="minorHAnsi"/>
                <w:sz w:val="20"/>
                <w:szCs w:val="20"/>
                <w:lang w:val="cs-CZ" w:eastAsia="cs-CZ"/>
              </w:rPr>
              <w:t>mirroring</w:t>
            </w:r>
            <w:proofErr w:type="spellEnd"/>
            <w:r w:rsidRPr="00823DEA">
              <w:rPr>
                <w:rFonts w:ascii="Verdana" w:eastAsia="Times New Roman" w:hAnsi="Verdana" w:cstheme="minorHAnsi"/>
                <w:sz w:val="20"/>
                <w:szCs w:val="20"/>
                <w:lang w:val="cs-CZ" w:eastAsia="cs-CZ"/>
              </w:rPr>
              <w:t xml:space="preserve"> (SPAN), alespoň 4 různé obousměrné session</w:t>
            </w:r>
          </w:p>
        </w:tc>
      </w:tr>
      <w:tr w:rsidR="009413EF" w:rsidRPr="009C3CDB" w14:paraId="196ADA75" w14:textId="77777777" w:rsidTr="009413EF">
        <w:trPr>
          <w:trHeight w:val="288"/>
          <w:jc w:val="center"/>
        </w:trPr>
        <w:tc>
          <w:tcPr>
            <w:tcW w:w="5000" w:type="pct"/>
            <w:shd w:val="clear" w:color="auto" w:fill="auto"/>
            <w:vAlign w:val="center"/>
          </w:tcPr>
          <w:p w14:paraId="3CAE5CA4"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 xml:space="preserve">Podpora </w:t>
            </w:r>
            <w:proofErr w:type="spellStart"/>
            <w:r w:rsidRPr="00823DEA">
              <w:rPr>
                <w:rFonts w:ascii="Verdana" w:eastAsia="Times New Roman" w:hAnsi="Verdana" w:cstheme="minorHAnsi"/>
                <w:sz w:val="20"/>
                <w:szCs w:val="20"/>
                <w:lang w:val="cs-CZ" w:eastAsia="cs-CZ"/>
              </w:rPr>
              <w:t>Zero</w:t>
            </w:r>
            <w:proofErr w:type="spellEnd"/>
            <w:r w:rsidRPr="00823DEA">
              <w:rPr>
                <w:rFonts w:ascii="Verdana" w:eastAsia="Times New Roman" w:hAnsi="Verdana" w:cstheme="minorHAnsi"/>
                <w:sz w:val="20"/>
                <w:szCs w:val="20"/>
                <w:lang w:val="cs-CZ" w:eastAsia="cs-CZ"/>
              </w:rPr>
              <w:t xml:space="preserve"> </w:t>
            </w:r>
            <w:proofErr w:type="spellStart"/>
            <w:r w:rsidRPr="00823DEA">
              <w:rPr>
                <w:rFonts w:ascii="Verdana" w:eastAsia="Times New Roman" w:hAnsi="Verdana" w:cstheme="minorHAnsi"/>
                <w:sz w:val="20"/>
                <w:szCs w:val="20"/>
                <w:lang w:val="cs-CZ" w:eastAsia="cs-CZ"/>
              </w:rPr>
              <w:t>Touch</w:t>
            </w:r>
            <w:proofErr w:type="spellEnd"/>
            <w:r w:rsidRPr="00823DEA">
              <w:rPr>
                <w:rFonts w:ascii="Verdana" w:eastAsia="Times New Roman" w:hAnsi="Verdana" w:cstheme="minorHAnsi"/>
                <w:sz w:val="20"/>
                <w:szCs w:val="20"/>
                <w:lang w:val="cs-CZ" w:eastAsia="cs-CZ"/>
              </w:rPr>
              <w:t xml:space="preserve"> </w:t>
            </w:r>
            <w:proofErr w:type="spellStart"/>
            <w:r w:rsidRPr="00823DEA">
              <w:rPr>
                <w:rFonts w:ascii="Verdana" w:eastAsia="Times New Roman" w:hAnsi="Verdana" w:cstheme="minorHAnsi"/>
                <w:sz w:val="20"/>
                <w:szCs w:val="20"/>
                <w:lang w:val="cs-CZ" w:eastAsia="cs-CZ"/>
              </w:rPr>
              <w:t>Provisioning</w:t>
            </w:r>
            <w:proofErr w:type="spellEnd"/>
            <w:r w:rsidRPr="00823DEA">
              <w:rPr>
                <w:rFonts w:ascii="Verdana" w:eastAsia="Times New Roman" w:hAnsi="Verdana" w:cstheme="minorHAnsi"/>
                <w:sz w:val="20"/>
                <w:szCs w:val="20"/>
                <w:lang w:val="cs-CZ" w:eastAsia="cs-CZ"/>
              </w:rPr>
              <w:t xml:space="preserve"> (ZTP)</w:t>
            </w:r>
          </w:p>
        </w:tc>
      </w:tr>
      <w:tr w:rsidR="009413EF" w:rsidRPr="009C3CDB" w14:paraId="175D483C" w14:textId="77777777" w:rsidTr="009413EF">
        <w:trPr>
          <w:trHeight w:val="288"/>
          <w:jc w:val="center"/>
        </w:trPr>
        <w:tc>
          <w:tcPr>
            <w:tcW w:w="5000" w:type="pct"/>
            <w:shd w:val="clear" w:color="auto" w:fill="auto"/>
            <w:vAlign w:val="center"/>
          </w:tcPr>
          <w:p w14:paraId="334B6D75" w14:textId="77777777" w:rsidR="009413EF" w:rsidRPr="00823DEA" w:rsidRDefault="009413EF" w:rsidP="00823DEA">
            <w:pPr>
              <w:jc w:val="both"/>
              <w:rPr>
                <w:rFonts w:ascii="Verdana" w:hAnsi="Verdana" w:cstheme="minorHAnsi"/>
                <w:sz w:val="20"/>
                <w:szCs w:val="20"/>
                <w:lang w:val="cs-CZ"/>
              </w:rPr>
            </w:pPr>
            <w:r w:rsidRPr="00823DEA">
              <w:rPr>
                <w:rFonts w:ascii="Verdana" w:eastAsia="Times New Roman" w:hAnsi="Verdana" w:cstheme="minorHAnsi"/>
                <w:sz w:val="20"/>
                <w:szCs w:val="20"/>
                <w:lang w:val="cs-CZ" w:eastAsia="cs-CZ"/>
              </w:rPr>
              <w:t xml:space="preserve">Podpora REST API v režimech </w:t>
            </w:r>
            <w:proofErr w:type="spellStart"/>
            <w:r w:rsidRPr="00823DEA">
              <w:rPr>
                <w:rFonts w:ascii="Verdana" w:eastAsia="Times New Roman" w:hAnsi="Verdana" w:cstheme="minorHAnsi"/>
                <w:sz w:val="20"/>
                <w:szCs w:val="20"/>
                <w:lang w:val="cs-CZ" w:eastAsia="cs-CZ"/>
              </w:rPr>
              <w:t>read-only</w:t>
            </w:r>
            <w:proofErr w:type="spellEnd"/>
            <w:r w:rsidRPr="00823DEA">
              <w:rPr>
                <w:rFonts w:ascii="Verdana" w:eastAsia="Times New Roman" w:hAnsi="Verdana" w:cstheme="minorHAnsi"/>
                <w:sz w:val="20"/>
                <w:szCs w:val="20"/>
                <w:lang w:val="cs-CZ" w:eastAsia="cs-CZ"/>
              </w:rPr>
              <w:t xml:space="preserve"> a </w:t>
            </w:r>
            <w:proofErr w:type="spellStart"/>
            <w:r w:rsidRPr="00823DEA">
              <w:rPr>
                <w:rFonts w:ascii="Verdana" w:eastAsia="Times New Roman" w:hAnsi="Verdana" w:cstheme="minorHAnsi"/>
                <w:sz w:val="20"/>
                <w:szCs w:val="20"/>
                <w:lang w:val="cs-CZ" w:eastAsia="cs-CZ"/>
              </w:rPr>
              <w:t>read-write</w:t>
            </w:r>
            <w:proofErr w:type="spellEnd"/>
            <w:r w:rsidRPr="00823DEA">
              <w:rPr>
                <w:rFonts w:ascii="Verdana" w:eastAsia="Times New Roman" w:hAnsi="Verdana" w:cstheme="minorHAnsi"/>
                <w:sz w:val="20"/>
                <w:szCs w:val="20"/>
                <w:lang w:val="cs-CZ" w:eastAsia="cs-CZ"/>
              </w:rPr>
              <w:t xml:space="preserve"> pro automatizaci nastavení</w:t>
            </w:r>
          </w:p>
        </w:tc>
      </w:tr>
      <w:tr w:rsidR="009413EF" w:rsidRPr="00D62524" w14:paraId="06677C25" w14:textId="77777777" w:rsidTr="009413EF">
        <w:trPr>
          <w:trHeight w:val="288"/>
          <w:jc w:val="center"/>
        </w:trPr>
        <w:tc>
          <w:tcPr>
            <w:tcW w:w="5000" w:type="pct"/>
            <w:tcBorders>
              <w:bottom w:val="single" w:sz="4" w:space="0" w:color="auto"/>
            </w:tcBorders>
            <w:shd w:val="clear" w:color="auto" w:fill="auto"/>
            <w:vAlign w:val="center"/>
          </w:tcPr>
          <w:p w14:paraId="70A8F1C6"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Automatická konfigurace portu podle připojeného zařízení</w:t>
            </w:r>
          </w:p>
        </w:tc>
      </w:tr>
      <w:tr w:rsidR="009413EF" w:rsidRPr="00D62524" w14:paraId="3542BEE9" w14:textId="77777777" w:rsidTr="009413EF">
        <w:trPr>
          <w:trHeight w:val="288"/>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B125E66" w14:textId="671F5AE2"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cs-CZ"/>
              </w:rPr>
              <w:t xml:space="preserve">Konfigurační šablony aplikovatelné na rozhraní, spravované samotným zařízením bez dodatečných externích nástrojů </w:t>
            </w:r>
          </w:p>
        </w:tc>
      </w:tr>
      <w:tr w:rsidR="009413EF" w:rsidRPr="00D62524" w14:paraId="7BFA77C3" w14:textId="77777777" w:rsidTr="009413EF">
        <w:trPr>
          <w:trHeight w:val="288"/>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tcPr>
          <w:p w14:paraId="5CA2C17E" w14:textId="77777777" w:rsidR="009413EF" w:rsidRPr="00823DEA" w:rsidRDefault="009413EF" w:rsidP="00823DEA">
            <w:pPr>
              <w:jc w:val="both"/>
              <w:rPr>
                <w:rFonts w:ascii="Verdana" w:eastAsia="Times New Roman" w:hAnsi="Verdana" w:cstheme="minorHAnsi"/>
                <w:sz w:val="20"/>
                <w:szCs w:val="20"/>
                <w:lang w:val="cs-CZ" w:eastAsia="cs-CZ"/>
              </w:rPr>
            </w:pPr>
            <w:r w:rsidRPr="00823DEA">
              <w:rPr>
                <w:rFonts w:ascii="Verdana" w:eastAsia="Times New Roman" w:hAnsi="Verdana" w:cstheme="minorHAnsi"/>
                <w:sz w:val="20"/>
                <w:szCs w:val="20"/>
                <w:lang w:val="cs-CZ" w:eastAsia="en-GB"/>
              </w:rPr>
              <w:lastRenderedPageBreak/>
              <w:t>Podpora na přepínač dle specifikace „záručních podmínek“</w:t>
            </w:r>
          </w:p>
        </w:tc>
      </w:tr>
      <w:tr w:rsidR="009413EF" w:rsidRPr="00D62524" w14:paraId="210ED62D" w14:textId="77777777" w:rsidTr="009413EF">
        <w:trPr>
          <w:trHeight w:val="288"/>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tcPr>
          <w:p w14:paraId="52D16D86" w14:textId="77777777" w:rsidR="009413EF" w:rsidRPr="00823DEA" w:rsidRDefault="009413EF" w:rsidP="00823DEA">
            <w:pPr>
              <w:jc w:val="both"/>
              <w:rPr>
                <w:rFonts w:ascii="Verdana" w:eastAsia="Times New Roman" w:hAnsi="Verdana" w:cstheme="minorHAnsi"/>
                <w:sz w:val="20"/>
                <w:szCs w:val="20"/>
                <w:lang w:val="cs-CZ" w:eastAsia="en-GB"/>
              </w:rPr>
            </w:pPr>
            <w:r w:rsidRPr="00823DEA">
              <w:rPr>
                <w:rFonts w:ascii="Verdana" w:eastAsia="Times New Roman" w:hAnsi="Verdana" w:cstheme="minorHAnsi"/>
                <w:sz w:val="20"/>
                <w:szCs w:val="20"/>
                <w:lang w:val="cs-CZ" w:eastAsia="en-GB"/>
              </w:rPr>
              <w:t>Všechny licence k výše uvedeným funkcím musí být součástí přepínače. V případě, že je licence časově omezena musí být minimálně na 7 let</w:t>
            </w:r>
          </w:p>
        </w:tc>
      </w:tr>
    </w:tbl>
    <w:p w14:paraId="513B4793" w14:textId="3577DCD8" w:rsidR="00A17F14" w:rsidRPr="009C3CDB" w:rsidRDefault="00A17F14" w:rsidP="00572833">
      <w:pPr>
        <w:contextualSpacing/>
        <w:jc w:val="both"/>
        <w:rPr>
          <w:rFonts w:ascii="Verdana" w:hAnsi="Verdana" w:cstheme="minorHAnsi"/>
          <w:sz w:val="20"/>
          <w:szCs w:val="20"/>
          <w:lang w:val="cs-CZ"/>
        </w:rPr>
      </w:pPr>
    </w:p>
    <w:p w14:paraId="52600DC1" w14:textId="49FC834C" w:rsidR="009413EF" w:rsidRPr="009C3CDB" w:rsidRDefault="009413EF" w:rsidP="009413EF">
      <w:pPr>
        <w:ind w:left="426" w:hanging="426"/>
        <w:jc w:val="both"/>
        <w:rPr>
          <w:rFonts w:ascii="Verdana" w:hAnsi="Verdana" w:cstheme="minorHAnsi"/>
          <w:b/>
          <w:bCs/>
          <w:sz w:val="20"/>
          <w:szCs w:val="20"/>
          <w:lang w:val="cs-CZ"/>
        </w:rPr>
      </w:pPr>
    </w:p>
    <w:p w14:paraId="7745E0CF" w14:textId="0D3E5CF2" w:rsidR="009413EF" w:rsidRPr="009C3CDB" w:rsidRDefault="009413EF" w:rsidP="009413EF">
      <w:pPr>
        <w:pStyle w:val="Odstavecseseznamem"/>
        <w:numPr>
          <w:ilvl w:val="0"/>
          <w:numId w:val="31"/>
        </w:numPr>
        <w:spacing w:after="0" w:line="240" w:lineRule="auto"/>
        <w:ind w:left="426" w:hanging="426"/>
        <w:contextualSpacing w:val="0"/>
        <w:jc w:val="both"/>
        <w:rPr>
          <w:rFonts w:ascii="Verdana" w:hAnsi="Verdana" w:cstheme="minorHAnsi"/>
          <w:b/>
          <w:bCs/>
          <w:color w:val="auto"/>
          <w:sz w:val="20"/>
          <w:szCs w:val="20"/>
        </w:rPr>
      </w:pPr>
      <w:r w:rsidRPr="009C3CDB">
        <w:rPr>
          <w:rFonts w:ascii="Verdana" w:hAnsi="Verdana" w:cstheme="minorHAnsi"/>
          <w:b/>
          <w:bCs/>
          <w:color w:val="auto"/>
          <w:sz w:val="20"/>
          <w:szCs w:val="20"/>
        </w:rPr>
        <w:t>AUTENTIZAČNÍ PLATFORMA</w:t>
      </w:r>
    </w:p>
    <w:p w14:paraId="5DB08233" w14:textId="77777777" w:rsidR="009413EF" w:rsidRPr="009C3CDB" w:rsidRDefault="009413EF" w:rsidP="00572833">
      <w:pPr>
        <w:contextualSpacing/>
        <w:jc w:val="both"/>
        <w:rPr>
          <w:rFonts w:ascii="Verdana" w:hAnsi="Verdana" w:cstheme="minorHAnsi"/>
          <w:sz w:val="20"/>
          <w:szCs w:val="20"/>
          <w:lang w:val="cs-CZ"/>
        </w:rPr>
      </w:pPr>
    </w:p>
    <w:p w14:paraId="6A35BA53" w14:textId="6CCD56F2" w:rsidR="00A17F14" w:rsidRPr="009C3CDB" w:rsidRDefault="00A17F14" w:rsidP="00572833">
      <w:pPr>
        <w:rPr>
          <w:rFonts w:ascii="Verdana" w:hAnsi="Verdana" w:cstheme="minorHAnsi"/>
          <w:b/>
          <w:sz w:val="20"/>
          <w:szCs w:val="20"/>
          <w:lang w:val="cs-CZ"/>
        </w:rPr>
      </w:pPr>
      <w:r w:rsidRPr="009C3CDB">
        <w:rPr>
          <w:rFonts w:ascii="Verdana" w:hAnsi="Verdana" w:cstheme="minorHAnsi"/>
          <w:b/>
          <w:sz w:val="20"/>
          <w:szCs w:val="20"/>
          <w:lang w:val="cs-CZ"/>
        </w:rPr>
        <w:t xml:space="preserve">Tabulka </w:t>
      </w:r>
      <w:r w:rsidR="009413EF" w:rsidRPr="009C3CDB">
        <w:rPr>
          <w:rFonts w:ascii="Verdana" w:hAnsi="Verdana" w:cstheme="minorHAnsi"/>
          <w:b/>
          <w:sz w:val="20"/>
          <w:szCs w:val="20"/>
          <w:lang w:val="cs-CZ"/>
        </w:rPr>
        <w:t>E</w:t>
      </w:r>
      <w:r w:rsidRPr="009C3CDB">
        <w:rPr>
          <w:rFonts w:ascii="Verdana" w:hAnsi="Verdana" w:cstheme="minorHAnsi"/>
          <w:b/>
          <w:sz w:val="20"/>
          <w:szCs w:val="20"/>
          <w:lang w:val="cs-CZ"/>
        </w:rPr>
        <w:t xml:space="preserve"> – Autentizační platforma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16"/>
      </w:tblGrid>
      <w:tr w:rsidR="009413EF" w:rsidRPr="009C3CDB" w14:paraId="435108B0" w14:textId="77777777" w:rsidTr="009413EF">
        <w:trPr>
          <w:trHeight w:val="288"/>
          <w:jc w:val="center"/>
        </w:trPr>
        <w:tc>
          <w:tcPr>
            <w:tcW w:w="5000" w:type="pct"/>
            <w:shd w:val="clear" w:color="000000" w:fill="C0C0C0"/>
            <w:vAlign w:val="center"/>
            <w:hideMark/>
          </w:tcPr>
          <w:p w14:paraId="2A39FFE2" w14:textId="77777777" w:rsidR="009413EF" w:rsidRPr="009C3CDB" w:rsidRDefault="009413EF" w:rsidP="00572833">
            <w:pPr>
              <w:jc w:val="center"/>
              <w:rPr>
                <w:rFonts w:ascii="Verdana" w:eastAsia="Times New Roman" w:hAnsi="Verdana" w:cstheme="minorHAnsi"/>
                <w:b/>
                <w:bCs/>
                <w:sz w:val="20"/>
                <w:szCs w:val="20"/>
                <w:lang w:val="cs-CZ" w:eastAsia="cs-CZ"/>
              </w:rPr>
            </w:pPr>
            <w:r w:rsidRPr="009C3CDB">
              <w:rPr>
                <w:rFonts w:ascii="Verdana" w:eastAsia="Times New Roman" w:hAnsi="Verdana" w:cstheme="minorHAnsi"/>
                <w:b/>
                <w:bCs/>
                <w:sz w:val="20"/>
                <w:szCs w:val="20"/>
                <w:lang w:val="cs-CZ" w:eastAsia="cs-CZ"/>
              </w:rPr>
              <w:t>Požadovaná funkcionalita/vlastnost</w:t>
            </w:r>
          </w:p>
        </w:tc>
      </w:tr>
      <w:tr w:rsidR="009413EF" w:rsidRPr="009C3CDB" w14:paraId="4AE72968" w14:textId="77777777" w:rsidTr="009413EF">
        <w:trPr>
          <w:trHeight w:val="288"/>
          <w:jc w:val="center"/>
        </w:trPr>
        <w:tc>
          <w:tcPr>
            <w:tcW w:w="5000" w:type="pct"/>
            <w:shd w:val="clear" w:color="auto" w:fill="auto"/>
            <w:vAlign w:val="center"/>
          </w:tcPr>
          <w:p w14:paraId="16C714D1" w14:textId="77777777" w:rsidR="009413EF" w:rsidRPr="009C3CDB" w:rsidRDefault="009413EF"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 xml:space="preserve">Autentizační platforma (AAA) pro řízení přístupu uživatelů a zařízení do LAN a </w:t>
            </w:r>
            <w:proofErr w:type="spellStart"/>
            <w:r w:rsidRPr="009C3CDB">
              <w:rPr>
                <w:rFonts w:ascii="Verdana" w:eastAsia="Times New Roman" w:hAnsi="Verdana" w:cstheme="minorHAnsi"/>
                <w:sz w:val="20"/>
                <w:szCs w:val="20"/>
                <w:lang w:val="cs-CZ" w:eastAsia="cs-CZ"/>
              </w:rPr>
              <w:t>WiFi</w:t>
            </w:r>
            <w:proofErr w:type="spellEnd"/>
          </w:p>
        </w:tc>
      </w:tr>
      <w:tr w:rsidR="009413EF" w:rsidRPr="009C3CDB" w14:paraId="349A8009" w14:textId="77777777" w:rsidTr="009413EF">
        <w:trPr>
          <w:trHeight w:val="288"/>
          <w:jc w:val="center"/>
        </w:trPr>
        <w:tc>
          <w:tcPr>
            <w:tcW w:w="5000" w:type="pct"/>
            <w:shd w:val="clear" w:color="auto" w:fill="auto"/>
            <w:vAlign w:val="center"/>
          </w:tcPr>
          <w:p w14:paraId="212C6854" w14:textId="77777777" w:rsidR="009413EF" w:rsidRPr="009C3CDB" w:rsidRDefault="009413EF"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 xml:space="preserve">On-premise </w:t>
            </w:r>
            <w:proofErr w:type="spellStart"/>
            <w:r w:rsidRPr="009C3CDB">
              <w:rPr>
                <w:rFonts w:ascii="Verdana" w:eastAsia="Times New Roman" w:hAnsi="Verdana" w:cstheme="minorHAnsi"/>
                <w:sz w:val="20"/>
                <w:szCs w:val="20"/>
                <w:lang w:val="cs-CZ" w:eastAsia="cs-CZ"/>
              </w:rPr>
              <w:t>appliance</w:t>
            </w:r>
            <w:proofErr w:type="spellEnd"/>
            <w:r w:rsidRPr="009C3CDB">
              <w:rPr>
                <w:rFonts w:ascii="Verdana" w:eastAsia="Times New Roman" w:hAnsi="Verdana" w:cstheme="minorHAnsi"/>
                <w:sz w:val="20"/>
                <w:szCs w:val="20"/>
                <w:lang w:val="cs-CZ" w:eastAsia="cs-CZ"/>
              </w:rPr>
              <w:t>, nepřipouští se cloud řešení</w:t>
            </w:r>
          </w:p>
        </w:tc>
      </w:tr>
      <w:tr w:rsidR="009413EF" w:rsidRPr="009C3CDB" w14:paraId="244AD63A" w14:textId="77777777" w:rsidTr="009413EF">
        <w:trPr>
          <w:trHeight w:val="288"/>
          <w:jc w:val="center"/>
        </w:trPr>
        <w:tc>
          <w:tcPr>
            <w:tcW w:w="5000" w:type="pct"/>
            <w:shd w:val="clear" w:color="auto" w:fill="auto"/>
            <w:vAlign w:val="center"/>
          </w:tcPr>
          <w:p w14:paraId="262E9F8E" w14:textId="77777777"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 xml:space="preserve">Virtuální </w:t>
            </w:r>
            <w:proofErr w:type="spellStart"/>
            <w:r w:rsidRPr="009C3CDB">
              <w:rPr>
                <w:rFonts w:ascii="Verdana" w:hAnsi="Verdana" w:cstheme="minorHAnsi"/>
                <w:sz w:val="20"/>
                <w:szCs w:val="20"/>
                <w:lang w:val="cs-CZ"/>
              </w:rPr>
              <w:t>appliance</w:t>
            </w:r>
            <w:proofErr w:type="spellEnd"/>
            <w:r w:rsidRPr="009C3CDB">
              <w:rPr>
                <w:rFonts w:ascii="Verdana" w:hAnsi="Verdana" w:cstheme="minorHAnsi"/>
                <w:sz w:val="20"/>
                <w:szCs w:val="20"/>
                <w:lang w:val="cs-CZ"/>
              </w:rPr>
              <w:t xml:space="preserve"> bez nutnosti dodatečných licencí např. pro OS nebo database</w:t>
            </w:r>
          </w:p>
        </w:tc>
      </w:tr>
      <w:tr w:rsidR="009413EF" w:rsidRPr="009C3CDB" w14:paraId="680F35C5" w14:textId="77777777" w:rsidTr="009413EF">
        <w:trPr>
          <w:trHeight w:val="288"/>
          <w:jc w:val="center"/>
        </w:trPr>
        <w:tc>
          <w:tcPr>
            <w:tcW w:w="5000" w:type="pct"/>
            <w:shd w:val="clear" w:color="auto" w:fill="auto"/>
            <w:vAlign w:val="center"/>
          </w:tcPr>
          <w:p w14:paraId="6609393F" w14:textId="77777777" w:rsidR="009413EF" w:rsidRPr="009C3CDB" w:rsidRDefault="009413EF"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 xml:space="preserve">Podporované hypervisory: </w:t>
            </w:r>
            <w:proofErr w:type="spellStart"/>
            <w:r w:rsidRPr="009C3CDB">
              <w:rPr>
                <w:rFonts w:ascii="Verdana" w:eastAsia="Times New Roman" w:hAnsi="Verdana" w:cstheme="minorHAnsi"/>
                <w:sz w:val="20"/>
                <w:szCs w:val="20"/>
                <w:lang w:val="cs-CZ" w:eastAsia="cs-CZ"/>
              </w:rPr>
              <w:t>VMware</w:t>
            </w:r>
            <w:proofErr w:type="spellEnd"/>
            <w:r w:rsidRPr="009C3CDB">
              <w:rPr>
                <w:rFonts w:ascii="Verdana" w:eastAsia="Times New Roman" w:hAnsi="Verdana" w:cstheme="minorHAnsi"/>
                <w:sz w:val="20"/>
                <w:szCs w:val="20"/>
                <w:lang w:val="cs-CZ" w:eastAsia="cs-CZ"/>
              </w:rPr>
              <w:t xml:space="preserve"> (.OVA formát), Hyper-V, KVM</w:t>
            </w:r>
          </w:p>
        </w:tc>
      </w:tr>
      <w:tr w:rsidR="009413EF" w:rsidRPr="00D62524" w14:paraId="13E6E298" w14:textId="77777777" w:rsidTr="009413EF">
        <w:trPr>
          <w:trHeight w:val="288"/>
          <w:jc w:val="center"/>
        </w:trPr>
        <w:tc>
          <w:tcPr>
            <w:tcW w:w="5000" w:type="pct"/>
            <w:shd w:val="clear" w:color="auto" w:fill="auto"/>
            <w:vAlign w:val="center"/>
          </w:tcPr>
          <w:p w14:paraId="2A8EBFCD" w14:textId="77777777" w:rsidR="009413EF" w:rsidRPr="009C3CDB" w:rsidRDefault="009413EF" w:rsidP="00823DEA">
            <w:pPr>
              <w:jc w:val="both"/>
              <w:rPr>
                <w:rFonts w:ascii="Verdana" w:eastAsia="Times New Roman" w:hAnsi="Verdana" w:cstheme="minorHAnsi"/>
                <w:bCs/>
                <w:sz w:val="20"/>
                <w:szCs w:val="20"/>
                <w:lang w:val="cs-CZ" w:eastAsia="cs-CZ"/>
              </w:rPr>
            </w:pPr>
            <w:r w:rsidRPr="009C3CDB">
              <w:rPr>
                <w:rFonts w:ascii="Verdana" w:eastAsia="Times New Roman" w:hAnsi="Verdana" w:cstheme="minorHAnsi"/>
                <w:bCs/>
                <w:sz w:val="20"/>
                <w:szCs w:val="20"/>
                <w:lang w:val="cs-CZ" w:eastAsia="cs-CZ"/>
              </w:rPr>
              <w:t>Plná kompatibilita s infrastrukturou zadavatele na které bude probíhat ověřování</w:t>
            </w:r>
          </w:p>
        </w:tc>
      </w:tr>
      <w:tr w:rsidR="009413EF" w:rsidRPr="009C3CDB" w14:paraId="11CB74B8" w14:textId="77777777" w:rsidTr="009413EF">
        <w:trPr>
          <w:trHeight w:val="288"/>
          <w:jc w:val="center"/>
        </w:trPr>
        <w:tc>
          <w:tcPr>
            <w:tcW w:w="5000" w:type="pct"/>
            <w:shd w:val="clear" w:color="auto" w:fill="auto"/>
            <w:vAlign w:val="center"/>
          </w:tcPr>
          <w:p w14:paraId="1B8F9B37" w14:textId="77777777" w:rsidR="009413EF" w:rsidRPr="009C3CDB" w:rsidRDefault="009413EF"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Podpora 802.1X autentizace pro bezdrátové sítě, Ethernet LAN sítě a VPN</w:t>
            </w:r>
          </w:p>
        </w:tc>
      </w:tr>
      <w:tr w:rsidR="009413EF" w:rsidRPr="009C3CDB" w14:paraId="48EE1251" w14:textId="77777777" w:rsidTr="009413EF">
        <w:trPr>
          <w:trHeight w:val="288"/>
          <w:jc w:val="center"/>
        </w:trPr>
        <w:tc>
          <w:tcPr>
            <w:tcW w:w="5000" w:type="pct"/>
            <w:shd w:val="clear" w:color="auto" w:fill="auto"/>
            <w:vAlign w:val="center"/>
          </w:tcPr>
          <w:p w14:paraId="4549831F" w14:textId="69638EE7" w:rsidR="009413EF" w:rsidRPr="009C3CDB" w:rsidRDefault="009413EF"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Podpora minimálně pro 500 současně autentizovaných zařízení (pomocí 802.1X), licence pro 500 zařízení</w:t>
            </w:r>
          </w:p>
        </w:tc>
      </w:tr>
      <w:tr w:rsidR="009413EF" w:rsidRPr="00D62524" w14:paraId="0C5BD9A1" w14:textId="77777777" w:rsidTr="009413EF">
        <w:trPr>
          <w:trHeight w:val="305"/>
          <w:jc w:val="center"/>
        </w:trPr>
        <w:tc>
          <w:tcPr>
            <w:tcW w:w="5000" w:type="pct"/>
            <w:shd w:val="clear" w:color="auto" w:fill="auto"/>
            <w:vAlign w:val="center"/>
          </w:tcPr>
          <w:p w14:paraId="704190DA" w14:textId="77777777" w:rsidR="009413EF" w:rsidRPr="009C3CDB" w:rsidRDefault="009413EF" w:rsidP="00823DEA">
            <w:pPr>
              <w:jc w:val="both"/>
              <w:rPr>
                <w:rFonts w:ascii="Verdana" w:eastAsia="Times New Roman" w:hAnsi="Verdana" w:cstheme="minorHAnsi"/>
                <w:sz w:val="20"/>
                <w:szCs w:val="20"/>
                <w:lang w:val="cs-CZ" w:eastAsia="cs-CZ"/>
              </w:rPr>
            </w:pPr>
            <w:r w:rsidRPr="009C3CDB">
              <w:rPr>
                <w:rFonts w:ascii="Verdana" w:eastAsia="Times New Roman" w:hAnsi="Verdana" w:cstheme="minorHAnsi"/>
                <w:sz w:val="20"/>
                <w:szCs w:val="20"/>
                <w:lang w:val="cs-CZ" w:eastAsia="cs-CZ"/>
              </w:rPr>
              <w:t xml:space="preserve">Možnost vytváření </w:t>
            </w:r>
            <w:proofErr w:type="spellStart"/>
            <w:r w:rsidRPr="009C3CDB">
              <w:rPr>
                <w:rFonts w:ascii="Verdana" w:eastAsia="Times New Roman" w:hAnsi="Verdana" w:cstheme="minorHAnsi"/>
                <w:sz w:val="20"/>
                <w:szCs w:val="20"/>
                <w:lang w:val="cs-CZ" w:eastAsia="cs-CZ"/>
              </w:rPr>
              <w:t>active-active</w:t>
            </w:r>
            <w:proofErr w:type="spellEnd"/>
            <w:r w:rsidRPr="009C3CDB">
              <w:rPr>
                <w:rFonts w:ascii="Verdana" w:eastAsia="Times New Roman" w:hAnsi="Verdana" w:cstheme="minorHAnsi"/>
                <w:sz w:val="20"/>
                <w:szCs w:val="20"/>
                <w:lang w:val="cs-CZ" w:eastAsia="cs-CZ"/>
              </w:rPr>
              <w:t xml:space="preserve"> clusterů. Cluster musí poskytovat vysokou dostupnost pro všechny funkcionality a umožňovat navýšení počtu podporovaných uživatelů přidáním další instance</w:t>
            </w:r>
          </w:p>
        </w:tc>
      </w:tr>
      <w:tr w:rsidR="009413EF" w:rsidRPr="009C3CDB" w14:paraId="66B13DF4" w14:textId="77777777" w:rsidTr="009413EF">
        <w:trPr>
          <w:trHeight w:val="305"/>
          <w:jc w:val="center"/>
        </w:trPr>
        <w:tc>
          <w:tcPr>
            <w:tcW w:w="5000" w:type="pct"/>
            <w:shd w:val="clear" w:color="auto" w:fill="auto"/>
            <w:vAlign w:val="center"/>
          </w:tcPr>
          <w:p w14:paraId="3AB89C3A" w14:textId="77777777"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 xml:space="preserve">Podpora minimálně následujících autentizačních metod: PEAP-MSCHAPv2, EAP-TLS, EAP-TTLS, </w:t>
            </w:r>
            <w:proofErr w:type="spellStart"/>
            <w:r w:rsidRPr="009C3CDB">
              <w:rPr>
                <w:rFonts w:ascii="Verdana" w:hAnsi="Verdana" w:cstheme="minorHAnsi"/>
                <w:sz w:val="20"/>
                <w:szCs w:val="20"/>
                <w:lang w:val="cs-CZ"/>
              </w:rPr>
              <w:t>Tunnel</w:t>
            </w:r>
            <w:proofErr w:type="spellEnd"/>
            <w:r w:rsidRPr="009C3CDB">
              <w:rPr>
                <w:rFonts w:ascii="Verdana" w:hAnsi="Verdana" w:cstheme="minorHAnsi"/>
                <w:sz w:val="20"/>
                <w:szCs w:val="20"/>
                <w:lang w:val="cs-CZ"/>
              </w:rPr>
              <w:t xml:space="preserve"> </w:t>
            </w:r>
            <w:proofErr w:type="spellStart"/>
            <w:r w:rsidRPr="009C3CDB">
              <w:rPr>
                <w:rFonts w:ascii="Verdana" w:hAnsi="Verdana" w:cstheme="minorHAnsi"/>
                <w:sz w:val="20"/>
                <w:szCs w:val="20"/>
                <w:lang w:val="cs-CZ"/>
              </w:rPr>
              <w:t>Extensible</w:t>
            </w:r>
            <w:proofErr w:type="spellEnd"/>
            <w:r w:rsidRPr="009C3CDB">
              <w:rPr>
                <w:rFonts w:ascii="Verdana" w:hAnsi="Verdana" w:cstheme="minorHAnsi"/>
                <w:sz w:val="20"/>
                <w:szCs w:val="20"/>
                <w:lang w:val="cs-CZ"/>
              </w:rPr>
              <w:t xml:space="preserve"> </w:t>
            </w:r>
            <w:proofErr w:type="spellStart"/>
            <w:r w:rsidRPr="009C3CDB">
              <w:rPr>
                <w:rFonts w:ascii="Verdana" w:hAnsi="Verdana" w:cstheme="minorHAnsi"/>
                <w:sz w:val="20"/>
                <w:szCs w:val="20"/>
                <w:lang w:val="cs-CZ"/>
              </w:rPr>
              <w:t>Authentication</w:t>
            </w:r>
            <w:proofErr w:type="spellEnd"/>
            <w:r w:rsidRPr="009C3CDB">
              <w:rPr>
                <w:rFonts w:ascii="Verdana" w:hAnsi="Verdana" w:cstheme="minorHAnsi"/>
                <w:sz w:val="20"/>
                <w:szCs w:val="20"/>
                <w:lang w:val="cs-CZ"/>
              </w:rPr>
              <w:t xml:space="preserve"> </w:t>
            </w:r>
            <w:proofErr w:type="spellStart"/>
            <w:r w:rsidRPr="009C3CDB">
              <w:rPr>
                <w:rFonts w:ascii="Verdana" w:hAnsi="Verdana" w:cstheme="minorHAnsi"/>
                <w:sz w:val="20"/>
                <w:szCs w:val="20"/>
                <w:lang w:val="cs-CZ"/>
              </w:rPr>
              <w:t>Protocol</w:t>
            </w:r>
            <w:proofErr w:type="spellEnd"/>
            <w:r w:rsidRPr="009C3CDB">
              <w:rPr>
                <w:rFonts w:ascii="Verdana" w:hAnsi="Verdana" w:cstheme="minorHAnsi"/>
                <w:sz w:val="20"/>
                <w:szCs w:val="20"/>
                <w:lang w:val="cs-CZ"/>
              </w:rPr>
              <w:t xml:space="preserve"> (TEAP), MAC autentizace</w:t>
            </w:r>
          </w:p>
        </w:tc>
      </w:tr>
      <w:tr w:rsidR="009413EF" w:rsidRPr="009C3CDB" w14:paraId="5FEA0E25" w14:textId="77777777" w:rsidTr="009413EF">
        <w:trPr>
          <w:trHeight w:val="332"/>
          <w:jc w:val="center"/>
        </w:trPr>
        <w:tc>
          <w:tcPr>
            <w:tcW w:w="5000" w:type="pct"/>
            <w:shd w:val="clear" w:color="auto" w:fill="auto"/>
            <w:vAlign w:val="center"/>
          </w:tcPr>
          <w:p w14:paraId="38A29CC6" w14:textId="77777777" w:rsidR="009413EF" w:rsidRPr="009C3CDB" w:rsidRDefault="009413EF" w:rsidP="00823DEA">
            <w:pPr>
              <w:jc w:val="both"/>
              <w:rPr>
                <w:rFonts w:ascii="Verdana" w:eastAsia="Times New Roman" w:hAnsi="Verdana" w:cstheme="minorHAnsi"/>
                <w:sz w:val="20"/>
                <w:szCs w:val="20"/>
                <w:lang w:val="cs-CZ" w:eastAsia="zh-CN"/>
              </w:rPr>
            </w:pPr>
            <w:r w:rsidRPr="009C3CDB">
              <w:rPr>
                <w:rFonts w:ascii="Verdana" w:eastAsia="Times New Roman" w:hAnsi="Verdana" w:cstheme="minorHAnsi"/>
                <w:sz w:val="20"/>
                <w:szCs w:val="20"/>
                <w:lang w:val="cs-CZ" w:eastAsia="zh-CN"/>
              </w:rPr>
              <w:t xml:space="preserve">Platforma musí umožňovat úplné oddělení autentizace a autorizace, např. autentizace proti službě </w:t>
            </w:r>
            <w:proofErr w:type="spellStart"/>
            <w:r w:rsidRPr="009C3CDB">
              <w:rPr>
                <w:rFonts w:ascii="Verdana" w:eastAsia="Times New Roman" w:hAnsi="Verdana" w:cstheme="minorHAnsi"/>
                <w:sz w:val="20"/>
                <w:szCs w:val="20"/>
                <w:lang w:val="cs-CZ" w:eastAsia="zh-CN"/>
              </w:rPr>
              <w:t>Active</w:t>
            </w:r>
            <w:proofErr w:type="spellEnd"/>
            <w:r w:rsidRPr="009C3CDB">
              <w:rPr>
                <w:rFonts w:ascii="Verdana" w:eastAsia="Times New Roman" w:hAnsi="Verdana" w:cstheme="minorHAnsi"/>
                <w:sz w:val="20"/>
                <w:szCs w:val="20"/>
                <w:lang w:val="cs-CZ" w:eastAsia="zh-CN"/>
              </w:rPr>
              <w:t xml:space="preserve"> </w:t>
            </w:r>
            <w:proofErr w:type="spellStart"/>
            <w:r w:rsidRPr="009C3CDB">
              <w:rPr>
                <w:rFonts w:ascii="Verdana" w:eastAsia="Times New Roman" w:hAnsi="Verdana" w:cstheme="minorHAnsi"/>
                <w:sz w:val="20"/>
                <w:szCs w:val="20"/>
                <w:lang w:val="cs-CZ" w:eastAsia="zh-CN"/>
              </w:rPr>
              <w:t>Directory</w:t>
            </w:r>
            <w:proofErr w:type="spellEnd"/>
            <w:r w:rsidRPr="009C3CDB">
              <w:rPr>
                <w:rFonts w:ascii="Verdana" w:eastAsia="Times New Roman" w:hAnsi="Verdana" w:cstheme="minorHAnsi"/>
                <w:sz w:val="20"/>
                <w:szCs w:val="20"/>
                <w:lang w:val="cs-CZ" w:eastAsia="zh-CN"/>
              </w:rPr>
              <w:t>, ale autorizace proti externí SQL databázi</w:t>
            </w:r>
          </w:p>
        </w:tc>
      </w:tr>
      <w:tr w:rsidR="009413EF" w:rsidRPr="009C3CDB" w14:paraId="76E0FDF5" w14:textId="77777777" w:rsidTr="009413EF">
        <w:trPr>
          <w:trHeight w:val="332"/>
          <w:jc w:val="center"/>
        </w:trPr>
        <w:tc>
          <w:tcPr>
            <w:tcW w:w="5000" w:type="pct"/>
            <w:shd w:val="clear" w:color="auto" w:fill="auto"/>
            <w:vAlign w:val="center"/>
          </w:tcPr>
          <w:p w14:paraId="312D84DF" w14:textId="77777777" w:rsidR="009413EF" w:rsidRPr="009C3CDB" w:rsidRDefault="009413EF" w:rsidP="00823DEA">
            <w:pPr>
              <w:jc w:val="both"/>
              <w:rPr>
                <w:rFonts w:ascii="Verdana" w:hAnsi="Verdana" w:cstheme="minorHAnsi"/>
                <w:sz w:val="20"/>
                <w:szCs w:val="20"/>
                <w:lang w:val="cs-CZ"/>
              </w:rPr>
            </w:pPr>
            <w:r w:rsidRPr="009C3CDB">
              <w:rPr>
                <w:rFonts w:ascii="Verdana" w:eastAsia="Times New Roman" w:hAnsi="Verdana" w:cstheme="minorHAnsi"/>
                <w:sz w:val="20"/>
                <w:szCs w:val="20"/>
                <w:lang w:val="cs-CZ" w:eastAsia="zh-CN"/>
              </w:rPr>
              <w:t xml:space="preserve">Autorizace zařízení a uživatelů na základě kontextových informací jako čas, místo připojení, typ zařízení, osobní profil či členství ve skupině v </w:t>
            </w:r>
            <w:proofErr w:type="spellStart"/>
            <w:r w:rsidRPr="009C3CDB">
              <w:rPr>
                <w:rFonts w:ascii="Verdana" w:eastAsia="Times New Roman" w:hAnsi="Verdana" w:cstheme="minorHAnsi"/>
                <w:sz w:val="20"/>
                <w:szCs w:val="20"/>
                <w:lang w:val="cs-CZ" w:eastAsia="zh-CN"/>
              </w:rPr>
              <w:t>Active</w:t>
            </w:r>
            <w:proofErr w:type="spellEnd"/>
            <w:r w:rsidRPr="009C3CDB">
              <w:rPr>
                <w:rFonts w:ascii="Verdana" w:eastAsia="Times New Roman" w:hAnsi="Verdana" w:cstheme="minorHAnsi"/>
                <w:sz w:val="20"/>
                <w:szCs w:val="20"/>
                <w:lang w:val="cs-CZ" w:eastAsia="zh-CN"/>
              </w:rPr>
              <w:t xml:space="preserve"> </w:t>
            </w:r>
            <w:proofErr w:type="spellStart"/>
            <w:r w:rsidRPr="009C3CDB">
              <w:rPr>
                <w:rFonts w:ascii="Verdana" w:eastAsia="Times New Roman" w:hAnsi="Verdana" w:cstheme="minorHAnsi"/>
                <w:sz w:val="20"/>
                <w:szCs w:val="20"/>
                <w:lang w:val="cs-CZ" w:eastAsia="zh-CN"/>
              </w:rPr>
              <w:t>Directory</w:t>
            </w:r>
            <w:proofErr w:type="spellEnd"/>
          </w:p>
        </w:tc>
      </w:tr>
      <w:tr w:rsidR="009413EF" w:rsidRPr="009C3CDB" w14:paraId="0DD3625D" w14:textId="77777777" w:rsidTr="009413EF">
        <w:trPr>
          <w:trHeight w:val="332"/>
          <w:jc w:val="center"/>
        </w:trPr>
        <w:tc>
          <w:tcPr>
            <w:tcW w:w="5000" w:type="pct"/>
            <w:shd w:val="clear" w:color="auto" w:fill="auto"/>
            <w:vAlign w:val="center"/>
          </w:tcPr>
          <w:p w14:paraId="307B9BB6" w14:textId="77777777"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 xml:space="preserve">Podpora dalších způsobů autentizace a autorizace. Minimálně: LDAP, MS AD, Token, MAC </w:t>
            </w:r>
            <w:proofErr w:type="spellStart"/>
            <w:r w:rsidRPr="009C3CDB">
              <w:rPr>
                <w:rFonts w:ascii="Verdana" w:hAnsi="Verdana" w:cstheme="minorHAnsi"/>
                <w:sz w:val="20"/>
                <w:szCs w:val="20"/>
                <w:lang w:val="cs-CZ"/>
              </w:rPr>
              <w:t>auth</w:t>
            </w:r>
            <w:proofErr w:type="spellEnd"/>
            <w:r w:rsidRPr="009C3CDB">
              <w:rPr>
                <w:rFonts w:ascii="Verdana" w:hAnsi="Verdana" w:cstheme="minorHAnsi"/>
                <w:sz w:val="20"/>
                <w:szCs w:val="20"/>
                <w:lang w:val="cs-CZ"/>
              </w:rPr>
              <w:t xml:space="preserve">, generická SQL databáze, Kerberos, HTTPS web autentizace, Single Sign-On (minimálně SAML 2+ </w:t>
            </w:r>
            <w:proofErr w:type="spellStart"/>
            <w:r w:rsidRPr="009C3CDB">
              <w:rPr>
                <w:rFonts w:ascii="Verdana" w:hAnsi="Verdana" w:cstheme="minorHAnsi"/>
                <w:sz w:val="20"/>
                <w:szCs w:val="20"/>
                <w:lang w:val="cs-CZ"/>
              </w:rPr>
              <w:t>IdP</w:t>
            </w:r>
            <w:proofErr w:type="spellEnd"/>
            <w:r w:rsidRPr="009C3CDB">
              <w:rPr>
                <w:rFonts w:ascii="Verdana" w:hAnsi="Verdana" w:cstheme="minorHAnsi"/>
                <w:sz w:val="20"/>
                <w:szCs w:val="20"/>
                <w:lang w:val="cs-CZ"/>
              </w:rPr>
              <w:t xml:space="preserve"> a SP, </w:t>
            </w:r>
            <w:proofErr w:type="spellStart"/>
            <w:r w:rsidRPr="009C3CDB">
              <w:rPr>
                <w:rFonts w:ascii="Verdana" w:hAnsi="Verdana" w:cstheme="minorHAnsi"/>
                <w:sz w:val="20"/>
                <w:szCs w:val="20"/>
                <w:lang w:val="cs-CZ"/>
              </w:rPr>
              <w:t>OAuth</w:t>
            </w:r>
            <w:proofErr w:type="spellEnd"/>
            <w:r w:rsidRPr="009C3CDB">
              <w:rPr>
                <w:rFonts w:ascii="Verdana" w:hAnsi="Verdana" w:cstheme="minorHAnsi"/>
                <w:sz w:val="20"/>
                <w:szCs w:val="20"/>
                <w:lang w:val="cs-CZ"/>
              </w:rPr>
              <w:t xml:space="preserve">, </w:t>
            </w:r>
            <w:proofErr w:type="spellStart"/>
            <w:r w:rsidRPr="009C3CDB">
              <w:rPr>
                <w:rFonts w:ascii="Verdana" w:hAnsi="Verdana" w:cstheme="minorHAnsi"/>
                <w:sz w:val="20"/>
                <w:szCs w:val="20"/>
                <w:lang w:val="cs-CZ"/>
              </w:rPr>
              <w:t>Shibboleth</w:t>
            </w:r>
            <w:proofErr w:type="spellEnd"/>
            <w:r w:rsidRPr="009C3CDB">
              <w:rPr>
                <w:rFonts w:ascii="Verdana" w:hAnsi="Verdana" w:cstheme="minorHAnsi"/>
                <w:sz w:val="20"/>
                <w:szCs w:val="20"/>
                <w:lang w:val="cs-CZ"/>
              </w:rPr>
              <w:t xml:space="preserve"> a </w:t>
            </w:r>
            <w:proofErr w:type="spellStart"/>
            <w:r w:rsidRPr="009C3CDB">
              <w:rPr>
                <w:rFonts w:ascii="Verdana" w:hAnsi="Verdana" w:cstheme="minorHAnsi"/>
                <w:sz w:val="20"/>
                <w:szCs w:val="20"/>
                <w:lang w:val="cs-CZ"/>
              </w:rPr>
              <w:t>Okta</w:t>
            </w:r>
            <w:proofErr w:type="spellEnd"/>
            <w:r w:rsidRPr="009C3CDB">
              <w:rPr>
                <w:rFonts w:ascii="Verdana" w:hAnsi="Verdana" w:cstheme="minorHAnsi"/>
                <w:sz w:val="20"/>
                <w:szCs w:val="20"/>
                <w:lang w:val="cs-CZ"/>
              </w:rPr>
              <w:t>)</w:t>
            </w:r>
          </w:p>
        </w:tc>
      </w:tr>
      <w:tr w:rsidR="009413EF" w:rsidRPr="009C3CDB" w14:paraId="756CF10F" w14:textId="77777777" w:rsidTr="009413EF">
        <w:trPr>
          <w:trHeight w:val="332"/>
          <w:jc w:val="center"/>
        </w:trPr>
        <w:tc>
          <w:tcPr>
            <w:tcW w:w="5000" w:type="pct"/>
            <w:shd w:val="clear" w:color="auto" w:fill="auto"/>
            <w:vAlign w:val="center"/>
          </w:tcPr>
          <w:p w14:paraId="01714309" w14:textId="77777777"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Podpora změny autorizačního stavu zařízení bez nutnosti změny definice autorizační politiky, např. pro odpojení nebo karanténu koncových zařízení</w:t>
            </w:r>
          </w:p>
        </w:tc>
      </w:tr>
      <w:tr w:rsidR="009413EF" w:rsidRPr="009C3CDB" w14:paraId="33AA2676" w14:textId="77777777" w:rsidTr="009413EF">
        <w:trPr>
          <w:trHeight w:val="332"/>
          <w:jc w:val="center"/>
        </w:trPr>
        <w:tc>
          <w:tcPr>
            <w:tcW w:w="5000" w:type="pct"/>
            <w:shd w:val="clear" w:color="auto" w:fill="auto"/>
            <w:vAlign w:val="center"/>
          </w:tcPr>
          <w:p w14:paraId="6F68BAE4" w14:textId="77777777"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 xml:space="preserve">Podpora RADIUS </w:t>
            </w:r>
            <w:proofErr w:type="spellStart"/>
            <w:r w:rsidRPr="009C3CDB">
              <w:rPr>
                <w:rFonts w:ascii="Verdana" w:hAnsi="Verdana" w:cstheme="minorHAnsi"/>
                <w:sz w:val="20"/>
                <w:szCs w:val="20"/>
                <w:lang w:val="cs-CZ"/>
              </w:rPr>
              <w:t>CoA</w:t>
            </w:r>
            <w:proofErr w:type="spellEnd"/>
            <w:r w:rsidRPr="009C3CDB">
              <w:rPr>
                <w:rFonts w:ascii="Verdana" w:hAnsi="Verdana" w:cstheme="minorHAnsi"/>
                <w:sz w:val="20"/>
                <w:szCs w:val="20"/>
                <w:lang w:val="cs-CZ"/>
              </w:rPr>
              <w:t xml:space="preserve"> podle RFC3576 a </w:t>
            </w:r>
            <w:proofErr w:type="spellStart"/>
            <w:r w:rsidRPr="009C3CDB">
              <w:rPr>
                <w:rFonts w:ascii="Verdana" w:hAnsi="Verdana" w:cstheme="minorHAnsi"/>
                <w:sz w:val="20"/>
                <w:szCs w:val="20"/>
                <w:lang w:val="cs-CZ"/>
              </w:rPr>
              <w:t>RadSec</w:t>
            </w:r>
            <w:proofErr w:type="spellEnd"/>
            <w:r w:rsidRPr="009C3CDB">
              <w:rPr>
                <w:rFonts w:ascii="Verdana" w:hAnsi="Verdana" w:cstheme="minorHAnsi"/>
                <w:sz w:val="20"/>
                <w:szCs w:val="20"/>
                <w:lang w:val="cs-CZ"/>
              </w:rPr>
              <w:t xml:space="preserve"> (RADIUS </w:t>
            </w:r>
            <w:proofErr w:type="spellStart"/>
            <w:r w:rsidRPr="009C3CDB">
              <w:rPr>
                <w:rFonts w:ascii="Verdana" w:hAnsi="Verdana" w:cstheme="minorHAnsi"/>
                <w:sz w:val="20"/>
                <w:szCs w:val="20"/>
                <w:lang w:val="cs-CZ"/>
              </w:rPr>
              <w:t>over</w:t>
            </w:r>
            <w:proofErr w:type="spellEnd"/>
            <w:r w:rsidRPr="009C3CDB">
              <w:rPr>
                <w:rFonts w:ascii="Verdana" w:hAnsi="Verdana" w:cstheme="minorHAnsi"/>
                <w:sz w:val="20"/>
                <w:szCs w:val="20"/>
                <w:lang w:val="cs-CZ"/>
              </w:rPr>
              <w:t xml:space="preserve"> TLS)</w:t>
            </w:r>
          </w:p>
        </w:tc>
      </w:tr>
      <w:tr w:rsidR="009413EF" w:rsidRPr="009C3CDB" w14:paraId="283D2C8D" w14:textId="77777777" w:rsidTr="009413EF">
        <w:trPr>
          <w:trHeight w:val="332"/>
          <w:jc w:val="center"/>
        </w:trPr>
        <w:tc>
          <w:tcPr>
            <w:tcW w:w="5000" w:type="pct"/>
            <w:shd w:val="clear" w:color="auto" w:fill="auto"/>
            <w:vAlign w:val="center"/>
          </w:tcPr>
          <w:p w14:paraId="21923BE2" w14:textId="77777777"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 xml:space="preserve">Možnost autorizace uživatelů na základě jejich vlastních </w:t>
            </w:r>
            <w:proofErr w:type="spellStart"/>
            <w:r w:rsidRPr="009C3CDB">
              <w:rPr>
                <w:rFonts w:ascii="Verdana" w:hAnsi="Verdana" w:cstheme="minorHAnsi"/>
                <w:sz w:val="20"/>
                <w:szCs w:val="20"/>
                <w:lang w:val="cs-CZ"/>
              </w:rPr>
              <w:t>accounting</w:t>
            </w:r>
            <w:proofErr w:type="spellEnd"/>
            <w:r w:rsidRPr="009C3CDB">
              <w:rPr>
                <w:rFonts w:ascii="Verdana" w:hAnsi="Verdana" w:cstheme="minorHAnsi"/>
                <w:sz w:val="20"/>
                <w:szCs w:val="20"/>
                <w:lang w:val="cs-CZ"/>
              </w:rPr>
              <w:t xml:space="preserve"> informací z předchozích připojení – např. za účelem omezení celkového času online či objemu přenesených dat za delší časové období</w:t>
            </w:r>
          </w:p>
        </w:tc>
      </w:tr>
      <w:tr w:rsidR="009413EF" w:rsidRPr="009C3CDB" w14:paraId="17CB8109" w14:textId="77777777" w:rsidTr="009413EF">
        <w:trPr>
          <w:trHeight w:val="332"/>
          <w:jc w:val="center"/>
        </w:trPr>
        <w:tc>
          <w:tcPr>
            <w:tcW w:w="5000" w:type="pct"/>
            <w:shd w:val="clear" w:color="auto" w:fill="auto"/>
            <w:vAlign w:val="center"/>
          </w:tcPr>
          <w:p w14:paraId="4DE2D45F" w14:textId="1765FB65" w:rsidR="009413EF" w:rsidRPr="009C3CDB" w:rsidRDefault="009413EF" w:rsidP="00823DEA">
            <w:pPr>
              <w:jc w:val="both"/>
              <w:rPr>
                <w:rFonts w:ascii="Verdana" w:eastAsia="Times New Roman" w:hAnsi="Verdana" w:cstheme="minorHAnsi"/>
                <w:bCs/>
                <w:sz w:val="20"/>
                <w:szCs w:val="20"/>
                <w:lang w:val="cs-CZ" w:eastAsia="cs-CZ"/>
              </w:rPr>
            </w:pPr>
            <w:r w:rsidRPr="009C3CDB">
              <w:rPr>
                <w:rFonts w:ascii="Verdana" w:hAnsi="Verdana" w:cstheme="minorHAnsi"/>
                <w:sz w:val="20"/>
                <w:szCs w:val="20"/>
                <w:lang w:val="cs-CZ"/>
              </w:rPr>
              <w:t>Sběr dodatečných informací o připojených zařízeních (profilování) jako jsou DHCP volby klienta, HTTP uživatelský agent či předvolba MAC adresy. Tyto informace lze využít pro doplňkové ověření přístupu zařízení do sítě. Licence pro 500 profilovaných zařízení</w:t>
            </w:r>
          </w:p>
        </w:tc>
      </w:tr>
      <w:tr w:rsidR="009413EF" w:rsidRPr="00D62524" w14:paraId="1E758232" w14:textId="77777777" w:rsidTr="009413EF">
        <w:trPr>
          <w:trHeight w:val="332"/>
          <w:jc w:val="center"/>
        </w:trPr>
        <w:tc>
          <w:tcPr>
            <w:tcW w:w="5000" w:type="pct"/>
            <w:shd w:val="clear" w:color="auto" w:fill="auto"/>
            <w:vAlign w:val="center"/>
          </w:tcPr>
          <w:p w14:paraId="7521EEEA" w14:textId="77777777"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 xml:space="preserve">Sběr dodatečných informací o připojených </w:t>
            </w:r>
            <w:proofErr w:type="spellStart"/>
            <w:r w:rsidRPr="009C3CDB">
              <w:rPr>
                <w:rFonts w:ascii="Verdana" w:hAnsi="Verdana" w:cstheme="minorHAnsi"/>
                <w:sz w:val="20"/>
                <w:szCs w:val="20"/>
                <w:lang w:val="cs-CZ"/>
              </w:rPr>
              <w:t>IoT</w:t>
            </w:r>
            <w:proofErr w:type="spellEnd"/>
            <w:r w:rsidRPr="009C3CDB">
              <w:rPr>
                <w:rFonts w:ascii="Verdana" w:hAnsi="Verdana" w:cstheme="minorHAnsi"/>
                <w:sz w:val="20"/>
                <w:szCs w:val="20"/>
                <w:lang w:val="cs-CZ"/>
              </w:rPr>
              <w:t xml:space="preserve"> zařízeních (profilování), pomocí aktivních metod jako jsou: SNMP, WMI a NMAP </w:t>
            </w:r>
            <w:proofErr w:type="spellStart"/>
            <w:r w:rsidRPr="009C3CDB">
              <w:rPr>
                <w:rFonts w:ascii="Verdana" w:hAnsi="Verdana" w:cstheme="minorHAnsi"/>
                <w:sz w:val="20"/>
                <w:szCs w:val="20"/>
                <w:lang w:val="cs-CZ"/>
              </w:rPr>
              <w:t>scan</w:t>
            </w:r>
            <w:proofErr w:type="spellEnd"/>
            <w:r w:rsidRPr="009C3CDB">
              <w:rPr>
                <w:rFonts w:ascii="Verdana" w:hAnsi="Verdana" w:cstheme="minorHAnsi"/>
                <w:sz w:val="20"/>
                <w:szCs w:val="20"/>
                <w:lang w:val="cs-CZ"/>
              </w:rPr>
              <w:t>. Tyto informace lze využít pro doplňkové ověření přístupu zařízení do sítě</w:t>
            </w:r>
          </w:p>
        </w:tc>
      </w:tr>
      <w:tr w:rsidR="009413EF" w:rsidRPr="00D62524" w14:paraId="66FA29AC" w14:textId="77777777" w:rsidTr="009413EF">
        <w:trPr>
          <w:trHeight w:val="332"/>
          <w:jc w:val="center"/>
        </w:trPr>
        <w:tc>
          <w:tcPr>
            <w:tcW w:w="5000" w:type="pct"/>
            <w:shd w:val="clear" w:color="auto" w:fill="auto"/>
            <w:vAlign w:val="center"/>
          </w:tcPr>
          <w:p w14:paraId="1D1072FC" w14:textId="77777777" w:rsidR="009413EF" w:rsidRPr="009C3CDB" w:rsidRDefault="009413EF" w:rsidP="00823DEA">
            <w:pPr>
              <w:jc w:val="both"/>
              <w:rPr>
                <w:rFonts w:ascii="Verdana" w:eastAsia="Times New Roman" w:hAnsi="Verdana" w:cstheme="minorHAnsi"/>
                <w:sz w:val="20"/>
                <w:szCs w:val="20"/>
                <w:lang w:val="cs-CZ" w:eastAsia="zh-CN"/>
              </w:rPr>
            </w:pPr>
            <w:r w:rsidRPr="009C3CDB">
              <w:rPr>
                <w:rFonts w:ascii="Verdana" w:eastAsia="Times New Roman" w:hAnsi="Verdana" w:cstheme="minorHAnsi"/>
                <w:sz w:val="20"/>
                <w:szCs w:val="20"/>
                <w:lang w:val="cs-CZ" w:eastAsia="zh-CN"/>
              </w:rPr>
              <w:t xml:space="preserve">Platforma obsahuje funkci </w:t>
            </w:r>
            <w:proofErr w:type="spellStart"/>
            <w:r w:rsidRPr="009C3CDB">
              <w:rPr>
                <w:rFonts w:ascii="Verdana" w:eastAsia="Times New Roman" w:hAnsi="Verdana" w:cstheme="minorHAnsi"/>
                <w:sz w:val="20"/>
                <w:szCs w:val="20"/>
                <w:lang w:val="cs-CZ" w:eastAsia="zh-CN"/>
              </w:rPr>
              <w:t>otestovani</w:t>
            </w:r>
            <w:proofErr w:type="spellEnd"/>
            <w:r w:rsidRPr="009C3CDB">
              <w:rPr>
                <w:rFonts w:ascii="Verdana" w:eastAsia="Times New Roman" w:hAnsi="Verdana" w:cstheme="minorHAnsi"/>
                <w:sz w:val="20"/>
                <w:szCs w:val="20"/>
                <w:lang w:val="cs-CZ" w:eastAsia="zh-CN"/>
              </w:rPr>
              <w:t xml:space="preserve"> autentizační politiky, </w:t>
            </w:r>
            <w:proofErr w:type="spellStart"/>
            <w:r w:rsidRPr="009C3CDB">
              <w:rPr>
                <w:rFonts w:ascii="Verdana" w:eastAsia="Times New Roman" w:hAnsi="Verdana" w:cstheme="minorHAnsi"/>
                <w:sz w:val="20"/>
                <w:szCs w:val="20"/>
                <w:lang w:val="cs-CZ" w:eastAsia="zh-CN"/>
              </w:rPr>
              <w:t>včetne</w:t>
            </w:r>
            <w:proofErr w:type="spellEnd"/>
            <w:r w:rsidRPr="009C3CDB">
              <w:rPr>
                <w:rFonts w:ascii="Verdana" w:eastAsia="Times New Roman" w:hAnsi="Verdana" w:cstheme="minorHAnsi"/>
                <w:sz w:val="20"/>
                <w:szCs w:val="20"/>
                <w:lang w:val="cs-CZ" w:eastAsia="zh-CN"/>
              </w:rPr>
              <w:t xml:space="preserve"> flexibilní volby typu autentizace, atributů klienta, atd.</w:t>
            </w:r>
          </w:p>
        </w:tc>
      </w:tr>
      <w:tr w:rsidR="009413EF" w:rsidRPr="00D62524" w14:paraId="07961999" w14:textId="77777777" w:rsidTr="009413EF">
        <w:trPr>
          <w:trHeight w:val="332"/>
          <w:jc w:val="center"/>
        </w:trPr>
        <w:tc>
          <w:tcPr>
            <w:tcW w:w="5000" w:type="pct"/>
            <w:shd w:val="clear" w:color="auto" w:fill="auto"/>
            <w:vAlign w:val="center"/>
          </w:tcPr>
          <w:p w14:paraId="261D9DC1" w14:textId="77777777" w:rsidR="009413EF" w:rsidRPr="009C3CDB" w:rsidRDefault="009413EF" w:rsidP="00823DEA">
            <w:pPr>
              <w:jc w:val="both"/>
              <w:rPr>
                <w:rFonts w:ascii="Verdana" w:hAnsi="Verdana" w:cstheme="minorHAnsi"/>
                <w:sz w:val="20"/>
                <w:szCs w:val="20"/>
                <w:lang w:val="cs-CZ"/>
              </w:rPr>
            </w:pPr>
            <w:r w:rsidRPr="009C3CDB">
              <w:rPr>
                <w:rFonts w:ascii="Verdana" w:eastAsia="Times New Roman" w:hAnsi="Verdana" w:cstheme="minorHAnsi"/>
                <w:sz w:val="20"/>
                <w:szCs w:val="20"/>
                <w:lang w:val="cs-CZ" w:eastAsia="cs-CZ"/>
              </w:rPr>
              <w:t>Podpora REST API pro většinu základních úkonů AAA platformy. Podpora REST volání vyvolaného autentizační či autorizační událostí (pro předání informací o klientovi jinému systému, automatického založení support ticketu atp.)</w:t>
            </w:r>
          </w:p>
        </w:tc>
      </w:tr>
      <w:tr w:rsidR="009413EF" w:rsidRPr="00D62524" w14:paraId="305DC6C8" w14:textId="77777777" w:rsidTr="009413EF">
        <w:trPr>
          <w:trHeight w:val="332"/>
          <w:jc w:val="center"/>
        </w:trPr>
        <w:tc>
          <w:tcPr>
            <w:tcW w:w="5000" w:type="pct"/>
            <w:shd w:val="clear" w:color="auto" w:fill="auto"/>
            <w:vAlign w:val="center"/>
          </w:tcPr>
          <w:p w14:paraId="2460BDC7" w14:textId="77777777" w:rsidR="009413EF" w:rsidRPr="009C3CDB" w:rsidRDefault="009413EF" w:rsidP="00823DEA">
            <w:pPr>
              <w:jc w:val="both"/>
              <w:rPr>
                <w:rFonts w:ascii="Verdana" w:hAnsi="Verdana" w:cstheme="minorHAnsi"/>
                <w:sz w:val="20"/>
                <w:szCs w:val="20"/>
                <w:lang w:val="cs-CZ"/>
              </w:rPr>
            </w:pPr>
            <w:r w:rsidRPr="009C3CDB">
              <w:rPr>
                <w:rFonts w:ascii="Verdana" w:eastAsia="Times New Roman" w:hAnsi="Verdana" w:cstheme="minorHAnsi"/>
                <w:sz w:val="20"/>
                <w:szCs w:val="20"/>
                <w:lang w:val="cs-CZ" w:eastAsia="cs-CZ"/>
              </w:rPr>
              <w:t>Zpracovávání SYSLOG hlášení z externích zdrojů, vyhledávání klíčových událostí a automatizovaná reakce na ně. Minimálně v rozsahu přijmutí bezpečnostního hlášení z firewallu a izolace konkrétního klienta na základě tohoto hlášení.</w:t>
            </w:r>
          </w:p>
        </w:tc>
      </w:tr>
      <w:tr w:rsidR="009413EF" w:rsidRPr="00D62524" w14:paraId="4FDC50B7" w14:textId="77777777" w:rsidTr="009413EF">
        <w:trPr>
          <w:trHeight w:val="332"/>
          <w:jc w:val="center"/>
        </w:trPr>
        <w:tc>
          <w:tcPr>
            <w:tcW w:w="5000" w:type="pct"/>
            <w:shd w:val="clear" w:color="auto" w:fill="auto"/>
            <w:vAlign w:val="center"/>
          </w:tcPr>
          <w:p w14:paraId="189FA0F4" w14:textId="77777777" w:rsidR="009413EF" w:rsidRPr="009C3CDB" w:rsidRDefault="009413EF" w:rsidP="00823DEA">
            <w:pPr>
              <w:jc w:val="both"/>
              <w:rPr>
                <w:rFonts w:ascii="Verdana" w:eastAsia="Times New Roman" w:hAnsi="Verdana" w:cstheme="minorHAnsi"/>
                <w:sz w:val="20"/>
                <w:szCs w:val="20"/>
                <w:lang w:val="cs-CZ" w:eastAsia="cs-CZ"/>
              </w:rPr>
            </w:pPr>
            <w:r w:rsidRPr="009C3CDB">
              <w:rPr>
                <w:rFonts w:ascii="Verdana" w:hAnsi="Verdana" w:cstheme="minorHAnsi"/>
                <w:sz w:val="20"/>
                <w:szCs w:val="20"/>
                <w:lang w:val="cs-CZ"/>
              </w:rPr>
              <w:t xml:space="preserve">Možnost vlastní tvorby </w:t>
            </w:r>
            <w:proofErr w:type="spellStart"/>
            <w:r w:rsidRPr="009C3CDB">
              <w:rPr>
                <w:rFonts w:ascii="Verdana" w:hAnsi="Verdana" w:cstheme="minorHAnsi"/>
                <w:sz w:val="20"/>
                <w:szCs w:val="20"/>
                <w:lang w:val="cs-CZ"/>
              </w:rPr>
              <w:t>parseru</w:t>
            </w:r>
            <w:proofErr w:type="spellEnd"/>
            <w:r w:rsidRPr="009C3CDB">
              <w:rPr>
                <w:rFonts w:ascii="Verdana" w:hAnsi="Verdana" w:cstheme="minorHAnsi"/>
                <w:sz w:val="20"/>
                <w:szCs w:val="20"/>
                <w:lang w:val="cs-CZ"/>
              </w:rPr>
              <w:t>/integrace SYSLOG hlášení pro možnost uživatelské integrace s libovolnými systémy třetích stran.</w:t>
            </w:r>
          </w:p>
        </w:tc>
      </w:tr>
      <w:tr w:rsidR="009413EF" w:rsidRPr="009C3CDB" w14:paraId="512AC832" w14:textId="77777777" w:rsidTr="009413EF">
        <w:trPr>
          <w:trHeight w:val="332"/>
          <w:jc w:val="center"/>
        </w:trPr>
        <w:tc>
          <w:tcPr>
            <w:tcW w:w="5000" w:type="pct"/>
            <w:shd w:val="clear" w:color="auto" w:fill="auto"/>
            <w:vAlign w:val="center"/>
          </w:tcPr>
          <w:p w14:paraId="52116109" w14:textId="77777777"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Podpora SYSLOG podle RFC 5424.</w:t>
            </w:r>
          </w:p>
        </w:tc>
      </w:tr>
      <w:tr w:rsidR="009413EF" w:rsidRPr="009C3CDB" w14:paraId="27C40803" w14:textId="77777777" w:rsidTr="009413EF">
        <w:trPr>
          <w:trHeight w:val="332"/>
          <w:jc w:val="center"/>
        </w:trPr>
        <w:tc>
          <w:tcPr>
            <w:tcW w:w="5000" w:type="pct"/>
            <w:shd w:val="clear" w:color="auto" w:fill="auto"/>
            <w:vAlign w:val="center"/>
          </w:tcPr>
          <w:p w14:paraId="714F1368" w14:textId="77777777"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lastRenderedPageBreak/>
              <w:t xml:space="preserve">Možnost registrace zařízení pomocí MAC adresy pro non-IT uživatele - omezená funkce administračního </w:t>
            </w:r>
            <w:proofErr w:type="spellStart"/>
            <w:r w:rsidRPr="009C3CDB">
              <w:rPr>
                <w:rFonts w:ascii="Verdana" w:hAnsi="Verdana" w:cstheme="minorHAnsi"/>
                <w:sz w:val="20"/>
                <w:szCs w:val="20"/>
                <w:lang w:val="cs-CZ"/>
              </w:rPr>
              <w:t>rozhranní</w:t>
            </w:r>
            <w:proofErr w:type="spellEnd"/>
            <w:r w:rsidRPr="009C3CDB">
              <w:rPr>
                <w:rFonts w:ascii="Verdana" w:hAnsi="Verdana" w:cstheme="minorHAnsi"/>
                <w:sz w:val="20"/>
                <w:szCs w:val="20"/>
                <w:lang w:val="cs-CZ"/>
              </w:rPr>
              <w:t>, se zařazením zařízení do skupiny s definovanou politikou přístupu.</w:t>
            </w:r>
          </w:p>
        </w:tc>
      </w:tr>
      <w:tr w:rsidR="009413EF" w:rsidRPr="009C3CDB" w14:paraId="61C9A180" w14:textId="77777777" w:rsidTr="009413EF">
        <w:trPr>
          <w:trHeight w:val="332"/>
          <w:jc w:val="center"/>
        </w:trPr>
        <w:tc>
          <w:tcPr>
            <w:tcW w:w="5000" w:type="pct"/>
            <w:shd w:val="clear" w:color="auto" w:fill="auto"/>
            <w:vAlign w:val="center"/>
          </w:tcPr>
          <w:p w14:paraId="26741071" w14:textId="59348D30"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Podpora protokolu TACACS+ pro možnost řízení přístupu administrátorů na síťová zařízení</w:t>
            </w:r>
          </w:p>
        </w:tc>
      </w:tr>
      <w:tr w:rsidR="009413EF" w:rsidRPr="009C3CDB" w14:paraId="72714633" w14:textId="77777777" w:rsidTr="009413EF">
        <w:trPr>
          <w:trHeight w:val="332"/>
          <w:jc w:val="center"/>
        </w:trPr>
        <w:tc>
          <w:tcPr>
            <w:tcW w:w="5000" w:type="pct"/>
            <w:shd w:val="clear" w:color="auto" w:fill="auto"/>
            <w:vAlign w:val="center"/>
          </w:tcPr>
          <w:p w14:paraId="0A140741" w14:textId="7E9F0218"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Možnost aktivace služby TACACS+ bez nutnosti instalace dalšího systému nebo SW</w:t>
            </w:r>
          </w:p>
        </w:tc>
      </w:tr>
      <w:tr w:rsidR="009413EF" w:rsidRPr="009C3CDB" w14:paraId="27FC0188" w14:textId="77777777" w:rsidTr="009413EF">
        <w:trPr>
          <w:trHeight w:val="332"/>
          <w:jc w:val="center"/>
        </w:trPr>
        <w:tc>
          <w:tcPr>
            <w:tcW w:w="5000" w:type="pct"/>
            <w:shd w:val="clear" w:color="auto" w:fill="auto"/>
            <w:vAlign w:val="center"/>
          </w:tcPr>
          <w:p w14:paraId="0F45924E" w14:textId="77777777"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 xml:space="preserve">Možnost integrace s MDM (Mobile </w:t>
            </w:r>
            <w:proofErr w:type="spellStart"/>
            <w:r w:rsidRPr="009C3CDB">
              <w:rPr>
                <w:rFonts w:ascii="Verdana" w:hAnsi="Verdana" w:cstheme="minorHAnsi"/>
                <w:sz w:val="20"/>
                <w:szCs w:val="20"/>
                <w:lang w:val="cs-CZ"/>
              </w:rPr>
              <w:t>Device</w:t>
            </w:r>
            <w:proofErr w:type="spellEnd"/>
            <w:r w:rsidRPr="009C3CDB">
              <w:rPr>
                <w:rFonts w:ascii="Verdana" w:hAnsi="Verdana" w:cstheme="minorHAnsi"/>
                <w:sz w:val="20"/>
                <w:szCs w:val="20"/>
                <w:lang w:val="cs-CZ"/>
              </w:rPr>
              <w:t xml:space="preserve"> Management) platformami třetích stran (minimálně </w:t>
            </w:r>
            <w:proofErr w:type="spellStart"/>
            <w:r w:rsidRPr="009C3CDB">
              <w:rPr>
                <w:rFonts w:ascii="Verdana" w:hAnsi="Verdana" w:cstheme="minorHAnsi"/>
                <w:sz w:val="20"/>
                <w:szCs w:val="20"/>
                <w:lang w:val="cs-CZ"/>
              </w:rPr>
              <w:t>AirWatch</w:t>
            </w:r>
            <w:proofErr w:type="spellEnd"/>
            <w:r w:rsidRPr="009C3CDB">
              <w:rPr>
                <w:rFonts w:ascii="Verdana" w:hAnsi="Verdana" w:cstheme="minorHAnsi"/>
                <w:sz w:val="20"/>
                <w:szCs w:val="20"/>
                <w:lang w:val="cs-CZ"/>
              </w:rPr>
              <w:t xml:space="preserve">, </w:t>
            </w:r>
            <w:proofErr w:type="spellStart"/>
            <w:r w:rsidRPr="009C3CDB">
              <w:rPr>
                <w:rFonts w:ascii="Verdana" w:hAnsi="Verdana" w:cstheme="minorHAnsi"/>
                <w:sz w:val="20"/>
                <w:szCs w:val="20"/>
                <w:lang w:val="cs-CZ"/>
              </w:rPr>
              <w:t>Citrix</w:t>
            </w:r>
            <w:proofErr w:type="spellEnd"/>
            <w:r w:rsidRPr="009C3CDB">
              <w:rPr>
                <w:rFonts w:ascii="Verdana" w:hAnsi="Verdana" w:cstheme="minorHAnsi"/>
                <w:sz w:val="20"/>
                <w:szCs w:val="20"/>
                <w:lang w:val="cs-CZ"/>
              </w:rPr>
              <w:t xml:space="preserve">, </w:t>
            </w:r>
            <w:proofErr w:type="spellStart"/>
            <w:r w:rsidRPr="009C3CDB">
              <w:rPr>
                <w:rFonts w:ascii="Verdana" w:hAnsi="Verdana" w:cstheme="minorHAnsi"/>
                <w:sz w:val="20"/>
                <w:szCs w:val="20"/>
                <w:lang w:val="cs-CZ"/>
              </w:rPr>
              <w:t>MobileIron</w:t>
            </w:r>
            <w:proofErr w:type="spellEnd"/>
            <w:r w:rsidRPr="009C3CDB">
              <w:rPr>
                <w:rFonts w:ascii="Verdana" w:hAnsi="Verdana" w:cstheme="minorHAnsi"/>
                <w:sz w:val="20"/>
                <w:szCs w:val="20"/>
                <w:lang w:val="cs-CZ"/>
              </w:rPr>
              <w:t>, JAMF).</w:t>
            </w:r>
          </w:p>
        </w:tc>
      </w:tr>
      <w:tr w:rsidR="009413EF" w:rsidRPr="00D62524" w14:paraId="702380FA" w14:textId="77777777" w:rsidTr="009413EF">
        <w:trPr>
          <w:trHeight w:val="332"/>
          <w:jc w:val="center"/>
        </w:trPr>
        <w:tc>
          <w:tcPr>
            <w:tcW w:w="5000" w:type="pct"/>
            <w:shd w:val="clear" w:color="auto" w:fill="auto"/>
            <w:vAlign w:val="center"/>
          </w:tcPr>
          <w:p w14:paraId="09D3764E" w14:textId="77777777" w:rsidR="009413EF" w:rsidRPr="009C3CDB" w:rsidRDefault="009413EF" w:rsidP="00823DEA">
            <w:pPr>
              <w:jc w:val="both"/>
              <w:rPr>
                <w:rFonts w:ascii="Verdana" w:hAnsi="Verdana" w:cstheme="minorHAnsi"/>
                <w:sz w:val="20"/>
                <w:szCs w:val="20"/>
                <w:lang w:val="cs-CZ"/>
              </w:rPr>
            </w:pPr>
            <w:r w:rsidRPr="009C3CDB">
              <w:rPr>
                <w:rFonts w:ascii="Verdana" w:eastAsia="Times New Roman" w:hAnsi="Verdana" w:cstheme="minorHAnsi"/>
                <w:sz w:val="20"/>
                <w:szCs w:val="20"/>
                <w:lang w:val="cs-CZ" w:eastAsia="cs-CZ"/>
              </w:rPr>
              <w:t xml:space="preserve">Možnost rozšíření o nadstavbovou software komponentu pro koncové stanice jako trvalý či dočasný NAC agent, který zajišťuje ochranu formou </w:t>
            </w:r>
            <w:proofErr w:type="spellStart"/>
            <w:r w:rsidRPr="009C3CDB">
              <w:rPr>
                <w:rFonts w:ascii="Verdana" w:eastAsia="Times New Roman" w:hAnsi="Verdana" w:cstheme="minorHAnsi"/>
                <w:sz w:val="20"/>
                <w:szCs w:val="20"/>
                <w:lang w:val="cs-CZ" w:eastAsia="cs-CZ"/>
              </w:rPr>
              <w:t>posture</w:t>
            </w:r>
            <w:proofErr w:type="spellEnd"/>
            <w:r w:rsidRPr="009C3CDB">
              <w:rPr>
                <w:rFonts w:ascii="Verdana" w:eastAsia="Times New Roman" w:hAnsi="Verdana" w:cstheme="minorHAnsi"/>
                <w:sz w:val="20"/>
                <w:szCs w:val="20"/>
                <w:lang w:val="cs-CZ" w:eastAsia="cs-CZ"/>
              </w:rPr>
              <w:t xml:space="preserve"> </w:t>
            </w:r>
            <w:proofErr w:type="spellStart"/>
            <w:r w:rsidRPr="009C3CDB">
              <w:rPr>
                <w:rFonts w:ascii="Verdana" w:eastAsia="Times New Roman" w:hAnsi="Verdana" w:cstheme="minorHAnsi"/>
                <w:sz w:val="20"/>
                <w:szCs w:val="20"/>
                <w:lang w:val="cs-CZ" w:eastAsia="cs-CZ"/>
              </w:rPr>
              <w:t>assessments</w:t>
            </w:r>
            <w:proofErr w:type="spellEnd"/>
            <w:r w:rsidRPr="009C3CDB">
              <w:rPr>
                <w:rFonts w:ascii="Verdana" w:eastAsia="Times New Roman" w:hAnsi="Verdana" w:cstheme="minorHAnsi"/>
                <w:sz w:val="20"/>
                <w:szCs w:val="20"/>
                <w:lang w:val="cs-CZ" w:eastAsia="cs-CZ"/>
              </w:rPr>
              <w:t xml:space="preserve"> a </w:t>
            </w:r>
            <w:proofErr w:type="spellStart"/>
            <w:r w:rsidRPr="009C3CDB">
              <w:rPr>
                <w:rFonts w:ascii="Verdana" w:eastAsia="Times New Roman" w:hAnsi="Verdana" w:cstheme="minorHAnsi"/>
                <w:sz w:val="20"/>
                <w:szCs w:val="20"/>
                <w:lang w:val="cs-CZ" w:eastAsia="cs-CZ"/>
              </w:rPr>
              <w:t>health</w:t>
            </w:r>
            <w:proofErr w:type="spellEnd"/>
            <w:r w:rsidRPr="009C3CDB">
              <w:rPr>
                <w:rFonts w:ascii="Verdana" w:eastAsia="Times New Roman" w:hAnsi="Verdana" w:cstheme="minorHAnsi"/>
                <w:sz w:val="20"/>
                <w:szCs w:val="20"/>
                <w:lang w:val="cs-CZ" w:eastAsia="cs-CZ"/>
              </w:rPr>
              <w:t xml:space="preserve"> </w:t>
            </w:r>
            <w:proofErr w:type="spellStart"/>
            <w:r w:rsidRPr="009C3CDB">
              <w:rPr>
                <w:rFonts w:ascii="Verdana" w:eastAsia="Times New Roman" w:hAnsi="Verdana" w:cstheme="minorHAnsi"/>
                <w:sz w:val="20"/>
                <w:szCs w:val="20"/>
                <w:lang w:val="cs-CZ" w:eastAsia="cs-CZ"/>
              </w:rPr>
              <w:t>checks</w:t>
            </w:r>
            <w:proofErr w:type="spellEnd"/>
            <w:r w:rsidRPr="009C3CDB">
              <w:rPr>
                <w:rFonts w:ascii="Verdana" w:eastAsia="Times New Roman" w:hAnsi="Verdana" w:cstheme="minorHAnsi"/>
                <w:sz w:val="20"/>
                <w:szCs w:val="20"/>
                <w:lang w:val="cs-CZ" w:eastAsia="cs-CZ"/>
              </w:rPr>
              <w:t>. NAC agent podporuje v návaznosti na autentizační proces kontrolu systémových procesů, aplikací , klíčů registru, použití USB zařízení, přítomnost anti-viru, firewallu.</w:t>
            </w:r>
          </w:p>
        </w:tc>
      </w:tr>
      <w:tr w:rsidR="009413EF" w:rsidRPr="009C3CDB" w14:paraId="499CD780" w14:textId="77777777" w:rsidTr="009413EF">
        <w:trPr>
          <w:trHeight w:val="288"/>
          <w:jc w:val="center"/>
        </w:trPr>
        <w:tc>
          <w:tcPr>
            <w:tcW w:w="5000" w:type="pct"/>
            <w:shd w:val="clear" w:color="auto" w:fill="auto"/>
            <w:vAlign w:val="center"/>
          </w:tcPr>
          <w:p w14:paraId="1D17D90E" w14:textId="77777777"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Podpora HTTP a HTTPS web autentizace (</w:t>
            </w:r>
            <w:proofErr w:type="spellStart"/>
            <w:r w:rsidRPr="009C3CDB">
              <w:rPr>
                <w:rFonts w:ascii="Verdana" w:hAnsi="Verdana" w:cstheme="minorHAnsi"/>
                <w:sz w:val="20"/>
                <w:szCs w:val="20"/>
                <w:lang w:val="cs-CZ"/>
              </w:rPr>
              <w:t>Captive</w:t>
            </w:r>
            <w:proofErr w:type="spellEnd"/>
            <w:r w:rsidRPr="009C3CDB">
              <w:rPr>
                <w:rFonts w:ascii="Verdana" w:hAnsi="Verdana" w:cstheme="minorHAnsi"/>
                <w:sz w:val="20"/>
                <w:szCs w:val="20"/>
                <w:lang w:val="cs-CZ"/>
              </w:rPr>
              <w:t xml:space="preserve"> portál).</w:t>
            </w:r>
          </w:p>
        </w:tc>
      </w:tr>
      <w:tr w:rsidR="009413EF" w:rsidRPr="009C3CDB" w14:paraId="51052A03" w14:textId="77777777" w:rsidTr="009413EF">
        <w:trPr>
          <w:trHeight w:val="288"/>
          <w:jc w:val="center"/>
        </w:trPr>
        <w:tc>
          <w:tcPr>
            <w:tcW w:w="5000" w:type="pct"/>
            <w:shd w:val="clear" w:color="auto" w:fill="auto"/>
            <w:vAlign w:val="center"/>
          </w:tcPr>
          <w:p w14:paraId="21043147" w14:textId="77777777"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Podpora autentizace hostů pomocí účtů sociálních sítí: Google, Google Plus, Facebook, Facebook WIFI, Twitter, LinkedIn, Microsoft.</w:t>
            </w:r>
          </w:p>
        </w:tc>
      </w:tr>
      <w:tr w:rsidR="009413EF" w:rsidRPr="009C3CDB" w14:paraId="2EE1FB40" w14:textId="77777777" w:rsidTr="009413EF">
        <w:trPr>
          <w:trHeight w:val="288"/>
          <w:jc w:val="center"/>
        </w:trPr>
        <w:tc>
          <w:tcPr>
            <w:tcW w:w="5000" w:type="pct"/>
            <w:shd w:val="clear" w:color="auto" w:fill="auto"/>
            <w:vAlign w:val="center"/>
          </w:tcPr>
          <w:p w14:paraId="4E29A45C" w14:textId="77777777"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 xml:space="preserve">Podpora autentizace lokálními účty v rámci portálu, ověření pomocí </w:t>
            </w:r>
            <w:proofErr w:type="spellStart"/>
            <w:r w:rsidRPr="009C3CDB">
              <w:rPr>
                <w:rFonts w:ascii="Verdana" w:hAnsi="Verdana" w:cstheme="minorHAnsi"/>
                <w:sz w:val="20"/>
                <w:szCs w:val="20"/>
                <w:lang w:val="cs-CZ"/>
              </w:rPr>
              <w:t>jméno+heslo</w:t>
            </w:r>
            <w:proofErr w:type="spellEnd"/>
            <w:r w:rsidRPr="009C3CDB">
              <w:rPr>
                <w:rFonts w:ascii="Verdana" w:hAnsi="Verdana" w:cstheme="minorHAnsi"/>
                <w:sz w:val="20"/>
                <w:szCs w:val="20"/>
                <w:lang w:val="cs-CZ"/>
              </w:rPr>
              <w:t>, autentizační kód.</w:t>
            </w:r>
          </w:p>
        </w:tc>
      </w:tr>
      <w:tr w:rsidR="009413EF" w:rsidRPr="009C3CDB" w14:paraId="5687A697" w14:textId="77777777" w:rsidTr="009413EF">
        <w:trPr>
          <w:trHeight w:val="288"/>
          <w:jc w:val="center"/>
        </w:trPr>
        <w:tc>
          <w:tcPr>
            <w:tcW w:w="5000" w:type="pct"/>
            <w:shd w:val="clear" w:color="auto" w:fill="auto"/>
            <w:vAlign w:val="center"/>
          </w:tcPr>
          <w:p w14:paraId="2E708378" w14:textId="77777777"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Možnost samoobslužné registrace hosta do sítě se SMS a email ověřením.</w:t>
            </w:r>
          </w:p>
        </w:tc>
      </w:tr>
      <w:tr w:rsidR="009413EF" w:rsidRPr="00D62524" w14:paraId="23B05FAB" w14:textId="77777777" w:rsidTr="009413EF">
        <w:trPr>
          <w:trHeight w:val="288"/>
          <w:jc w:val="center"/>
        </w:trPr>
        <w:tc>
          <w:tcPr>
            <w:tcW w:w="5000" w:type="pct"/>
            <w:shd w:val="clear" w:color="auto" w:fill="auto"/>
            <w:vAlign w:val="center"/>
          </w:tcPr>
          <w:p w14:paraId="2D0EE385" w14:textId="77777777"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Přístup zdarma pouze s akceptací podmínek užití.</w:t>
            </w:r>
          </w:p>
        </w:tc>
      </w:tr>
      <w:tr w:rsidR="009413EF" w:rsidRPr="00D62524" w14:paraId="6F01647A" w14:textId="77777777" w:rsidTr="009413EF">
        <w:trPr>
          <w:trHeight w:val="288"/>
          <w:jc w:val="center"/>
        </w:trPr>
        <w:tc>
          <w:tcPr>
            <w:tcW w:w="5000" w:type="pct"/>
            <w:shd w:val="clear" w:color="auto" w:fill="auto"/>
            <w:vAlign w:val="center"/>
          </w:tcPr>
          <w:p w14:paraId="4052F41E" w14:textId="77777777"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Tarify lze omezit časově, z hlediska rychlosti připojení či objemu přenesených dat.</w:t>
            </w:r>
          </w:p>
        </w:tc>
      </w:tr>
      <w:tr w:rsidR="009413EF" w:rsidRPr="00D62524" w14:paraId="72DB8C8C" w14:textId="77777777" w:rsidTr="009413EF">
        <w:trPr>
          <w:trHeight w:val="288"/>
          <w:jc w:val="center"/>
        </w:trPr>
        <w:tc>
          <w:tcPr>
            <w:tcW w:w="5000" w:type="pct"/>
            <w:shd w:val="clear" w:color="auto" w:fill="auto"/>
            <w:vAlign w:val="center"/>
          </w:tcPr>
          <w:p w14:paraId="237887FF" w14:textId="77777777"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Vynucení odpojení zařízení ihned po naplnění jakéhokoliv z limitů.</w:t>
            </w:r>
          </w:p>
        </w:tc>
      </w:tr>
      <w:tr w:rsidR="009413EF" w:rsidRPr="00D62524" w14:paraId="34FFBD46" w14:textId="77777777" w:rsidTr="009413EF">
        <w:trPr>
          <w:trHeight w:val="288"/>
          <w:jc w:val="center"/>
        </w:trPr>
        <w:tc>
          <w:tcPr>
            <w:tcW w:w="5000" w:type="pct"/>
            <w:shd w:val="clear" w:color="auto" w:fill="auto"/>
            <w:vAlign w:val="center"/>
          </w:tcPr>
          <w:p w14:paraId="6BABCF31" w14:textId="77777777"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 xml:space="preserve">Perzistence autentizace/registrace s využitím MAC </w:t>
            </w:r>
            <w:proofErr w:type="spellStart"/>
            <w:r w:rsidRPr="009C3CDB">
              <w:rPr>
                <w:rFonts w:ascii="Verdana" w:hAnsi="Verdana" w:cstheme="minorHAnsi"/>
                <w:sz w:val="20"/>
                <w:szCs w:val="20"/>
                <w:lang w:val="cs-CZ"/>
              </w:rPr>
              <w:t>cache</w:t>
            </w:r>
            <w:proofErr w:type="spellEnd"/>
            <w:r w:rsidRPr="009C3CDB">
              <w:rPr>
                <w:rFonts w:ascii="Verdana" w:hAnsi="Verdana" w:cstheme="minorHAnsi"/>
                <w:sz w:val="20"/>
                <w:szCs w:val="20"/>
                <w:lang w:val="cs-CZ"/>
              </w:rPr>
              <w:t xml:space="preserve"> a zobrazení jen uvítacích stránek s osobním oslovením hosta při opakovaných návštěvách. Konfigurovatelné hodnoty trvání MAC </w:t>
            </w:r>
            <w:proofErr w:type="spellStart"/>
            <w:r w:rsidRPr="009C3CDB">
              <w:rPr>
                <w:rFonts w:ascii="Verdana" w:hAnsi="Verdana" w:cstheme="minorHAnsi"/>
                <w:sz w:val="20"/>
                <w:szCs w:val="20"/>
                <w:lang w:val="cs-CZ"/>
              </w:rPr>
              <w:t>cache</w:t>
            </w:r>
            <w:proofErr w:type="spellEnd"/>
            <w:r w:rsidRPr="009C3CDB">
              <w:rPr>
                <w:rFonts w:ascii="Verdana" w:hAnsi="Verdana" w:cstheme="minorHAnsi"/>
                <w:sz w:val="20"/>
                <w:szCs w:val="20"/>
                <w:lang w:val="cs-CZ"/>
              </w:rPr>
              <w:t xml:space="preserve"> pro různé hosty v rámci jedné služby (např. jedno SSID).</w:t>
            </w:r>
          </w:p>
        </w:tc>
      </w:tr>
      <w:tr w:rsidR="009413EF" w:rsidRPr="00D62524" w14:paraId="43889802" w14:textId="77777777" w:rsidTr="009413EF">
        <w:trPr>
          <w:trHeight w:val="288"/>
          <w:jc w:val="center"/>
        </w:trPr>
        <w:tc>
          <w:tcPr>
            <w:tcW w:w="5000" w:type="pct"/>
            <w:shd w:val="clear" w:color="auto" w:fill="auto"/>
            <w:vAlign w:val="center"/>
          </w:tcPr>
          <w:p w14:paraId="520D0750" w14:textId="77777777"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Možnost vytváření účtů samoobslužnou registrací.</w:t>
            </w:r>
          </w:p>
        </w:tc>
      </w:tr>
      <w:tr w:rsidR="009413EF" w:rsidRPr="00D62524" w14:paraId="5757FCD6" w14:textId="77777777" w:rsidTr="009413EF">
        <w:trPr>
          <w:trHeight w:val="288"/>
          <w:jc w:val="center"/>
        </w:trPr>
        <w:tc>
          <w:tcPr>
            <w:tcW w:w="5000" w:type="pct"/>
            <w:shd w:val="clear" w:color="auto" w:fill="auto"/>
            <w:vAlign w:val="center"/>
          </w:tcPr>
          <w:p w14:paraId="6A3C5EB7" w14:textId="77777777"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Možnost provozovat více graficky i obsahově unikátních portálů v rámci jedné instalace.</w:t>
            </w:r>
          </w:p>
        </w:tc>
      </w:tr>
      <w:tr w:rsidR="009413EF" w:rsidRPr="00D62524" w14:paraId="4FDD5404" w14:textId="77777777" w:rsidTr="009413EF">
        <w:trPr>
          <w:trHeight w:val="288"/>
          <w:jc w:val="center"/>
        </w:trPr>
        <w:tc>
          <w:tcPr>
            <w:tcW w:w="5000" w:type="pct"/>
            <w:shd w:val="clear" w:color="auto" w:fill="auto"/>
            <w:vAlign w:val="center"/>
          </w:tcPr>
          <w:p w14:paraId="658B88D0" w14:textId="77777777" w:rsidR="009413EF" w:rsidRPr="009C3CDB" w:rsidRDefault="009413EF" w:rsidP="00823DEA">
            <w:pPr>
              <w:jc w:val="both"/>
              <w:rPr>
                <w:rFonts w:ascii="Verdana" w:hAnsi="Verdana" w:cstheme="minorHAnsi"/>
                <w:sz w:val="20"/>
                <w:szCs w:val="20"/>
                <w:lang w:val="cs-CZ"/>
              </w:rPr>
            </w:pPr>
            <w:r w:rsidRPr="009C3CDB">
              <w:rPr>
                <w:rFonts w:ascii="Verdana" w:hAnsi="Verdana" w:cstheme="minorHAnsi"/>
                <w:sz w:val="20"/>
                <w:szCs w:val="20"/>
                <w:lang w:val="cs-CZ"/>
              </w:rPr>
              <w:t xml:space="preserve">Redakční systém pro plnou grafickou a obsahovou úpravu jednotlivých </w:t>
            </w:r>
            <w:proofErr w:type="spellStart"/>
            <w:r w:rsidRPr="009C3CDB">
              <w:rPr>
                <w:rFonts w:ascii="Verdana" w:hAnsi="Verdana" w:cstheme="minorHAnsi"/>
                <w:sz w:val="20"/>
                <w:szCs w:val="20"/>
                <w:lang w:val="cs-CZ"/>
              </w:rPr>
              <w:t>captive</w:t>
            </w:r>
            <w:proofErr w:type="spellEnd"/>
            <w:r w:rsidRPr="009C3CDB">
              <w:rPr>
                <w:rFonts w:ascii="Verdana" w:hAnsi="Verdana" w:cstheme="minorHAnsi"/>
                <w:sz w:val="20"/>
                <w:szCs w:val="20"/>
                <w:lang w:val="cs-CZ"/>
              </w:rPr>
              <w:t xml:space="preserve"> portálů umožňuje:</w:t>
            </w:r>
          </w:p>
          <w:p w14:paraId="350C830F" w14:textId="77777777" w:rsidR="009413EF" w:rsidRPr="009C3CDB" w:rsidRDefault="009413EF" w:rsidP="00823DEA">
            <w:pPr>
              <w:numPr>
                <w:ilvl w:val="0"/>
                <w:numId w:val="12"/>
              </w:numPr>
              <w:contextualSpacing/>
              <w:jc w:val="both"/>
              <w:rPr>
                <w:rFonts w:ascii="Verdana" w:hAnsi="Verdana" w:cstheme="minorHAnsi"/>
                <w:sz w:val="20"/>
                <w:szCs w:val="20"/>
                <w:lang w:val="cs-CZ"/>
              </w:rPr>
            </w:pPr>
            <w:proofErr w:type="spellStart"/>
            <w:r w:rsidRPr="009C3CDB">
              <w:rPr>
                <w:rFonts w:ascii="Verdana" w:hAnsi="Verdana" w:cstheme="minorHAnsi"/>
                <w:sz w:val="20"/>
                <w:szCs w:val="20"/>
                <w:lang w:val="cs-CZ"/>
              </w:rPr>
              <w:t>Uprava</w:t>
            </w:r>
            <w:proofErr w:type="spellEnd"/>
            <w:r w:rsidRPr="009C3CDB">
              <w:rPr>
                <w:rFonts w:ascii="Verdana" w:hAnsi="Verdana" w:cstheme="minorHAnsi"/>
                <w:sz w:val="20"/>
                <w:szCs w:val="20"/>
                <w:lang w:val="cs-CZ"/>
              </w:rPr>
              <w:t xml:space="preserve"> barev, fontů, pozadí a loga.</w:t>
            </w:r>
          </w:p>
          <w:p w14:paraId="3C0C94B7" w14:textId="77777777" w:rsidR="009413EF" w:rsidRPr="009C3CDB" w:rsidRDefault="009413EF" w:rsidP="00823DEA">
            <w:pPr>
              <w:numPr>
                <w:ilvl w:val="0"/>
                <w:numId w:val="12"/>
              </w:numPr>
              <w:contextualSpacing/>
              <w:jc w:val="both"/>
              <w:rPr>
                <w:rFonts w:ascii="Verdana" w:hAnsi="Verdana" w:cstheme="minorHAnsi"/>
                <w:sz w:val="20"/>
                <w:szCs w:val="20"/>
                <w:lang w:val="cs-CZ"/>
              </w:rPr>
            </w:pPr>
            <w:r w:rsidRPr="009C3CDB">
              <w:rPr>
                <w:rFonts w:ascii="Verdana" w:hAnsi="Verdana" w:cstheme="minorHAnsi"/>
                <w:sz w:val="20"/>
                <w:szCs w:val="20"/>
                <w:lang w:val="cs-CZ"/>
              </w:rPr>
              <w:t>Úprava registračních formulářů – přidávání a odebírání polí pro vstupní data formuláře včetně validace vkládaného obsahu.</w:t>
            </w:r>
          </w:p>
          <w:p w14:paraId="49B20825" w14:textId="77777777" w:rsidR="009413EF" w:rsidRPr="009C3CDB" w:rsidRDefault="009413EF" w:rsidP="00823DEA">
            <w:pPr>
              <w:numPr>
                <w:ilvl w:val="0"/>
                <w:numId w:val="12"/>
              </w:numPr>
              <w:contextualSpacing/>
              <w:jc w:val="both"/>
              <w:rPr>
                <w:rFonts w:ascii="Verdana" w:hAnsi="Verdana" w:cstheme="minorHAnsi"/>
                <w:sz w:val="20"/>
                <w:szCs w:val="20"/>
                <w:lang w:val="cs-CZ"/>
              </w:rPr>
            </w:pPr>
            <w:r w:rsidRPr="009C3CDB">
              <w:rPr>
                <w:rFonts w:ascii="Verdana" w:hAnsi="Verdana" w:cstheme="minorHAnsi"/>
                <w:sz w:val="20"/>
                <w:szCs w:val="20"/>
                <w:lang w:val="cs-CZ"/>
              </w:rPr>
              <w:t>Možnost vkládání animací, videí a dalšího dynamického obsahu.</w:t>
            </w:r>
          </w:p>
          <w:p w14:paraId="4DEF6136" w14:textId="77777777" w:rsidR="009413EF" w:rsidRPr="009C3CDB" w:rsidRDefault="009413EF" w:rsidP="00823DEA">
            <w:pPr>
              <w:numPr>
                <w:ilvl w:val="0"/>
                <w:numId w:val="12"/>
              </w:numPr>
              <w:contextualSpacing/>
              <w:jc w:val="both"/>
              <w:rPr>
                <w:rFonts w:ascii="Verdana" w:hAnsi="Verdana" w:cstheme="minorHAnsi"/>
                <w:sz w:val="20"/>
                <w:szCs w:val="20"/>
                <w:lang w:val="cs-CZ"/>
              </w:rPr>
            </w:pPr>
            <w:r w:rsidRPr="009C3CDB">
              <w:rPr>
                <w:rFonts w:ascii="Verdana" w:hAnsi="Verdana" w:cstheme="minorHAnsi"/>
                <w:sz w:val="20"/>
                <w:szCs w:val="20"/>
                <w:lang w:val="cs-CZ"/>
              </w:rPr>
              <w:t xml:space="preserve">Vytváření specifických stránek pro různé typy zařízení a operačních systémů (např. pro efektivní navedení do specifického </w:t>
            </w:r>
            <w:proofErr w:type="spellStart"/>
            <w:r w:rsidRPr="009C3CDB">
              <w:rPr>
                <w:rFonts w:ascii="Verdana" w:hAnsi="Verdana" w:cstheme="minorHAnsi"/>
                <w:sz w:val="20"/>
                <w:szCs w:val="20"/>
                <w:lang w:val="cs-CZ"/>
              </w:rPr>
              <w:t>app</w:t>
            </w:r>
            <w:proofErr w:type="spellEnd"/>
            <w:r w:rsidRPr="009C3CDB">
              <w:rPr>
                <w:rFonts w:ascii="Verdana" w:hAnsi="Verdana" w:cstheme="minorHAnsi"/>
                <w:sz w:val="20"/>
                <w:szCs w:val="20"/>
                <w:lang w:val="cs-CZ"/>
              </w:rPr>
              <w:t xml:space="preserve"> </w:t>
            </w:r>
            <w:proofErr w:type="spellStart"/>
            <w:r w:rsidRPr="009C3CDB">
              <w:rPr>
                <w:rFonts w:ascii="Verdana" w:hAnsi="Verdana" w:cstheme="minorHAnsi"/>
                <w:sz w:val="20"/>
                <w:szCs w:val="20"/>
                <w:lang w:val="cs-CZ"/>
              </w:rPr>
              <w:t>store</w:t>
            </w:r>
            <w:proofErr w:type="spellEnd"/>
            <w:r w:rsidRPr="009C3CDB">
              <w:rPr>
                <w:rFonts w:ascii="Verdana" w:hAnsi="Verdana" w:cstheme="minorHAnsi"/>
                <w:sz w:val="20"/>
                <w:szCs w:val="20"/>
                <w:lang w:val="cs-CZ"/>
              </w:rPr>
              <w:t>).</w:t>
            </w:r>
          </w:p>
        </w:tc>
      </w:tr>
      <w:tr w:rsidR="009413EF" w:rsidRPr="00D62524" w14:paraId="48582119" w14:textId="77777777" w:rsidTr="009413EF">
        <w:trPr>
          <w:trHeight w:val="288"/>
          <w:jc w:val="center"/>
        </w:trPr>
        <w:tc>
          <w:tcPr>
            <w:tcW w:w="5000" w:type="pct"/>
            <w:shd w:val="clear" w:color="auto" w:fill="auto"/>
            <w:vAlign w:val="center"/>
          </w:tcPr>
          <w:p w14:paraId="78ED0680" w14:textId="77777777" w:rsidR="009413EF" w:rsidRPr="009C3CDB" w:rsidRDefault="009413EF" w:rsidP="00823DEA">
            <w:pPr>
              <w:jc w:val="both"/>
              <w:rPr>
                <w:rFonts w:ascii="Verdana" w:hAnsi="Verdana" w:cstheme="minorHAnsi"/>
                <w:sz w:val="20"/>
                <w:szCs w:val="20"/>
                <w:lang w:val="cs-CZ"/>
              </w:rPr>
            </w:pPr>
            <w:r w:rsidRPr="009C3CDB">
              <w:rPr>
                <w:rFonts w:ascii="Verdana" w:eastAsia="Times New Roman" w:hAnsi="Verdana" w:cstheme="minorHAnsi"/>
                <w:sz w:val="20"/>
                <w:szCs w:val="20"/>
                <w:lang w:val="cs-CZ" w:eastAsia="cs-CZ"/>
              </w:rPr>
              <w:t xml:space="preserve">HTTPS rozhraní s podporou konfiguračních průvodců a </w:t>
            </w:r>
            <w:proofErr w:type="spellStart"/>
            <w:r w:rsidRPr="009C3CDB">
              <w:rPr>
                <w:rFonts w:ascii="Verdana" w:eastAsia="Times New Roman" w:hAnsi="Verdana" w:cstheme="minorHAnsi"/>
                <w:sz w:val="20"/>
                <w:szCs w:val="20"/>
                <w:lang w:val="cs-CZ" w:eastAsia="cs-CZ"/>
              </w:rPr>
              <w:t>předkonfigurovaných</w:t>
            </w:r>
            <w:proofErr w:type="spellEnd"/>
            <w:r w:rsidRPr="009C3CDB">
              <w:rPr>
                <w:rFonts w:ascii="Verdana" w:eastAsia="Times New Roman" w:hAnsi="Verdana" w:cstheme="minorHAnsi"/>
                <w:sz w:val="20"/>
                <w:szCs w:val="20"/>
                <w:lang w:val="cs-CZ" w:eastAsia="cs-CZ"/>
              </w:rPr>
              <w:t xml:space="preserve"> šablon.</w:t>
            </w:r>
          </w:p>
        </w:tc>
      </w:tr>
      <w:tr w:rsidR="009413EF" w:rsidRPr="00D62524" w14:paraId="5C0ABD98" w14:textId="77777777" w:rsidTr="009413EF">
        <w:trPr>
          <w:trHeight w:val="288"/>
          <w:jc w:val="center"/>
        </w:trPr>
        <w:tc>
          <w:tcPr>
            <w:tcW w:w="5000" w:type="pct"/>
            <w:shd w:val="clear" w:color="auto" w:fill="auto"/>
            <w:vAlign w:val="center"/>
          </w:tcPr>
          <w:p w14:paraId="77FA91B9" w14:textId="77777777" w:rsidR="009413EF" w:rsidRPr="009C3CDB" w:rsidRDefault="009413EF" w:rsidP="00823DEA">
            <w:pPr>
              <w:jc w:val="both"/>
              <w:rPr>
                <w:rFonts w:ascii="Verdana" w:hAnsi="Verdana" w:cstheme="minorHAnsi"/>
                <w:sz w:val="20"/>
                <w:szCs w:val="20"/>
                <w:lang w:val="cs-CZ"/>
              </w:rPr>
            </w:pPr>
            <w:proofErr w:type="spellStart"/>
            <w:r w:rsidRPr="009C3CDB">
              <w:rPr>
                <w:rFonts w:ascii="Verdana" w:hAnsi="Verdana" w:cstheme="minorHAnsi"/>
                <w:sz w:val="20"/>
                <w:szCs w:val="20"/>
                <w:lang w:val="cs-CZ"/>
              </w:rPr>
              <w:t>Appliance</w:t>
            </w:r>
            <w:proofErr w:type="spellEnd"/>
            <w:r w:rsidRPr="009C3CDB">
              <w:rPr>
                <w:rFonts w:ascii="Verdana" w:hAnsi="Verdana" w:cstheme="minorHAnsi"/>
                <w:sz w:val="20"/>
                <w:szCs w:val="20"/>
                <w:lang w:val="cs-CZ"/>
              </w:rPr>
              <w:t xml:space="preserve"> podporuje šifrování disku nebo souborů.</w:t>
            </w:r>
          </w:p>
        </w:tc>
      </w:tr>
      <w:tr w:rsidR="009413EF" w:rsidRPr="00D62524" w14:paraId="6D20FFF5" w14:textId="77777777" w:rsidTr="009413EF">
        <w:trPr>
          <w:trHeight w:val="288"/>
          <w:jc w:val="center"/>
        </w:trPr>
        <w:tc>
          <w:tcPr>
            <w:tcW w:w="5000" w:type="pct"/>
            <w:shd w:val="clear" w:color="auto" w:fill="auto"/>
            <w:vAlign w:val="center"/>
          </w:tcPr>
          <w:p w14:paraId="23185F7D" w14:textId="77777777" w:rsidR="009413EF" w:rsidRPr="009C3CDB" w:rsidRDefault="009413EF" w:rsidP="00823DEA">
            <w:pPr>
              <w:jc w:val="both"/>
              <w:rPr>
                <w:rFonts w:ascii="Verdana" w:eastAsia="Times New Roman" w:hAnsi="Verdana" w:cstheme="minorHAnsi"/>
                <w:sz w:val="20"/>
                <w:szCs w:val="20"/>
                <w:lang w:val="cs-CZ" w:eastAsia="cs-CZ"/>
              </w:rPr>
            </w:pPr>
            <w:proofErr w:type="spellStart"/>
            <w:r w:rsidRPr="009C3CDB">
              <w:rPr>
                <w:rFonts w:ascii="Verdana" w:eastAsia="Times New Roman" w:hAnsi="Verdana" w:cstheme="minorHAnsi"/>
                <w:sz w:val="20"/>
                <w:szCs w:val="20"/>
                <w:lang w:val="cs-CZ" w:eastAsia="cs-CZ"/>
              </w:rPr>
              <w:t>Appliance</w:t>
            </w:r>
            <w:proofErr w:type="spellEnd"/>
            <w:r w:rsidRPr="009C3CDB">
              <w:rPr>
                <w:rFonts w:ascii="Verdana" w:eastAsia="Times New Roman" w:hAnsi="Verdana" w:cstheme="minorHAnsi"/>
                <w:sz w:val="20"/>
                <w:szCs w:val="20"/>
                <w:lang w:val="cs-CZ" w:eastAsia="cs-CZ"/>
              </w:rPr>
              <w:t xml:space="preserve"> podporuje CLI přístup a umožňuje v něm konfiguraci základních nastavení.</w:t>
            </w:r>
          </w:p>
        </w:tc>
      </w:tr>
      <w:tr w:rsidR="009413EF" w:rsidRPr="00D62524" w14:paraId="766EE3D7" w14:textId="77777777" w:rsidTr="009413EF">
        <w:trPr>
          <w:trHeight w:val="288"/>
          <w:jc w:val="center"/>
        </w:trPr>
        <w:tc>
          <w:tcPr>
            <w:tcW w:w="5000" w:type="pct"/>
            <w:shd w:val="clear" w:color="auto" w:fill="auto"/>
            <w:vAlign w:val="center"/>
          </w:tcPr>
          <w:p w14:paraId="439C6392" w14:textId="46E5D070" w:rsidR="009413EF" w:rsidRPr="009C3CDB" w:rsidRDefault="009413EF" w:rsidP="00823DEA">
            <w:pPr>
              <w:jc w:val="both"/>
              <w:rPr>
                <w:rFonts w:ascii="Verdana" w:eastAsia="Times New Roman" w:hAnsi="Verdana" w:cstheme="minorHAnsi"/>
                <w:sz w:val="20"/>
                <w:szCs w:val="20"/>
                <w:lang w:val="cs-CZ" w:eastAsia="cs-CZ"/>
              </w:rPr>
            </w:pPr>
            <w:r w:rsidRPr="009C3CDB">
              <w:rPr>
                <w:rFonts w:ascii="Verdana" w:hAnsi="Verdana" w:cstheme="minorHAnsi"/>
                <w:sz w:val="20"/>
                <w:szCs w:val="20"/>
                <w:lang w:val="cs-CZ"/>
              </w:rPr>
              <w:t xml:space="preserve">Diagnostika </w:t>
            </w:r>
            <w:proofErr w:type="spellStart"/>
            <w:r w:rsidRPr="009C3CDB">
              <w:rPr>
                <w:rFonts w:ascii="Verdana" w:hAnsi="Verdana" w:cstheme="minorHAnsi"/>
                <w:sz w:val="20"/>
                <w:szCs w:val="20"/>
                <w:lang w:val="cs-CZ"/>
              </w:rPr>
              <w:t>problemů</w:t>
            </w:r>
            <w:proofErr w:type="spellEnd"/>
            <w:r w:rsidRPr="009C3CDB">
              <w:rPr>
                <w:rFonts w:ascii="Verdana" w:hAnsi="Verdana" w:cstheme="minorHAnsi"/>
                <w:sz w:val="20"/>
                <w:szCs w:val="20"/>
                <w:lang w:val="cs-CZ"/>
              </w:rPr>
              <w:t xml:space="preserve"> (systémová, údaje o chybách přihlašování, TCP </w:t>
            </w:r>
            <w:proofErr w:type="spellStart"/>
            <w:r w:rsidRPr="009C3CDB">
              <w:rPr>
                <w:rFonts w:ascii="Verdana" w:hAnsi="Verdana" w:cstheme="minorHAnsi"/>
                <w:sz w:val="20"/>
                <w:szCs w:val="20"/>
                <w:lang w:val="cs-CZ"/>
              </w:rPr>
              <w:t>dump</w:t>
            </w:r>
            <w:proofErr w:type="spellEnd"/>
            <w:r w:rsidRPr="009C3CDB">
              <w:rPr>
                <w:rFonts w:ascii="Verdana" w:hAnsi="Verdana" w:cstheme="minorHAnsi"/>
                <w:sz w:val="20"/>
                <w:szCs w:val="20"/>
                <w:lang w:val="cs-CZ"/>
              </w:rPr>
              <w:t xml:space="preserve">, packet </w:t>
            </w:r>
            <w:proofErr w:type="spellStart"/>
            <w:r w:rsidRPr="009C3CDB">
              <w:rPr>
                <w:rFonts w:ascii="Verdana" w:hAnsi="Verdana" w:cstheme="minorHAnsi"/>
                <w:sz w:val="20"/>
                <w:szCs w:val="20"/>
                <w:lang w:val="cs-CZ"/>
              </w:rPr>
              <w:t>capture</w:t>
            </w:r>
            <w:proofErr w:type="spellEnd"/>
            <w:r w:rsidRPr="009C3CDB">
              <w:rPr>
                <w:rFonts w:ascii="Verdana" w:hAnsi="Verdana" w:cstheme="minorHAnsi"/>
                <w:sz w:val="20"/>
                <w:szCs w:val="20"/>
                <w:lang w:val="cs-CZ"/>
              </w:rPr>
              <w:t>)</w:t>
            </w:r>
          </w:p>
        </w:tc>
      </w:tr>
    </w:tbl>
    <w:p w14:paraId="7AA19F4D" w14:textId="204AE0AF" w:rsidR="00983609" w:rsidRPr="009C3CDB" w:rsidRDefault="00983609" w:rsidP="00572833">
      <w:pPr>
        <w:rPr>
          <w:rFonts w:ascii="Verdana" w:hAnsi="Verdana" w:cstheme="minorHAnsi"/>
          <w:sz w:val="20"/>
          <w:szCs w:val="20"/>
          <w:lang w:val="cs-CZ"/>
        </w:rPr>
      </w:pPr>
    </w:p>
    <w:p w14:paraId="402DD0A4" w14:textId="77777777" w:rsidR="009413EF" w:rsidRPr="009C3CDB" w:rsidRDefault="009413EF" w:rsidP="00572833">
      <w:pPr>
        <w:rPr>
          <w:rFonts w:ascii="Verdana" w:hAnsi="Verdana" w:cstheme="minorHAnsi"/>
          <w:sz w:val="20"/>
          <w:szCs w:val="20"/>
          <w:lang w:val="cs-CZ"/>
        </w:rPr>
      </w:pPr>
    </w:p>
    <w:p w14:paraId="541AE648" w14:textId="1FA17E8F" w:rsidR="009413EF" w:rsidRPr="009C3CDB" w:rsidRDefault="009413EF" w:rsidP="009413EF">
      <w:pPr>
        <w:pStyle w:val="Odstavecseseznamem"/>
        <w:numPr>
          <w:ilvl w:val="0"/>
          <w:numId w:val="31"/>
        </w:numPr>
        <w:spacing w:after="0" w:line="240" w:lineRule="auto"/>
        <w:ind w:left="425" w:right="-11" w:hanging="425"/>
        <w:contextualSpacing w:val="0"/>
        <w:rPr>
          <w:rFonts w:ascii="Verdana" w:hAnsi="Verdana" w:cstheme="minorHAnsi"/>
          <w:b/>
          <w:bCs/>
          <w:color w:val="auto"/>
          <w:sz w:val="20"/>
          <w:szCs w:val="20"/>
        </w:rPr>
      </w:pPr>
      <w:r w:rsidRPr="009C3CDB">
        <w:rPr>
          <w:rFonts w:ascii="Verdana" w:hAnsi="Verdana" w:cstheme="minorHAnsi"/>
          <w:b/>
          <w:bCs/>
          <w:color w:val="auto"/>
          <w:sz w:val="20"/>
          <w:szCs w:val="20"/>
        </w:rPr>
        <w:t>PŘÍSLUŠENSTVÍ</w:t>
      </w:r>
    </w:p>
    <w:p w14:paraId="42526ADE" w14:textId="77777777" w:rsidR="009413EF" w:rsidRPr="009C3CDB" w:rsidRDefault="009413EF" w:rsidP="00572833">
      <w:pPr>
        <w:rPr>
          <w:rFonts w:ascii="Verdana" w:hAnsi="Verdana" w:cstheme="minorHAnsi"/>
          <w:sz w:val="20"/>
          <w:szCs w:val="20"/>
          <w:lang w:val="cs-CZ"/>
        </w:rPr>
      </w:pPr>
    </w:p>
    <w:p w14:paraId="3E54910B" w14:textId="297413EC" w:rsidR="009413EF" w:rsidRPr="009C3CDB" w:rsidRDefault="009413EF" w:rsidP="00572833">
      <w:pPr>
        <w:autoSpaceDE w:val="0"/>
        <w:autoSpaceDN w:val="0"/>
        <w:adjustRightInd w:val="0"/>
        <w:rPr>
          <w:rFonts w:ascii="Verdana" w:hAnsi="Verdana" w:cstheme="minorHAnsi"/>
          <w:b/>
          <w:sz w:val="20"/>
          <w:szCs w:val="20"/>
          <w:lang w:val="cs-CZ"/>
        </w:rPr>
      </w:pPr>
      <w:r w:rsidRPr="009C3CDB">
        <w:rPr>
          <w:rFonts w:ascii="Verdana" w:hAnsi="Verdana" w:cstheme="minorHAnsi"/>
          <w:b/>
          <w:sz w:val="20"/>
          <w:szCs w:val="20"/>
          <w:lang w:val="cs-CZ"/>
        </w:rPr>
        <w:t xml:space="preserve">Tabulka F – </w:t>
      </w:r>
      <w:r w:rsidR="00CB4D59" w:rsidRPr="009C3CDB">
        <w:rPr>
          <w:rFonts w:ascii="Verdana" w:hAnsi="Verdana" w:cstheme="minorHAnsi"/>
          <w:b/>
          <w:sz w:val="20"/>
          <w:szCs w:val="20"/>
          <w:lang w:val="cs-CZ"/>
        </w:rPr>
        <w:t>Příslušenství:</w:t>
      </w:r>
    </w:p>
    <w:tbl>
      <w:tblPr>
        <w:tblStyle w:val="Mkatabulky"/>
        <w:tblW w:w="0" w:type="auto"/>
        <w:tblLook w:val="04A0" w:firstRow="1" w:lastRow="0" w:firstColumn="1" w:lastColumn="0" w:noHBand="0" w:noVBand="1"/>
      </w:tblPr>
      <w:tblGrid>
        <w:gridCol w:w="7225"/>
        <w:gridCol w:w="1791"/>
      </w:tblGrid>
      <w:tr w:rsidR="009413EF" w:rsidRPr="009C3CDB" w14:paraId="5DBEA331" w14:textId="3780FA8D" w:rsidTr="009413EF">
        <w:tc>
          <w:tcPr>
            <w:tcW w:w="7225" w:type="dxa"/>
            <w:shd w:val="clear" w:color="auto" w:fill="BFBFBF" w:themeFill="background1" w:themeFillShade="BF"/>
          </w:tcPr>
          <w:p w14:paraId="44FA9F50" w14:textId="44739997" w:rsidR="009413EF" w:rsidRPr="009C3CDB" w:rsidRDefault="009413EF" w:rsidP="009413EF">
            <w:pPr>
              <w:autoSpaceDE w:val="0"/>
              <w:autoSpaceDN w:val="0"/>
              <w:adjustRightInd w:val="0"/>
              <w:jc w:val="center"/>
              <w:rPr>
                <w:rFonts w:ascii="Verdana" w:hAnsi="Verdana" w:cstheme="minorHAnsi"/>
                <w:b/>
                <w:sz w:val="20"/>
                <w:szCs w:val="20"/>
                <w:lang w:val="cs-CZ"/>
              </w:rPr>
            </w:pPr>
            <w:r w:rsidRPr="009C3CDB">
              <w:rPr>
                <w:rFonts w:ascii="Verdana" w:hAnsi="Verdana" w:cstheme="minorHAnsi"/>
                <w:b/>
                <w:sz w:val="20"/>
                <w:szCs w:val="20"/>
                <w:lang w:val="cs-CZ"/>
              </w:rPr>
              <w:t>Požadované příslušenství</w:t>
            </w:r>
          </w:p>
        </w:tc>
        <w:tc>
          <w:tcPr>
            <w:tcW w:w="1791" w:type="dxa"/>
            <w:shd w:val="clear" w:color="auto" w:fill="BFBFBF" w:themeFill="background1" w:themeFillShade="BF"/>
          </w:tcPr>
          <w:p w14:paraId="6A18C69E" w14:textId="63A66E3E" w:rsidR="009413EF" w:rsidRPr="009C3CDB" w:rsidRDefault="009413EF" w:rsidP="009413EF">
            <w:pPr>
              <w:autoSpaceDE w:val="0"/>
              <w:autoSpaceDN w:val="0"/>
              <w:adjustRightInd w:val="0"/>
              <w:jc w:val="center"/>
              <w:rPr>
                <w:rFonts w:ascii="Verdana" w:hAnsi="Verdana" w:cstheme="minorHAnsi"/>
                <w:b/>
                <w:sz w:val="20"/>
                <w:szCs w:val="20"/>
                <w:lang w:val="cs-CZ"/>
              </w:rPr>
            </w:pPr>
            <w:r w:rsidRPr="009C3CDB">
              <w:rPr>
                <w:rFonts w:ascii="Verdana" w:hAnsi="Verdana" w:cstheme="minorHAnsi"/>
                <w:b/>
                <w:sz w:val="20"/>
                <w:szCs w:val="20"/>
                <w:lang w:val="cs-CZ"/>
              </w:rPr>
              <w:t>Počet ks</w:t>
            </w:r>
          </w:p>
        </w:tc>
      </w:tr>
      <w:tr w:rsidR="009413EF" w:rsidRPr="009C3CDB" w14:paraId="688F38AF" w14:textId="53887B9B" w:rsidTr="009413EF">
        <w:tc>
          <w:tcPr>
            <w:tcW w:w="7225" w:type="dxa"/>
          </w:tcPr>
          <w:p w14:paraId="7587748D" w14:textId="776E4A50" w:rsidR="009413EF" w:rsidRPr="009C3CDB" w:rsidRDefault="009413EF" w:rsidP="00366856">
            <w:pPr>
              <w:autoSpaceDE w:val="0"/>
              <w:autoSpaceDN w:val="0"/>
              <w:adjustRightInd w:val="0"/>
              <w:jc w:val="both"/>
              <w:rPr>
                <w:rFonts w:ascii="Verdana" w:hAnsi="Verdana" w:cstheme="minorHAnsi"/>
                <w:b/>
                <w:sz w:val="20"/>
                <w:szCs w:val="20"/>
                <w:lang w:val="cs-CZ"/>
              </w:rPr>
            </w:pPr>
            <w:r w:rsidRPr="009C3CDB">
              <w:rPr>
                <w:rFonts w:ascii="Verdana" w:hAnsi="Verdana" w:cstheme="minorHAnsi"/>
                <w:sz w:val="20"/>
                <w:szCs w:val="20"/>
                <w:lang w:val="cs-CZ"/>
              </w:rPr>
              <w:t>linková karta 48</w:t>
            </w:r>
            <w:r w:rsidRPr="009C3CDB">
              <w:rPr>
                <w:rFonts w:ascii="Verdana" w:eastAsia="Times New Roman" w:hAnsi="Verdana" w:cstheme="minorHAnsi"/>
                <w:sz w:val="20"/>
                <w:szCs w:val="20"/>
                <w:lang w:val="cs-CZ" w:eastAsia="cs-CZ"/>
              </w:rPr>
              <w:t xml:space="preserve">x10/100/1000Mbit RJ45 s </w:t>
            </w:r>
            <w:proofErr w:type="spellStart"/>
            <w:r w:rsidRPr="009C3CDB">
              <w:rPr>
                <w:rFonts w:ascii="Verdana" w:eastAsia="Times New Roman" w:hAnsi="Verdana" w:cstheme="minorHAnsi"/>
                <w:sz w:val="20"/>
                <w:szCs w:val="20"/>
                <w:lang w:val="cs-CZ" w:eastAsia="cs-CZ"/>
              </w:rPr>
              <w:t>PoE</w:t>
            </w:r>
            <w:proofErr w:type="spellEnd"/>
            <w:r w:rsidRPr="009C3CDB">
              <w:rPr>
                <w:rFonts w:ascii="Verdana" w:hAnsi="Verdana" w:cstheme="minorHAnsi"/>
                <w:sz w:val="20"/>
                <w:szCs w:val="20"/>
                <w:lang w:val="cs-CZ"/>
              </w:rPr>
              <w:t xml:space="preserve"> - 100% kompatibilní s přepínačem TYP2</w:t>
            </w:r>
          </w:p>
        </w:tc>
        <w:tc>
          <w:tcPr>
            <w:tcW w:w="1791" w:type="dxa"/>
          </w:tcPr>
          <w:p w14:paraId="35FACBD7" w14:textId="14527886" w:rsidR="009413EF" w:rsidRPr="009C3CDB" w:rsidRDefault="009413EF" w:rsidP="00366856">
            <w:pPr>
              <w:autoSpaceDE w:val="0"/>
              <w:autoSpaceDN w:val="0"/>
              <w:adjustRightInd w:val="0"/>
              <w:jc w:val="center"/>
              <w:rPr>
                <w:rFonts w:ascii="Verdana" w:hAnsi="Verdana" w:cstheme="minorHAnsi"/>
                <w:b/>
                <w:sz w:val="20"/>
                <w:szCs w:val="20"/>
                <w:lang w:val="cs-CZ"/>
              </w:rPr>
            </w:pPr>
            <w:r w:rsidRPr="009C3CDB">
              <w:rPr>
                <w:rFonts w:ascii="Verdana" w:hAnsi="Verdana" w:cstheme="minorHAnsi"/>
                <w:b/>
                <w:sz w:val="20"/>
                <w:szCs w:val="20"/>
                <w:lang w:val="cs-CZ"/>
              </w:rPr>
              <w:t>7</w:t>
            </w:r>
            <w:r w:rsidR="00366856" w:rsidRPr="009C3CDB">
              <w:rPr>
                <w:rFonts w:ascii="Verdana" w:hAnsi="Verdana" w:cstheme="minorHAnsi"/>
                <w:b/>
                <w:sz w:val="20"/>
                <w:szCs w:val="20"/>
                <w:lang w:val="cs-CZ"/>
              </w:rPr>
              <w:t xml:space="preserve"> </w:t>
            </w:r>
            <w:r w:rsidRPr="009C3CDB">
              <w:rPr>
                <w:rFonts w:ascii="Verdana" w:hAnsi="Verdana" w:cstheme="minorHAnsi"/>
                <w:b/>
                <w:sz w:val="20"/>
                <w:szCs w:val="20"/>
                <w:lang w:val="cs-CZ"/>
              </w:rPr>
              <w:t>ks</w:t>
            </w:r>
          </w:p>
        </w:tc>
      </w:tr>
      <w:tr w:rsidR="009413EF" w:rsidRPr="009C3CDB" w14:paraId="672716E9" w14:textId="716ACB79" w:rsidTr="009413EF">
        <w:tc>
          <w:tcPr>
            <w:tcW w:w="7225" w:type="dxa"/>
          </w:tcPr>
          <w:p w14:paraId="597E8E54" w14:textId="0EC52989" w:rsidR="009413EF" w:rsidRPr="009C3CDB" w:rsidRDefault="00366856" w:rsidP="00366856">
            <w:pPr>
              <w:autoSpaceDE w:val="0"/>
              <w:autoSpaceDN w:val="0"/>
              <w:adjustRightInd w:val="0"/>
              <w:jc w:val="both"/>
              <w:rPr>
                <w:rFonts w:ascii="Verdana" w:hAnsi="Verdana" w:cstheme="minorHAnsi"/>
                <w:b/>
                <w:sz w:val="20"/>
                <w:szCs w:val="20"/>
                <w:lang w:val="cs-CZ"/>
              </w:rPr>
            </w:pPr>
            <w:r w:rsidRPr="009C3CDB">
              <w:rPr>
                <w:rFonts w:ascii="Verdana" w:hAnsi="Verdana" w:cstheme="minorHAnsi"/>
                <w:sz w:val="20"/>
                <w:szCs w:val="20"/>
                <w:lang w:val="cs-CZ"/>
              </w:rPr>
              <w:t>supervisor/management modul - 100% kompatibilní přepínačem TYP2</w:t>
            </w:r>
          </w:p>
        </w:tc>
        <w:tc>
          <w:tcPr>
            <w:tcW w:w="1791" w:type="dxa"/>
          </w:tcPr>
          <w:p w14:paraId="290CCF07" w14:textId="3760B6D2" w:rsidR="009413EF" w:rsidRPr="009C3CDB" w:rsidRDefault="00366856" w:rsidP="00366856">
            <w:pPr>
              <w:autoSpaceDE w:val="0"/>
              <w:autoSpaceDN w:val="0"/>
              <w:adjustRightInd w:val="0"/>
              <w:jc w:val="center"/>
              <w:rPr>
                <w:rFonts w:ascii="Verdana" w:hAnsi="Verdana" w:cstheme="minorHAnsi"/>
                <w:b/>
                <w:sz w:val="20"/>
                <w:szCs w:val="20"/>
                <w:lang w:val="cs-CZ"/>
              </w:rPr>
            </w:pPr>
            <w:r w:rsidRPr="009C3CDB">
              <w:rPr>
                <w:rFonts w:ascii="Verdana" w:hAnsi="Verdana" w:cstheme="minorHAnsi"/>
                <w:b/>
                <w:sz w:val="20"/>
                <w:szCs w:val="20"/>
                <w:lang w:val="cs-CZ"/>
              </w:rPr>
              <w:t>2 ks</w:t>
            </w:r>
          </w:p>
        </w:tc>
      </w:tr>
      <w:tr w:rsidR="009413EF" w:rsidRPr="009C3CDB" w14:paraId="5AD82329" w14:textId="6B6F12F0" w:rsidTr="009413EF">
        <w:tc>
          <w:tcPr>
            <w:tcW w:w="7225" w:type="dxa"/>
          </w:tcPr>
          <w:p w14:paraId="61A6E626" w14:textId="75BD59F7" w:rsidR="009413EF" w:rsidRPr="009C3CDB" w:rsidRDefault="00366856" w:rsidP="00366856">
            <w:pPr>
              <w:autoSpaceDE w:val="0"/>
              <w:autoSpaceDN w:val="0"/>
              <w:adjustRightInd w:val="0"/>
              <w:jc w:val="both"/>
              <w:rPr>
                <w:rFonts w:ascii="Verdana" w:hAnsi="Verdana" w:cstheme="minorHAnsi"/>
                <w:b/>
                <w:sz w:val="20"/>
                <w:szCs w:val="20"/>
                <w:lang w:val="cs-CZ"/>
              </w:rPr>
            </w:pPr>
            <w:r w:rsidRPr="009C3CDB">
              <w:rPr>
                <w:rFonts w:ascii="Verdana" w:hAnsi="Verdana" w:cstheme="minorHAnsi"/>
                <w:sz w:val="20"/>
                <w:szCs w:val="20"/>
                <w:lang w:val="cs-CZ"/>
              </w:rPr>
              <w:t xml:space="preserve">40Gbit QSFP+ LC </w:t>
            </w:r>
            <w:proofErr w:type="spellStart"/>
            <w:r w:rsidRPr="009C3CDB">
              <w:rPr>
                <w:rFonts w:ascii="Verdana" w:hAnsi="Verdana" w:cstheme="minorHAnsi"/>
                <w:sz w:val="20"/>
                <w:szCs w:val="20"/>
                <w:lang w:val="cs-CZ"/>
              </w:rPr>
              <w:t>BiDi</w:t>
            </w:r>
            <w:proofErr w:type="spellEnd"/>
            <w:r w:rsidRPr="009C3CDB">
              <w:rPr>
                <w:rFonts w:ascii="Verdana" w:hAnsi="Verdana" w:cstheme="minorHAnsi"/>
                <w:sz w:val="20"/>
                <w:szCs w:val="20"/>
                <w:lang w:val="cs-CZ"/>
              </w:rPr>
              <w:t xml:space="preserve"> MM originální </w:t>
            </w:r>
            <w:proofErr w:type="spellStart"/>
            <w:r w:rsidRPr="009C3CDB">
              <w:rPr>
                <w:rFonts w:ascii="Verdana" w:hAnsi="Verdana" w:cstheme="minorHAnsi"/>
                <w:sz w:val="20"/>
                <w:szCs w:val="20"/>
                <w:lang w:val="cs-CZ"/>
              </w:rPr>
              <w:t>opt</w:t>
            </w:r>
            <w:proofErr w:type="spellEnd"/>
            <w:r w:rsidRPr="009C3CDB">
              <w:rPr>
                <w:rFonts w:ascii="Verdana" w:hAnsi="Verdana" w:cstheme="minorHAnsi"/>
                <w:sz w:val="20"/>
                <w:szCs w:val="20"/>
                <w:lang w:val="cs-CZ"/>
              </w:rPr>
              <w:t>. převodník výrobce, nepřipouští se OEM verze</w:t>
            </w:r>
          </w:p>
        </w:tc>
        <w:tc>
          <w:tcPr>
            <w:tcW w:w="1791" w:type="dxa"/>
          </w:tcPr>
          <w:p w14:paraId="1F366166" w14:textId="442C5E30" w:rsidR="009413EF" w:rsidRPr="009C3CDB" w:rsidRDefault="00366856" w:rsidP="00366856">
            <w:pPr>
              <w:autoSpaceDE w:val="0"/>
              <w:autoSpaceDN w:val="0"/>
              <w:adjustRightInd w:val="0"/>
              <w:jc w:val="center"/>
              <w:rPr>
                <w:rFonts w:ascii="Verdana" w:hAnsi="Verdana" w:cstheme="minorHAnsi"/>
                <w:b/>
                <w:sz w:val="20"/>
                <w:szCs w:val="20"/>
                <w:lang w:val="cs-CZ"/>
              </w:rPr>
            </w:pPr>
            <w:r w:rsidRPr="009C3CDB">
              <w:rPr>
                <w:rFonts w:ascii="Verdana" w:hAnsi="Verdana" w:cstheme="minorHAnsi"/>
                <w:b/>
                <w:sz w:val="20"/>
                <w:szCs w:val="20"/>
                <w:lang w:val="cs-CZ"/>
              </w:rPr>
              <w:t>2 ks</w:t>
            </w:r>
          </w:p>
        </w:tc>
      </w:tr>
      <w:tr w:rsidR="009413EF" w:rsidRPr="009C3CDB" w14:paraId="4479088A" w14:textId="0443423A" w:rsidTr="009413EF">
        <w:tc>
          <w:tcPr>
            <w:tcW w:w="7225" w:type="dxa"/>
          </w:tcPr>
          <w:p w14:paraId="30C9B031" w14:textId="0E43FC9C" w:rsidR="009413EF" w:rsidRPr="009C3CDB" w:rsidRDefault="00366856" w:rsidP="00366856">
            <w:pPr>
              <w:autoSpaceDE w:val="0"/>
              <w:autoSpaceDN w:val="0"/>
              <w:adjustRightInd w:val="0"/>
              <w:jc w:val="both"/>
              <w:rPr>
                <w:rFonts w:ascii="Verdana" w:hAnsi="Verdana" w:cstheme="minorHAnsi"/>
                <w:b/>
                <w:sz w:val="20"/>
                <w:szCs w:val="20"/>
                <w:lang w:val="cs-CZ"/>
              </w:rPr>
            </w:pPr>
            <w:r w:rsidRPr="009C3CDB">
              <w:rPr>
                <w:rFonts w:ascii="Verdana" w:hAnsi="Verdana" w:cstheme="minorHAnsi"/>
                <w:sz w:val="20"/>
                <w:szCs w:val="20"/>
                <w:lang w:val="cs-CZ"/>
              </w:rPr>
              <w:t xml:space="preserve">25Gbit SR SFP28 originální </w:t>
            </w:r>
            <w:proofErr w:type="spellStart"/>
            <w:r w:rsidRPr="009C3CDB">
              <w:rPr>
                <w:rFonts w:ascii="Verdana" w:hAnsi="Verdana" w:cstheme="minorHAnsi"/>
                <w:sz w:val="20"/>
                <w:szCs w:val="20"/>
                <w:lang w:val="cs-CZ"/>
              </w:rPr>
              <w:t>opt</w:t>
            </w:r>
            <w:proofErr w:type="spellEnd"/>
            <w:r w:rsidRPr="009C3CDB">
              <w:rPr>
                <w:rFonts w:ascii="Verdana" w:hAnsi="Verdana" w:cstheme="minorHAnsi"/>
                <w:sz w:val="20"/>
                <w:szCs w:val="20"/>
                <w:lang w:val="cs-CZ"/>
              </w:rPr>
              <w:t>. převodník výrobce, nepřipouští se OEM verze</w:t>
            </w:r>
          </w:p>
        </w:tc>
        <w:tc>
          <w:tcPr>
            <w:tcW w:w="1791" w:type="dxa"/>
          </w:tcPr>
          <w:p w14:paraId="23505914" w14:textId="475F6B6B" w:rsidR="009413EF" w:rsidRPr="009C3CDB" w:rsidRDefault="00366856" w:rsidP="00366856">
            <w:pPr>
              <w:autoSpaceDE w:val="0"/>
              <w:autoSpaceDN w:val="0"/>
              <w:adjustRightInd w:val="0"/>
              <w:jc w:val="center"/>
              <w:rPr>
                <w:rFonts w:ascii="Verdana" w:hAnsi="Verdana" w:cstheme="minorHAnsi"/>
                <w:b/>
                <w:sz w:val="20"/>
                <w:szCs w:val="20"/>
                <w:lang w:val="cs-CZ"/>
              </w:rPr>
            </w:pPr>
            <w:r w:rsidRPr="009C3CDB">
              <w:rPr>
                <w:rFonts w:ascii="Verdana" w:hAnsi="Verdana" w:cstheme="minorHAnsi"/>
                <w:b/>
                <w:sz w:val="20"/>
                <w:szCs w:val="20"/>
                <w:lang w:val="cs-CZ"/>
              </w:rPr>
              <w:t>48 ks</w:t>
            </w:r>
          </w:p>
        </w:tc>
      </w:tr>
      <w:tr w:rsidR="009413EF" w:rsidRPr="009C3CDB" w14:paraId="05FD7945" w14:textId="5C761BF8" w:rsidTr="009413EF">
        <w:tc>
          <w:tcPr>
            <w:tcW w:w="7225" w:type="dxa"/>
          </w:tcPr>
          <w:p w14:paraId="72496D92" w14:textId="2B6DB844" w:rsidR="009413EF" w:rsidRPr="009C3CDB" w:rsidRDefault="00366856" w:rsidP="00366856">
            <w:pPr>
              <w:autoSpaceDE w:val="0"/>
              <w:autoSpaceDN w:val="0"/>
              <w:adjustRightInd w:val="0"/>
              <w:jc w:val="both"/>
              <w:rPr>
                <w:rFonts w:ascii="Verdana" w:hAnsi="Verdana" w:cstheme="minorHAnsi"/>
                <w:b/>
                <w:sz w:val="20"/>
                <w:szCs w:val="20"/>
                <w:lang w:val="cs-CZ"/>
              </w:rPr>
            </w:pPr>
            <w:r w:rsidRPr="009C3CDB">
              <w:rPr>
                <w:rFonts w:ascii="Verdana" w:hAnsi="Verdana" w:cstheme="minorHAnsi"/>
                <w:sz w:val="20"/>
                <w:szCs w:val="20"/>
                <w:lang w:val="cs-CZ"/>
              </w:rPr>
              <w:t xml:space="preserve">10Gbit SR SFP+ kompatibilní </w:t>
            </w:r>
            <w:proofErr w:type="spellStart"/>
            <w:r w:rsidRPr="009C3CDB">
              <w:rPr>
                <w:rFonts w:ascii="Verdana" w:hAnsi="Verdana" w:cstheme="minorHAnsi"/>
                <w:sz w:val="20"/>
                <w:szCs w:val="20"/>
                <w:lang w:val="cs-CZ"/>
              </w:rPr>
              <w:t>opt</w:t>
            </w:r>
            <w:proofErr w:type="spellEnd"/>
            <w:r w:rsidRPr="009C3CDB">
              <w:rPr>
                <w:rFonts w:ascii="Verdana" w:hAnsi="Verdana" w:cstheme="minorHAnsi"/>
                <w:sz w:val="20"/>
                <w:szCs w:val="20"/>
                <w:lang w:val="cs-CZ"/>
              </w:rPr>
              <w:t>. převodník, nepřipouští se připouští se OEM verze</w:t>
            </w:r>
          </w:p>
        </w:tc>
        <w:tc>
          <w:tcPr>
            <w:tcW w:w="1791" w:type="dxa"/>
          </w:tcPr>
          <w:p w14:paraId="3A1BF2C7" w14:textId="0BC7B14D" w:rsidR="009413EF" w:rsidRPr="009C3CDB" w:rsidRDefault="00366856" w:rsidP="00366856">
            <w:pPr>
              <w:autoSpaceDE w:val="0"/>
              <w:autoSpaceDN w:val="0"/>
              <w:adjustRightInd w:val="0"/>
              <w:jc w:val="center"/>
              <w:rPr>
                <w:rFonts w:ascii="Verdana" w:hAnsi="Verdana" w:cstheme="minorHAnsi"/>
                <w:b/>
                <w:sz w:val="20"/>
                <w:szCs w:val="20"/>
                <w:lang w:val="cs-CZ"/>
              </w:rPr>
            </w:pPr>
            <w:r w:rsidRPr="009C3CDB">
              <w:rPr>
                <w:rFonts w:ascii="Verdana" w:hAnsi="Verdana" w:cstheme="minorHAnsi"/>
                <w:b/>
                <w:sz w:val="20"/>
                <w:szCs w:val="20"/>
                <w:lang w:val="cs-CZ"/>
              </w:rPr>
              <w:t>14 ks</w:t>
            </w:r>
          </w:p>
        </w:tc>
      </w:tr>
      <w:tr w:rsidR="009413EF" w:rsidRPr="009C3CDB" w14:paraId="7DCDACB6" w14:textId="5D3D9588" w:rsidTr="009413EF">
        <w:tc>
          <w:tcPr>
            <w:tcW w:w="7225" w:type="dxa"/>
          </w:tcPr>
          <w:p w14:paraId="68221006" w14:textId="44DB9599" w:rsidR="009413EF" w:rsidRPr="009C3CDB" w:rsidRDefault="00366856" w:rsidP="00366856">
            <w:pPr>
              <w:autoSpaceDE w:val="0"/>
              <w:autoSpaceDN w:val="0"/>
              <w:adjustRightInd w:val="0"/>
              <w:jc w:val="both"/>
              <w:rPr>
                <w:rFonts w:ascii="Verdana" w:hAnsi="Verdana" w:cstheme="minorHAnsi"/>
                <w:b/>
                <w:sz w:val="20"/>
                <w:szCs w:val="20"/>
                <w:lang w:val="cs-CZ"/>
              </w:rPr>
            </w:pPr>
            <w:r w:rsidRPr="009C3CDB">
              <w:rPr>
                <w:rFonts w:ascii="Verdana" w:hAnsi="Verdana" w:cstheme="minorHAnsi"/>
                <w:sz w:val="20"/>
                <w:szCs w:val="20"/>
                <w:lang w:val="cs-CZ"/>
              </w:rPr>
              <w:lastRenderedPageBreak/>
              <w:t>1Gbit SFP RJ45 T originální převodník výrobce, nepřipouští se OEM verze</w:t>
            </w:r>
          </w:p>
        </w:tc>
        <w:tc>
          <w:tcPr>
            <w:tcW w:w="1791" w:type="dxa"/>
          </w:tcPr>
          <w:p w14:paraId="1E9E690F" w14:textId="5F4FC3AE" w:rsidR="009413EF" w:rsidRPr="009C3CDB" w:rsidRDefault="00366856" w:rsidP="00366856">
            <w:pPr>
              <w:autoSpaceDE w:val="0"/>
              <w:autoSpaceDN w:val="0"/>
              <w:adjustRightInd w:val="0"/>
              <w:jc w:val="center"/>
              <w:rPr>
                <w:rFonts w:ascii="Verdana" w:hAnsi="Verdana" w:cstheme="minorHAnsi"/>
                <w:b/>
                <w:sz w:val="20"/>
                <w:szCs w:val="20"/>
                <w:lang w:val="cs-CZ"/>
              </w:rPr>
            </w:pPr>
            <w:r w:rsidRPr="009C3CDB">
              <w:rPr>
                <w:rFonts w:ascii="Verdana" w:hAnsi="Verdana" w:cstheme="minorHAnsi"/>
                <w:b/>
                <w:sz w:val="20"/>
                <w:szCs w:val="20"/>
                <w:lang w:val="cs-CZ"/>
              </w:rPr>
              <w:t>14 ks</w:t>
            </w:r>
          </w:p>
        </w:tc>
      </w:tr>
      <w:tr w:rsidR="009413EF" w:rsidRPr="009C3CDB" w14:paraId="67A1BDFF" w14:textId="3E313872" w:rsidTr="009413EF">
        <w:tc>
          <w:tcPr>
            <w:tcW w:w="7225" w:type="dxa"/>
          </w:tcPr>
          <w:p w14:paraId="5667CFF5" w14:textId="4C2B62DC" w:rsidR="009413EF" w:rsidRPr="009C3CDB" w:rsidRDefault="00366856" w:rsidP="00366856">
            <w:pPr>
              <w:autoSpaceDE w:val="0"/>
              <w:autoSpaceDN w:val="0"/>
              <w:adjustRightInd w:val="0"/>
              <w:jc w:val="both"/>
              <w:rPr>
                <w:rFonts w:ascii="Verdana" w:hAnsi="Verdana" w:cstheme="minorHAnsi"/>
                <w:b/>
                <w:sz w:val="20"/>
                <w:szCs w:val="20"/>
                <w:lang w:val="cs-CZ"/>
              </w:rPr>
            </w:pPr>
            <w:r w:rsidRPr="009C3CDB">
              <w:rPr>
                <w:rFonts w:ascii="Verdana" w:hAnsi="Verdana" w:cstheme="minorHAnsi"/>
                <w:sz w:val="20"/>
                <w:szCs w:val="20"/>
                <w:lang w:val="cs-CZ"/>
              </w:rPr>
              <w:t xml:space="preserve">1Gbit LX SFP originální </w:t>
            </w:r>
            <w:proofErr w:type="spellStart"/>
            <w:r w:rsidRPr="009C3CDB">
              <w:rPr>
                <w:rFonts w:ascii="Verdana" w:hAnsi="Verdana" w:cstheme="minorHAnsi"/>
                <w:sz w:val="20"/>
                <w:szCs w:val="20"/>
                <w:lang w:val="cs-CZ"/>
              </w:rPr>
              <w:t>opt</w:t>
            </w:r>
            <w:proofErr w:type="spellEnd"/>
            <w:r w:rsidRPr="009C3CDB">
              <w:rPr>
                <w:rFonts w:ascii="Verdana" w:hAnsi="Verdana" w:cstheme="minorHAnsi"/>
                <w:sz w:val="20"/>
                <w:szCs w:val="20"/>
                <w:lang w:val="cs-CZ"/>
              </w:rPr>
              <w:t>. převodník výrobce, nepřipouští se OEM verze</w:t>
            </w:r>
          </w:p>
        </w:tc>
        <w:tc>
          <w:tcPr>
            <w:tcW w:w="1791" w:type="dxa"/>
          </w:tcPr>
          <w:p w14:paraId="014F38A5" w14:textId="0E4BD619" w:rsidR="009413EF" w:rsidRPr="009C3CDB" w:rsidRDefault="00366856" w:rsidP="00366856">
            <w:pPr>
              <w:autoSpaceDE w:val="0"/>
              <w:autoSpaceDN w:val="0"/>
              <w:adjustRightInd w:val="0"/>
              <w:jc w:val="center"/>
              <w:rPr>
                <w:rFonts w:ascii="Verdana" w:hAnsi="Verdana" w:cstheme="minorHAnsi"/>
                <w:b/>
                <w:sz w:val="20"/>
                <w:szCs w:val="20"/>
                <w:lang w:val="cs-CZ"/>
              </w:rPr>
            </w:pPr>
            <w:r w:rsidRPr="009C3CDB">
              <w:rPr>
                <w:rFonts w:ascii="Verdana" w:hAnsi="Verdana" w:cstheme="minorHAnsi"/>
                <w:b/>
                <w:sz w:val="20"/>
                <w:szCs w:val="20"/>
                <w:lang w:val="cs-CZ"/>
              </w:rPr>
              <w:t>2 ks</w:t>
            </w:r>
          </w:p>
        </w:tc>
      </w:tr>
      <w:tr w:rsidR="009413EF" w:rsidRPr="009C3CDB" w14:paraId="471E5F01" w14:textId="573CD381" w:rsidTr="009413EF">
        <w:tc>
          <w:tcPr>
            <w:tcW w:w="7225" w:type="dxa"/>
          </w:tcPr>
          <w:p w14:paraId="5E2185FF" w14:textId="63637F8E" w:rsidR="009413EF" w:rsidRPr="009C3CDB" w:rsidRDefault="00366856" w:rsidP="00366856">
            <w:pPr>
              <w:autoSpaceDE w:val="0"/>
              <w:autoSpaceDN w:val="0"/>
              <w:adjustRightInd w:val="0"/>
              <w:jc w:val="both"/>
              <w:rPr>
                <w:rFonts w:ascii="Verdana" w:hAnsi="Verdana" w:cstheme="minorHAnsi"/>
                <w:b/>
                <w:sz w:val="20"/>
                <w:szCs w:val="20"/>
                <w:lang w:val="cs-CZ"/>
              </w:rPr>
            </w:pPr>
            <w:r w:rsidRPr="009C3CDB">
              <w:rPr>
                <w:rFonts w:ascii="Verdana" w:hAnsi="Verdana" w:cstheme="minorHAnsi"/>
                <w:sz w:val="20"/>
                <w:szCs w:val="20"/>
                <w:lang w:val="cs-CZ"/>
              </w:rPr>
              <w:t>100GE DAC kabel, délka minimálně 3m, nepřipouští se OEM verze</w:t>
            </w:r>
          </w:p>
        </w:tc>
        <w:tc>
          <w:tcPr>
            <w:tcW w:w="1791" w:type="dxa"/>
          </w:tcPr>
          <w:p w14:paraId="538AD33B" w14:textId="39D64966" w:rsidR="009413EF" w:rsidRPr="009C3CDB" w:rsidRDefault="00366856" w:rsidP="00366856">
            <w:pPr>
              <w:autoSpaceDE w:val="0"/>
              <w:autoSpaceDN w:val="0"/>
              <w:adjustRightInd w:val="0"/>
              <w:jc w:val="center"/>
              <w:rPr>
                <w:rFonts w:ascii="Verdana" w:hAnsi="Verdana" w:cstheme="minorHAnsi"/>
                <w:b/>
                <w:sz w:val="20"/>
                <w:szCs w:val="20"/>
                <w:lang w:val="cs-CZ"/>
              </w:rPr>
            </w:pPr>
            <w:r w:rsidRPr="009C3CDB">
              <w:rPr>
                <w:rFonts w:ascii="Verdana" w:hAnsi="Verdana" w:cstheme="minorHAnsi"/>
                <w:b/>
                <w:sz w:val="20"/>
                <w:szCs w:val="20"/>
                <w:lang w:val="cs-CZ"/>
              </w:rPr>
              <w:t>2 ks</w:t>
            </w:r>
          </w:p>
        </w:tc>
      </w:tr>
      <w:tr w:rsidR="009413EF" w:rsidRPr="009C3CDB" w14:paraId="7F988144" w14:textId="0FD65BCC" w:rsidTr="009413EF">
        <w:tc>
          <w:tcPr>
            <w:tcW w:w="7225" w:type="dxa"/>
          </w:tcPr>
          <w:p w14:paraId="732F7B42" w14:textId="60A4C312" w:rsidR="009413EF" w:rsidRPr="009C3CDB" w:rsidRDefault="00366856" w:rsidP="00366856">
            <w:pPr>
              <w:autoSpaceDE w:val="0"/>
              <w:autoSpaceDN w:val="0"/>
              <w:adjustRightInd w:val="0"/>
              <w:jc w:val="both"/>
              <w:rPr>
                <w:rFonts w:ascii="Verdana" w:hAnsi="Verdana" w:cstheme="minorHAnsi"/>
                <w:b/>
                <w:sz w:val="20"/>
                <w:szCs w:val="20"/>
                <w:lang w:val="cs-CZ"/>
              </w:rPr>
            </w:pPr>
            <w:r w:rsidRPr="009C3CDB">
              <w:rPr>
                <w:rFonts w:ascii="Verdana" w:hAnsi="Verdana" w:cstheme="minorHAnsi"/>
                <w:sz w:val="20"/>
                <w:szCs w:val="20"/>
                <w:lang w:val="cs-CZ"/>
              </w:rPr>
              <w:t xml:space="preserve">40Gbit QSFP+ LC </w:t>
            </w:r>
            <w:proofErr w:type="spellStart"/>
            <w:r w:rsidRPr="009C3CDB">
              <w:rPr>
                <w:rFonts w:ascii="Verdana" w:hAnsi="Verdana" w:cstheme="minorHAnsi"/>
                <w:sz w:val="20"/>
                <w:szCs w:val="20"/>
                <w:lang w:val="cs-CZ"/>
              </w:rPr>
              <w:t>BiDi</w:t>
            </w:r>
            <w:proofErr w:type="spellEnd"/>
            <w:r w:rsidRPr="009C3CDB">
              <w:rPr>
                <w:rFonts w:ascii="Verdana" w:hAnsi="Verdana" w:cstheme="minorHAnsi"/>
                <w:sz w:val="20"/>
                <w:szCs w:val="20"/>
                <w:lang w:val="cs-CZ"/>
              </w:rPr>
              <w:t xml:space="preserve"> MM </w:t>
            </w:r>
            <w:proofErr w:type="spellStart"/>
            <w:r w:rsidRPr="009C3CDB">
              <w:rPr>
                <w:rFonts w:ascii="Verdana" w:hAnsi="Verdana" w:cstheme="minorHAnsi"/>
                <w:sz w:val="20"/>
                <w:szCs w:val="20"/>
                <w:lang w:val="cs-CZ"/>
              </w:rPr>
              <w:t>orig</w:t>
            </w:r>
            <w:proofErr w:type="spellEnd"/>
            <w:r w:rsidRPr="009C3CDB">
              <w:rPr>
                <w:rFonts w:ascii="Verdana" w:hAnsi="Verdana" w:cstheme="minorHAnsi"/>
                <w:sz w:val="20"/>
                <w:szCs w:val="20"/>
                <w:lang w:val="cs-CZ"/>
              </w:rPr>
              <w:t>. převodník výrobce kompatibilní s HPE 6125XLG, nepřipouští se OEM verze</w:t>
            </w:r>
          </w:p>
        </w:tc>
        <w:tc>
          <w:tcPr>
            <w:tcW w:w="1791" w:type="dxa"/>
          </w:tcPr>
          <w:p w14:paraId="2D8C6106" w14:textId="08ABBF14" w:rsidR="009413EF" w:rsidRPr="009C3CDB" w:rsidRDefault="00366856" w:rsidP="00366856">
            <w:pPr>
              <w:autoSpaceDE w:val="0"/>
              <w:autoSpaceDN w:val="0"/>
              <w:adjustRightInd w:val="0"/>
              <w:jc w:val="center"/>
              <w:rPr>
                <w:rFonts w:ascii="Verdana" w:hAnsi="Verdana" w:cstheme="minorHAnsi"/>
                <w:b/>
                <w:sz w:val="20"/>
                <w:szCs w:val="20"/>
                <w:lang w:val="cs-CZ"/>
              </w:rPr>
            </w:pPr>
            <w:r w:rsidRPr="009C3CDB">
              <w:rPr>
                <w:rFonts w:ascii="Verdana" w:hAnsi="Verdana" w:cstheme="minorHAnsi"/>
                <w:b/>
                <w:sz w:val="20"/>
                <w:szCs w:val="20"/>
                <w:lang w:val="cs-CZ"/>
              </w:rPr>
              <w:t>2 ks</w:t>
            </w:r>
          </w:p>
        </w:tc>
      </w:tr>
      <w:tr w:rsidR="009413EF" w:rsidRPr="009C3CDB" w14:paraId="6ADE3632" w14:textId="7D72FAB1" w:rsidTr="009413EF">
        <w:tc>
          <w:tcPr>
            <w:tcW w:w="7225" w:type="dxa"/>
          </w:tcPr>
          <w:p w14:paraId="18A41C4B" w14:textId="48A3BD9F" w:rsidR="009413EF" w:rsidRPr="009C3CDB" w:rsidRDefault="00366856" w:rsidP="00366856">
            <w:pPr>
              <w:autoSpaceDE w:val="0"/>
              <w:autoSpaceDN w:val="0"/>
              <w:adjustRightInd w:val="0"/>
              <w:jc w:val="both"/>
              <w:rPr>
                <w:rFonts w:ascii="Verdana" w:hAnsi="Verdana" w:cstheme="minorHAnsi"/>
                <w:b/>
                <w:sz w:val="20"/>
                <w:szCs w:val="20"/>
                <w:lang w:val="cs-CZ"/>
              </w:rPr>
            </w:pPr>
            <w:r w:rsidRPr="009C3CDB">
              <w:rPr>
                <w:rFonts w:ascii="Verdana" w:hAnsi="Verdana" w:cstheme="minorHAnsi"/>
                <w:sz w:val="20"/>
                <w:szCs w:val="20"/>
                <w:lang w:val="cs-CZ"/>
              </w:rPr>
              <w:t>LC-LC OM4 MM kabel, délka 3 m</w:t>
            </w:r>
          </w:p>
        </w:tc>
        <w:tc>
          <w:tcPr>
            <w:tcW w:w="1791" w:type="dxa"/>
          </w:tcPr>
          <w:p w14:paraId="3F085E7F" w14:textId="04D1EBB9" w:rsidR="009413EF" w:rsidRPr="009C3CDB" w:rsidRDefault="00366856" w:rsidP="00366856">
            <w:pPr>
              <w:autoSpaceDE w:val="0"/>
              <w:autoSpaceDN w:val="0"/>
              <w:adjustRightInd w:val="0"/>
              <w:jc w:val="center"/>
              <w:rPr>
                <w:rFonts w:ascii="Verdana" w:hAnsi="Verdana" w:cstheme="minorHAnsi"/>
                <w:b/>
                <w:sz w:val="20"/>
                <w:szCs w:val="20"/>
                <w:lang w:val="cs-CZ"/>
              </w:rPr>
            </w:pPr>
            <w:r w:rsidRPr="009C3CDB">
              <w:rPr>
                <w:rFonts w:ascii="Verdana" w:hAnsi="Verdana" w:cstheme="minorHAnsi"/>
                <w:b/>
                <w:sz w:val="20"/>
                <w:szCs w:val="20"/>
                <w:lang w:val="cs-CZ"/>
              </w:rPr>
              <w:t>58 ks</w:t>
            </w:r>
          </w:p>
        </w:tc>
      </w:tr>
      <w:tr w:rsidR="009413EF" w:rsidRPr="009C3CDB" w14:paraId="39F9521B" w14:textId="3F1E1444" w:rsidTr="009413EF">
        <w:tc>
          <w:tcPr>
            <w:tcW w:w="7225" w:type="dxa"/>
          </w:tcPr>
          <w:p w14:paraId="69D20AE8" w14:textId="66E8DC36" w:rsidR="009413EF" w:rsidRPr="009C3CDB" w:rsidRDefault="00366856" w:rsidP="00366856">
            <w:pPr>
              <w:autoSpaceDE w:val="0"/>
              <w:autoSpaceDN w:val="0"/>
              <w:adjustRightInd w:val="0"/>
              <w:jc w:val="both"/>
              <w:rPr>
                <w:rFonts w:ascii="Verdana" w:hAnsi="Verdana" w:cstheme="minorHAnsi"/>
                <w:b/>
                <w:sz w:val="20"/>
                <w:szCs w:val="20"/>
                <w:lang w:val="cs-CZ"/>
              </w:rPr>
            </w:pPr>
            <w:r w:rsidRPr="009C3CDB">
              <w:rPr>
                <w:rFonts w:ascii="Verdana" w:hAnsi="Verdana" w:cstheme="minorHAnsi"/>
                <w:sz w:val="20"/>
                <w:szCs w:val="20"/>
                <w:lang w:val="cs-CZ"/>
              </w:rPr>
              <w:t>LC-LC OM4 MM kabel, délka 5 m</w:t>
            </w:r>
          </w:p>
        </w:tc>
        <w:tc>
          <w:tcPr>
            <w:tcW w:w="1791" w:type="dxa"/>
          </w:tcPr>
          <w:p w14:paraId="7FFC3E47" w14:textId="5279CCC9" w:rsidR="009413EF" w:rsidRPr="009C3CDB" w:rsidRDefault="00366856" w:rsidP="00366856">
            <w:pPr>
              <w:autoSpaceDE w:val="0"/>
              <w:autoSpaceDN w:val="0"/>
              <w:adjustRightInd w:val="0"/>
              <w:jc w:val="center"/>
              <w:rPr>
                <w:rFonts w:ascii="Verdana" w:hAnsi="Verdana" w:cstheme="minorHAnsi"/>
                <w:b/>
                <w:sz w:val="20"/>
                <w:szCs w:val="20"/>
                <w:lang w:val="cs-CZ"/>
              </w:rPr>
            </w:pPr>
            <w:r w:rsidRPr="009C3CDB">
              <w:rPr>
                <w:rFonts w:ascii="Verdana" w:hAnsi="Verdana" w:cstheme="minorHAnsi"/>
                <w:b/>
                <w:sz w:val="20"/>
                <w:szCs w:val="20"/>
                <w:lang w:val="cs-CZ"/>
              </w:rPr>
              <w:t>2 ks</w:t>
            </w:r>
          </w:p>
        </w:tc>
      </w:tr>
    </w:tbl>
    <w:p w14:paraId="4684CE02" w14:textId="3295E6E7" w:rsidR="009413EF" w:rsidRPr="009C3CDB" w:rsidRDefault="009413EF" w:rsidP="00572833">
      <w:pPr>
        <w:autoSpaceDE w:val="0"/>
        <w:autoSpaceDN w:val="0"/>
        <w:adjustRightInd w:val="0"/>
        <w:rPr>
          <w:rFonts w:ascii="Verdana" w:hAnsi="Verdana" w:cstheme="minorHAnsi"/>
          <w:b/>
          <w:sz w:val="20"/>
          <w:szCs w:val="20"/>
          <w:lang w:val="cs-CZ"/>
        </w:rPr>
      </w:pPr>
    </w:p>
    <w:p w14:paraId="6EC05B03" w14:textId="57E85E95" w:rsidR="00823DEA" w:rsidRDefault="00823DEA" w:rsidP="00572833">
      <w:pPr>
        <w:autoSpaceDE w:val="0"/>
        <w:autoSpaceDN w:val="0"/>
        <w:adjustRightInd w:val="0"/>
        <w:rPr>
          <w:rFonts w:ascii="Verdana" w:hAnsi="Verdana" w:cstheme="minorHAnsi"/>
          <w:b/>
          <w:sz w:val="20"/>
          <w:szCs w:val="20"/>
          <w:lang w:val="cs-CZ"/>
        </w:rPr>
      </w:pPr>
    </w:p>
    <w:p w14:paraId="0881552C" w14:textId="77777777" w:rsidR="00FB694F" w:rsidRPr="009C3CDB" w:rsidRDefault="00FB694F" w:rsidP="00572833">
      <w:pPr>
        <w:autoSpaceDE w:val="0"/>
        <w:autoSpaceDN w:val="0"/>
        <w:adjustRightInd w:val="0"/>
        <w:rPr>
          <w:rFonts w:ascii="Verdana" w:hAnsi="Verdana" w:cstheme="minorHAnsi"/>
          <w:b/>
          <w:sz w:val="20"/>
          <w:szCs w:val="20"/>
          <w:lang w:val="cs-CZ"/>
        </w:rPr>
      </w:pPr>
    </w:p>
    <w:p w14:paraId="2F7D97DD" w14:textId="7630D987" w:rsidR="00DC31F6" w:rsidRPr="009C3CDB" w:rsidRDefault="0019219F" w:rsidP="00572833">
      <w:pPr>
        <w:autoSpaceDE w:val="0"/>
        <w:autoSpaceDN w:val="0"/>
        <w:adjustRightInd w:val="0"/>
        <w:rPr>
          <w:rFonts w:ascii="Verdana" w:hAnsi="Verdana" w:cstheme="minorHAnsi"/>
          <w:b/>
          <w:sz w:val="20"/>
          <w:szCs w:val="20"/>
          <w:u w:val="single"/>
          <w:lang w:val="cs-CZ"/>
        </w:rPr>
      </w:pPr>
      <w:r>
        <w:rPr>
          <w:rFonts w:ascii="Verdana" w:hAnsi="Verdana" w:cstheme="minorHAnsi"/>
          <w:b/>
          <w:sz w:val="20"/>
          <w:szCs w:val="20"/>
          <w:u w:val="single"/>
          <w:lang w:val="cs-CZ"/>
        </w:rPr>
        <w:t>SPECIFIKACE DODAVATELEM NABÍZENÉHO PLNĚNÍ</w:t>
      </w:r>
      <w:r w:rsidR="00DC31F6" w:rsidRPr="009C3CDB">
        <w:rPr>
          <w:rStyle w:val="Znakapoznpodarou"/>
          <w:rFonts w:ascii="Verdana" w:hAnsi="Verdana" w:cstheme="minorHAnsi"/>
          <w:b/>
          <w:sz w:val="20"/>
          <w:szCs w:val="20"/>
          <w:u w:val="single"/>
          <w:lang w:val="cs-CZ"/>
        </w:rPr>
        <w:footnoteReference w:id="1"/>
      </w:r>
    </w:p>
    <w:p w14:paraId="0BCD9063" w14:textId="67E40A7B" w:rsidR="00DC31F6" w:rsidRPr="009C3CDB" w:rsidRDefault="00DC31F6" w:rsidP="00DC31F6">
      <w:pPr>
        <w:rPr>
          <w:rFonts w:cs="Arial"/>
          <w:b/>
          <w:caps/>
          <w:szCs w:val="22"/>
          <w:lang w:val="cs-CZ"/>
        </w:rPr>
      </w:pPr>
    </w:p>
    <w:tbl>
      <w:tblPr>
        <w:tblStyle w:val="Mkatabulky"/>
        <w:tblW w:w="0" w:type="auto"/>
        <w:tblLook w:val="04A0" w:firstRow="1" w:lastRow="0" w:firstColumn="1" w:lastColumn="0" w:noHBand="0" w:noVBand="1"/>
      </w:tblPr>
      <w:tblGrid>
        <w:gridCol w:w="3823"/>
        <w:gridCol w:w="2596"/>
        <w:gridCol w:w="2597"/>
      </w:tblGrid>
      <w:tr w:rsidR="009C3CDB" w:rsidRPr="009C3CDB" w14:paraId="7979EC95" w14:textId="77777777" w:rsidTr="0096419D">
        <w:trPr>
          <w:trHeight w:val="294"/>
        </w:trPr>
        <w:tc>
          <w:tcPr>
            <w:tcW w:w="9016" w:type="dxa"/>
            <w:gridSpan w:val="3"/>
            <w:shd w:val="clear" w:color="auto" w:fill="FFC000"/>
          </w:tcPr>
          <w:p w14:paraId="0380A656" w14:textId="0754548C" w:rsidR="009C3CDB" w:rsidRPr="009C3CDB" w:rsidRDefault="009C3CDB" w:rsidP="009C3CDB">
            <w:pPr>
              <w:jc w:val="center"/>
              <w:rPr>
                <w:rFonts w:ascii="Verdana" w:hAnsi="Verdana" w:cs="Arial"/>
                <w:b/>
                <w:caps/>
                <w:sz w:val="20"/>
                <w:szCs w:val="16"/>
                <w:lang w:val="cs-CZ"/>
              </w:rPr>
            </w:pPr>
            <w:r>
              <w:rPr>
                <w:rFonts w:ascii="Verdana" w:hAnsi="Verdana" w:cs="Arial"/>
                <w:b/>
                <w:caps/>
                <w:sz w:val="20"/>
                <w:szCs w:val="16"/>
                <w:lang w:val="cs-CZ"/>
              </w:rPr>
              <w:t>Přepínač typ1-Core</w:t>
            </w:r>
          </w:p>
        </w:tc>
      </w:tr>
      <w:tr w:rsidR="00DC31F6" w:rsidRPr="009C3CDB" w14:paraId="311CD08E" w14:textId="77777777" w:rsidTr="003D1FF7">
        <w:trPr>
          <w:trHeight w:val="611"/>
        </w:trPr>
        <w:tc>
          <w:tcPr>
            <w:tcW w:w="3823" w:type="dxa"/>
            <w:shd w:val="clear" w:color="auto" w:fill="BFBFBF" w:themeFill="background1" w:themeFillShade="BF"/>
          </w:tcPr>
          <w:p w14:paraId="55760AEF" w14:textId="77777777" w:rsidR="00DC31F6" w:rsidRPr="009C3CDB" w:rsidRDefault="00DC31F6" w:rsidP="009C3CDB">
            <w:pPr>
              <w:rPr>
                <w:rFonts w:ascii="Verdana" w:hAnsi="Verdana" w:cs="Arial"/>
                <w:b/>
                <w:caps/>
                <w:sz w:val="20"/>
                <w:szCs w:val="16"/>
                <w:lang w:val="cs-CZ"/>
              </w:rPr>
            </w:pPr>
            <w:r w:rsidRPr="009C3CDB">
              <w:rPr>
                <w:rFonts w:ascii="Verdana" w:hAnsi="Verdana" w:cs="Arial"/>
                <w:b/>
                <w:color w:val="000000"/>
                <w:sz w:val="20"/>
                <w:szCs w:val="16"/>
                <w:lang w:val="cs-CZ"/>
              </w:rPr>
              <w:t>Výrobce:</w:t>
            </w:r>
          </w:p>
        </w:tc>
        <w:tc>
          <w:tcPr>
            <w:tcW w:w="5193" w:type="dxa"/>
            <w:gridSpan w:val="2"/>
          </w:tcPr>
          <w:p w14:paraId="2C8E67F0" w14:textId="77777777" w:rsidR="00DC31F6" w:rsidRPr="009C3CDB" w:rsidRDefault="00DC31F6" w:rsidP="009C3CDB">
            <w:pPr>
              <w:rPr>
                <w:rFonts w:ascii="Verdana" w:hAnsi="Verdana" w:cs="Arial"/>
                <w:b/>
                <w:caps/>
                <w:sz w:val="20"/>
                <w:szCs w:val="16"/>
                <w:lang w:val="cs-CZ"/>
              </w:rPr>
            </w:pPr>
            <w:r w:rsidRPr="009C3CDB">
              <w:rPr>
                <w:rFonts w:ascii="Verdana" w:hAnsi="Verdana" w:cs="Arial"/>
                <w:b/>
                <w:caps/>
                <w:sz w:val="20"/>
                <w:szCs w:val="16"/>
                <w:lang w:val="cs-CZ"/>
              </w:rPr>
              <w:t xml:space="preserve">                                                                                                                                                 </w:t>
            </w:r>
          </w:p>
          <w:p w14:paraId="6E36385A" w14:textId="77777777" w:rsidR="00DC31F6" w:rsidRPr="009C3CDB" w:rsidRDefault="00DC31F6" w:rsidP="009C3CDB">
            <w:pPr>
              <w:rPr>
                <w:rFonts w:ascii="Verdana" w:hAnsi="Verdana" w:cs="Arial"/>
                <w:b/>
                <w:caps/>
                <w:sz w:val="20"/>
                <w:szCs w:val="16"/>
                <w:lang w:val="cs-CZ"/>
              </w:rPr>
            </w:pPr>
            <w:r w:rsidRPr="009C3CDB">
              <w:rPr>
                <w:rFonts w:ascii="Verdana" w:hAnsi="Verdana" w:cs="Arial"/>
                <w:b/>
                <w:caps/>
                <w:sz w:val="20"/>
                <w:szCs w:val="16"/>
                <w:lang w:val="cs-CZ"/>
              </w:rPr>
              <w:t xml:space="preserve">                                                                                              </w:t>
            </w:r>
          </w:p>
        </w:tc>
      </w:tr>
      <w:tr w:rsidR="00DC31F6" w:rsidRPr="009C3CDB" w14:paraId="3B2FA4BB" w14:textId="77777777" w:rsidTr="003D1FF7">
        <w:trPr>
          <w:trHeight w:val="808"/>
        </w:trPr>
        <w:tc>
          <w:tcPr>
            <w:tcW w:w="3823" w:type="dxa"/>
            <w:shd w:val="clear" w:color="auto" w:fill="BFBFBF" w:themeFill="background1" w:themeFillShade="BF"/>
          </w:tcPr>
          <w:p w14:paraId="397994CE" w14:textId="77777777" w:rsidR="00DC31F6" w:rsidRPr="009C3CDB" w:rsidRDefault="00DC31F6" w:rsidP="009C3CDB">
            <w:pPr>
              <w:rPr>
                <w:rFonts w:ascii="Verdana" w:hAnsi="Verdana" w:cs="Arial"/>
                <w:b/>
                <w:caps/>
                <w:sz w:val="20"/>
                <w:szCs w:val="16"/>
                <w:lang w:val="cs-CZ"/>
              </w:rPr>
            </w:pPr>
            <w:r w:rsidRPr="009C3CDB">
              <w:rPr>
                <w:rFonts w:ascii="Verdana" w:hAnsi="Verdana" w:cs="Arial"/>
                <w:b/>
                <w:color w:val="000000"/>
                <w:sz w:val="20"/>
                <w:szCs w:val="16"/>
                <w:lang w:val="cs-CZ"/>
              </w:rPr>
              <w:t>Produktové číslo, typ, specifikace:</w:t>
            </w:r>
          </w:p>
        </w:tc>
        <w:tc>
          <w:tcPr>
            <w:tcW w:w="5193" w:type="dxa"/>
            <w:gridSpan w:val="2"/>
          </w:tcPr>
          <w:p w14:paraId="084E65AD" w14:textId="77777777" w:rsidR="00DC31F6" w:rsidRPr="009C3CDB" w:rsidRDefault="00DC31F6" w:rsidP="009C3CDB">
            <w:pPr>
              <w:rPr>
                <w:rFonts w:ascii="Verdana" w:hAnsi="Verdana" w:cs="Arial"/>
                <w:b/>
                <w:caps/>
                <w:sz w:val="20"/>
                <w:szCs w:val="16"/>
                <w:lang w:val="cs-CZ"/>
              </w:rPr>
            </w:pPr>
            <w:r w:rsidRPr="009C3CDB">
              <w:rPr>
                <w:rFonts w:ascii="Verdana" w:hAnsi="Verdana" w:cs="Arial"/>
                <w:b/>
                <w:caps/>
                <w:sz w:val="20"/>
                <w:szCs w:val="16"/>
                <w:lang w:val="cs-CZ"/>
              </w:rPr>
              <w:t xml:space="preserve">                                                                                            </w:t>
            </w:r>
          </w:p>
          <w:p w14:paraId="429F5239" w14:textId="77777777" w:rsidR="00DC31F6" w:rsidRPr="009C3CDB" w:rsidRDefault="00DC31F6" w:rsidP="009C3CDB">
            <w:pPr>
              <w:rPr>
                <w:rFonts w:ascii="Verdana" w:hAnsi="Verdana" w:cs="Arial"/>
                <w:b/>
                <w:caps/>
                <w:sz w:val="20"/>
                <w:szCs w:val="16"/>
                <w:lang w:val="cs-CZ"/>
              </w:rPr>
            </w:pPr>
            <w:r w:rsidRPr="009C3CDB">
              <w:rPr>
                <w:rFonts w:ascii="Verdana" w:hAnsi="Verdana" w:cs="Arial"/>
                <w:b/>
                <w:caps/>
                <w:sz w:val="20"/>
                <w:szCs w:val="16"/>
                <w:lang w:val="cs-CZ"/>
              </w:rPr>
              <w:t xml:space="preserve">                                                                                              </w:t>
            </w:r>
          </w:p>
          <w:p w14:paraId="75222D45" w14:textId="77777777" w:rsidR="00DC31F6" w:rsidRPr="009C3CDB" w:rsidRDefault="00DC31F6" w:rsidP="009C3CDB">
            <w:pPr>
              <w:rPr>
                <w:rFonts w:ascii="Verdana" w:hAnsi="Verdana" w:cs="Arial"/>
                <w:b/>
                <w:caps/>
                <w:sz w:val="20"/>
                <w:szCs w:val="16"/>
                <w:lang w:val="cs-CZ"/>
              </w:rPr>
            </w:pPr>
            <w:r w:rsidRPr="009C3CDB">
              <w:rPr>
                <w:rFonts w:ascii="Verdana" w:hAnsi="Verdana" w:cs="Arial"/>
                <w:b/>
                <w:caps/>
                <w:sz w:val="20"/>
                <w:szCs w:val="16"/>
                <w:lang w:val="cs-CZ"/>
              </w:rPr>
              <w:t xml:space="preserve">                                                                                              </w:t>
            </w:r>
          </w:p>
        </w:tc>
      </w:tr>
      <w:tr w:rsidR="00DC31F6" w:rsidRPr="00D62524" w14:paraId="4BD9BB68" w14:textId="77777777" w:rsidTr="003D1FF7">
        <w:trPr>
          <w:trHeight w:val="657"/>
        </w:trPr>
        <w:tc>
          <w:tcPr>
            <w:tcW w:w="3823" w:type="dxa"/>
            <w:shd w:val="clear" w:color="auto" w:fill="BFBFBF" w:themeFill="background1" w:themeFillShade="BF"/>
          </w:tcPr>
          <w:p w14:paraId="2DCF6CBB" w14:textId="77777777" w:rsidR="00DC31F6" w:rsidRPr="009C3CDB" w:rsidRDefault="00DC31F6" w:rsidP="009C3CDB">
            <w:pPr>
              <w:rPr>
                <w:rFonts w:ascii="Verdana" w:hAnsi="Verdana" w:cs="Arial"/>
                <w:b/>
                <w:caps/>
                <w:sz w:val="20"/>
                <w:szCs w:val="16"/>
                <w:lang w:val="cs-CZ"/>
              </w:rPr>
            </w:pPr>
            <w:r w:rsidRPr="009C3CDB">
              <w:rPr>
                <w:rFonts w:ascii="Verdana" w:hAnsi="Verdana" w:cs="Arial"/>
                <w:b/>
                <w:color w:val="000000"/>
                <w:sz w:val="20"/>
                <w:szCs w:val="16"/>
                <w:lang w:val="cs-CZ"/>
              </w:rPr>
              <w:t>Jednotková cena bez DPH za 1 ks</w:t>
            </w:r>
          </w:p>
        </w:tc>
        <w:tc>
          <w:tcPr>
            <w:tcW w:w="5193" w:type="dxa"/>
            <w:gridSpan w:val="2"/>
            <w:shd w:val="clear" w:color="auto" w:fill="FFFFFF" w:themeFill="background1"/>
          </w:tcPr>
          <w:p w14:paraId="098B10C3" w14:textId="77777777" w:rsidR="00DC31F6" w:rsidRPr="009C3CDB" w:rsidRDefault="00DC31F6" w:rsidP="009C3CDB">
            <w:pPr>
              <w:rPr>
                <w:rFonts w:ascii="Verdana" w:hAnsi="Verdana" w:cs="Arial"/>
                <w:b/>
                <w:caps/>
                <w:sz w:val="20"/>
                <w:szCs w:val="16"/>
                <w:lang w:val="cs-CZ"/>
              </w:rPr>
            </w:pPr>
            <w:r w:rsidRPr="009C3CDB">
              <w:rPr>
                <w:rFonts w:ascii="Verdana" w:hAnsi="Verdana" w:cs="Arial"/>
                <w:b/>
                <w:caps/>
                <w:sz w:val="20"/>
                <w:szCs w:val="16"/>
                <w:lang w:val="cs-CZ"/>
              </w:rPr>
              <w:t xml:space="preserve">                                                                                              </w:t>
            </w:r>
          </w:p>
          <w:p w14:paraId="370EBF9D" w14:textId="77777777" w:rsidR="00DC31F6" w:rsidRPr="009C3CDB" w:rsidRDefault="00DC31F6" w:rsidP="009C3CDB">
            <w:pPr>
              <w:rPr>
                <w:rFonts w:ascii="Verdana" w:hAnsi="Verdana" w:cs="Arial"/>
                <w:b/>
                <w:caps/>
                <w:sz w:val="20"/>
                <w:szCs w:val="16"/>
                <w:lang w:val="cs-CZ"/>
              </w:rPr>
            </w:pPr>
            <w:r w:rsidRPr="009C3CDB">
              <w:rPr>
                <w:rFonts w:ascii="Verdana" w:hAnsi="Verdana" w:cs="Arial"/>
                <w:b/>
                <w:caps/>
                <w:sz w:val="20"/>
                <w:szCs w:val="16"/>
                <w:lang w:val="cs-CZ"/>
              </w:rPr>
              <w:t xml:space="preserve">                                                                                              </w:t>
            </w:r>
          </w:p>
        </w:tc>
      </w:tr>
      <w:tr w:rsidR="009C3CDB" w:rsidRPr="00D62524" w14:paraId="2DEC6B18" w14:textId="77777777" w:rsidTr="009C3CDB">
        <w:trPr>
          <w:trHeight w:val="187"/>
        </w:trPr>
        <w:tc>
          <w:tcPr>
            <w:tcW w:w="9016" w:type="dxa"/>
            <w:gridSpan w:val="3"/>
            <w:shd w:val="clear" w:color="auto" w:fill="FFFFFF" w:themeFill="background1"/>
          </w:tcPr>
          <w:p w14:paraId="111A02DC" w14:textId="77777777" w:rsidR="009C3CDB" w:rsidRPr="009C3CDB" w:rsidRDefault="009C3CDB" w:rsidP="009C3CDB">
            <w:pPr>
              <w:rPr>
                <w:rFonts w:ascii="Verdana" w:hAnsi="Verdana" w:cs="Arial"/>
                <w:b/>
                <w:caps/>
                <w:sz w:val="20"/>
                <w:szCs w:val="16"/>
                <w:lang w:val="cs-CZ"/>
              </w:rPr>
            </w:pPr>
          </w:p>
        </w:tc>
      </w:tr>
      <w:tr w:rsidR="009C3CDB" w:rsidRPr="009C3CDB" w14:paraId="40BCB601" w14:textId="77777777" w:rsidTr="0096419D">
        <w:trPr>
          <w:trHeight w:val="319"/>
        </w:trPr>
        <w:tc>
          <w:tcPr>
            <w:tcW w:w="9016" w:type="dxa"/>
            <w:gridSpan w:val="3"/>
            <w:shd w:val="clear" w:color="auto" w:fill="FFC000"/>
          </w:tcPr>
          <w:p w14:paraId="4D4DE7A6" w14:textId="1198E094" w:rsidR="009C3CDB" w:rsidRPr="009C3CDB" w:rsidRDefault="009C3CDB" w:rsidP="009C3CDB">
            <w:pPr>
              <w:jc w:val="center"/>
              <w:rPr>
                <w:rFonts w:ascii="Verdana" w:hAnsi="Verdana" w:cs="Arial"/>
                <w:b/>
                <w:caps/>
                <w:sz w:val="20"/>
                <w:szCs w:val="16"/>
                <w:lang w:val="cs-CZ"/>
              </w:rPr>
            </w:pPr>
            <w:r>
              <w:rPr>
                <w:rFonts w:ascii="Verdana" w:hAnsi="Verdana" w:cs="Arial"/>
                <w:b/>
                <w:caps/>
                <w:sz w:val="20"/>
                <w:szCs w:val="16"/>
                <w:lang w:val="cs-CZ"/>
              </w:rPr>
              <w:t>PŘEPÍNAČ TYP2-ACCESS</w:t>
            </w:r>
          </w:p>
        </w:tc>
      </w:tr>
      <w:tr w:rsidR="009C3CDB" w:rsidRPr="009C3CDB" w14:paraId="3A72DAF2" w14:textId="77777777" w:rsidTr="003D1FF7">
        <w:trPr>
          <w:trHeight w:val="657"/>
        </w:trPr>
        <w:tc>
          <w:tcPr>
            <w:tcW w:w="3823" w:type="dxa"/>
            <w:shd w:val="clear" w:color="auto" w:fill="BFBFBF" w:themeFill="background1" w:themeFillShade="BF"/>
          </w:tcPr>
          <w:p w14:paraId="229F1104" w14:textId="48AD8FB1" w:rsidR="009C3CDB" w:rsidRPr="009C3CDB" w:rsidRDefault="0096419D" w:rsidP="009C3CDB">
            <w:pPr>
              <w:rPr>
                <w:rFonts w:ascii="Verdana" w:hAnsi="Verdana" w:cs="Arial"/>
                <w:b/>
                <w:color w:val="000000"/>
                <w:sz w:val="20"/>
                <w:szCs w:val="16"/>
                <w:lang w:val="cs-CZ"/>
              </w:rPr>
            </w:pPr>
            <w:r w:rsidRPr="009C3CDB">
              <w:rPr>
                <w:rFonts w:ascii="Verdana" w:hAnsi="Verdana" w:cs="Arial"/>
                <w:b/>
                <w:color w:val="000000"/>
                <w:sz w:val="20"/>
                <w:szCs w:val="16"/>
                <w:lang w:val="cs-CZ"/>
              </w:rPr>
              <w:t>Výrobce:</w:t>
            </w:r>
          </w:p>
        </w:tc>
        <w:tc>
          <w:tcPr>
            <w:tcW w:w="5193" w:type="dxa"/>
            <w:gridSpan w:val="2"/>
            <w:shd w:val="clear" w:color="auto" w:fill="auto"/>
          </w:tcPr>
          <w:p w14:paraId="4B5C9953" w14:textId="77777777" w:rsidR="009C3CDB" w:rsidRPr="009C3CDB" w:rsidRDefault="009C3CDB" w:rsidP="009C3CDB">
            <w:pPr>
              <w:rPr>
                <w:rFonts w:ascii="Verdana" w:hAnsi="Verdana" w:cs="Arial"/>
                <w:b/>
                <w:caps/>
                <w:sz w:val="20"/>
                <w:szCs w:val="16"/>
                <w:lang w:val="cs-CZ"/>
              </w:rPr>
            </w:pPr>
          </w:p>
        </w:tc>
      </w:tr>
      <w:tr w:rsidR="009C3CDB" w:rsidRPr="009C3CDB" w14:paraId="39E31B9D" w14:textId="77777777" w:rsidTr="003D1FF7">
        <w:trPr>
          <w:trHeight w:val="657"/>
        </w:trPr>
        <w:tc>
          <w:tcPr>
            <w:tcW w:w="3823" w:type="dxa"/>
            <w:shd w:val="clear" w:color="auto" w:fill="BFBFBF" w:themeFill="background1" w:themeFillShade="BF"/>
          </w:tcPr>
          <w:p w14:paraId="63464EED" w14:textId="24A82136" w:rsidR="009C3CDB" w:rsidRPr="009C3CDB" w:rsidRDefault="0096419D" w:rsidP="009C3CDB">
            <w:pPr>
              <w:rPr>
                <w:rFonts w:ascii="Verdana" w:hAnsi="Verdana" w:cs="Arial"/>
                <w:b/>
                <w:color w:val="000000"/>
                <w:sz w:val="20"/>
                <w:szCs w:val="16"/>
                <w:lang w:val="cs-CZ"/>
              </w:rPr>
            </w:pPr>
            <w:r w:rsidRPr="009C3CDB">
              <w:rPr>
                <w:rFonts w:ascii="Verdana" w:hAnsi="Verdana" w:cs="Arial"/>
                <w:b/>
                <w:color w:val="000000"/>
                <w:sz w:val="20"/>
                <w:szCs w:val="16"/>
                <w:lang w:val="cs-CZ"/>
              </w:rPr>
              <w:t>Produktové číslo, typ, specifikace:</w:t>
            </w:r>
          </w:p>
        </w:tc>
        <w:tc>
          <w:tcPr>
            <w:tcW w:w="5193" w:type="dxa"/>
            <w:gridSpan w:val="2"/>
            <w:shd w:val="clear" w:color="auto" w:fill="auto"/>
          </w:tcPr>
          <w:p w14:paraId="1B4ED236" w14:textId="77777777" w:rsidR="009C3CDB" w:rsidRPr="009C3CDB" w:rsidRDefault="009C3CDB" w:rsidP="009C3CDB">
            <w:pPr>
              <w:rPr>
                <w:rFonts w:ascii="Verdana" w:hAnsi="Verdana" w:cs="Arial"/>
                <w:b/>
                <w:caps/>
                <w:sz w:val="20"/>
                <w:szCs w:val="16"/>
                <w:lang w:val="cs-CZ"/>
              </w:rPr>
            </w:pPr>
          </w:p>
        </w:tc>
      </w:tr>
      <w:tr w:rsidR="0096419D" w:rsidRPr="00D62524" w14:paraId="0FB99496" w14:textId="77777777" w:rsidTr="003D1FF7">
        <w:trPr>
          <w:trHeight w:val="657"/>
        </w:trPr>
        <w:tc>
          <w:tcPr>
            <w:tcW w:w="3823" w:type="dxa"/>
            <w:shd w:val="clear" w:color="auto" w:fill="BFBFBF" w:themeFill="background1" w:themeFillShade="BF"/>
          </w:tcPr>
          <w:p w14:paraId="23BC3813" w14:textId="59DC344E" w:rsidR="0096419D" w:rsidRPr="009C3CDB" w:rsidRDefault="0096419D" w:rsidP="009C3CDB">
            <w:pPr>
              <w:rPr>
                <w:rFonts w:ascii="Verdana" w:hAnsi="Verdana" w:cs="Arial"/>
                <w:b/>
                <w:color w:val="000000"/>
                <w:sz w:val="20"/>
                <w:szCs w:val="16"/>
                <w:lang w:val="cs-CZ"/>
              </w:rPr>
            </w:pPr>
            <w:r w:rsidRPr="009C3CDB">
              <w:rPr>
                <w:rFonts w:ascii="Verdana" w:hAnsi="Verdana" w:cs="Arial"/>
                <w:b/>
                <w:color w:val="000000"/>
                <w:sz w:val="20"/>
                <w:szCs w:val="16"/>
                <w:lang w:val="cs-CZ"/>
              </w:rPr>
              <w:t>Jednotková cena bez DPH za 1 ks</w:t>
            </w:r>
          </w:p>
        </w:tc>
        <w:tc>
          <w:tcPr>
            <w:tcW w:w="5193" w:type="dxa"/>
            <w:gridSpan w:val="2"/>
            <w:shd w:val="clear" w:color="auto" w:fill="FFFFFF" w:themeFill="background1"/>
          </w:tcPr>
          <w:p w14:paraId="06C0062D" w14:textId="77777777" w:rsidR="0096419D" w:rsidRPr="009C3CDB" w:rsidRDefault="0096419D" w:rsidP="009C3CDB">
            <w:pPr>
              <w:rPr>
                <w:rFonts w:ascii="Verdana" w:hAnsi="Verdana" w:cs="Arial"/>
                <w:b/>
                <w:caps/>
                <w:sz w:val="20"/>
                <w:szCs w:val="16"/>
                <w:lang w:val="cs-CZ"/>
              </w:rPr>
            </w:pPr>
          </w:p>
        </w:tc>
      </w:tr>
      <w:tr w:rsidR="0096419D" w:rsidRPr="00D62524" w14:paraId="14E1AED0" w14:textId="77777777" w:rsidTr="0096419D">
        <w:trPr>
          <w:trHeight w:val="237"/>
        </w:trPr>
        <w:tc>
          <w:tcPr>
            <w:tcW w:w="9016" w:type="dxa"/>
            <w:gridSpan w:val="3"/>
            <w:shd w:val="clear" w:color="auto" w:fill="auto"/>
          </w:tcPr>
          <w:p w14:paraId="65CD6D29" w14:textId="77777777" w:rsidR="0096419D" w:rsidRPr="009C3CDB" w:rsidRDefault="0096419D" w:rsidP="009C3CDB">
            <w:pPr>
              <w:rPr>
                <w:rFonts w:ascii="Verdana" w:hAnsi="Verdana" w:cs="Arial"/>
                <w:b/>
                <w:caps/>
                <w:sz w:val="20"/>
                <w:szCs w:val="16"/>
                <w:lang w:val="cs-CZ"/>
              </w:rPr>
            </w:pPr>
          </w:p>
        </w:tc>
      </w:tr>
      <w:tr w:rsidR="0096419D" w:rsidRPr="009C3CDB" w14:paraId="54E490B9" w14:textId="77777777" w:rsidTr="0096419D">
        <w:trPr>
          <w:trHeight w:val="285"/>
        </w:trPr>
        <w:tc>
          <w:tcPr>
            <w:tcW w:w="9016" w:type="dxa"/>
            <w:gridSpan w:val="3"/>
            <w:shd w:val="clear" w:color="auto" w:fill="FFC000"/>
          </w:tcPr>
          <w:p w14:paraId="55F5E1CE" w14:textId="69D611CB" w:rsidR="0096419D" w:rsidRPr="009C3CDB" w:rsidRDefault="0096419D" w:rsidP="0096419D">
            <w:pPr>
              <w:jc w:val="center"/>
              <w:rPr>
                <w:rFonts w:ascii="Verdana" w:hAnsi="Verdana" w:cs="Arial"/>
                <w:b/>
                <w:caps/>
                <w:sz w:val="20"/>
                <w:szCs w:val="16"/>
                <w:lang w:val="cs-CZ"/>
              </w:rPr>
            </w:pPr>
            <w:r>
              <w:rPr>
                <w:rFonts w:ascii="Verdana" w:hAnsi="Verdana" w:cs="Arial"/>
                <w:b/>
                <w:caps/>
                <w:sz w:val="20"/>
                <w:szCs w:val="16"/>
                <w:lang w:val="cs-CZ"/>
              </w:rPr>
              <w:t>PŘEPÍNAČ TYP3-ACCESS</w:t>
            </w:r>
          </w:p>
        </w:tc>
      </w:tr>
      <w:tr w:rsidR="0096419D" w:rsidRPr="009C3CDB" w14:paraId="3AC6C92E" w14:textId="77777777" w:rsidTr="003D1FF7">
        <w:trPr>
          <w:trHeight w:val="657"/>
        </w:trPr>
        <w:tc>
          <w:tcPr>
            <w:tcW w:w="3823" w:type="dxa"/>
            <w:shd w:val="clear" w:color="auto" w:fill="BFBFBF" w:themeFill="background1" w:themeFillShade="BF"/>
          </w:tcPr>
          <w:p w14:paraId="5F90F0D5" w14:textId="5267910C" w:rsidR="0096419D" w:rsidRPr="009C3CDB" w:rsidRDefault="0096419D" w:rsidP="009C3CDB">
            <w:pPr>
              <w:rPr>
                <w:rFonts w:ascii="Verdana" w:hAnsi="Verdana" w:cs="Arial"/>
                <w:b/>
                <w:color w:val="000000"/>
                <w:sz w:val="20"/>
                <w:szCs w:val="16"/>
                <w:lang w:val="cs-CZ"/>
              </w:rPr>
            </w:pPr>
            <w:r w:rsidRPr="009C3CDB">
              <w:rPr>
                <w:rFonts w:ascii="Verdana" w:hAnsi="Verdana" w:cs="Arial"/>
                <w:b/>
                <w:color w:val="000000"/>
                <w:sz w:val="20"/>
                <w:szCs w:val="16"/>
                <w:lang w:val="cs-CZ"/>
              </w:rPr>
              <w:t>Výrobce:</w:t>
            </w:r>
          </w:p>
        </w:tc>
        <w:tc>
          <w:tcPr>
            <w:tcW w:w="5193" w:type="dxa"/>
            <w:gridSpan w:val="2"/>
            <w:shd w:val="clear" w:color="auto" w:fill="auto"/>
          </w:tcPr>
          <w:p w14:paraId="5673FD3C" w14:textId="77777777" w:rsidR="0096419D" w:rsidRPr="009C3CDB" w:rsidRDefault="0096419D" w:rsidP="009C3CDB">
            <w:pPr>
              <w:rPr>
                <w:rFonts w:ascii="Verdana" w:hAnsi="Verdana" w:cs="Arial"/>
                <w:b/>
                <w:caps/>
                <w:sz w:val="20"/>
                <w:szCs w:val="16"/>
                <w:lang w:val="cs-CZ"/>
              </w:rPr>
            </w:pPr>
          </w:p>
        </w:tc>
      </w:tr>
      <w:tr w:rsidR="0096419D" w:rsidRPr="009C3CDB" w14:paraId="24E30DFA" w14:textId="77777777" w:rsidTr="003D1FF7">
        <w:trPr>
          <w:trHeight w:val="657"/>
        </w:trPr>
        <w:tc>
          <w:tcPr>
            <w:tcW w:w="3823" w:type="dxa"/>
            <w:shd w:val="clear" w:color="auto" w:fill="BFBFBF" w:themeFill="background1" w:themeFillShade="BF"/>
          </w:tcPr>
          <w:p w14:paraId="7720B024" w14:textId="6283BB46" w:rsidR="0096419D" w:rsidRPr="009C3CDB" w:rsidRDefault="0096419D" w:rsidP="009C3CDB">
            <w:pPr>
              <w:rPr>
                <w:rFonts w:ascii="Verdana" w:hAnsi="Verdana" w:cs="Arial"/>
                <w:b/>
                <w:color w:val="000000"/>
                <w:sz w:val="20"/>
                <w:szCs w:val="16"/>
                <w:lang w:val="cs-CZ"/>
              </w:rPr>
            </w:pPr>
            <w:r w:rsidRPr="009C3CDB">
              <w:rPr>
                <w:rFonts w:ascii="Verdana" w:hAnsi="Verdana" w:cs="Arial"/>
                <w:b/>
                <w:color w:val="000000"/>
                <w:sz w:val="20"/>
                <w:szCs w:val="16"/>
                <w:lang w:val="cs-CZ"/>
              </w:rPr>
              <w:t>Produktové číslo, typ, specifikace:</w:t>
            </w:r>
          </w:p>
        </w:tc>
        <w:tc>
          <w:tcPr>
            <w:tcW w:w="5193" w:type="dxa"/>
            <w:gridSpan w:val="2"/>
            <w:shd w:val="clear" w:color="auto" w:fill="auto"/>
          </w:tcPr>
          <w:p w14:paraId="3C124B64" w14:textId="77777777" w:rsidR="0096419D" w:rsidRPr="009C3CDB" w:rsidRDefault="0096419D" w:rsidP="009C3CDB">
            <w:pPr>
              <w:rPr>
                <w:rFonts w:ascii="Verdana" w:hAnsi="Verdana" w:cs="Arial"/>
                <w:b/>
                <w:caps/>
                <w:sz w:val="20"/>
                <w:szCs w:val="16"/>
                <w:lang w:val="cs-CZ"/>
              </w:rPr>
            </w:pPr>
          </w:p>
        </w:tc>
      </w:tr>
      <w:tr w:rsidR="0096419D" w:rsidRPr="00D62524" w14:paraId="30F929FA" w14:textId="77777777" w:rsidTr="003D1FF7">
        <w:trPr>
          <w:trHeight w:val="657"/>
        </w:trPr>
        <w:tc>
          <w:tcPr>
            <w:tcW w:w="3823" w:type="dxa"/>
            <w:shd w:val="clear" w:color="auto" w:fill="BFBFBF" w:themeFill="background1" w:themeFillShade="BF"/>
          </w:tcPr>
          <w:p w14:paraId="359BF0B6" w14:textId="5A8E5AF7" w:rsidR="0096419D" w:rsidRPr="009C3CDB" w:rsidRDefault="0096419D" w:rsidP="009C3CDB">
            <w:pPr>
              <w:rPr>
                <w:rFonts w:ascii="Verdana" w:hAnsi="Verdana" w:cs="Arial"/>
                <w:b/>
                <w:color w:val="000000"/>
                <w:sz w:val="20"/>
                <w:szCs w:val="16"/>
                <w:lang w:val="cs-CZ"/>
              </w:rPr>
            </w:pPr>
            <w:r w:rsidRPr="009C3CDB">
              <w:rPr>
                <w:rFonts w:ascii="Verdana" w:hAnsi="Verdana" w:cs="Arial"/>
                <w:b/>
                <w:color w:val="000000"/>
                <w:sz w:val="20"/>
                <w:szCs w:val="16"/>
                <w:lang w:val="cs-CZ"/>
              </w:rPr>
              <w:t>Jednotková cena bez DPH za 1 ks</w:t>
            </w:r>
          </w:p>
        </w:tc>
        <w:tc>
          <w:tcPr>
            <w:tcW w:w="5193" w:type="dxa"/>
            <w:gridSpan w:val="2"/>
            <w:shd w:val="clear" w:color="auto" w:fill="auto"/>
          </w:tcPr>
          <w:p w14:paraId="3A6E3522" w14:textId="77777777" w:rsidR="0096419D" w:rsidRPr="009C3CDB" w:rsidRDefault="0096419D" w:rsidP="009C3CDB">
            <w:pPr>
              <w:rPr>
                <w:rFonts w:ascii="Verdana" w:hAnsi="Verdana" w:cs="Arial"/>
                <w:b/>
                <w:caps/>
                <w:sz w:val="20"/>
                <w:szCs w:val="16"/>
                <w:lang w:val="cs-CZ"/>
              </w:rPr>
            </w:pPr>
          </w:p>
        </w:tc>
      </w:tr>
      <w:tr w:rsidR="0096419D" w:rsidRPr="00D62524" w14:paraId="62C1FA9D" w14:textId="77777777" w:rsidTr="0096419D">
        <w:trPr>
          <w:trHeight w:val="170"/>
        </w:trPr>
        <w:tc>
          <w:tcPr>
            <w:tcW w:w="9016" w:type="dxa"/>
            <w:gridSpan w:val="3"/>
            <w:shd w:val="clear" w:color="auto" w:fill="FFFFFF" w:themeFill="background1"/>
          </w:tcPr>
          <w:p w14:paraId="6F030ACB" w14:textId="77777777" w:rsidR="0096419D" w:rsidRPr="009C3CDB" w:rsidRDefault="0096419D" w:rsidP="009C3CDB">
            <w:pPr>
              <w:rPr>
                <w:rFonts w:ascii="Verdana" w:hAnsi="Verdana" w:cs="Arial"/>
                <w:b/>
                <w:caps/>
                <w:sz w:val="20"/>
                <w:szCs w:val="16"/>
                <w:lang w:val="cs-CZ"/>
              </w:rPr>
            </w:pPr>
          </w:p>
        </w:tc>
      </w:tr>
      <w:tr w:rsidR="0096419D" w:rsidRPr="009C3CDB" w14:paraId="5D83EEEC" w14:textId="77777777" w:rsidTr="0096419D">
        <w:trPr>
          <w:trHeight w:val="395"/>
        </w:trPr>
        <w:tc>
          <w:tcPr>
            <w:tcW w:w="9016" w:type="dxa"/>
            <w:gridSpan w:val="3"/>
            <w:shd w:val="clear" w:color="auto" w:fill="FFC000"/>
          </w:tcPr>
          <w:p w14:paraId="28D70FC0" w14:textId="15F42FC5" w:rsidR="0096419D" w:rsidRPr="009C3CDB" w:rsidRDefault="0096419D" w:rsidP="0096419D">
            <w:pPr>
              <w:jc w:val="center"/>
              <w:rPr>
                <w:rFonts w:ascii="Verdana" w:hAnsi="Verdana" w:cs="Arial"/>
                <w:b/>
                <w:caps/>
                <w:sz w:val="20"/>
                <w:szCs w:val="16"/>
                <w:lang w:val="cs-CZ"/>
              </w:rPr>
            </w:pPr>
            <w:r>
              <w:rPr>
                <w:rFonts w:ascii="Verdana" w:hAnsi="Verdana" w:cs="Arial"/>
                <w:b/>
                <w:caps/>
                <w:sz w:val="20"/>
                <w:szCs w:val="16"/>
                <w:lang w:val="cs-CZ"/>
              </w:rPr>
              <w:t>PŘEPÍNAČ TYP4-ACCESS</w:t>
            </w:r>
          </w:p>
        </w:tc>
      </w:tr>
      <w:tr w:rsidR="0096419D" w:rsidRPr="009C3CDB" w14:paraId="1CD77009" w14:textId="77777777" w:rsidTr="003D1FF7">
        <w:trPr>
          <w:trHeight w:val="657"/>
        </w:trPr>
        <w:tc>
          <w:tcPr>
            <w:tcW w:w="3823" w:type="dxa"/>
            <w:shd w:val="clear" w:color="auto" w:fill="BFBFBF" w:themeFill="background1" w:themeFillShade="BF"/>
          </w:tcPr>
          <w:p w14:paraId="2971BA17" w14:textId="438FB745" w:rsidR="0096419D" w:rsidRPr="009C3CDB" w:rsidRDefault="0096419D" w:rsidP="009C3CDB">
            <w:pPr>
              <w:rPr>
                <w:rFonts w:ascii="Verdana" w:hAnsi="Verdana" w:cs="Arial"/>
                <w:b/>
                <w:color w:val="000000"/>
                <w:sz w:val="20"/>
                <w:szCs w:val="16"/>
                <w:lang w:val="cs-CZ"/>
              </w:rPr>
            </w:pPr>
            <w:r w:rsidRPr="009C3CDB">
              <w:rPr>
                <w:rFonts w:ascii="Verdana" w:hAnsi="Verdana" w:cs="Arial"/>
                <w:b/>
                <w:color w:val="000000"/>
                <w:sz w:val="20"/>
                <w:szCs w:val="16"/>
                <w:lang w:val="cs-CZ"/>
              </w:rPr>
              <w:t>Výrobce:</w:t>
            </w:r>
          </w:p>
        </w:tc>
        <w:tc>
          <w:tcPr>
            <w:tcW w:w="5193" w:type="dxa"/>
            <w:gridSpan w:val="2"/>
            <w:shd w:val="clear" w:color="auto" w:fill="auto"/>
          </w:tcPr>
          <w:p w14:paraId="0AFCBC7B" w14:textId="77777777" w:rsidR="0096419D" w:rsidRPr="009C3CDB" w:rsidRDefault="0096419D" w:rsidP="009C3CDB">
            <w:pPr>
              <w:rPr>
                <w:rFonts w:ascii="Verdana" w:hAnsi="Verdana" w:cs="Arial"/>
                <w:b/>
                <w:caps/>
                <w:sz w:val="20"/>
                <w:szCs w:val="16"/>
                <w:lang w:val="cs-CZ"/>
              </w:rPr>
            </w:pPr>
          </w:p>
        </w:tc>
      </w:tr>
      <w:tr w:rsidR="0096419D" w:rsidRPr="009C3CDB" w14:paraId="3EB13F78" w14:textId="77777777" w:rsidTr="003D1FF7">
        <w:trPr>
          <w:trHeight w:val="657"/>
        </w:trPr>
        <w:tc>
          <w:tcPr>
            <w:tcW w:w="3823" w:type="dxa"/>
            <w:shd w:val="clear" w:color="auto" w:fill="BFBFBF" w:themeFill="background1" w:themeFillShade="BF"/>
          </w:tcPr>
          <w:p w14:paraId="0FF1C956" w14:textId="6E549775" w:rsidR="0096419D" w:rsidRPr="009C3CDB" w:rsidRDefault="0096419D" w:rsidP="009C3CDB">
            <w:pPr>
              <w:rPr>
                <w:rFonts w:ascii="Verdana" w:hAnsi="Verdana" w:cs="Arial"/>
                <w:b/>
                <w:color w:val="000000"/>
                <w:sz w:val="20"/>
                <w:szCs w:val="16"/>
                <w:lang w:val="cs-CZ"/>
              </w:rPr>
            </w:pPr>
            <w:r w:rsidRPr="009C3CDB">
              <w:rPr>
                <w:rFonts w:ascii="Verdana" w:hAnsi="Verdana" w:cs="Arial"/>
                <w:b/>
                <w:color w:val="000000"/>
                <w:sz w:val="20"/>
                <w:szCs w:val="16"/>
                <w:lang w:val="cs-CZ"/>
              </w:rPr>
              <w:t>Produktové číslo, typ, specifikace:</w:t>
            </w:r>
          </w:p>
        </w:tc>
        <w:tc>
          <w:tcPr>
            <w:tcW w:w="5193" w:type="dxa"/>
            <w:gridSpan w:val="2"/>
            <w:shd w:val="clear" w:color="auto" w:fill="auto"/>
          </w:tcPr>
          <w:p w14:paraId="49C5A755" w14:textId="77777777" w:rsidR="0096419D" w:rsidRPr="009C3CDB" w:rsidRDefault="0096419D" w:rsidP="009C3CDB">
            <w:pPr>
              <w:rPr>
                <w:rFonts w:ascii="Verdana" w:hAnsi="Verdana" w:cs="Arial"/>
                <w:b/>
                <w:caps/>
                <w:sz w:val="20"/>
                <w:szCs w:val="16"/>
                <w:lang w:val="cs-CZ"/>
              </w:rPr>
            </w:pPr>
          </w:p>
        </w:tc>
      </w:tr>
      <w:tr w:rsidR="0096419D" w:rsidRPr="00D62524" w14:paraId="42325DA9" w14:textId="77777777" w:rsidTr="003D1FF7">
        <w:trPr>
          <w:trHeight w:val="657"/>
        </w:trPr>
        <w:tc>
          <w:tcPr>
            <w:tcW w:w="3823" w:type="dxa"/>
            <w:shd w:val="clear" w:color="auto" w:fill="BFBFBF" w:themeFill="background1" w:themeFillShade="BF"/>
          </w:tcPr>
          <w:p w14:paraId="033B2411" w14:textId="04BF888D" w:rsidR="0096419D" w:rsidRPr="009C3CDB" w:rsidRDefault="0096419D" w:rsidP="009C3CDB">
            <w:pPr>
              <w:rPr>
                <w:rFonts w:ascii="Verdana" w:hAnsi="Verdana" w:cs="Arial"/>
                <w:b/>
                <w:color w:val="000000"/>
                <w:sz w:val="20"/>
                <w:szCs w:val="16"/>
                <w:lang w:val="cs-CZ"/>
              </w:rPr>
            </w:pPr>
            <w:r w:rsidRPr="009C3CDB">
              <w:rPr>
                <w:rFonts w:ascii="Verdana" w:hAnsi="Verdana" w:cs="Arial"/>
                <w:b/>
                <w:color w:val="000000"/>
                <w:sz w:val="20"/>
                <w:szCs w:val="16"/>
                <w:lang w:val="cs-CZ"/>
              </w:rPr>
              <w:lastRenderedPageBreak/>
              <w:t>Jednotková cena bez DPH za 1 ks</w:t>
            </w:r>
          </w:p>
        </w:tc>
        <w:tc>
          <w:tcPr>
            <w:tcW w:w="5193" w:type="dxa"/>
            <w:gridSpan w:val="2"/>
            <w:shd w:val="clear" w:color="auto" w:fill="auto"/>
          </w:tcPr>
          <w:p w14:paraId="0EE354A1" w14:textId="77777777" w:rsidR="0096419D" w:rsidRPr="009C3CDB" w:rsidRDefault="0096419D" w:rsidP="009C3CDB">
            <w:pPr>
              <w:rPr>
                <w:rFonts w:ascii="Verdana" w:hAnsi="Verdana" w:cs="Arial"/>
                <w:b/>
                <w:caps/>
                <w:sz w:val="20"/>
                <w:szCs w:val="16"/>
                <w:lang w:val="cs-CZ"/>
              </w:rPr>
            </w:pPr>
          </w:p>
        </w:tc>
      </w:tr>
      <w:tr w:rsidR="0019219F" w:rsidRPr="00D62524" w14:paraId="51885EFD" w14:textId="77777777" w:rsidTr="00260899">
        <w:trPr>
          <w:trHeight w:val="245"/>
        </w:trPr>
        <w:tc>
          <w:tcPr>
            <w:tcW w:w="9016" w:type="dxa"/>
            <w:gridSpan w:val="3"/>
            <w:shd w:val="clear" w:color="auto" w:fill="FFFFFF" w:themeFill="background1"/>
          </w:tcPr>
          <w:p w14:paraId="4CBEDF46" w14:textId="77777777" w:rsidR="0019219F" w:rsidRPr="009C3CDB" w:rsidRDefault="0019219F" w:rsidP="009C3CDB">
            <w:pPr>
              <w:rPr>
                <w:rFonts w:ascii="Verdana" w:hAnsi="Verdana" w:cs="Arial"/>
                <w:b/>
                <w:caps/>
                <w:sz w:val="20"/>
                <w:szCs w:val="16"/>
                <w:lang w:val="cs-CZ"/>
              </w:rPr>
            </w:pPr>
          </w:p>
        </w:tc>
      </w:tr>
      <w:tr w:rsidR="0019219F" w:rsidRPr="009C3CDB" w14:paraId="6703A3B8" w14:textId="77777777" w:rsidTr="0019219F">
        <w:trPr>
          <w:trHeight w:val="418"/>
        </w:trPr>
        <w:tc>
          <w:tcPr>
            <w:tcW w:w="9016" w:type="dxa"/>
            <w:gridSpan w:val="3"/>
            <w:shd w:val="clear" w:color="auto" w:fill="FFC000"/>
          </w:tcPr>
          <w:p w14:paraId="5A576D29" w14:textId="593948DD" w:rsidR="0019219F" w:rsidRPr="009C3CDB" w:rsidRDefault="0019219F" w:rsidP="0019219F">
            <w:pPr>
              <w:jc w:val="center"/>
              <w:rPr>
                <w:rFonts w:ascii="Verdana" w:hAnsi="Verdana" w:cs="Arial"/>
                <w:b/>
                <w:caps/>
                <w:sz w:val="20"/>
                <w:szCs w:val="16"/>
                <w:lang w:val="cs-CZ"/>
              </w:rPr>
            </w:pPr>
            <w:r>
              <w:rPr>
                <w:rFonts w:ascii="Verdana" w:hAnsi="Verdana" w:cs="Arial"/>
                <w:b/>
                <w:caps/>
                <w:sz w:val="20"/>
                <w:szCs w:val="16"/>
                <w:lang w:val="cs-CZ"/>
              </w:rPr>
              <w:t>AUTENTIZAČNÍ PLATFORMA</w:t>
            </w:r>
          </w:p>
        </w:tc>
      </w:tr>
      <w:tr w:rsidR="0019219F" w:rsidRPr="009C3CDB" w14:paraId="177032B8" w14:textId="77777777" w:rsidTr="003D1FF7">
        <w:trPr>
          <w:trHeight w:val="657"/>
        </w:trPr>
        <w:tc>
          <w:tcPr>
            <w:tcW w:w="3823" w:type="dxa"/>
            <w:shd w:val="clear" w:color="auto" w:fill="BFBFBF" w:themeFill="background1" w:themeFillShade="BF"/>
          </w:tcPr>
          <w:p w14:paraId="11ACC448" w14:textId="2705C49A" w:rsidR="0019219F" w:rsidRPr="009C3CDB" w:rsidRDefault="0019219F" w:rsidP="009C3CDB">
            <w:pPr>
              <w:rPr>
                <w:rFonts w:ascii="Verdana" w:hAnsi="Verdana" w:cs="Arial"/>
                <w:b/>
                <w:color w:val="000000"/>
                <w:sz w:val="20"/>
                <w:szCs w:val="16"/>
                <w:lang w:val="cs-CZ"/>
              </w:rPr>
            </w:pPr>
            <w:r w:rsidRPr="009C3CDB">
              <w:rPr>
                <w:rFonts w:ascii="Verdana" w:hAnsi="Verdana" w:cs="Arial"/>
                <w:b/>
                <w:color w:val="000000"/>
                <w:sz w:val="20"/>
                <w:szCs w:val="16"/>
                <w:lang w:val="cs-CZ"/>
              </w:rPr>
              <w:t>Výrobce:</w:t>
            </w:r>
          </w:p>
        </w:tc>
        <w:tc>
          <w:tcPr>
            <w:tcW w:w="5193" w:type="dxa"/>
            <w:gridSpan w:val="2"/>
            <w:shd w:val="clear" w:color="auto" w:fill="auto"/>
          </w:tcPr>
          <w:p w14:paraId="2BF2A9FE" w14:textId="77777777" w:rsidR="0019219F" w:rsidRPr="009C3CDB" w:rsidRDefault="0019219F" w:rsidP="009C3CDB">
            <w:pPr>
              <w:rPr>
                <w:rFonts w:ascii="Verdana" w:hAnsi="Verdana" w:cs="Arial"/>
                <w:b/>
                <w:caps/>
                <w:sz w:val="20"/>
                <w:szCs w:val="16"/>
                <w:lang w:val="cs-CZ"/>
              </w:rPr>
            </w:pPr>
          </w:p>
        </w:tc>
      </w:tr>
      <w:tr w:rsidR="0019219F" w:rsidRPr="009C3CDB" w14:paraId="7DC2512E" w14:textId="77777777" w:rsidTr="003D1FF7">
        <w:trPr>
          <w:trHeight w:val="657"/>
        </w:trPr>
        <w:tc>
          <w:tcPr>
            <w:tcW w:w="3823" w:type="dxa"/>
            <w:shd w:val="clear" w:color="auto" w:fill="BFBFBF" w:themeFill="background1" w:themeFillShade="BF"/>
          </w:tcPr>
          <w:p w14:paraId="3819B252" w14:textId="1F212BF7" w:rsidR="0019219F" w:rsidRPr="009C3CDB" w:rsidRDefault="0019219F" w:rsidP="009C3CDB">
            <w:pPr>
              <w:rPr>
                <w:rFonts w:ascii="Verdana" w:hAnsi="Verdana" w:cs="Arial"/>
                <w:b/>
                <w:color w:val="000000"/>
                <w:sz w:val="20"/>
                <w:szCs w:val="16"/>
                <w:lang w:val="cs-CZ"/>
              </w:rPr>
            </w:pPr>
            <w:r w:rsidRPr="009C3CDB">
              <w:rPr>
                <w:rFonts w:ascii="Verdana" w:hAnsi="Verdana" w:cs="Arial"/>
                <w:b/>
                <w:color w:val="000000"/>
                <w:sz w:val="20"/>
                <w:szCs w:val="16"/>
                <w:lang w:val="cs-CZ"/>
              </w:rPr>
              <w:t>Produktové číslo, typ, specifikace:</w:t>
            </w:r>
          </w:p>
        </w:tc>
        <w:tc>
          <w:tcPr>
            <w:tcW w:w="5193" w:type="dxa"/>
            <w:gridSpan w:val="2"/>
            <w:shd w:val="clear" w:color="auto" w:fill="auto"/>
          </w:tcPr>
          <w:p w14:paraId="4CDAB799" w14:textId="77777777" w:rsidR="0019219F" w:rsidRPr="009C3CDB" w:rsidRDefault="0019219F" w:rsidP="009C3CDB">
            <w:pPr>
              <w:rPr>
                <w:rFonts w:ascii="Verdana" w:hAnsi="Verdana" w:cs="Arial"/>
                <w:b/>
                <w:caps/>
                <w:sz w:val="20"/>
                <w:szCs w:val="16"/>
                <w:lang w:val="cs-CZ"/>
              </w:rPr>
            </w:pPr>
          </w:p>
        </w:tc>
      </w:tr>
      <w:tr w:rsidR="0019219F" w:rsidRPr="00D62524" w14:paraId="679D7F86" w14:textId="77777777" w:rsidTr="003D1FF7">
        <w:trPr>
          <w:trHeight w:val="657"/>
        </w:trPr>
        <w:tc>
          <w:tcPr>
            <w:tcW w:w="3823" w:type="dxa"/>
            <w:shd w:val="clear" w:color="auto" w:fill="BFBFBF" w:themeFill="background1" w:themeFillShade="BF"/>
          </w:tcPr>
          <w:p w14:paraId="22B1416E" w14:textId="786E18D7" w:rsidR="0019219F" w:rsidRPr="009C3CDB" w:rsidRDefault="0019219F" w:rsidP="009C3CDB">
            <w:pPr>
              <w:rPr>
                <w:rFonts w:ascii="Verdana" w:hAnsi="Verdana" w:cs="Arial"/>
                <w:b/>
                <w:color w:val="000000"/>
                <w:sz w:val="20"/>
                <w:szCs w:val="16"/>
                <w:lang w:val="cs-CZ"/>
              </w:rPr>
            </w:pPr>
            <w:r w:rsidRPr="009C3CDB">
              <w:rPr>
                <w:rFonts w:ascii="Verdana" w:hAnsi="Verdana" w:cs="Arial"/>
                <w:b/>
                <w:color w:val="000000"/>
                <w:sz w:val="20"/>
                <w:szCs w:val="16"/>
                <w:lang w:val="cs-CZ"/>
              </w:rPr>
              <w:t>Jednotková cena bez DPH za 1 ks</w:t>
            </w:r>
          </w:p>
        </w:tc>
        <w:tc>
          <w:tcPr>
            <w:tcW w:w="5193" w:type="dxa"/>
            <w:gridSpan w:val="2"/>
            <w:shd w:val="clear" w:color="auto" w:fill="auto"/>
          </w:tcPr>
          <w:p w14:paraId="0527EC36" w14:textId="77777777" w:rsidR="0019219F" w:rsidRPr="009C3CDB" w:rsidRDefault="0019219F" w:rsidP="009C3CDB">
            <w:pPr>
              <w:rPr>
                <w:rFonts w:ascii="Verdana" w:hAnsi="Verdana" w:cs="Arial"/>
                <w:b/>
                <w:caps/>
                <w:sz w:val="20"/>
                <w:szCs w:val="16"/>
                <w:lang w:val="cs-CZ"/>
              </w:rPr>
            </w:pPr>
          </w:p>
        </w:tc>
      </w:tr>
      <w:tr w:rsidR="0019219F" w:rsidRPr="00D62524" w14:paraId="1977FA98" w14:textId="77777777" w:rsidTr="0019219F">
        <w:trPr>
          <w:trHeight w:val="269"/>
        </w:trPr>
        <w:tc>
          <w:tcPr>
            <w:tcW w:w="9016" w:type="dxa"/>
            <w:gridSpan w:val="3"/>
            <w:shd w:val="clear" w:color="auto" w:fill="FFFFFF" w:themeFill="background1"/>
          </w:tcPr>
          <w:p w14:paraId="3E608FC3" w14:textId="77777777" w:rsidR="0019219F" w:rsidRPr="009C3CDB" w:rsidRDefault="0019219F" w:rsidP="009C3CDB">
            <w:pPr>
              <w:rPr>
                <w:rFonts w:ascii="Verdana" w:hAnsi="Verdana" w:cs="Arial"/>
                <w:b/>
                <w:caps/>
                <w:sz w:val="20"/>
                <w:szCs w:val="16"/>
                <w:lang w:val="cs-CZ"/>
              </w:rPr>
            </w:pPr>
          </w:p>
        </w:tc>
      </w:tr>
      <w:tr w:rsidR="0019219F" w:rsidRPr="009C3CDB" w14:paraId="0840E9FE" w14:textId="77777777" w:rsidTr="0019219F">
        <w:trPr>
          <w:trHeight w:val="401"/>
        </w:trPr>
        <w:tc>
          <w:tcPr>
            <w:tcW w:w="9016" w:type="dxa"/>
            <w:gridSpan w:val="3"/>
            <w:shd w:val="clear" w:color="auto" w:fill="FFC000"/>
          </w:tcPr>
          <w:p w14:paraId="535F40AC" w14:textId="58BADC2B" w:rsidR="0019219F" w:rsidRPr="009C3CDB" w:rsidRDefault="0019219F" w:rsidP="0019219F">
            <w:pPr>
              <w:jc w:val="center"/>
              <w:rPr>
                <w:rFonts w:ascii="Verdana" w:hAnsi="Verdana" w:cs="Arial"/>
                <w:b/>
                <w:caps/>
                <w:sz w:val="20"/>
                <w:szCs w:val="16"/>
                <w:lang w:val="cs-CZ"/>
              </w:rPr>
            </w:pPr>
            <w:r>
              <w:rPr>
                <w:rFonts w:ascii="Verdana" w:hAnsi="Verdana" w:cs="Arial"/>
                <w:b/>
                <w:caps/>
                <w:sz w:val="20"/>
                <w:szCs w:val="16"/>
                <w:lang w:val="cs-CZ"/>
              </w:rPr>
              <w:t>PŘÍSLUŠENSTVÍ</w:t>
            </w:r>
          </w:p>
        </w:tc>
      </w:tr>
      <w:tr w:rsidR="003D1FF7" w:rsidRPr="00D62524" w14:paraId="6A1D7C77" w14:textId="77777777" w:rsidTr="003D1FF7">
        <w:trPr>
          <w:trHeight w:val="401"/>
        </w:trPr>
        <w:tc>
          <w:tcPr>
            <w:tcW w:w="3823" w:type="dxa"/>
            <w:shd w:val="clear" w:color="auto" w:fill="FFC000" w:themeFill="accent4"/>
          </w:tcPr>
          <w:p w14:paraId="70E6CCAD" w14:textId="24660335" w:rsidR="003D1FF7" w:rsidRDefault="003D1FF7" w:rsidP="0019219F">
            <w:pPr>
              <w:jc w:val="center"/>
              <w:rPr>
                <w:rFonts w:ascii="Verdana" w:hAnsi="Verdana" w:cs="Arial"/>
                <w:b/>
                <w:caps/>
                <w:sz w:val="20"/>
                <w:szCs w:val="16"/>
                <w:lang w:val="cs-CZ"/>
              </w:rPr>
            </w:pPr>
            <w:r>
              <w:rPr>
                <w:rFonts w:ascii="Verdana" w:hAnsi="Verdana" w:cs="Arial"/>
                <w:b/>
                <w:caps/>
                <w:sz w:val="20"/>
                <w:szCs w:val="16"/>
                <w:lang w:val="cs-CZ"/>
              </w:rPr>
              <w:t>POŽADOVANÉ PŘÍSLUŠENSTVÍ</w:t>
            </w:r>
          </w:p>
        </w:tc>
        <w:tc>
          <w:tcPr>
            <w:tcW w:w="2596" w:type="dxa"/>
            <w:shd w:val="clear" w:color="auto" w:fill="FFC000" w:themeFill="accent4"/>
          </w:tcPr>
          <w:p w14:paraId="0263FD4B" w14:textId="77777777" w:rsidR="003D1FF7" w:rsidRDefault="003D1FF7" w:rsidP="0019219F">
            <w:pPr>
              <w:jc w:val="center"/>
              <w:rPr>
                <w:rFonts w:ascii="Verdana" w:hAnsi="Verdana" w:cs="Arial"/>
                <w:b/>
                <w:caps/>
                <w:sz w:val="20"/>
                <w:szCs w:val="16"/>
                <w:lang w:val="cs-CZ"/>
              </w:rPr>
            </w:pPr>
            <w:r>
              <w:rPr>
                <w:rFonts w:ascii="Verdana" w:hAnsi="Verdana" w:cs="Arial"/>
                <w:b/>
                <w:caps/>
                <w:sz w:val="20"/>
                <w:szCs w:val="16"/>
                <w:lang w:val="cs-CZ"/>
              </w:rPr>
              <w:t>PRODUKTOVÉ ČÍSLO</w:t>
            </w:r>
          </w:p>
        </w:tc>
        <w:tc>
          <w:tcPr>
            <w:tcW w:w="2597" w:type="dxa"/>
            <w:shd w:val="clear" w:color="auto" w:fill="FFC000" w:themeFill="accent4"/>
          </w:tcPr>
          <w:p w14:paraId="2B1545A4" w14:textId="6BEF0A8F" w:rsidR="003D1FF7" w:rsidRDefault="003D1FF7" w:rsidP="0019219F">
            <w:pPr>
              <w:jc w:val="center"/>
              <w:rPr>
                <w:rFonts w:ascii="Verdana" w:hAnsi="Verdana" w:cs="Arial"/>
                <w:b/>
                <w:caps/>
                <w:sz w:val="20"/>
                <w:szCs w:val="16"/>
                <w:lang w:val="cs-CZ"/>
              </w:rPr>
            </w:pPr>
            <w:r>
              <w:rPr>
                <w:rFonts w:ascii="Verdana" w:hAnsi="Verdana" w:cs="Arial"/>
                <w:b/>
                <w:caps/>
                <w:sz w:val="20"/>
                <w:szCs w:val="16"/>
                <w:lang w:val="cs-CZ"/>
              </w:rPr>
              <w:t>Jednotková cena za 1 ks bez DPH</w:t>
            </w:r>
          </w:p>
        </w:tc>
      </w:tr>
      <w:tr w:rsidR="003D1FF7" w:rsidRPr="00D62524" w14:paraId="208FDF61" w14:textId="77777777" w:rsidTr="003D1FF7">
        <w:trPr>
          <w:trHeight w:val="657"/>
        </w:trPr>
        <w:tc>
          <w:tcPr>
            <w:tcW w:w="3823" w:type="dxa"/>
            <w:shd w:val="clear" w:color="auto" w:fill="BFBFBF" w:themeFill="background1" w:themeFillShade="BF"/>
          </w:tcPr>
          <w:p w14:paraId="3D5D7124" w14:textId="0E44AA4E" w:rsidR="003D1FF7" w:rsidRPr="009C3CDB" w:rsidRDefault="003D1FF7" w:rsidP="0019219F">
            <w:pPr>
              <w:rPr>
                <w:rFonts w:ascii="Verdana" w:hAnsi="Verdana" w:cs="Arial"/>
                <w:b/>
                <w:color w:val="000000"/>
                <w:sz w:val="20"/>
                <w:szCs w:val="16"/>
                <w:lang w:val="cs-CZ"/>
              </w:rPr>
            </w:pPr>
            <w:r w:rsidRPr="009C3CDB">
              <w:rPr>
                <w:rFonts w:ascii="Verdana" w:hAnsi="Verdana" w:cstheme="minorHAnsi"/>
                <w:sz w:val="20"/>
                <w:szCs w:val="20"/>
                <w:lang w:val="cs-CZ"/>
              </w:rPr>
              <w:t>linková karta 48</w:t>
            </w:r>
            <w:r w:rsidRPr="009C3CDB">
              <w:rPr>
                <w:rFonts w:ascii="Verdana" w:eastAsia="Times New Roman" w:hAnsi="Verdana" w:cstheme="minorHAnsi"/>
                <w:sz w:val="20"/>
                <w:szCs w:val="20"/>
                <w:lang w:val="cs-CZ" w:eastAsia="cs-CZ"/>
              </w:rPr>
              <w:t xml:space="preserve">x10/100/1000Mbit RJ45 s </w:t>
            </w:r>
            <w:proofErr w:type="spellStart"/>
            <w:r w:rsidRPr="009C3CDB">
              <w:rPr>
                <w:rFonts w:ascii="Verdana" w:eastAsia="Times New Roman" w:hAnsi="Verdana" w:cstheme="minorHAnsi"/>
                <w:sz w:val="20"/>
                <w:szCs w:val="20"/>
                <w:lang w:val="cs-CZ" w:eastAsia="cs-CZ"/>
              </w:rPr>
              <w:t>PoE</w:t>
            </w:r>
            <w:proofErr w:type="spellEnd"/>
            <w:r w:rsidRPr="009C3CDB">
              <w:rPr>
                <w:rFonts w:ascii="Verdana" w:hAnsi="Verdana" w:cstheme="minorHAnsi"/>
                <w:sz w:val="20"/>
                <w:szCs w:val="20"/>
                <w:lang w:val="cs-CZ"/>
              </w:rPr>
              <w:t xml:space="preserve"> - 100% kompatibilní s přepínačem TYP2</w:t>
            </w:r>
          </w:p>
        </w:tc>
        <w:tc>
          <w:tcPr>
            <w:tcW w:w="2596" w:type="dxa"/>
            <w:shd w:val="clear" w:color="auto" w:fill="auto"/>
          </w:tcPr>
          <w:p w14:paraId="148CB1BE" w14:textId="77777777" w:rsidR="003D1FF7" w:rsidRPr="009C3CDB" w:rsidRDefault="003D1FF7" w:rsidP="0019219F">
            <w:pPr>
              <w:rPr>
                <w:rFonts w:ascii="Verdana" w:hAnsi="Verdana" w:cs="Arial"/>
                <w:b/>
                <w:caps/>
                <w:sz w:val="20"/>
                <w:szCs w:val="16"/>
                <w:lang w:val="cs-CZ"/>
              </w:rPr>
            </w:pPr>
          </w:p>
        </w:tc>
        <w:tc>
          <w:tcPr>
            <w:tcW w:w="2597" w:type="dxa"/>
            <w:shd w:val="clear" w:color="auto" w:fill="auto"/>
          </w:tcPr>
          <w:p w14:paraId="44CA50F0" w14:textId="0A23A564" w:rsidR="003D1FF7" w:rsidRPr="009C3CDB" w:rsidRDefault="003D1FF7" w:rsidP="0019219F">
            <w:pPr>
              <w:rPr>
                <w:rFonts w:ascii="Verdana" w:hAnsi="Verdana" w:cs="Arial"/>
                <w:b/>
                <w:caps/>
                <w:sz w:val="20"/>
                <w:szCs w:val="16"/>
                <w:lang w:val="cs-CZ"/>
              </w:rPr>
            </w:pPr>
          </w:p>
        </w:tc>
      </w:tr>
      <w:tr w:rsidR="003D1FF7" w:rsidRPr="009C3CDB" w14:paraId="23EFE57E" w14:textId="77777777" w:rsidTr="003D1FF7">
        <w:trPr>
          <w:trHeight w:val="657"/>
        </w:trPr>
        <w:tc>
          <w:tcPr>
            <w:tcW w:w="3823" w:type="dxa"/>
            <w:shd w:val="clear" w:color="auto" w:fill="BFBFBF" w:themeFill="background1" w:themeFillShade="BF"/>
          </w:tcPr>
          <w:p w14:paraId="518F1557" w14:textId="4543C833" w:rsidR="003D1FF7" w:rsidRPr="009C3CDB" w:rsidRDefault="003D1FF7" w:rsidP="0019219F">
            <w:pPr>
              <w:rPr>
                <w:rFonts w:ascii="Verdana" w:hAnsi="Verdana" w:cstheme="minorHAnsi"/>
                <w:sz w:val="20"/>
                <w:szCs w:val="20"/>
                <w:lang w:val="cs-CZ"/>
              </w:rPr>
            </w:pPr>
            <w:r w:rsidRPr="009C3CDB">
              <w:rPr>
                <w:rFonts w:ascii="Verdana" w:hAnsi="Verdana" w:cstheme="minorHAnsi"/>
                <w:sz w:val="20"/>
                <w:szCs w:val="20"/>
                <w:lang w:val="cs-CZ"/>
              </w:rPr>
              <w:t>supervisor/management modul - 100% kompatibilní přepínačem TYP2</w:t>
            </w:r>
          </w:p>
        </w:tc>
        <w:tc>
          <w:tcPr>
            <w:tcW w:w="2596" w:type="dxa"/>
            <w:shd w:val="clear" w:color="auto" w:fill="auto"/>
          </w:tcPr>
          <w:p w14:paraId="4EDA0F79" w14:textId="77777777" w:rsidR="003D1FF7" w:rsidRPr="009C3CDB" w:rsidRDefault="003D1FF7" w:rsidP="0019219F">
            <w:pPr>
              <w:rPr>
                <w:rFonts w:ascii="Verdana" w:hAnsi="Verdana" w:cs="Arial"/>
                <w:b/>
                <w:caps/>
                <w:sz w:val="20"/>
                <w:szCs w:val="16"/>
                <w:lang w:val="cs-CZ"/>
              </w:rPr>
            </w:pPr>
          </w:p>
        </w:tc>
        <w:tc>
          <w:tcPr>
            <w:tcW w:w="2597" w:type="dxa"/>
            <w:shd w:val="clear" w:color="auto" w:fill="auto"/>
          </w:tcPr>
          <w:p w14:paraId="793290F4" w14:textId="1C359677" w:rsidR="003D1FF7" w:rsidRPr="009C3CDB" w:rsidRDefault="003D1FF7" w:rsidP="0019219F">
            <w:pPr>
              <w:rPr>
                <w:rFonts w:ascii="Verdana" w:hAnsi="Verdana" w:cs="Arial"/>
                <w:b/>
                <w:caps/>
                <w:sz w:val="20"/>
                <w:szCs w:val="16"/>
                <w:lang w:val="cs-CZ"/>
              </w:rPr>
            </w:pPr>
          </w:p>
        </w:tc>
      </w:tr>
      <w:tr w:rsidR="003D1FF7" w:rsidRPr="009C3CDB" w14:paraId="1C9449D3" w14:textId="77777777" w:rsidTr="003D1FF7">
        <w:trPr>
          <w:trHeight w:val="657"/>
        </w:trPr>
        <w:tc>
          <w:tcPr>
            <w:tcW w:w="3823" w:type="dxa"/>
            <w:shd w:val="clear" w:color="auto" w:fill="BFBFBF" w:themeFill="background1" w:themeFillShade="BF"/>
          </w:tcPr>
          <w:p w14:paraId="5FE2401F" w14:textId="7FE0E882" w:rsidR="003D1FF7" w:rsidRPr="009C3CDB" w:rsidRDefault="003D1FF7" w:rsidP="0019219F">
            <w:pPr>
              <w:rPr>
                <w:rFonts w:ascii="Verdana" w:hAnsi="Verdana" w:cstheme="minorHAnsi"/>
                <w:sz w:val="20"/>
                <w:szCs w:val="20"/>
                <w:lang w:val="cs-CZ"/>
              </w:rPr>
            </w:pPr>
            <w:r w:rsidRPr="009C3CDB">
              <w:rPr>
                <w:rFonts w:ascii="Verdana" w:hAnsi="Verdana" w:cstheme="minorHAnsi"/>
                <w:sz w:val="20"/>
                <w:szCs w:val="20"/>
                <w:lang w:val="cs-CZ"/>
              </w:rPr>
              <w:t xml:space="preserve">40Gbit QSFP+ LC </w:t>
            </w:r>
            <w:proofErr w:type="spellStart"/>
            <w:r w:rsidRPr="009C3CDB">
              <w:rPr>
                <w:rFonts w:ascii="Verdana" w:hAnsi="Verdana" w:cstheme="minorHAnsi"/>
                <w:sz w:val="20"/>
                <w:szCs w:val="20"/>
                <w:lang w:val="cs-CZ"/>
              </w:rPr>
              <w:t>BiDi</w:t>
            </w:r>
            <w:proofErr w:type="spellEnd"/>
            <w:r w:rsidRPr="009C3CDB">
              <w:rPr>
                <w:rFonts w:ascii="Verdana" w:hAnsi="Verdana" w:cstheme="minorHAnsi"/>
                <w:sz w:val="20"/>
                <w:szCs w:val="20"/>
                <w:lang w:val="cs-CZ"/>
              </w:rPr>
              <w:t xml:space="preserve"> MM originální </w:t>
            </w:r>
            <w:proofErr w:type="spellStart"/>
            <w:r w:rsidRPr="009C3CDB">
              <w:rPr>
                <w:rFonts w:ascii="Verdana" w:hAnsi="Verdana" w:cstheme="minorHAnsi"/>
                <w:sz w:val="20"/>
                <w:szCs w:val="20"/>
                <w:lang w:val="cs-CZ"/>
              </w:rPr>
              <w:t>opt</w:t>
            </w:r>
            <w:proofErr w:type="spellEnd"/>
            <w:r w:rsidRPr="009C3CDB">
              <w:rPr>
                <w:rFonts w:ascii="Verdana" w:hAnsi="Verdana" w:cstheme="minorHAnsi"/>
                <w:sz w:val="20"/>
                <w:szCs w:val="20"/>
                <w:lang w:val="cs-CZ"/>
              </w:rPr>
              <w:t>. převodník výrobce, nepřipouští se OEM verze</w:t>
            </w:r>
          </w:p>
        </w:tc>
        <w:tc>
          <w:tcPr>
            <w:tcW w:w="2596" w:type="dxa"/>
            <w:shd w:val="clear" w:color="auto" w:fill="auto"/>
          </w:tcPr>
          <w:p w14:paraId="7D1591FD" w14:textId="77777777" w:rsidR="003D1FF7" w:rsidRPr="009C3CDB" w:rsidRDefault="003D1FF7" w:rsidP="0019219F">
            <w:pPr>
              <w:rPr>
                <w:rFonts w:ascii="Verdana" w:hAnsi="Verdana" w:cs="Arial"/>
                <w:b/>
                <w:caps/>
                <w:sz w:val="20"/>
                <w:szCs w:val="16"/>
                <w:lang w:val="cs-CZ"/>
              </w:rPr>
            </w:pPr>
          </w:p>
        </w:tc>
        <w:tc>
          <w:tcPr>
            <w:tcW w:w="2597" w:type="dxa"/>
            <w:shd w:val="clear" w:color="auto" w:fill="auto"/>
          </w:tcPr>
          <w:p w14:paraId="05C2C88C" w14:textId="14E3AAA1" w:rsidR="003D1FF7" w:rsidRPr="009C3CDB" w:rsidRDefault="003D1FF7" w:rsidP="0019219F">
            <w:pPr>
              <w:rPr>
                <w:rFonts w:ascii="Verdana" w:hAnsi="Verdana" w:cs="Arial"/>
                <w:b/>
                <w:caps/>
                <w:sz w:val="20"/>
                <w:szCs w:val="16"/>
                <w:lang w:val="cs-CZ"/>
              </w:rPr>
            </w:pPr>
          </w:p>
        </w:tc>
      </w:tr>
      <w:tr w:rsidR="003D1FF7" w:rsidRPr="009C3CDB" w14:paraId="09790726" w14:textId="77777777" w:rsidTr="003D1FF7">
        <w:trPr>
          <w:trHeight w:val="657"/>
        </w:trPr>
        <w:tc>
          <w:tcPr>
            <w:tcW w:w="3823" w:type="dxa"/>
            <w:shd w:val="clear" w:color="auto" w:fill="BFBFBF" w:themeFill="background1" w:themeFillShade="BF"/>
          </w:tcPr>
          <w:p w14:paraId="5704A61A" w14:textId="0313FD3F" w:rsidR="003D1FF7" w:rsidRPr="009C3CDB" w:rsidRDefault="003D1FF7" w:rsidP="0019219F">
            <w:pPr>
              <w:rPr>
                <w:rFonts w:ascii="Verdana" w:hAnsi="Verdana" w:cstheme="minorHAnsi"/>
                <w:sz w:val="20"/>
                <w:szCs w:val="20"/>
                <w:lang w:val="cs-CZ"/>
              </w:rPr>
            </w:pPr>
            <w:r w:rsidRPr="009C3CDB">
              <w:rPr>
                <w:rFonts w:ascii="Verdana" w:hAnsi="Verdana" w:cstheme="minorHAnsi"/>
                <w:sz w:val="20"/>
                <w:szCs w:val="20"/>
                <w:lang w:val="cs-CZ"/>
              </w:rPr>
              <w:t xml:space="preserve">25Gbit SR SFP28 originální </w:t>
            </w:r>
            <w:proofErr w:type="spellStart"/>
            <w:r w:rsidRPr="009C3CDB">
              <w:rPr>
                <w:rFonts w:ascii="Verdana" w:hAnsi="Verdana" w:cstheme="minorHAnsi"/>
                <w:sz w:val="20"/>
                <w:szCs w:val="20"/>
                <w:lang w:val="cs-CZ"/>
              </w:rPr>
              <w:t>opt</w:t>
            </w:r>
            <w:proofErr w:type="spellEnd"/>
            <w:r w:rsidRPr="009C3CDB">
              <w:rPr>
                <w:rFonts w:ascii="Verdana" w:hAnsi="Verdana" w:cstheme="minorHAnsi"/>
                <w:sz w:val="20"/>
                <w:szCs w:val="20"/>
                <w:lang w:val="cs-CZ"/>
              </w:rPr>
              <w:t>. převodník výrobce, nepřipouští se OEM verze</w:t>
            </w:r>
          </w:p>
        </w:tc>
        <w:tc>
          <w:tcPr>
            <w:tcW w:w="2596" w:type="dxa"/>
            <w:shd w:val="clear" w:color="auto" w:fill="auto"/>
          </w:tcPr>
          <w:p w14:paraId="356F6C8D" w14:textId="77777777" w:rsidR="003D1FF7" w:rsidRPr="009C3CDB" w:rsidRDefault="003D1FF7" w:rsidP="0019219F">
            <w:pPr>
              <w:rPr>
                <w:rFonts w:ascii="Verdana" w:hAnsi="Verdana" w:cs="Arial"/>
                <w:b/>
                <w:caps/>
                <w:sz w:val="20"/>
                <w:szCs w:val="16"/>
                <w:lang w:val="cs-CZ"/>
              </w:rPr>
            </w:pPr>
          </w:p>
        </w:tc>
        <w:tc>
          <w:tcPr>
            <w:tcW w:w="2597" w:type="dxa"/>
            <w:shd w:val="clear" w:color="auto" w:fill="auto"/>
          </w:tcPr>
          <w:p w14:paraId="686518E5" w14:textId="2F7BA4D6" w:rsidR="003D1FF7" w:rsidRPr="009C3CDB" w:rsidRDefault="003D1FF7" w:rsidP="0019219F">
            <w:pPr>
              <w:rPr>
                <w:rFonts w:ascii="Verdana" w:hAnsi="Verdana" w:cs="Arial"/>
                <w:b/>
                <w:caps/>
                <w:sz w:val="20"/>
                <w:szCs w:val="16"/>
                <w:lang w:val="cs-CZ"/>
              </w:rPr>
            </w:pPr>
          </w:p>
        </w:tc>
      </w:tr>
      <w:tr w:rsidR="003D1FF7" w:rsidRPr="009C3CDB" w14:paraId="1FC27AE9" w14:textId="77777777" w:rsidTr="003D1FF7">
        <w:trPr>
          <w:trHeight w:val="657"/>
        </w:trPr>
        <w:tc>
          <w:tcPr>
            <w:tcW w:w="3823" w:type="dxa"/>
            <w:shd w:val="clear" w:color="auto" w:fill="BFBFBF" w:themeFill="background1" w:themeFillShade="BF"/>
          </w:tcPr>
          <w:p w14:paraId="1F337717" w14:textId="02F20840" w:rsidR="003D1FF7" w:rsidRPr="009C3CDB" w:rsidRDefault="003D1FF7" w:rsidP="0019219F">
            <w:pPr>
              <w:rPr>
                <w:rFonts w:ascii="Verdana" w:hAnsi="Verdana" w:cstheme="minorHAnsi"/>
                <w:sz w:val="20"/>
                <w:szCs w:val="20"/>
                <w:lang w:val="cs-CZ"/>
              </w:rPr>
            </w:pPr>
            <w:r w:rsidRPr="009C3CDB">
              <w:rPr>
                <w:rFonts w:ascii="Verdana" w:hAnsi="Verdana" w:cstheme="minorHAnsi"/>
                <w:sz w:val="20"/>
                <w:szCs w:val="20"/>
                <w:lang w:val="cs-CZ"/>
              </w:rPr>
              <w:t xml:space="preserve">10Gbit SR SFP+ kompatibilní </w:t>
            </w:r>
            <w:proofErr w:type="spellStart"/>
            <w:r w:rsidRPr="009C3CDB">
              <w:rPr>
                <w:rFonts w:ascii="Verdana" w:hAnsi="Verdana" w:cstheme="minorHAnsi"/>
                <w:sz w:val="20"/>
                <w:szCs w:val="20"/>
                <w:lang w:val="cs-CZ"/>
              </w:rPr>
              <w:t>opt</w:t>
            </w:r>
            <w:proofErr w:type="spellEnd"/>
            <w:r w:rsidRPr="009C3CDB">
              <w:rPr>
                <w:rFonts w:ascii="Verdana" w:hAnsi="Verdana" w:cstheme="minorHAnsi"/>
                <w:sz w:val="20"/>
                <w:szCs w:val="20"/>
                <w:lang w:val="cs-CZ"/>
              </w:rPr>
              <w:t>. převodník, nepřipouští se připouští se OEM verze</w:t>
            </w:r>
          </w:p>
        </w:tc>
        <w:tc>
          <w:tcPr>
            <w:tcW w:w="2596" w:type="dxa"/>
            <w:shd w:val="clear" w:color="auto" w:fill="auto"/>
          </w:tcPr>
          <w:p w14:paraId="6131E690" w14:textId="77777777" w:rsidR="003D1FF7" w:rsidRPr="009C3CDB" w:rsidRDefault="003D1FF7" w:rsidP="0019219F">
            <w:pPr>
              <w:rPr>
                <w:rFonts w:ascii="Verdana" w:hAnsi="Verdana" w:cs="Arial"/>
                <w:b/>
                <w:caps/>
                <w:sz w:val="20"/>
                <w:szCs w:val="16"/>
                <w:lang w:val="cs-CZ"/>
              </w:rPr>
            </w:pPr>
          </w:p>
        </w:tc>
        <w:tc>
          <w:tcPr>
            <w:tcW w:w="2597" w:type="dxa"/>
            <w:shd w:val="clear" w:color="auto" w:fill="auto"/>
          </w:tcPr>
          <w:p w14:paraId="146C749E" w14:textId="6E161BB5" w:rsidR="003D1FF7" w:rsidRPr="009C3CDB" w:rsidRDefault="003D1FF7" w:rsidP="0019219F">
            <w:pPr>
              <w:rPr>
                <w:rFonts w:ascii="Verdana" w:hAnsi="Verdana" w:cs="Arial"/>
                <w:b/>
                <w:caps/>
                <w:sz w:val="20"/>
                <w:szCs w:val="16"/>
                <w:lang w:val="cs-CZ"/>
              </w:rPr>
            </w:pPr>
          </w:p>
        </w:tc>
      </w:tr>
      <w:tr w:rsidR="003D1FF7" w:rsidRPr="009C3CDB" w14:paraId="26D12A03" w14:textId="77777777" w:rsidTr="003D1FF7">
        <w:trPr>
          <w:trHeight w:val="657"/>
        </w:trPr>
        <w:tc>
          <w:tcPr>
            <w:tcW w:w="3823" w:type="dxa"/>
            <w:shd w:val="clear" w:color="auto" w:fill="BFBFBF" w:themeFill="background1" w:themeFillShade="BF"/>
          </w:tcPr>
          <w:p w14:paraId="6C091C7F" w14:textId="41458B42" w:rsidR="003D1FF7" w:rsidRPr="009C3CDB" w:rsidRDefault="003D1FF7" w:rsidP="0019219F">
            <w:pPr>
              <w:rPr>
                <w:rFonts w:ascii="Verdana" w:hAnsi="Verdana" w:cstheme="minorHAnsi"/>
                <w:sz w:val="20"/>
                <w:szCs w:val="20"/>
                <w:lang w:val="cs-CZ"/>
              </w:rPr>
            </w:pPr>
            <w:r w:rsidRPr="009C3CDB">
              <w:rPr>
                <w:rFonts w:ascii="Verdana" w:hAnsi="Verdana" w:cstheme="minorHAnsi"/>
                <w:sz w:val="20"/>
                <w:szCs w:val="20"/>
                <w:lang w:val="cs-CZ"/>
              </w:rPr>
              <w:t>1Gbit SFP RJ45 T originální převodník výrobce, nepřipouští se OEM verze</w:t>
            </w:r>
          </w:p>
        </w:tc>
        <w:tc>
          <w:tcPr>
            <w:tcW w:w="2596" w:type="dxa"/>
            <w:shd w:val="clear" w:color="auto" w:fill="auto"/>
          </w:tcPr>
          <w:p w14:paraId="0C759FDB" w14:textId="77777777" w:rsidR="003D1FF7" w:rsidRPr="009C3CDB" w:rsidRDefault="003D1FF7" w:rsidP="0019219F">
            <w:pPr>
              <w:rPr>
                <w:rFonts w:ascii="Verdana" w:hAnsi="Verdana" w:cs="Arial"/>
                <w:b/>
                <w:caps/>
                <w:sz w:val="20"/>
                <w:szCs w:val="16"/>
                <w:lang w:val="cs-CZ"/>
              </w:rPr>
            </w:pPr>
          </w:p>
        </w:tc>
        <w:tc>
          <w:tcPr>
            <w:tcW w:w="2597" w:type="dxa"/>
            <w:shd w:val="clear" w:color="auto" w:fill="auto"/>
          </w:tcPr>
          <w:p w14:paraId="34972E1F" w14:textId="7D7BABAA" w:rsidR="003D1FF7" w:rsidRPr="009C3CDB" w:rsidRDefault="003D1FF7" w:rsidP="0019219F">
            <w:pPr>
              <w:rPr>
                <w:rFonts w:ascii="Verdana" w:hAnsi="Verdana" w:cs="Arial"/>
                <w:b/>
                <w:caps/>
                <w:sz w:val="20"/>
                <w:szCs w:val="16"/>
                <w:lang w:val="cs-CZ"/>
              </w:rPr>
            </w:pPr>
          </w:p>
        </w:tc>
      </w:tr>
      <w:tr w:rsidR="003D1FF7" w:rsidRPr="009C3CDB" w14:paraId="17E940EE" w14:textId="77777777" w:rsidTr="003D1FF7">
        <w:trPr>
          <w:trHeight w:val="657"/>
        </w:trPr>
        <w:tc>
          <w:tcPr>
            <w:tcW w:w="3823" w:type="dxa"/>
            <w:shd w:val="clear" w:color="auto" w:fill="BFBFBF" w:themeFill="background1" w:themeFillShade="BF"/>
          </w:tcPr>
          <w:p w14:paraId="48C19C50" w14:textId="6A6C95EB" w:rsidR="003D1FF7" w:rsidRPr="009C3CDB" w:rsidRDefault="003D1FF7" w:rsidP="0019219F">
            <w:pPr>
              <w:rPr>
                <w:rFonts w:ascii="Verdana" w:hAnsi="Verdana" w:cstheme="minorHAnsi"/>
                <w:sz w:val="20"/>
                <w:szCs w:val="20"/>
                <w:lang w:val="cs-CZ"/>
              </w:rPr>
            </w:pPr>
            <w:r w:rsidRPr="009C3CDB">
              <w:rPr>
                <w:rFonts w:ascii="Verdana" w:hAnsi="Verdana" w:cstheme="minorHAnsi"/>
                <w:sz w:val="20"/>
                <w:szCs w:val="20"/>
                <w:lang w:val="cs-CZ"/>
              </w:rPr>
              <w:t xml:space="preserve">1Gbit LX SFP originální </w:t>
            </w:r>
            <w:proofErr w:type="spellStart"/>
            <w:r w:rsidRPr="009C3CDB">
              <w:rPr>
                <w:rFonts w:ascii="Verdana" w:hAnsi="Verdana" w:cstheme="minorHAnsi"/>
                <w:sz w:val="20"/>
                <w:szCs w:val="20"/>
                <w:lang w:val="cs-CZ"/>
              </w:rPr>
              <w:t>opt</w:t>
            </w:r>
            <w:proofErr w:type="spellEnd"/>
            <w:r w:rsidRPr="009C3CDB">
              <w:rPr>
                <w:rFonts w:ascii="Verdana" w:hAnsi="Verdana" w:cstheme="minorHAnsi"/>
                <w:sz w:val="20"/>
                <w:szCs w:val="20"/>
                <w:lang w:val="cs-CZ"/>
              </w:rPr>
              <w:t>. převodník výrobce, nepřipouští se OEM verze</w:t>
            </w:r>
          </w:p>
        </w:tc>
        <w:tc>
          <w:tcPr>
            <w:tcW w:w="2596" w:type="dxa"/>
            <w:shd w:val="clear" w:color="auto" w:fill="auto"/>
          </w:tcPr>
          <w:p w14:paraId="61869346" w14:textId="77777777" w:rsidR="003D1FF7" w:rsidRPr="009C3CDB" w:rsidRDefault="003D1FF7" w:rsidP="0019219F">
            <w:pPr>
              <w:rPr>
                <w:rFonts w:ascii="Verdana" w:hAnsi="Verdana" w:cs="Arial"/>
                <w:b/>
                <w:caps/>
                <w:sz w:val="20"/>
                <w:szCs w:val="16"/>
                <w:lang w:val="cs-CZ"/>
              </w:rPr>
            </w:pPr>
          </w:p>
        </w:tc>
        <w:tc>
          <w:tcPr>
            <w:tcW w:w="2597" w:type="dxa"/>
            <w:shd w:val="clear" w:color="auto" w:fill="auto"/>
          </w:tcPr>
          <w:p w14:paraId="469687EC" w14:textId="3B26FB61" w:rsidR="003D1FF7" w:rsidRPr="009C3CDB" w:rsidRDefault="003D1FF7" w:rsidP="0019219F">
            <w:pPr>
              <w:rPr>
                <w:rFonts w:ascii="Verdana" w:hAnsi="Verdana" w:cs="Arial"/>
                <w:b/>
                <w:caps/>
                <w:sz w:val="20"/>
                <w:szCs w:val="16"/>
                <w:lang w:val="cs-CZ"/>
              </w:rPr>
            </w:pPr>
          </w:p>
        </w:tc>
      </w:tr>
      <w:tr w:rsidR="003D1FF7" w:rsidRPr="009C3CDB" w14:paraId="2E487534" w14:textId="77777777" w:rsidTr="003D1FF7">
        <w:trPr>
          <w:trHeight w:val="657"/>
        </w:trPr>
        <w:tc>
          <w:tcPr>
            <w:tcW w:w="3823" w:type="dxa"/>
            <w:shd w:val="clear" w:color="auto" w:fill="BFBFBF" w:themeFill="background1" w:themeFillShade="BF"/>
          </w:tcPr>
          <w:p w14:paraId="519A4B97" w14:textId="2CC52428" w:rsidR="003D1FF7" w:rsidRPr="009C3CDB" w:rsidRDefault="003D1FF7" w:rsidP="0019219F">
            <w:pPr>
              <w:rPr>
                <w:rFonts w:ascii="Verdana" w:hAnsi="Verdana" w:cstheme="minorHAnsi"/>
                <w:sz w:val="20"/>
                <w:szCs w:val="20"/>
                <w:lang w:val="cs-CZ"/>
              </w:rPr>
            </w:pPr>
            <w:r w:rsidRPr="009C3CDB">
              <w:rPr>
                <w:rFonts w:ascii="Verdana" w:hAnsi="Verdana" w:cstheme="minorHAnsi"/>
                <w:sz w:val="20"/>
                <w:szCs w:val="20"/>
                <w:lang w:val="cs-CZ"/>
              </w:rPr>
              <w:t>100GE DAC kabel, délka minimálně 3m, nepřipouští se OEM verze</w:t>
            </w:r>
          </w:p>
        </w:tc>
        <w:tc>
          <w:tcPr>
            <w:tcW w:w="2596" w:type="dxa"/>
            <w:shd w:val="clear" w:color="auto" w:fill="auto"/>
          </w:tcPr>
          <w:p w14:paraId="3F0469BB" w14:textId="77777777" w:rsidR="003D1FF7" w:rsidRPr="009C3CDB" w:rsidRDefault="003D1FF7" w:rsidP="0019219F">
            <w:pPr>
              <w:rPr>
                <w:rFonts w:ascii="Verdana" w:hAnsi="Verdana" w:cs="Arial"/>
                <w:b/>
                <w:caps/>
                <w:sz w:val="20"/>
                <w:szCs w:val="16"/>
                <w:lang w:val="cs-CZ"/>
              </w:rPr>
            </w:pPr>
          </w:p>
        </w:tc>
        <w:tc>
          <w:tcPr>
            <w:tcW w:w="2597" w:type="dxa"/>
            <w:shd w:val="clear" w:color="auto" w:fill="auto"/>
          </w:tcPr>
          <w:p w14:paraId="2752CB28" w14:textId="61A62C75" w:rsidR="003D1FF7" w:rsidRPr="009C3CDB" w:rsidRDefault="003D1FF7" w:rsidP="0019219F">
            <w:pPr>
              <w:rPr>
                <w:rFonts w:ascii="Verdana" w:hAnsi="Verdana" w:cs="Arial"/>
                <w:b/>
                <w:caps/>
                <w:sz w:val="20"/>
                <w:szCs w:val="16"/>
                <w:lang w:val="cs-CZ"/>
              </w:rPr>
            </w:pPr>
          </w:p>
        </w:tc>
      </w:tr>
      <w:tr w:rsidR="003D1FF7" w:rsidRPr="009C3CDB" w14:paraId="474BBA17" w14:textId="77777777" w:rsidTr="003D1FF7">
        <w:trPr>
          <w:trHeight w:val="657"/>
        </w:trPr>
        <w:tc>
          <w:tcPr>
            <w:tcW w:w="3823" w:type="dxa"/>
            <w:shd w:val="clear" w:color="auto" w:fill="BFBFBF" w:themeFill="background1" w:themeFillShade="BF"/>
          </w:tcPr>
          <w:p w14:paraId="535F7BFE" w14:textId="3F2EE444" w:rsidR="003D1FF7" w:rsidRPr="009C3CDB" w:rsidRDefault="003D1FF7" w:rsidP="0019219F">
            <w:pPr>
              <w:rPr>
                <w:rFonts w:ascii="Verdana" w:hAnsi="Verdana" w:cstheme="minorHAnsi"/>
                <w:sz w:val="20"/>
                <w:szCs w:val="20"/>
                <w:lang w:val="cs-CZ"/>
              </w:rPr>
            </w:pPr>
            <w:r w:rsidRPr="009C3CDB">
              <w:rPr>
                <w:rFonts w:ascii="Verdana" w:hAnsi="Verdana" w:cstheme="minorHAnsi"/>
                <w:sz w:val="20"/>
                <w:szCs w:val="20"/>
                <w:lang w:val="cs-CZ"/>
              </w:rPr>
              <w:t xml:space="preserve">40Gbit QSFP+ LC </w:t>
            </w:r>
            <w:proofErr w:type="spellStart"/>
            <w:r w:rsidRPr="009C3CDB">
              <w:rPr>
                <w:rFonts w:ascii="Verdana" w:hAnsi="Verdana" w:cstheme="minorHAnsi"/>
                <w:sz w:val="20"/>
                <w:szCs w:val="20"/>
                <w:lang w:val="cs-CZ"/>
              </w:rPr>
              <w:t>BiDi</w:t>
            </w:r>
            <w:proofErr w:type="spellEnd"/>
            <w:r w:rsidRPr="009C3CDB">
              <w:rPr>
                <w:rFonts w:ascii="Verdana" w:hAnsi="Verdana" w:cstheme="minorHAnsi"/>
                <w:sz w:val="20"/>
                <w:szCs w:val="20"/>
                <w:lang w:val="cs-CZ"/>
              </w:rPr>
              <w:t xml:space="preserve"> MM </w:t>
            </w:r>
            <w:proofErr w:type="spellStart"/>
            <w:r w:rsidRPr="009C3CDB">
              <w:rPr>
                <w:rFonts w:ascii="Verdana" w:hAnsi="Verdana" w:cstheme="minorHAnsi"/>
                <w:sz w:val="20"/>
                <w:szCs w:val="20"/>
                <w:lang w:val="cs-CZ"/>
              </w:rPr>
              <w:t>orig</w:t>
            </w:r>
            <w:proofErr w:type="spellEnd"/>
            <w:r w:rsidRPr="009C3CDB">
              <w:rPr>
                <w:rFonts w:ascii="Verdana" w:hAnsi="Verdana" w:cstheme="minorHAnsi"/>
                <w:sz w:val="20"/>
                <w:szCs w:val="20"/>
                <w:lang w:val="cs-CZ"/>
              </w:rPr>
              <w:t>. převodník výrobce kompatibilní s HPE 6125XLG, nepřipouští se OEM verze</w:t>
            </w:r>
          </w:p>
        </w:tc>
        <w:tc>
          <w:tcPr>
            <w:tcW w:w="2596" w:type="dxa"/>
            <w:shd w:val="clear" w:color="auto" w:fill="auto"/>
          </w:tcPr>
          <w:p w14:paraId="17F1D678" w14:textId="77777777" w:rsidR="003D1FF7" w:rsidRPr="009C3CDB" w:rsidRDefault="003D1FF7" w:rsidP="0019219F">
            <w:pPr>
              <w:rPr>
                <w:rFonts w:ascii="Verdana" w:hAnsi="Verdana" w:cs="Arial"/>
                <w:b/>
                <w:caps/>
                <w:sz w:val="20"/>
                <w:szCs w:val="16"/>
                <w:lang w:val="cs-CZ"/>
              </w:rPr>
            </w:pPr>
          </w:p>
        </w:tc>
        <w:tc>
          <w:tcPr>
            <w:tcW w:w="2597" w:type="dxa"/>
            <w:shd w:val="clear" w:color="auto" w:fill="auto"/>
          </w:tcPr>
          <w:p w14:paraId="1124AE9F" w14:textId="5E37A640" w:rsidR="003D1FF7" w:rsidRPr="009C3CDB" w:rsidRDefault="003D1FF7" w:rsidP="0019219F">
            <w:pPr>
              <w:rPr>
                <w:rFonts w:ascii="Verdana" w:hAnsi="Verdana" w:cs="Arial"/>
                <w:b/>
                <w:caps/>
                <w:sz w:val="20"/>
                <w:szCs w:val="16"/>
                <w:lang w:val="cs-CZ"/>
              </w:rPr>
            </w:pPr>
          </w:p>
        </w:tc>
      </w:tr>
      <w:tr w:rsidR="003D1FF7" w:rsidRPr="00D62524" w14:paraId="67438CB7" w14:textId="77777777" w:rsidTr="003D1FF7">
        <w:trPr>
          <w:trHeight w:val="657"/>
        </w:trPr>
        <w:tc>
          <w:tcPr>
            <w:tcW w:w="3823" w:type="dxa"/>
            <w:shd w:val="clear" w:color="auto" w:fill="BFBFBF" w:themeFill="background1" w:themeFillShade="BF"/>
          </w:tcPr>
          <w:p w14:paraId="360A0300" w14:textId="257A27A4" w:rsidR="003D1FF7" w:rsidRPr="009C3CDB" w:rsidRDefault="003D1FF7" w:rsidP="0019219F">
            <w:pPr>
              <w:rPr>
                <w:rFonts w:ascii="Verdana" w:hAnsi="Verdana" w:cstheme="minorHAnsi"/>
                <w:sz w:val="20"/>
                <w:szCs w:val="20"/>
                <w:lang w:val="cs-CZ"/>
              </w:rPr>
            </w:pPr>
            <w:r w:rsidRPr="009C3CDB">
              <w:rPr>
                <w:rFonts w:ascii="Verdana" w:hAnsi="Verdana" w:cstheme="minorHAnsi"/>
                <w:sz w:val="20"/>
                <w:szCs w:val="20"/>
                <w:lang w:val="cs-CZ"/>
              </w:rPr>
              <w:t>LC-LC OM4 MM kabel, délka 3 m</w:t>
            </w:r>
          </w:p>
        </w:tc>
        <w:tc>
          <w:tcPr>
            <w:tcW w:w="2596" w:type="dxa"/>
            <w:shd w:val="clear" w:color="auto" w:fill="auto"/>
          </w:tcPr>
          <w:p w14:paraId="09EE91B0" w14:textId="77777777" w:rsidR="003D1FF7" w:rsidRPr="009C3CDB" w:rsidRDefault="003D1FF7" w:rsidP="0019219F">
            <w:pPr>
              <w:rPr>
                <w:rFonts w:ascii="Verdana" w:hAnsi="Verdana" w:cs="Arial"/>
                <w:b/>
                <w:caps/>
                <w:sz w:val="20"/>
                <w:szCs w:val="16"/>
                <w:lang w:val="cs-CZ"/>
              </w:rPr>
            </w:pPr>
          </w:p>
        </w:tc>
        <w:tc>
          <w:tcPr>
            <w:tcW w:w="2597" w:type="dxa"/>
            <w:shd w:val="clear" w:color="auto" w:fill="auto"/>
          </w:tcPr>
          <w:p w14:paraId="3921F868" w14:textId="05C24C1C" w:rsidR="003D1FF7" w:rsidRPr="009C3CDB" w:rsidRDefault="003D1FF7" w:rsidP="0019219F">
            <w:pPr>
              <w:rPr>
                <w:rFonts w:ascii="Verdana" w:hAnsi="Verdana" w:cs="Arial"/>
                <w:b/>
                <w:caps/>
                <w:sz w:val="20"/>
                <w:szCs w:val="16"/>
                <w:lang w:val="cs-CZ"/>
              </w:rPr>
            </w:pPr>
          </w:p>
        </w:tc>
      </w:tr>
      <w:tr w:rsidR="003D1FF7" w:rsidRPr="00D62524" w14:paraId="7ABA8146" w14:textId="77777777" w:rsidTr="003D1FF7">
        <w:trPr>
          <w:trHeight w:val="657"/>
        </w:trPr>
        <w:tc>
          <w:tcPr>
            <w:tcW w:w="3823" w:type="dxa"/>
            <w:shd w:val="clear" w:color="auto" w:fill="BFBFBF" w:themeFill="background1" w:themeFillShade="BF"/>
          </w:tcPr>
          <w:p w14:paraId="0820359A" w14:textId="5FFE4D38" w:rsidR="003D1FF7" w:rsidRPr="009C3CDB" w:rsidRDefault="003D1FF7" w:rsidP="0019219F">
            <w:pPr>
              <w:rPr>
                <w:rFonts w:ascii="Verdana" w:hAnsi="Verdana" w:cstheme="minorHAnsi"/>
                <w:sz w:val="20"/>
                <w:szCs w:val="20"/>
                <w:lang w:val="cs-CZ"/>
              </w:rPr>
            </w:pPr>
            <w:r w:rsidRPr="009C3CDB">
              <w:rPr>
                <w:rFonts w:ascii="Verdana" w:hAnsi="Verdana" w:cstheme="minorHAnsi"/>
                <w:sz w:val="20"/>
                <w:szCs w:val="20"/>
                <w:lang w:val="cs-CZ"/>
              </w:rPr>
              <w:t>LC-LC OM4 MM kabel, délka 5 m</w:t>
            </w:r>
          </w:p>
        </w:tc>
        <w:tc>
          <w:tcPr>
            <w:tcW w:w="2596" w:type="dxa"/>
            <w:shd w:val="clear" w:color="auto" w:fill="auto"/>
          </w:tcPr>
          <w:p w14:paraId="740B3282" w14:textId="77777777" w:rsidR="003D1FF7" w:rsidRPr="009C3CDB" w:rsidRDefault="003D1FF7" w:rsidP="0019219F">
            <w:pPr>
              <w:rPr>
                <w:rFonts w:ascii="Verdana" w:hAnsi="Verdana" w:cs="Arial"/>
                <w:b/>
                <w:caps/>
                <w:sz w:val="20"/>
                <w:szCs w:val="16"/>
                <w:lang w:val="cs-CZ"/>
              </w:rPr>
            </w:pPr>
          </w:p>
        </w:tc>
        <w:tc>
          <w:tcPr>
            <w:tcW w:w="2597" w:type="dxa"/>
            <w:shd w:val="clear" w:color="auto" w:fill="auto"/>
          </w:tcPr>
          <w:p w14:paraId="56B50CD7" w14:textId="00AFD1AB" w:rsidR="003D1FF7" w:rsidRPr="009C3CDB" w:rsidRDefault="003D1FF7" w:rsidP="0019219F">
            <w:pPr>
              <w:rPr>
                <w:rFonts w:ascii="Verdana" w:hAnsi="Verdana" w:cs="Arial"/>
                <w:b/>
                <w:caps/>
                <w:sz w:val="20"/>
                <w:szCs w:val="16"/>
                <w:lang w:val="cs-CZ"/>
              </w:rPr>
            </w:pPr>
          </w:p>
        </w:tc>
      </w:tr>
    </w:tbl>
    <w:p w14:paraId="0A19529F" w14:textId="0883525D" w:rsidR="009413EF" w:rsidRPr="009C3CDB" w:rsidRDefault="009413EF" w:rsidP="00DC31F6">
      <w:pPr>
        <w:autoSpaceDE w:val="0"/>
        <w:autoSpaceDN w:val="0"/>
        <w:adjustRightInd w:val="0"/>
        <w:rPr>
          <w:rFonts w:ascii="Verdana" w:hAnsi="Verdana" w:cstheme="minorHAnsi"/>
          <w:b/>
          <w:sz w:val="20"/>
          <w:szCs w:val="20"/>
          <w:lang w:val="cs-CZ"/>
        </w:rPr>
      </w:pPr>
    </w:p>
    <w:p w14:paraId="30FB80E5" w14:textId="3B8C9321" w:rsidR="009413EF" w:rsidRPr="009C3CDB" w:rsidRDefault="009413EF" w:rsidP="00572833">
      <w:pPr>
        <w:autoSpaceDE w:val="0"/>
        <w:autoSpaceDN w:val="0"/>
        <w:adjustRightInd w:val="0"/>
        <w:rPr>
          <w:rFonts w:ascii="Verdana" w:hAnsi="Verdana" w:cstheme="minorHAnsi"/>
          <w:b/>
          <w:sz w:val="20"/>
          <w:szCs w:val="20"/>
          <w:lang w:val="cs-CZ"/>
        </w:rPr>
      </w:pPr>
    </w:p>
    <w:p w14:paraId="1AF52CD6" w14:textId="4AC5CB08" w:rsidR="009413EF" w:rsidRPr="003D1FF7" w:rsidRDefault="009413EF" w:rsidP="003D1FF7">
      <w:pPr>
        <w:autoSpaceDE w:val="0"/>
        <w:autoSpaceDN w:val="0"/>
        <w:adjustRightInd w:val="0"/>
        <w:rPr>
          <w:rFonts w:ascii="Verdana" w:hAnsi="Verdana" w:cstheme="minorHAnsi"/>
          <w:b/>
          <w:sz w:val="16"/>
          <w:szCs w:val="16"/>
          <w:lang w:val="cs-CZ"/>
        </w:rPr>
      </w:pPr>
    </w:p>
    <w:p w14:paraId="651E8E77" w14:textId="04A77DD5" w:rsidR="009C3CDB" w:rsidRPr="003D1FF7" w:rsidRDefault="009C3CDB" w:rsidP="003D1FF7">
      <w:pPr>
        <w:rPr>
          <w:rFonts w:ascii="Verdana" w:hAnsi="Verdana" w:cs="Arial"/>
          <w:b/>
          <w:sz w:val="20"/>
          <w:szCs w:val="18"/>
          <w:u w:val="single"/>
          <w:lang w:val="cs-CZ"/>
        </w:rPr>
      </w:pPr>
      <w:r w:rsidRPr="003D1FF7">
        <w:rPr>
          <w:rFonts w:ascii="Verdana" w:hAnsi="Verdana" w:cs="Arial"/>
          <w:b/>
          <w:sz w:val="20"/>
          <w:szCs w:val="18"/>
          <w:u w:val="single"/>
          <w:lang w:val="cs-CZ"/>
        </w:rPr>
        <w:lastRenderedPageBreak/>
        <w:t>CELKOVÁ VÝŠE NABÍDKOVÉ CENY ZA NABÍZENÉ PLNĚNÍ - SHRNUTÍ</w:t>
      </w:r>
      <w:r w:rsidRPr="003D1FF7">
        <w:rPr>
          <w:rStyle w:val="Znakapoznpodarou"/>
          <w:rFonts w:ascii="Verdana" w:hAnsi="Verdana" w:cs="Arial"/>
          <w:b/>
          <w:sz w:val="20"/>
          <w:szCs w:val="18"/>
          <w:u w:val="single"/>
          <w:lang w:val="cs-CZ"/>
        </w:rPr>
        <w:footnoteReference w:id="2"/>
      </w:r>
      <w:r w:rsidRPr="003D1FF7">
        <w:rPr>
          <w:rFonts w:ascii="Verdana" w:hAnsi="Verdana" w:cs="Arial"/>
          <w:b/>
          <w:sz w:val="20"/>
          <w:szCs w:val="18"/>
          <w:u w:val="single"/>
          <w:lang w:val="cs-CZ"/>
        </w:rPr>
        <w:t>:</w:t>
      </w:r>
    </w:p>
    <w:p w14:paraId="2892FDD1" w14:textId="77777777" w:rsidR="003D1FF7" w:rsidRPr="003D1FF7" w:rsidRDefault="003D1FF7" w:rsidP="003D1FF7">
      <w:pPr>
        <w:rPr>
          <w:rFonts w:ascii="Verdana" w:hAnsi="Verdana" w:cs="Arial"/>
          <w:b/>
          <w:sz w:val="20"/>
          <w:szCs w:val="18"/>
          <w:u w:val="single"/>
          <w:lang w:val="cs-CZ"/>
        </w:rPr>
      </w:pPr>
    </w:p>
    <w:tbl>
      <w:tblPr>
        <w:tblStyle w:val="Mkatabulky"/>
        <w:tblW w:w="0" w:type="auto"/>
        <w:tblLook w:val="04A0" w:firstRow="1" w:lastRow="0" w:firstColumn="1" w:lastColumn="0" w:noHBand="0" w:noVBand="1"/>
      </w:tblPr>
      <w:tblGrid>
        <w:gridCol w:w="4525"/>
        <w:gridCol w:w="4491"/>
      </w:tblGrid>
      <w:tr w:rsidR="0082715C" w:rsidRPr="00D62524" w14:paraId="1F170FAB" w14:textId="77777777" w:rsidTr="0082715C">
        <w:tc>
          <w:tcPr>
            <w:tcW w:w="4603" w:type="dxa"/>
            <w:shd w:val="clear" w:color="auto" w:fill="BFBFBF" w:themeFill="background1" w:themeFillShade="BF"/>
          </w:tcPr>
          <w:p w14:paraId="604C496A" w14:textId="69AB1790" w:rsidR="009C3CDB" w:rsidRPr="003D1FF7" w:rsidRDefault="009C3CDB" w:rsidP="003D1FF7">
            <w:pPr>
              <w:rPr>
                <w:rFonts w:ascii="Verdana" w:hAnsi="Verdana" w:cs="Arial"/>
                <w:sz w:val="20"/>
                <w:szCs w:val="18"/>
                <w:lang w:val="cs-CZ"/>
              </w:rPr>
            </w:pPr>
            <w:r w:rsidRPr="003D1FF7">
              <w:rPr>
                <w:rFonts w:ascii="Verdana" w:hAnsi="Verdana" w:cs="Arial"/>
                <w:color w:val="000000"/>
                <w:sz w:val="20"/>
                <w:szCs w:val="16"/>
                <w:lang w:val="cs-CZ"/>
              </w:rPr>
              <w:t xml:space="preserve">Celková cena bez DPH za nabízené plnění </w:t>
            </w:r>
            <w:r w:rsidR="003D1FF7">
              <w:rPr>
                <w:rFonts w:ascii="Verdana" w:hAnsi="Verdana" w:cs="Arial"/>
                <w:color w:val="000000"/>
                <w:sz w:val="20"/>
                <w:szCs w:val="16"/>
                <w:lang w:val="cs-CZ"/>
              </w:rPr>
              <w:t xml:space="preserve">Přepínač TYP1-Core </w:t>
            </w:r>
            <w:r w:rsidRPr="003D1FF7">
              <w:rPr>
                <w:rFonts w:ascii="Verdana" w:hAnsi="Verdana" w:cs="Arial"/>
                <w:color w:val="000000"/>
                <w:sz w:val="20"/>
                <w:szCs w:val="16"/>
                <w:lang w:val="cs-CZ"/>
              </w:rPr>
              <w:t>(celkem 2 ks):</w:t>
            </w:r>
          </w:p>
        </w:tc>
        <w:tc>
          <w:tcPr>
            <w:tcW w:w="4603" w:type="dxa"/>
            <w:shd w:val="clear" w:color="auto" w:fill="FFFF00"/>
          </w:tcPr>
          <w:p w14:paraId="69A94DB5" w14:textId="77777777" w:rsidR="009C3CDB" w:rsidRPr="003D1FF7" w:rsidRDefault="009C3CDB" w:rsidP="003D1FF7">
            <w:pPr>
              <w:rPr>
                <w:rFonts w:ascii="Verdana" w:hAnsi="Verdana" w:cs="Arial"/>
                <w:sz w:val="20"/>
                <w:szCs w:val="18"/>
                <w:lang w:val="cs-CZ"/>
              </w:rPr>
            </w:pPr>
            <w:r w:rsidRPr="003D1FF7">
              <w:rPr>
                <w:rFonts w:ascii="Verdana" w:hAnsi="Verdana" w:cs="Arial"/>
                <w:sz w:val="20"/>
                <w:szCs w:val="18"/>
                <w:lang w:val="cs-CZ"/>
              </w:rPr>
              <w:t xml:space="preserve">                                                                      </w:t>
            </w:r>
          </w:p>
        </w:tc>
      </w:tr>
      <w:tr w:rsidR="0082715C" w:rsidRPr="00D62524" w14:paraId="7218473D" w14:textId="77777777" w:rsidTr="0082715C">
        <w:tc>
          <w:tcPr>
            <w:tcW w:w="4603" w:type="dxa"/>
            <w:shd w:val="clear" w:color="auto" w:fill="BFBFBF" w:themeFill="background1" w:themeFillShade="BF"/>
          </w:tcPr>
          <w:p w14:paraId="52C0D0B6" w14:textId="4031F186" w:rsidR="009C3CDB" w:rsidRPr="003D1FF7" w:rsidRDefault="009C3CDB" w:rsidP="003D1FF7">
            <w:pPr>
              <w:rPr>
                <w:rFonts w:ascii="Verdana" w:hAnsi="Verdana" w:cs="Arial"/>
                <w:sz w:val="20"/>
                <w:szCs w:val="18"/>
                <w:lang w:val="cs-CZ"/>
              </w:rPr>
            </w:pPr>
            <w:r w:rsidRPr="003D1FF7">
              <w:rPr>
                <w:rFonts w:ascii="Verdana" w:hAnsi="Verdana" w:cs="Arial"/>
                <w:color w:val="000000"/>
                <w:sz w:val="20"/>
                <w:szCs w:val="16"/>
                <w:lang w:val="cs-CZ"/>
              </w:rPr>
              <w:t xml:space="preserve">Celková cena bez DPH za nabízené plnění </w:t>
            </w:r>
            <w:r w:rsidR="003D1FF7">
              <w:rPr>
                <w:rFonts w:ascii="Verdana" w:hAnsi="Verdana" w:cs="Arial"/>
                <w:color w:val="000000"/>
                <w:sz w:val="20"/>
                <w:szCs w:val="16"/>
                <w:lang w:val="cs-CZ"/>
              </w:rPr>
              <w:t>Přepínač TYP2-Access</w:t>
            </w:r>
            <w:r w:rsidRPr="003D1FF7">
              <w:rPr>
                <w:rFonts w:ascii="Verdana" w:hAnsi="Verdana" w:cs="Arial"/>
                <w:color w:val="000000"/>
                <w:sz w:val="20"/>
                <w:szCs w:val="16"/>
                <w:lang w:val="cs-CZ"/>
              </w:rPr>
              <w:t xml:space="preserve"> (celkem </w:t>
            </w:r>
            <w:r w:rsidR="003D1FF7">
              <w:rPr>
                <w:rFonts w:ascii="Verdana" w:hAnsi="Verdana" w:cs="Arial"/>
                <w:color w:val="000000"/>
                <w:sz w:val="20"/>
                <w:szCs w:val="16"/>
                <w:lang w:val="cs-CZ"/>
              </w:rPr>
              <w:t>11</w:t>
            </w:r>
            <w:r w:rsidRPr="003D1FF7">
              <w:rPr>
                <w:rFonts w:ascii="Verdana" w:hAnsi="Verdana" w:cs="Arial"/>
                <w:color w:val="000000"/>
                <w:sz w:val="20"/>
                <w:szCs w:val="16"/>
                <w:lang w:val="cs-CZ"/>
              </w:rPr>
              <w:t xml:space="preserve"> ks):</w:t>
            </w:r>
          </w:p>
        </w:tc>
        <w:tc>
          <w:tcPr>
            <w:tcW w:w="4603" w:type="dxa"/>
            <w:shd w:val="clear" w:color="auto" w:fill="FFFF00"/>
          </w:tcPr>
          <w:p w14:paraId="4A13BBCB" w14:textId="77777777" w:rsidR="009C3CDB" w:rsidRPr="003D1FF7" w:rsidRDefault="009C3CDB" w:rsidP="003D1FF7">
            <w:pPr>
              <w:rPr>
                <w:rFonts w:ascii="Verdana" w:hAnsi="Verdana" w:cs="Arial"/>
                <w:sz w:val="20"/>
                <w:szCs w:val="18"/>
                <w:lang w:val="cs-CZ"/>
              </w:rPr>
            </w:pPr>
            <w:r w:rsidRPr="003D1FF7">
              <w:rPr>
                <w:rFonts w:ascii="Verdana" w:hAnsi="Verdana" w:cs="Arial"/>
                <w:sz w:val="20"/>
                <w:szCs w:val="18"/>
                <w:lang w:val="cs-CZ"/>
              </w:rPr>
              <w:t xml:space="preserve">                                                                      </w:t>
            </w:r>
          </w:p>
        </w:tc>
      </w:tr>
      <w:tr w:rsidR="0082715C" w:rsidRPr="00D62524" w14:paraId="0E9A54E5" w14:textId="77777777" w:rsidTr="0082715C">
        <w:tc>
          <w:tcPr>
            <w:tcW w:w="4603" w:type="dxa"/>
            <w:shd w:val="clear" w:color="auto" w:fill="BFBFBF" w:themeFill="background1" w:themeFillShade="BF"/>
          </w:tcPr>
          <w:p w14:paraId="2871EFF7" w14:textId="0BD06DB0" w:rsidR="009C3CDB" w:rsidRPr="003D1FF7" w:rsidRDefault="009C3CDB" w:rsidP="003D1FF7">
            <w:pPr>
              <w:rPr>
                <w:rFonts w:ascii="Verdana" w:hAnsi="Verdana" w:cs="Arial"/>
                <w:sz w:val="20"/>
                <w:szCs w:val="18"/>
                <w:lang w:val="cs-CZ"/>
              </w:rPr>
            </w:pPr>
            <w:r w:rsidRPr="003D1FF7">
              <w:rPr>
                <w:rFonts w:ascii="Verdana" w:hAnsi="Verdana" w:cs="Arial"/>
                <w:color w:val="000000"/>
                <w:sz w:val="20"/>
                <w:szCs w:val="16"/>
                <w:lang w:val="cs-CZ"/>
              </w:rPr>
              <w:t xml:space="preserve">Celková cena bez DPH za nabízené plnění </w:t>
            </w:r>
            <w:r w:rsidR="003D1FF7">
              <w:rPr>
                <w:rFonts w:ascii="Verdana" w:hAnsi="Verdana" w:cs="Arial"/>
                <w:color w:val="000000"/>
                <w:sz w:val="20"/>
                <w:szCs w:val="16"/>
                <w:lang w:val="cs-CZ"/>
              </w:rPr>
              <w:t>Přepínač TYP3-Access</w:t>
            </w:r>
            <w:r w:rsidRPr="003D1FF7">
              <w:rPr>
                <w:rFonts w:ascii="Verdana" w:hAnsi="Verdana" w:cs="Arial"/>
                <w:color w:val="000000"/>
                <w:sz w:val="20"/>
                <w:szCs w:val="16"/>
                <w:lang w:val="cs-CZ"/>
              </w:rPr>
              <w:t xml:space="preserve"> (celkem </w:t>
            </w:r>
            <w:r w:rsidR="003D1FF7">
              <w:rPr>
                <w:rFonts w:ascii="Verdana" w:hAnsi="Verdana" w:cs="Arial"/>
                <w:color w:val="000000"/>
                <w:sz w:val="20"/>
                <w:szCs w:val="16"/>
                <w:lang w:val="cs-CZ"/>
              </w:rPr>
              <w:t>2</w:t>
            </w:r>
            <w:r w:rsidRPr="003D1FF7">
              <w:rPr>
                <w:rFonts w:ascii="Verdana" w:hAnsi="Verdana" w:cs="Arial"/>
                <w:color w:val="000000"/>
                <w:sz w:val="20"/>
                <w:szCs w:val="16"/>
                <w:lang w:val="cs-CZ"/>
              </w:rPr>
              <w:t xml:space="preserve"> ks):</w:t>
            </w:r>
          </w:p>
        </w:tc>
        <w:tc>
          <w:tcPr>
            <w:tcW w:w="4603" w:type="dxa"/>
            <w:shd w:val="clear" w:color="auto" w:fill="FFFF00"/>
          </w:tcPr>
          <w:p w14:paraId="360F9380" w14:textId="77777777" w:rsidR="009C3CDB" w:rsidRPr="003D1FF7" w:rsidRDefault="009C3CDB" w:rsidP="003D1FF7">
            <w:pPr>
              <w:rPr>
                <w:rFonts w:ascii="Verdana" w:hAnsi="Verdana" w:cs="Arial"/>
                <w:sz w:val="20"/>
                <w:szCs w:val="18"/>
                <w:lang w:val="cs-CZ"/>
              </w:rPr>
            </w:pPr>
            <w:r w:rsidRPr="003D1FF7">
              <w:rPr>
                <w:rFonts w:ascii="Verdana" w:hAnsi="Verdana" w:cs="Arial"/>
                <w:sz w:val="20"/>
                <w:szCs w:val="18"/>
                <w:lang w:val="cs-CZ"/>
              </w:rPr>
              <w:t xml:space="preserve">                                                                      </w:t>
            </w:r>
          </w:p>
        </w:tc>
      </w:tr>
      <w:tr w:rsidR="0082715C" w:rsidRPr="00D62524" w14:paraId="12A7C8BA" w14:textId="77777777" w:rsidTr="0082715C">
        <w:tc>
          <w:tcPr>
            <w:tcW w:w="4603" w:type="dxa"/>
            <w:shd w:val="clear" w:color="auto" w:fill="BFBFBF" w:themeFill="background1" w:themeFillShade="BF"/>
          </w:tcPr>
          <w:p w14:paraId="51B77BEE" w14:textId="3482DCBB" w:rsidR="009C3CDB" w:rsidRPr="003D1FF7" w:rsidRDefault="009C3CDB" w:rsidP="003D1FF7">
            <w:pPr>
              <w:rPr>
                <w:rFonts w:ascii="Verdana" w:hAnsi="Verdana" w:cs="Arial"/>
                <w:sz w:val="20"/>
                <w:szCs w:val="18"/>
                <w:lang w:val="cs-CZ"/>
              </w:rPr>
            </w:pPr>
            <w:r w:rsidRPr="003D1FF7">
              <w:rPr>
                <w:rFonts w:ascii="Verdana" w:hAnsi="Verdana" w:cs="Arial"/>
                <w:color w:val="000000"/>
                <w:sz w:val="20"/>
                <w:szCs w:val="16"/>
                <w:lang w:val="cs-CZ"/>
              </w:rPr>
              <w:t xml:space="preserve">Celková cena bez DPH za nabízené plnění </w:t>
            </w:r>
            <w:r w:rsidR="003D1FF7">
              <w:rPr>
                <w:rFonts w:ascii="Verdana" w:hAnsi="Verdana" w:cs="Arial"/>
                <w:color w:val="000000"/>
                <w:sz w:val="20"/>
                <w:szCs w:val="16"/>
                <w:lang w:val="cs-CZ"/>
              </w:rPr>
              <w:t>Přepínač TYP4-Access</w:t>
            </w:r>
            <w:r w:rsidRPr="003D1FF7">
              <w:rPr>
                <w:rFonts w:ascii="Verdana" w:hAnsi="Verdana" w:cs="Arial"/>
                <w:color w:val="000000"/>
                <w:sz w:val="20"/>
                <w:szCs w:val="16"/>
                <w:lang w:val="cs-CZ"/>
              </w:rPr>
              <w:t xml:space="preserve"> (celkem 2 ks):</w:t>
            </w:r>
          </w:p>
        </w:tc>
        <w:tc>
          <w:tcPr>
            <w:tcW w:w="4603" w:type="dxa"/>
            <w:shd w:val="clear" w:color="auto" w:fill="FFFF00"/>
          </w:tcPr>
          <w:p w14:paraId="071A2FC8" w14:textId="77777777" w:rsidR="009C3CDB" w:rsidRPr="003D1FF7" w:rsidRDefault="009C3CDB" w:rsidP="003D1FF7">
            <w:pPr>
              <w:rPr>
                <w:rFonts w:ascii="Verdana" w:hAnsi="Verdana" w:cs="Arial"/>
                <w:sz w:val="20"/>
                <w:szCs w:val="18"/>
                <w:lang w:val="cs-CZ"/>
              </w:rPr>
            </w:pPr>
            <w:r w:rsidRPr="003D1FF7">
              <w:rPr>
                <w:rFonts w:ascii="Verdana" w:hAnsi="Verdana" w:cs="Arial"/>
                <w:sz w:val="20"/>
                <w:szCs w:val="18"/>
                <w:lang w:val="cs-CZ"/>
              </w:rPr>
              <w:t xml:space="preserve">                                                                      </w:t>
            </w:r>
          </w:p>
        </w:tc>
      </w:tr>
      <w:tr w:rsidR="0082715C" w:rsidRPr="00D62524" w14:paraId="07F4A139" w14:textId="77777777" w:rsidTr="0082715C">
        <w:tc>
          <w:tcPr>
            <w:tcW w:w="4603" w:type="dxa"/>
            <w:shd w:val="clear" w:color="auto" w:fill="BFBFBF" w:themeFill="background1" w:themeFillShade="BF"/>
          </w:tcPr>
          <w:p w14:paraId="49CC3C78" w14:textId="717F9BD4" w:rsidR="0082715C" w:rsidRPr="0082715C" w:rsidRDefault="009C3CDB" w:rsidP="003D1FF7">
            <w:pPr>
              <w:rPr>
                <w:rFonts w:ascii="Verdana" w:hAnsi="Verdana" w:cs="Arial"/>
                <w:color w:val="000000"/>
                <w:sz w:val="20"/>
                <w:szCs w:val="16"/>
                <w:lang w:val="cs-CZ"/>
              </w:rPr>
            </w:pPr>
            <w:r w:rsidRPr="003D1FF7">
              <w:rPr>
                <w:rFonts w:ascii="Verdana" w:hAnsi="Verdana" w:cs="Arial"/>
                <w:color w:val="000000"/>
                <w:sz w:val="20"/>
                <w:szCs w:val="16"/>
                <w:lang w:val="cs-CZ"/>
              </w:rPr>
              <w:t xml:space="preserve">Celková cena bez DPH za nabízené plnění </w:t>
            </w:r>
            <w:r w:rsidR="0082715C">
              <w:rPr>
                <w:rFonts w:ascii="Verdana" w:hAnsi="Verdana" w:cs="Arial"/>
                <w:color w:val="000000"/>
                <w:sz w:val="20"/>
                <w:szCs w:val="16"/>
                <w:lang w:val="cs-CZ"/>
              </w:rPr>
              <w:t>Autentizační platforma (celkem 2 ks)</w:t>
            </w:r>
          </w:p>
        </w:tc>
        <w:tc>
          <w:tcPr>
            <w:tcW w:w="4603" w:type="dxa"/>
            <w:shd w:val="clear" w:color="auto" w:fill="FFFF00"/>
          </w:tcPr>
          <w:p w14:paraId="3B38AA93" w14:textId="77777777" w:rsidR="009C3CDB" w:rsidRPr="003D1FF7" w:rsidRDefault="009C3CDB" w:rsidP="003D1FF7">
            <w:pPr>
              <w:rPr>
                <w:rFonts w:ascii="Verdana" w:hAnsi="Verdana" w:cs="Arial"/>
                <w:sz w:val="20"/>
                <w:szCs w:val="18"/>
                <w:lang w:val="cs-CZ"/>
              </w:rPr>
            </w:pPr>
            <w:r w:rsidRPr="003D1FF7">
              <w:rPr>
                <w:rFonts w:ascii="Verdana" w:hAnsi="Verdana" w:cs="Arial"/>
                <w:sz w:val="20"/>
                <w:szCs w:val="18"/>
                <w:lang w:val="cs-CZ"/>
              </w:rPr>
              <w:t xml:space="preserve">                                                                      </w:t>
            </w:r>
          </w:p>
        </w:tc>
      </w:tr>
      <w:tr w:rsidR="0082715C" w:rsidRPr="00D62524" w14:paraId="42754EE3" w14:textId="77777777" w:rsidTr="0082715C">
        <w:tc>
          <w:tcPr>
            <w:tcW w:w="4603" w:type="dxa"/>
            <w:shd w:val="clear" w:color="auto" w:fill="BFBFBF" w:themeFill="background1" w:themeFillShade="BF"/>
          </w:tcPr>
          <w:p w14:paraId="144F121F" w14:textId="2E2A5A79" w:rsidR="0082715C" w:rsidRPr="003D1FF7" w:rsidRDefault="0082715C" w:rsidP="003D1FF7">
            <w:pPr>
              <w:rPr>
                <w:rFonts w:ascii="Verdana" w:hAnsi="Verdana" w:cs="Arial"/>
                <w:color w:val="000000"/>
                <w:sz w:val="20"/>
                <w:szCs w:val="16"/>
                <w:lang w:val="cs-CZ"/>
              </w:rPr>
            </w:pPr>
            <w:r w:rsidRPr="003D1FF7">
              <w:rPr>
                <w:rFonts w:ascii="Verdana" w:hAnsi="Verdana" w:cs="Arial"/>
                <w:color w:val="000000"/>
                <w:sz w:val="20"/>
                <w:szCs w:val="16"/>
                <w:lang w:val="cs-CZ"/>
              </w:rPr>
              <w:t xml:space="preserve">Celková </w:t>
            </w:r>
            <w:r>
              <w:rPr>
                <w:rFonts w:ascii="Verdana" w:hAnsi="Verdana" w:cs="Arial"/>
                <w:color w:val="000000"/>
                <w:sz w:val="20"/>
                <w:szCs w:val="16"/>
                <w:lang w:val="cs-CZ"/>
              </w:rPr>
              <w:t xml:space="preserve">souhrnná </w:t>
            </w:r>
            <w:r w:rsidRPr="003D1FF7">
              <w:rPr>
                <w:rFonts w:ascii="Verdana" w:hAnsi="Verdana" w:cs="Arial"/>
                <w:color w:val="000000"/>
                <w:sz w:val="20"/>
                <w:szCs w:val="16"/>
                <w:lang w:val="cs-CZ"/>
              </w:rPr>
              <w:t>cena bez DPH za nabízené plnění</w:t>
            </w:r>
            <w:r>
              <w:rPr>
                <w:rFonts w:ascii="Verdana" w:hAnsi="Verdana" w:cs="Arial"/>
                <w:color w:val="000000"/>
                <w:sz w:val="20"/>
                <w:szCs w:val="16"/>
                <w:lang w:val="cs-CZ"/>
              </w:rPr>
              <w:t xml:space="preserve"> příslušenství (v rozsahu dle počtu jednotlivých kusů uvedených výše</w:t>
            </w:r>
            <w:r w:rsidR="00FB694F">
              <w:rPr>
                <w:rFonts w:ascii="Verdana" w:hAnsi="Verdana" w:cs="Arial"/>
                <w:color w:val="000000"/>
                <w:sz w:val="20"/>
                <w:szCs w:val="16"/>
                <w:lang w:val="cs-CZ"/>
              </w:rPr>
              <w:t xml:space="preserve"> – viz tabulka F - Příslušenství</w:t>
            </w:r>
            <w:r>
              <w:rPr>
                <w:rFonts w:ascii="Verdana" w:hAnsi="Verdana" w:cs="Arial"/>
                <w:color w:val="000000"/>
                <w:sz w:val="20"/>
                <w:szCs w:val="16"/>
                <w:lang w:val="cs-CZ"/>
              </w:rPr>
              <w:t>)</w:t>
            </w:r>
          </w:p>
        </w:tc>
        <w:tc>
          <w:tcPr>
            <w:tcW w:w="4603" w:type="dxa"/>
            <w:shd w:val="clear" w:color="auto" w:fill="FFFF00"/>
          </w:tcPr>
          <w:p w14:paraId="3876D926" w14:textId="77777777" w:rsidR="0082715C" w:rsidRPr="003D1FF7" w:rsidRDefault="0082715C" w:rsidP="003D1FF7">
            <w:pPr>
              <w:rPr>
                <w:rFonts w:ascii="Verdana" w:hAnsi="Verdana" w:cs="Arial"/>
                <w:sz w:val="20"/>
                <w:szCs w:val="18"/>
                <w:lang w:val="cs-CZ"/>
              </w:rPr>
            </w:pPr>
          </w:p>
        </w:tc>
      </w:tr>
      <w:tr w:rsidR="0082715C" w:rsidRPr="00D62524" w14:paraId="2C51C6C5" w14:textId="77777777" w:rsidTr="0082715C">
        <w:tc>
          <w:tcPr>
            <w:tcW w:w="4603" w:type="dxa"/>
            <w:shd w:val="clear" w:color="auto" w:fill="BFBFBF" w:themeFill="background1" w:themeFillShade="BF"/>
          </w:tcPr>
          <w:p w14:paraId="29602A44" w14:textId="418DE983" w:rsidR="0082715C" w:rsidRPr="0082715C" w:rsidRDefault="0082715C" w:rsidP="003D1FF7">
            <w:pPr>
              <w:rPr>
                <w:rFonts w:ascii="Verdana" w:hAnsi="Verdana" w:cs="Arial"/>
                <w:color w:val="000000"/>
                <w:sz w:val="20"/>
                <w:szCs w:val="20"/>
                <w:lang w:val="cs-CZ"/>
              </w:rPr>
            </w:pPr>
            <w:r w:rsidRPr="0082715C">
              <w:rPr>
                <w:rFonts w:ascii="Verdana" w:hAnsi="Verdana" w:cs="Arial"/>
                <w:color w:val="000000"/>
                <w:sz w:val="20"/>
                <w:szCs w:val="20"/>
                <w:lang w:val="cs-CZ"/>
              </w:rPr>
              <w:t>Celková cena bez DPH za nabízené plnění instalace, konfigurace, zaškolení a související činnosti (kompletní provedení činností)</w:t>
            </w:r>
          </w:p>
        </w:tc>
        <w:tc>
          <w:tcPr>
            <w:tcW w:w="4603" w:type="dxa"/>
            <w:shd w:val="clear" w:color="auto" w:fill="FFFF00"/>
          </w:tcPr>
          <w:p w14:paraId="69423756" w14:textId="77777777" w:rsidR="0082715C" w:rsidRPr="003D1FF7" w:rsidRDefault="0082715C" w:rsidP="003D1FF7">
            <w:pPr>
              <w:rPr>
                <w:rFonts w:ascii="Verdana" w:hAnsi="Verdana" w:cs="Arial"/>
                <w:sz w:val="20"/>
                <w:szCs w:val="18"/>
                <w:lang w:val="cs-CZ"/>
              </w:rPr>
            </w:pPr>
          </w:p>
        </w:tc>
      </w:tr>
      <w:tr w:rsidR="0082715C" w:rsidRPr="00D62524" w14:paraId="388A6656" w14:textId="77777777" w:rsidTr="00803046">
        <w:trPr>
          <w:trHeight w:val="525"/>
        </w:trPr>
        <w:tc>
          <w:tcPr>
            <w:tcW w:w="4603" w:type="dxa"/>
            <w:shd w:val="clear" w:color="auto" w:fill="BFBFBF" w:themeFill="background1" w:themeFillShade="BF"/>
          </w:tcPr>
          <w:p w14:paraId="4ED9B6B0" w14:textId="77777777" w:rsidR="009C3CDB" w:rsidRPr="003D1FF7" w:rsidRDefault="009C3CDB" w:rsidP="003D1FF7">
            <w:pPr>
              <w:rPr>
                <w:rFonts w:ascii="Verdana" w:hAnsi="Verdana" w:cs="Arial"/>
                <w:b/>
                <w:sz w:val="20"/>
                <w:szCs w:val="18"/>
                <w:lang w:val="cs-CZ"/>
              </w:rPr>
            </w:pPr>
            <w:r w:rsidRPr="003D1FF7">
              <w:rPr>
                <w:rFonts w:ascii="Verdana" w:hAnsi="Verdana" w:cs="Arial"/>
                <w:b/>
                <w:sz w:val="20"/>
                <w:szCs w:val="18"/>
                <w:lang w:val="cs-CZ"/>
              </w:rPr>
              <w:t xml:space="preserve">Celková výše nabídkové ceny bez DPH: </w:t>
            </w:r>
          </w:p>
        </w:tc>
        <w:tc>
          <w:tcPr>
            <w:tcW w:w="4603" w:type="dxa"/>
            <w:shd w:val="clear" w:color="auto" w:fill="FFC000"/>
          </w:tcPr>
          <w:p w14:paraId="11425382" w14:textId="77777777" w:rsidR="009C3CDB" w:rsidRPr="003D1FF7" w:rsidRDefault="009C3CDB" w:rsidP="003D1FF7">
            <w:pPr>
              <w:rPr>
                <w:rFonts w:ascii="Verdana" w:hAnsi="Verdana" w:cs="Arial"/>
                <w:sz w:val="20"/>
                <w:szCs w:val="18"/>
                <w:lang w:val="cs-CZ"/>
              </w:rPr>
            </w:pPr>
            <w:r w:rsidRPr="003D1FF7">
              <w:rPr>
                <w:rFonts w:ascii="Verdana" w:hAnsi="Verdana" w:cs="Arial"/>
                <w:sz w:val="20"/>
                <w:szCs w:val="18"/>
                <w:lang w:val="cs-CZ"/>
              </w:rPr>
              <w:t xml:space="preserve">                                                                      </w:t>
            </w:r>
          </w:p>
        </w:tc>
      </w:tr>
    </w:tbl>
    <w:p w14:paraId="5BCE5533" w14:textId="77777777" w:rsidR="00983609" w:rsidRPr="003D1FF7" w:rsidRDefault="00983609" w:rsidP="003D1FF7">
      <w:pPr>
        <w:pStyle w:val="Nadpis2"/>
        <w:spacing w:before="0"/>
        <w:jc w:val="both"/>
        <w:rPr>
          <w:rFonts w:ascii="Verdana" w:hAnsi="Verdana" w:cstheme="minorHAnsi"/>
          <w:color w:val="auto"/>
          <w:sz w:val="16"/>
          <w:szCs w:val="16"/>
          <w:lang w:val="cs-CZ"/>
        </w:rPr>
      </w:pPr>
    </w:p>
    <w:sectPr w:rsidR="00983609" w:rsidRPr="003D1FF7" w:rsidSect="00AE42D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A327" w14:textId="77777777" w:rsidR="00AE42D4" w:rsidRDefault="00AE42D4" w:rsidP="00AE42D4">
      <w:r>
        <w:separator/>
      </w:r>
    </w:p>
  </w:endnote>
  <w:endnote w:type="continuationSeparator" w:id="0">
    <w:p w14:paraId="0A9BD6DF" w14:textId="77777777" w:rsidR="00AE42D4" w:rsidRDefault="00AE42D4" w:rsidP="00AE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C2F7" w14:textId="77777777" w:rsidR="00D821BE" w:rsidRDefault="00D821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9121" w14:textId="77777777" w:rsidR="00D821BE" w:rsidRDefault="00D821B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338741"/>
      <w:docPartObj>
        <w:docPartGallery w:val="Page Numbers (Bottom of Page)"/>
        <w:docPartUnique/>
      </w:docPartObj>
    </w:sdtPr>
    <w:sdtEndPr/>
    <w:sdtContent>
      <w:sdt>
        <w:sdtPr>
          <w:id w:val="1728636285"/>
          <w:docPartObj>
            <w:docPartGallery w:val="Page Numbers (Top of Page)"/>
            <w:docPartUnique/>
          </w:docPartObj>
        </w:sdtPr>
        <w:sdtEndPr/>
        <w:sdtContent>
          <w:p w14:paraId="4673987A" w14:textId="114CF1AA" w:rsidR="000948DB" w:rsidRDefault="000948DB">
            <w:pPr>
              <w:pStyle w:val="Zpat"/>
              <w:jc w:val="center"/>
            </w:pPr>
            <w:r w:rsidRPr="000948DB">
              <w:rPr>
                <w:rFonts w:ascii="Verdana" w:hAnsi="Verdana"/>
                <w:sz w:val="16"/>
                <w:szCs w:val="16"/>
                <w:lang w:val="cs-CZ"/>
              </w:rPr>
              <w:t xml:space="preserve">Stránka </w:t>
            </w:r>
            <w:r w:rsidRPr="000948DB">
              <w:rPr>
                <w:rFonts w:ascii="Verdana" w:hAnsi="Verdana"/>
                <w:b/>
                <w:bCs/>
                <w:sz w:val="16"/>
                <w:szCs w:val="16"/>
              </w:rPr>
              <w:fldChar w:fldCharType="begin"/>
            </w:r>
            <w:r w:rsidRPr="000948DB">
              <w:rPr>
                <w:rFonts w:ascii="Verdana" w:hAnsi="Verdana"/>
                <w:b/>
                <w:bCs/>
                <w:sz w:val="16"/>
                <w:szCs w:val="16"/>
              </w:rPr>
              <w:instrText>PAGE</w:instrText>
            </w:r>
            <w:r w:rsidRPr="000948DB">
              <w:rPr>
                <w:rFonts w:ascii="Verdana" w:hAnsi="Verdana"/>
                <w:b/>
                <w:bCs/>
                <w:sz w:val="16"/>
                <w:szCs w:val="16"/>
              </w:rPr>
              <w:fldChar w:fldCharType="separate"/>
            </w:r>
            <w:r w:rsidRPr="000948DB">
              <w:rPr>
                <w:rFonts w:ascii="Verdana" w:hAnsi="Verdana"/>
                <w:b/>
                <w:bCs/>
                <w:sz w:val="16"/>
                <w:szCs w:val="16"/>
                <w:lang w:val="cs-CZ"/>
              </w:rPr>
              <w:t>2</w:t>
            </w:r>
            <w:r w:rsidRPr="000948DB">
              <w:rPr>
                <w:rFonts w:ascii="Verdana" w:hAnsi="Verdana"/>
                <w:b/>
                <w:bCs/>
                <w:sz w:val="16"/>
                <w:szCs w:val="16"/>
              </w:rPr>
              <w:fldChar w:fldCharType="end"/>
            </w:r>
            <w:r w:rsidRPr="000948DB">
              <w:rPr>
                <w:rFonts w:ascii="Verdana" w:hAnsi="Verdana"/>
                <w:sz w:val="16"/>
                <w:szCs w:val="16"/>
                <w:lang w:val="cs-CZ"/>
              </w:rPr>
              <w:t xml:space="preserve"> z </w:t>
            </w:r>
            <w:r w:rsidRPr="000948DB">
              <w:rPr>
                <w:rFonts w:ascii="Verdana" w:hAnsi="Verdana"/>
                <w:b/>
                <w:bCs/>
                <w:sz w:val="16"/>
                <w:szCs w:val="16"/>
              </w:rPr>
              <w:fldChar w:fldCharType="begin"/>
            </w:r>
            <w:r w:rsidRPr="000948DB">
              <w:rPr>
                <w:rFonts w:ascii="Verdana" w:hAnsi="Verdana"/>
                <w:b/>
                <w:bCs/>
                <w:sz w:val="16"/>
                <w:szCs w:val="16"/>
              </w:rPr>
              <w:instrText>NUMPAGES</w:instrText>
            </w:r>
            <w:r w:rsidRPr="000948DB">
              <w:rPr>
                <w:rFonts w:ascii="Verdana" w:hAnsi="Verdana"/>
                <w:b/>
                <w:bCs/>
                <w:sz w:val="16"/>
                <w:szCs w:val="16"/>
              </w:rPr>
              <w:fldChar w:fldCharType="separate"/>
            </w:r>
            <w:r w:rsidRPr="000948DB">
              <w:rPr>
                <w:rFonts w:ascii="Verdana" w:hAnsi="Verdana"/>
                <w:b/>
                <w:bCs/>
                <w:sz w:val="16"/>
                <w:szCs w:val="16"/>
                <w:lang w:val="cs-CZ"/>
              </w:rPr>
              <w:t>2</w:t>
            </w:r>
            <w:r w:rsidRPr="000948DB">
              <w:rPr>
                <w:rFonts w:ascii="Verdana" w:hAnsi="Verdana"/>
                <w:b/>
                <w:bCs/>
                <w:sz w:val="16"/>
                <w:szCs w:val="16"/>
              </w:rPr>
              <w:fldChar w:fldCharType="end"/>
            </w:r>
          </w:p>
        </w:sdtContent>
      </w:sdt>
    </w:sdtContent>
  </w:sdt>
  <w:p w14:paraId="1EFF6287" w14:textId="77777777" w:rsidR="000948DB" w:rsidRDefault="000948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830EA" w14:textId="77777777" w:rsidR="00AE42D4" w:rsidRDefault="00AE42D4" w:rsidP="00AE42D4">
      <w:r>
        <w:separator/>
      </w:r>
    </w:p>
  </w:footnote>
  <w:footnote w:type="continuationSeparator" w:id="0">
    <w:p w14:paraId="7B898C7D" w14:textId="77777777" w:rsidR="00AE42D4" w:rsidRDefault="00AE42D4" w:rsidP="00AE42D4">
      <w:r>
        <w:continuationSeparator/>
      </w:r>
    </w:p>
  </w:footnote>
  <w:footnote w:id="1">
    <w:p w14:paraId="63FA8B0D" w14:textId="64AD20B2" w:rsidR="00DC31F6" w:rsidRPr="00DC31F6" w:rsidRDefault="00DC31F6" w:rsidP="00DC31F6">
      <w:pPr>
        <w:pStyle w:val="Textpoznpodarou"/>
        <w:jc w:val="both"/>
        <w:rPr>
          <w:rFonts w:ascii="Verdana" w:hAnsi="Verdana"/>
          <w:sz w:val="16"/>
          <w:szCs w:val="16"/>
        </w:rPr>
      </w:pPr>
      <w:r w:rsidRPr="00DC31F6">
        <w:rPr>
          <w:rStyle w:val="Znakapoznpodarou"/>
          <w:rFonts w:ascii="Verdana" w:hAnsi="Verdana"/>
          <w:sz w:val="16"/>
          <w:szCs w:val="16"/>
        </w:rPr>
        <w:footnoteRef/>
      </w:r>
      <w:r w:rsidRPr="00DC31F6">
        <w:rPr>
          <w:rFonts w:ascii="Verdana" w:hAnsi="Verdana"/>
          <w:sz w:val="16"/>
          <w:szCs w:val="16"/>
        </w:rPr>
        <w:t xml:space="preserve"> Ve vztahu ke všem požadovaným plněním doplní dodavatel do připravené tabulky specifikaci dle skutečně nabízeného plnění.</w:t>
      </w:r>
    </w:p>
  </w:footnote>
  <w:footnote w:id="2">
    <w:p w14:paraId="3084CF5A" w14:textId="04C9803F" w:rsidR="009C3CDB" w:rsidRPr="00823DEA" w:rsidRDefault="009C3CDB" w:rsidP="009C3CDB">
      <w:pPr>
        <w:pStyle w:val="Textpoznpodarou"/>
        <w:jc w:val="both"/>
        <w:rPr>
          <w:rFonts w:ascii="Verdana" w:hAnsi="Verdana"/>
        </w:rPr>
      </w:pPr>
      <w:r w:rsidRPr="00823DEA">
        <w:rPr>
          <w:rStyle w:val="Znakapoznpodarou"/>
          <w:rFonts w:ascii="Verdana" w:hAnsi="Verdana"/>
          <w:sz w:val="14"/>
          <w:szCs w:val="16"/>
        </w:rPr>
        <w:footnoteRef/>
      </w:r>
      <w:r w:rsidRPr="00823DEA">
        <w:rPr>
          <w:rFonts w:ascii="Verdana" w:hAnsi="Verdana"/>
          <w:sz w:val="14"/>
          <w:szCs w:val="16"/>
        </w:rPr>
        <w:t xml:space="preserve"> Dodavatel uvede dílčí hodnoty ceny nabízeného plnění </w:t>
      </w:r>
      <w:r w:rsidR="0082715C" w:rsidRPr="00823DEA">
        <w:rPr>
          <w:rFonts w:ascii="Verdana" w:hAnsi="Verdana"/>
          <w:sz w:val="14"/>
          <w:szCs w:val="16"/>
        </w:rPr>
        <w:t>a</w:t>
      </w:r>
      <w:r w:rsidRPr="00823DEA">
        <w:rPr>
          <w:rFonts w:ascii="Verdana" w:hAnsi="Verdana"/>
          <w:sz w:val="14"/>
          <w:szCs w:val="16"/>
        </w:rPr>
        <w:t xml:space="preserve"> uvede celkovou výši nabídkové ceny bez DPH, která odpovídá součtu dílčích hodnot nabídkové ceny, kterou uvede rovněž na krycím listu nabídky a do návrhu kupní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8A87" w14:textId="77777777" w:rsidR="00D821BE" w:rsidRDefault="00D821B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0F8C" w14:textId="3B750655" w:rsidR="00AE42D4" w:rsidRPr="00AE42D4" w:rsidRDefault="00AE42D4">
    <w:pPr>
      <w:pStyle w:val="Zhlav"/>
      <w:rPr>
        <w:rFonts w:ascii="Verdana" w:hAnsi="Verdana"/>
        <w:sz w:val="20"/>
        <w:szCs w:val="20"/>
        <w:lang w:val="cs-CZ"/>
      </w:rPr>
    </w:pPr>
    <w:r w:rsidRPr="00AE42D4">
      <w:rPr>
        <w:rFonts w:ascii="Verdana" w:hAnsi="Verdana"/>
        <w:sz w:val="20"/>
        <w:szCs w:val="20"/>
        <w:lang w:val="cs-CZ"/>
      </w:rPr>
      <w:t>Příloha č. 2 – Zadávací dokumentace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C3F6" w14:textId="162DB382" w:rsidR="00AE42D4" w:rsidRPr="008648D4" w:rsidRDefault="00AE42D4">
    <w:pPr>
      <w:pStyle w:val="Zhlav"/>
      <w:rPr>
        <w:rFonts w:ascii="Verdana" w:hAnsi="Verdana"/>
        <w:lang w:val="cs-CZ"/>
      </w:rPr>
    </w:pPr>
    <w:r w:rsidRPr="008648D4">
      <w:rPr>
        <w:rFonts w:ascii="Verdana" w:hAnsi="Verdana"/>
        <w:sz w:val="20"/>
        <w:szCs w:val="20"/>
        <w:lang w:val="cs-CZ"/>
      </w:rPr>
      <w:t>Příloha č. 2 – Zadávací dokumentace</w:t>
    </w:r>
  </w:p>
  <w:p w14:paraId="508F81E0" w14:textId="2C763FD3" w:rsidR="00AE42D4" w:rsidRDefault="00AE42D4">
    <w:pPr>
      <w:pStyle w:val="Zhlav"/>
      <w:rPr>
        <w:lang w:val="cs-CZ"/>
      </w:rPr>
    </w:pPr>
  </w:p>
  <w:p w14:paraId="473E874E" w14:textId="126FC2A0" w:rsidR="00AE42D4" w:rsidRDefault="00AE42D4" w:rsidP="00AE42D4">
    <w:pPr>
      <w:pStyle w:val="Zpat"/>
    </w:pPr>
    <w:r w:rsidRPr="00304E02">
      <w:t xml:space="preserve"> </w:t>
    </w:r>
    <w:r w:rsidR="00D821BE">
      <w:rPr>
        <w:noProof/>
      </w:rPr>
      <w:drawing>
        <wp:inline distT="0" distB="0" distL="0" distR="0" wp14:anchorId="648A3550" wp14:editId="50246C91">
          <wp:extent cx="5731510" cy="532130"/>
          <wp:effectExtent l="0" t="0" r="2540" b="127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32130"/>
                  </a:xfrm>
                  <a:prstGeom prst="rect">
                    <a:avLst/>
                  </a:prstGeom>
                  <a:noFill/>
                  <a:ln>
                    <a:noFill/>
                  </a:ln>
                </pic:spPr>
              </pic:pic>
            </a:graphicData>
          </a:graphic>
        </wp:inline>
      </w:drawing>
    </w:r>
  </w:p>
  <w:p w14:paraId="4F7B4623" w14:textId="77777777" w:rsidR="00AE42D4" w:rsidRPr="00AE42D4" w:rsidRDefault="00AE42D4">
    <w:pPr>
      <w:pStyle w:val="Zhlav"/>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492"/>
    <w:multiLevelType w:val="hybridMultilevel"/>
    <w:tmpl w:val="D3481BB6"/>
    <w:lvl w:ilvl="0" w:tplc="F29AAC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D2AE3"/>
    <w:multiLevelType w:val="hybridMultilevel"/>
    <w:tmpl w:val="5DC6F3EA"/>
    <w:lvl w:ilvl="0" w:tplc="94CCF2D4">
      <w:start w:val="4"/>
      <w:numFmt w:val="bullet"/>
      <w:lvlText w:val="-"/>
      <w:lvlJc w:val="left"/>
      <w:pPr>
        <w:ind w:left="1757" w:hanging="360"/>
      </w:pPr>
      <w:rPr>
        <w:rFonts w:ascii="Times New Roman" w:eastAsia="Times New Roman" w:hAnsi="Times New Roman" w:cs="Times New Roman" w:hint="default"/>
      </w:rPr>
    </w:lvl>
    <w:lvl w:ilvl="1" w:tplc="04050003" w:tentative="1">
      <w:start w:val="1"/>
      <w:numFmt w:val="bullet"/>
      <w:lvlText w:val="o"/>
      <w:lvlJc w:val="left"/>
      <w:pPr>
        <w:ind w:left="2477" w:hanging="360"/>
      </w:pPr>
      <w:rPr>
        <w:rFonts w:ascii="Courier New" w:hAnsi="Courier New" w:cs="Courier New" w:hint="default"/>
      </w:rPr>
    </w:lvl>
    <w:lvl w:ilvl="2" w:tplc="04050005" w:tentative="1">
      <w:start w:val="1"/>
      <w:numFmt w:val="bullet"/>
      <w:lvlText w:val=""/>
      <w:lvlJc w:val="left"/>
      <w:pPr>
        <w:ind w:left="3197" w:hanging="360"/>
      </w:pPr>
      <w:rPr>
        <w:rFonts w:ascii="Wingdings" w:hAnsi="Wingdings" w:hint="default"/>
      </w:rPr>
    </w:lvl>
    <w:lvl w:ilvl="3" w:tplc="04050001" w:tentative="1">
      <w:start w:val="1"/>
      <w:numFmt w:val="bullet"/>
      <w:lvlText w:val=""/>
      <w:lvlJc w:val="left"/>
      <w:pPr>
        <w:ind w:left="3917" w:hanging="360"/>
      </w:pPr>
      <w:rPr>
        <w:rFonts w:ascii="Symbol" w:hAnsi="Symbol" w:hint="default"/>
      </w:rPr>
    </w:lvl>
    <w:lvl w:ilvl="4" w:tplc="04050003" w:tentative="1">
      <w:start w:val="1"/>
      <w:numFmt w:val="bullet"/>
      <w:lvlText w:val="o"/>
      <w:lvlJc w:val="left"/>
      <w:pPr>
        <w:ind w:left="4637" w:hanging="360"/>
      </w:pPr>
      <w:rPr>
        <w:rFonts w:ascii="Courier New" w:hAnsi="Courier New" w:cs="Courier New" w:hint="default"/>
      </w:rPr>
    </w:lvl>
    <w:lvl w:ilvl="5" w:tplc="04050005" w:tentative="1">
      <w:start w:val="1"/>
      <w:numFmt w:val="bullet"/>
      <w:lvlText w:val=""/>
      <w:lvlJc w:val="left"/>
      <w:pPr>
        <w:ind w:left="5357" w:hanging="360"/>
      </w:pPr>
      <w:rPr>
        <w:rFonts w:ascii="Wingdings" w:hAnsi="Wingdings" w:hint="default"/>
      </w:rPr>
    </w:lvl>
    <w:lvl w:ilvl="6" w:tplc="04050001" w:tentative="1">
      <w:start w:val="1"/>
      <w:numFmt w:val="bullet"/>
      <w:lvlText w:val=""/>
      <w:lvlJc w:val="left"/>
      <w:pPr>
        <w:ind w:left="6077" w:hanging="360"/>
      </w:pPr>
      <w:rPr>
        <w:rFonts w:ascii="Symbol" w:hAnsi="Symbol" w:hint="default"/>
      </w:rPr>
    </w:lvl>
    <w:lvl w:ilvl="7" w:tplc="04050003" w:tentative="1">
      <w:start w:val="1"/>
      <w:numFmt w:val="bullet"/>
      <w:lvlText w:val="o"/>
      <w:lvlJc w:val="left"/>
      <w:pPr>
        <w:ind w:left="6797" w:hanging="360"/>
      </w:pPr>
      <w:rPr>
        <w:rFonts w:ascii="Courier New" w:hAnsi="Courier New" w:cs="Courier New" w:hint="default"/>
      </w:rPr>
    </w:lvl>
    <w:lvl w:ilvl="8" w:tplc="04050005" w:tentative="1">
      <w:start w:val="1"/>
      <w:numFmt w:val="bullet"/>
      <w:lvlText w:val=""/>
      <w:lvlJc w:val="left"/>
      <w:pPr>
        <w:ind w:left="7517" w:hanging="360"/>
      </w:pPr>
      <w:rPr>
        <w:rFonts w:ascii="Wingdings" w:hAnsi="Wingdings" w:hint="default"/>
      </w:rPr>
    </w:lvl>
  </w:abstractNum>
  <w:abstractNum w:abstractNumId="2" w15:restartNumberingAfterBreak="0">
    <w:nsid w:val="0B0C69D2"/>
    <w:multiLevelType w:val="hybridMultilevel"/>
    <w:tmpl w:val="387A236A"/>
    <w:lvl w:ilvl="0" w:tplc="7F788F1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F186B"/>
    <w:multiLevelType w:val="hybridMultilevel"/>
    <w:tmpl w:val="D1D6B734"/>
    <w:lvl w:ilvl="0" w:tplc="F29AAC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40E83"/>
    <w:multiLevelType w:val="hybridMultilevel"/>
    <w:tmpl w:val="F2601292"/>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5" w15:restartNumberingAfterBreak="0">
    <w:nsid w:val="0EB5586F"/>
    <w:multiLevelType w:val="hybridMultilevel"/>
    <w:tmpl w:val="066E1972"/>
    <w:lvl w:ilvl="0" w:tplc="CF00C40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A1F28"/>
    <w:multiLevelType w:val="hybridMultilevel"/>
    <w:tmpl w:val="68ACE8DE"/>
    <w:lvl w:ilvl="0" w:tplc="5920A57E">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C1AAC"/>
    <w:multiLevelType w:val="hybridMultilevel"/>
    <w:tmpl w:val="F5A435F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75D717F"/>
    <w:multiLevelType w:val="hybridMultilevel"/>
    <w:tmpl w:val="8FEE27D2"/>
    <w:lvl w:ilvl="0" w:tplc="0588B604">
      <w:start w:val="1"/>
      <w:numFmt w:val="lowerLetter"/>
      <w:lvlText w:val="%1)"/>
      <w:lvlJc w:val="left"/>
      <w:pPr>
        <w:ind w:left="720" w:hanging="360"/>
      </w:pPr>
      <w:rPr>
        <w:rFonts w:ascii="Arial" w:eastAsia="Times New Roman" w:hAnsi="Arial" w:cs="Arial" w:hint="default"/>
        <w:b w:val="0"/>
        <w:i w:val="0"/>
        <w:color w:val="auto"/>
        <w:sz w:val="2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1C2107"/>
    <w:multiLevelType w:val="multilevel"/>
    <w:tmpl w:val="74985A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FD3153B"/>
    <w:multiLevelType w:val="hybridMultilevel"/>
    <w:tmpl w:val="DDC8C736"/>
    <w:lvl w:ilvl="0" w:tplc="95EC20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B56DE"/>
    <w:multiLevelType w:val="hybridMultilevel"/>
    <w:tmpl w:val="38403F14"/>
    <w:lvl w:ilvl="0" w:tplc="8B5E2928">
      <w:start w:val="2"/>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13" w15:restartNumberingAfterBreak="0">
    <w:nsid w:val="296A0D40"/>
    <w:multiLevelType w:val="hybridMultilevel"/>
    <w:tmpl w:val="F1FAB0DE"/>
    <w:lvl w:ilvl="0" w:tplc="FB8849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66277"/>
    <w:multiLevelType w:val="hybridMultilevel"/>
    <w:tmpl w:val="B6EAC73E"/>
    <w:lvl w:ilvl="0" w:tplc="6AC695AE">
      <w:start w:val="2"/>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11BC0"/>
    <w:multiLevelType w:val="hybridMultilevel"/>
    <w:tmpl w:val="ABFECF18"/>
    <w:lvl w:ilvl="0" w:tplc="AC42FD28">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969CD"/>
    <w:multiLevelType w:val="hybridMultilevel"/>
    <w:tmpl w:val="C290804A"/>
    <w:lvl w:ilvl="0" w:tplc="3ABE0E6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64EF6"/>
    <w:multiLevelType w:val="hybridMultilevel"/>
    <w:tmpl w:val="77101CCC"/>
    <w:lvl w:ilvl="0" w:tplc="E0804C6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7596455"/>
    <w:multiLevelType w:val="hybridMultilevel"/>
    <w:tmpl w:val="69A0A7A4"/>
    <w:lvl w:ilvl="0" w:tplc="34B8CC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710939"/>
    <w:multiLevelType w:val="hybridMultilevel"/>
    <w:tmpl w:val="784C64D8"/>
    <w:lvl w:ilvl="0" w:tplc="384C29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8F49CA"/>
    <w:multiLevelType w:val="hybridMultilevel"/>
    <w:tmpl w:val="859067B8"/>
    <w:lvl w:ilvl="0" w:tplc="8DAEB1C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655766"/>
    <w:multiLevelType w:val="hybridMultilevel"/>
    <w:tmpl w:val="7540BAB2"/>
    <w:lvl w:ilvl="0" w:tplc="3D82F3E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1823BA"/>
    <w:multiLevelType w:val="hybridMultilevel"/>
    <w:tmpl w:val="C8CE3B4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567D459D"/>
    <w:multiLevelType w:val="hybridMultilevel"/>
    <w:tmpl w:val="9F26F82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5A9E2C9F"/>
    <w:multiLevelType w:val="multilevel"/>
    <w:tmpl w:val="7BF01572"/>
    <w:lvl w:ilvl="0">
      <w:start w:val="1"/>
      <w:numFmt w:val="decimal"/>
      <w:lvlText w:val="%1"/>
      <w:lvlJc w:val="left"/>
      <w:pPr>
        <w:ind w:left="432" w:hanging="432"/>
      </w:pPr>
    </w:lvl>
    <w:lvl w:ilvl="1">
      <w:start w:val="1"/>
      <w:numFmt w:val="decimal"/>
      <w:lvlText w:val="%1.%2"/>
      <w:lvlJc w:val="left"/>
      <w:pPr>
        <w:ind w:left="576" w:hanging="576"/>
      </w:pPr>
      <w:rPr>
        <w:b/>
        <w:bCs w:val="0"/>
        <w:color w:val="auto"/>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FEE6D0E"/>
    <w:multiLevelType w:val="multilevel"/>
    <w:tmpl w:val="98BAA738"/>
    <w:lvl w:ilvl="0">
      <w:start w:val="1"/>
      <w:numFmt w:val="decimal"/>
      <w:pStyle w:val="Podpora-bod1"/>
      <w:lvlText w:val="%1"/>
      <w:lvlJc w:val="left"/>
      <w:pPr>
        <w:tabs>
          <w:tab w:val="num" w:pos="360"/>
        </w:tabs>
        <w:ind w:left="360" w:hanging="360"/>
      </w:pPr>
      <w:rPr>
        <w:rFonts w:ascii="Arial" w:hAnsi="Arial" w:cs="Arial" w:hint="default"/>
      </w:rPr>
    </w:lvl>
    <w:lvl w:ilvl="1">
      <w:start w:val="1"/>
      <w:numFmt w:val="decimal"/>
      <w:pStyle w:val="Podpora-bod2"/>
      <w:lvlText w:val="%1.%2"/>
      <w:lvlJc w:val="left"/>
      <w:pPr>
        <w:tabs>
          <w:tab w:val="num" w:pos="360"/>
        </w:tabs>
        <w:ind w:left="360" w:hanging="360"/>
      </w:pPr>
      <w:rPr>
        <w:rFonts w:ascii="Arial" w:hAnsi="Arial" w:cs="Arial"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64322143"/>
    <w:multiLevelType w:val="hybridMultilevel"/>
    <w:tmpl w:val="B4DAA112"/>
    <w:lvl w:ilvl="0" w:tplc="A20667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190C4A"/>
    <w:multiLevelType w:val="hybridMultilevel"/>
    <w:tmpl w:val="A4DE6678"/>
    <w:lvl w:ilvl="0" w:tplc="AAAC09D6">
      <w:start w:val="1"/>
      <w:numFmt w:val="lowerLetter"/>
      <w:lvlText w:val="%1)"/>
      <w:lvlJc w:val="left"/>
      <w:pPr>
        <w:ind w:left="720" w:hanging="360"/>
      </w:pPr>
      <w:rPr>
        <w:rFonts w:ascii="Arial" w:eastAsia="Times New Roman" w:hAnsi="Arial" w:cs="Arial"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547774"/>
    <w:multiLevelType w:val="hybridMultilevel"/>
    <w:tmpl w:val="558C72C2"/>
    <w:lvl w:ilvl="0" w:tplc="FB64EBAA">
      <w:start w:val="2"/>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657362"/>
    <w:multiLevelType w:val="hybridMultilevel"/>
    <w:tmpl w:val="A7FE52AA"/>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30" w15:restartNumberingAfterBreak="0">
    <w:nsid w:val="7FAB0A18"/>
    <w:multiLevelType w:val="multilevel"/>
    <w:tmpl w:val="D9927156"/>
    <w:lvl w:ilvl="0">
      <w:start w:val="1"/>
      <w:numFmt w:val="decimal"/>
      <w:lvlText w:val="%1"/>
      <w:lvlJc w:val="left"/>
      <w:pPr>
        <w:tabs>
          <w:tab w:val="num" w:pos="0"/>
        </w:tabs>
        <w:ind w:left="432" w:hanging="432"/>
      </w:pPr>
    </w:lvl>
    <w:lvl w:ilvl="1">
      <w:start w:val="1"/>
      <w:numFmt w:val="decimal"/>
      <w:lvlText w:val="%1.%2"/>
      <w:lvlJc w:val="left"/>
      <w:pPr>
        <w:tabs>
          <w:tab w:val="num" w:pos="31"/>
        </w:tabs>
        <w:ind w:left="3726" w:hanging="576"/>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16cid:durableId="558831925">
    <w:abstractNumId w:val="24"/>
  </w:num>
  <w:num w:numId="2" w16cid:durableId="1930232260">
    <w:abstractNumId w:val="12"/>
  </w:num>
  <w:num w:numId="3" w16cid:durableId="106628198">
    <w:abstractNumId w:val="25"/>
  </w:num>
  <w:num w:numId="4" w16cid:durableId="1557811223">
    <w:abstractNumId w:val="1"/>
  </w:num>
  <w:num w:numId="5" w16cid:durableId="994913894">
    <w:abstractNumId w:val="27"/>
  </w:num>
  <w:num w:numId="6" w16cid:durableId="847057677">
    <w:abstractNumId w:val="23"/>
  </w:num>
  <w:num w:numId="7" w16cid:durableId="1407413361">
    <w:abstractNumId w:val="4"/>
  </w:num>
  <w:num w:numId="8" w16cid:durableId="1805194003">
    <w:abstractNumId w:val="29"/>
  </w:num>
  <w:num w:numId="9" w16cid:durableId="1533418409">
    <w:abstractNumId w:val="8"/>
  </w:num>
  <w:num w:numId="10" w16cid:durableId="1495950455">
    <w:abstractNumId w:val="7"/>
  </w:num>
  <w:num w:numId="11" w16cid:durableId="16348623">
    <w:abstractNumId w:val="19"/>
  </w:num>
  <w:num w:numId="12" w16cid:durableId="950672016">
    <w:abstractNumId w:val="15"/>
  </w:num>
  <w:num w:numId="13" w16cid:durableId="1863979817">
    <w:abstractNumId w:val="13"/>
  </w:num>
  <w:num w:numId="14" w16cid:durableId="338695964">
    <w:abstractNumId w:val="26"/>
  </w:num>
  <w:num w:numId="15" w16cid:durableId="1460225707">
    <w:abstractNumId w:val="9"/>
  </w:num>
  <w:num w:numId="16" w16cid:durableId="1668630314">
    <w:abstractNumId w:val="30"/>
  </w:num>
  <w:num w:numId="17" w16cid:durableId="259528787">
    <w:abstractNumId w:val="21"/>
  </w:num>
  <w:num w:numId="18" w16cid:durableId="1059597802">
    <w:abstractNumId w:val="17"/>
  </w:num>
  <w:num w:numId="19" w16cid:durableId="637078206">
    <w:abstractNumId w:val="2"/>
  </w:num>
  <w:num w:numId="20" w16cid:durableId="680009596">
    <w:abstractNumId w:val="5"/>
  </w:num>
  <w:num w:numId="21" w16cid:durableId="1647658802">
    <w:abstractNumId w:val="3"/>
  </w:num>
  <w:num w:numId="22" w16cid:durableId="1611274474">
    <w:abstractNumId w:val="0"/>
  </w:num>
  <w:num w:numId="23" w16cid:durableId="1250580902">
    <w:abstractNumId w:val="28"/>
  </w:num>
  <w:num w:numId="24" w16cid:durableId="1973668">
    <w:abstractNumId w:val="14"/>
  </w:num>
  <w:num w:numId="25" w16cid:durableId="51271908">
    <w:abstractNumId w:val="11"/>
  </w:num>
  <w:num w:numId="26" w16cid:durableId="1143618866">
    <w:abstractNumId w:val="20"/>
  </w:num>
  <w:num w:numId="27" w16cid:durableId="1624072796">
    <w:abstractNumId w:val="10"/>
  </w:num>
  <w:num w:numId="28" w16cid:durableId="1627542710">
    <w:abstractNumId w:val="16"/>
  </w:num>
  <w:num w:numId="29" w16cid:durableId="133110637">
    <w:abstractNumId w:val="6"/>
  </w:num>
  <w:num w:numId="30" w16cid:durableId="283850026">
    <w:abstractNumId w:val="22"/>
  </w:num>
  <w:num w:numId="31" w16cid:durableId="12846542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E0"/>
    <w:rsid w:val="000002A1"/>
    <w:rsid w:val="00035D11"/>
    <w:rsid w:val="0004032B"/>
    <w:rsid w:val="00063D37"/>
    <w:rsid w:val="00082BAC"/>
    <w:rsid w:val="00091480"/>
    <w:rsid w:val="000948DB"/>
    <w:rsid w:val="000A5376"/>
    <w:rsid w:val="000A79A2"/>
    <w:rsid w:val="000D4BD4"/>
    <w:rsid w:val="000D680E"/>
    <w:rsid w:val="000E1F6F"/>
    <w:rsid w:val="00100EEA"/>
    <w:rsid w:val="0010704C"/>
    <w:rsid w:val="001165DE"/>
    <w:rsid w:val="0015679E"/>
    <w:rsid w:val="00175690"/>
    <w:rsid w:val="00185FA2"/>
    <w:rsid w:val="001862C4"/>
    <w:rsid w:val="0019219F"/>
    <w:rsid w:val="00192EC9"/>
    <w:rsid w:val="001954DB"/>
    <w:rsid w:val="001A6A72"/>
    <w:rsid w:val="001C4B18"/>
    <w:rsid w:val="001D328F"/>
    <w:rsid w:val="0020469F"/>
    <w:rsid w:val="002200D3"/>
    <w:rsid w:val="00223240"/>
    <w:rsid w:val="00242A51"/>
    <w:rsid w:val="002564D4"/>
    <w:rsid w:val="0026503D"/>
    <w:rsid w:val="002814CD"/>
    <w:rsid w:val="002832CB"/>
    <w:rsid w:val="00294B2F"/>
    <w:rsid w:val="002957CD"/>
    <w:rsid w:val="002960D9"/>
    <w:rsid w:val="002A333E"/>
    <w:rsid w:val="002E0BA0"/>
    <w:rsid w:val="00303304"/>
    <w:rsid w:val="00312C26"/>
    <w:rsid w:val="003451D2"/>
    <w:rsid w:val="00353E23"/>
    <w:rsid w:val="00366856"/>
    <w:rsid w:val="003957BD"/>
    <w:rsid w:val="003B6399"/>
    <w:rsid w:val="003D1FF7"/>
    <w:rsid w:val="003E677F"/>
    <w:rsid w:val="00400635"/>
    <w:rsid w:val="0040459B"/>
    <w:rsid w:val="004213CA"/>
    <w:rsid w:val="00440913"/>
    <w:rsid w:val="00442354"/>
    <w:rsid w:val="00450F97"/>
    <w:rsid w:val="00451E17"/>
    <w:rsid w:val="00462744"/>
    <w:rsid w:val="004822A8"/>
    <w:rsid w:val="00486269"/>
    <w:rsid w:val="004A21F1"/>
    <w:rsid w:val="004A355E"/>
    <w:rsid w:val="004B370B"/>
    <w:rsid w:val="004D4071"/>
    <w:rsid w:val="004D40D3"/>
    <w:rsid w:val="004D5C80"/>
    <w:rsid w:val="004D6B57"/>
    <w:rsid w:val="004F5AB7"/>
    <w:rsid w:val="00511C34"/>
    <w:rsid w:val="00540103"/>
    <w:rsid w:val="005551FD"/>
    <w:rsid w:val="00561B57"/>
    <w:rsid w:val="00572833"/>
    <w:rsid w:val="005931F7"/>
    <w:rsid w:val="005C20C2"/>
    <w:rsid w:val="005F23CD"/>
    <w:rsid w:val="005F3226"/>
    <w:rsid w:val="005F71F5"/>
    <w:rsid w:val="005F7A86"/>
    <w:rsid w:val="00600860"/>
    <w:rsid w:val="00615ACF"/>
    <w:rsid w:val="00615B70"/>
    <w:rsid w:val="00622ED6"/>
    <w:rsid w:val="0064053E"/>
    <w:rsid w:val="00645025"/>
    <w:rsid w:val="00645240"/>
    <w:rsid w:val="0067245E"/>
    <w:rsid w:val="00697609"/>
    <w:rsid w:val="006C474D"/>
    <w:rsid w:val="006D3B94"/>
    <w:rsid w:val="00707115"/>
    <w:rsid w:val="00730BAA"/>
    <w:rsid w:val="00731AE7"/>
    <w:rsid w:val="00744CF5"/>
    <w:rsid w:val="00745700"/>
    <w:rsid w:val="00790B25"/>
    <w:rsid w:val="007A7A55"/>
    <w:rsid w:val="007D6E4C"/>
    <w:rsid w:val="007D75ED"/>
    <w:rsid w:val="007F00F2"/>
    <w:rsid w:val="00803046"/>
    <w:rsid w:val="00823DEA"/>
    <w:rsid w:val="008254CB"/>
    <w:rsid w:val="0082715C"/>
    <w:rsid w:val="00843C21"/>
    <w:rsid w:val="008445E0"/>
    <w:rsid w:val="008648D4"/>
    <w:rsid w:val="00866EEF"/>
    <w:rsid w:val="008843D7"/>
    <w:rsid w:val="00892A3A"/>
    <w:rsid w:val="00894B5B"/>
    <w:rsid w:val="008A4628"/>
    <w:rsid w:val="008C31EB"/>
    <w:rsid w:val="008D57C8"/>
    <w:rsid w:val="008F75D7"/>
    <w:rsid w:val="00924B61"/>
    <w:rsid w:val="009354DA"/>
    <w:rsid w:val="00940737"/>
    <w:rsid w:val="009413EF"/>
    <w:rsid w:val="0096419D"/>
    <w:rsid w:val="0097065E"/>
    <w:rsid w:val="00982AC8"/>
    <w:rsid w:val="00983609"/>
    <w:rsid w:val="0099706F"/>
    <w:rsid w:val="009B46B9"/>
    <w:rsid w:val="009C3CDB"/>
    <w:rsid w:val="009C725E"/>
    <w:rsid w:val="009D3F7F"/>
    <w:rsid w:val="00A02391"/>
    <w:rsid w:val="00A035CB"/>
    <w:rsid w:val="00A11756"/>
    <w:rsid w:val="00A17F14"/>
    <w:rsid w:val="00A74D92"/>
    <w:rsid w:val="00AA4F54"/>
    <w:rsid w:val="00AB6358"/>
    <w:rsid w:val="00AC3416"/>
    <w:rsid w:val="00AE42D4"/>
    <w:rsid w:val="00B1508A"/>
    <w:rsid w:val="00B152EB"/>
    <w:rsid w:val="00B15A88"/>
    <w:rsid w:val="00B27517"/>
    <w:rsid w:val="00B57924"/>
    <w:rsid w:val="00B83E79"/>
    <w:rsid w:val="00B84F9E"/>
    <w:rsid w:val="00B97FB8"/>
    <w:rsid w:val="00BC64EF"/>
    <w:rsid w:val="00BD0563"/>
    <w:rsid w:val="00BD55D6"/>
    <w:rsid w:val="00BE2A81"/>
    <w:rsid w:val="00BE41F3"/>
    <w:rsid w:val="00BE78F3"/>
    <w:rsid w:val="00BF394B"/>
    <w:rsid w:val="00C21400"/>
    <w:rsid w:val="00C26700"/>
    <w:rsid w:val="00C301A7"/>
    <w:rsid w:val="00C43002"/>
    <w:rsid w:val="00C47987"/>
    <w:rsid w:val="00C531BE"/>
    <w:rsid w:val="00C70E21"/>
    <w:rsid w:val="00C858BF"/>
    <w:rsid w:val="00C91C76"/>
    <w:rsid w:val="00CB0E79"/>
    <w:rsid w:val="00CB3A09"/>
    <w:rsid w:val="00CB4D59"/>
    <w:rsid w:val="00D17FC1"/>
    <w:rsid w:val="00D55F5B"/>
    <w:rsid w:val="00D62524"/>
    <w:rsid w:val="00D6303D"/>
    <w:rsid w:val="00D631EC"/>
    <w:rsid w:val="00D803AA"/>
    <w:rsid w:val="00D821BE"/>
    <w:rsid w:val="00DA7B8E"/>
    <w:rsid w:val="00DB3F46"/>
    <w:rsid w:val="00DC31F6"/>
    <w:rsid w:val="00E17C3E"/>
    <w:rsid w:val="00E20AC4"/>
    <w:rsid w:val="00E2150C"/>
    <w:rsid w:val="00E5587C"/>
    <w:rsid w:val="00E565C2"/>
    <w:rsid w:val="00E67C82"/>
    <w:rsid w:val="00E771C4"/>
    <w:rsid w:val="00E846C5"/>
    <w:rsid w:val="00F01AFB"/>
    <w:rsid w:val="00F025AA"/>
    <w:rsid w:val="00F21380"/>
    <w:rsid w:val="00FA3245"/>
    <w:rsid w:val="00FB3655"/>
    <w:rsid w:val="00FB694F"/>
    <w:rsid w:val="00FE35A7"/>
    <w:rsid w:val="00FF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FA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033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3033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486269"/>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3304"/>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303304"/>
    <w:rPr>
      <w:rFonts w:asciiTheme="majorHAnsi" w:eastAsiaTheme="majorEastAsia" w:hAnsiTheme="majorHAnsi" w:cstheme="majorBidi"/>
      <w:color w:val="2F5496" w:themeColor="accent1" w:themeShade="BF"/>
      <w:sz w:val="26"/>
      <w:szCs w:val="26"/>
    </w:rPr>
  </w:style>
  <w:style w:type="character" w:styleId="Odkaznakoment">
    <w:name w:val="annotation reference"/>
    <w:basedOn w:val="Standardnpsmoodstavce"/>
    <w:uiPriority w:val="99"/>
    <w:semiHidden/>
    <w:unhideWhenUsed/>
    <w:rsid w:val="00E2150C"/>
    <w:rPr>
      <w:sz w:val="16"/>
      <w:szCs w:val="16"/>
    </w:rPr>
  </w:style>
  <w:style w:type="paragraph" w:styleId="Textkomente">
    <w:name w:val="annotation text"/>
    <w:basedOn w:val="Normln"/>
    <w:link w:val="TextkomenteChar"/>
    <w:uiPriority w:val="99"/>
    <w:unhideWhenUsed/>
    <w:rsid w:val="00E2150C"/>
    <w:rPr>
      <w:sz w:val="20"/>
      <w:szCs w:val="20"/>
    </w:rPr>
  </w:style>
  <w:style w:type="character" w:customStyle="1" w:styleId="TextkomenteChar">
    <w:name w:val="Text komentáře Char"/>
    <w:basedOn w:val="Standardnpsmoodstavce"/>
    <w:link w:val="Textkomente"/>
    <w:uiPriority w:val="99"/>
    <w:rsid w:val="00E2150C"/>
    <w:rPr>
      <w:sz w:val="20"/>
      <w:szCs w:val="20"/>
    </w:rPr>
  </w:style>
  <w:style w:type="paragraph" w:styleId="Pedmtkomente">
    <w:name w:val="annotation subject"/>
    <w:basedOn w:val="Textkomente"/>
    <w:next w:val="Textkomente"/>
    <w:link w:val="PedmtkomenteChar"/>
    <w:uiPriority w:val="99"/>
    <w:semiHidden/>
    <w:unhideWhenUsed/>
    <w:rsid w:val="00E2150C"/>
    <w:rPr>
      <w:b/>
      <w:bCs/>
    </w:rPr>
  </w:style>
  <w:style w:type="character" w:customStyle="1" w:styleId="PedmtkomenteChar">
    <w:name w:val="Předmět komentáře Char"/>
    <w:basedOn w:val="TextkomenteChar"/>
    <w:link w:val="Pedmtkomente"/>
    <w:uiPriority w:val="99"/>
    <w:semiHidden/>
    <w:rsid w:val="00E2150C"/>
    <w:rPr>
      <w:b/>
      <w:bCs/>
      <w:sz w:val="20"/>
      <w:szCs w:val="20"/>
    </w:rPr>
  </w:style>
  <w:style w:type="character" w:customStyle="1" w:styleId="Nadpis3Char">
    <w:name w:val="Nadpis 3 Char"/>
    <w:basedOn w:val="Standardnpsmoodstavce"/>
    <w:link w:val="Nadpis3"/>
    <w:uiPriority w:val="9"/>
    <w:rsid w:val="00486269"/>
    <w:rPr>
      <w:rFonts w:asciiTheme="majorHAnsi" w:eastAsiaTheme="majorEastAsia" w:hAnsiTheme="majorHAnsi" w:cstheme="majorBidi"/>
      <w:color w:val="1F3763" w:themeColor="accent1" w:themeShade="7F"/>
    </w:rPr>
  </w:style>
  <w:style w:type="paragraph" w:styleId="Odstavecseseznamem">
    <w:name w:val="List Paragraph"/>
    <w:aliases w:val="NAKIT List Paragraph,Odstavec 1,cp_Odstavec se seznamem"/>
    <w:basedOn w:val="Normln"/>
    <w:link w:val="OdstavecseseznamemChar"/>
    <w:uiPriority w:val="34"/>
    <w:qFormat/>
    <w:rsid w:val="00486269"/>
    <w:pPr>
      <w:numPr>
        <w:numId w:val="2"/>
      </w:numPr>
      <w:spacing w:after="200" w:line="312" w:lineRule="auto"/>
      <w:ind w:left="1134" w:right="-13" w:hanging="426"/>
      <w:contextualSpacing/>
    </w:pPr>
    <w:rPr>
      <w:rFonts w:ascii="Arial" w:hAnsi="Arial"/>
      <w:color w:val="696969"/>
      <w:sz w:val="22"/>
      <w:szCs w:val="22"/>
      <w:lang w:val="cs-CZ"/>
    </w:rPr>
  </w:style>
  <w:style w:type="paragraph" w:styleId="Zkladntext">
    <w:name w:val="Body Text"/>
    <w:aliases w:val="b, A"/>
    <w:basedOn w:val="Normln"/>
    <w:link w:val="ZkladntextChar"/>
    <w:uiPriority w:val="99"/>
    <w:rsid w:val="00486269"/>
    <w:pPr>
      <w:spacing w:after="120"/>
    </w:pPr>
    <w:rPr>
      <w:rFonts w:ascii="Times New Roman" w:eastAsia="Times New Roman" w:hAnsi="Times New Roman" w:cs="Times New Roman"/>
      <w:sz w:val="20"/>
      <w:szCs w:val="20"/>
      <w:lang w:val="cs-CZ" w:eastAsia="cs-CZ"/>
    </w:rPr>
  </w:style>
  <w:style w:type="character" w:customStyle="1" w:styleId="ZkladntextChar">
    <w:name w:val="Základní text Char"/>
    <w:aliases w:val="b Char, A Char"/>
    <w:basedOn w:val="Standardnpsmoodstavce"/>
    <w:link w:val="Zkladntext"/>
    <w:uiPriority w:val="99"/>
    <w:rsid w:val="00486269"/>
    <w:rPr>
      <w:rFonts w:ascii="Times New Roman" w:eastAsia="Times New Roman" w:hAnsi="Times New Roman" w:cs="Times New Roman"/>
      <w:sz w:val="20"/>
      <w:szCs w:val="20"/>
      <w:lang w:val="cs-CZ" w:eastAsia="cs-CZ"/>
    </w:rPr>
  </w:style>
  <w:style w:type="character" w:customStyle="1" w:styleId="OdstavecseseznamemChar">
    <w:name w:val="Odstavec se seznamem Char"/>
    <w:aliases w:val="NAKIT List Paragraph Char,Odstavec 1 Char,cp_Odstavec se seznamem Char"/>
    <w:link w:val="Odstavecseseznamem"/>
    <w:uiPriority w:val="34"/>
    <w:qFormat/>
    <w:rsid w:val="00486269"/>
    <w:rPr>
      <w:rFonts w:ascii="Arial" w:hAnsi="Arial"/>
      <w:color w:val="696969"/>
      <w:sz w:val="22"/>
      <w:szCs w:val="22"/>
      <w:lang w:val="cs-CZ"/>
    </w:rPr>
  </w:style>
  <w:style w:type="paragraph" w:customStyle="1" w:styleId="Podpora-bod1">
    <w:name w:val="Podpora - bod 1"/>
    <w:basedOn w:val="Normln"/>
    <w:link w:val="Podpora-bod1Char"/>
    <w:qFormat/>
    <w:rsid w:val="00486269"/>
    <w:pPr>
      <w:numPr>
        <w:numId w:val="3"/>
      </w:numPr>
      <w:tabs>
        <w:tab w:val="left" w:pos="567"/>
      </w:tabs>
      <w:spacing w:before="240" w:after="120"/>
      <w:outlineLvl w:val="4"/>
    </w:pPr>
    <w:rPr>
      <w:rFonts w:ascii="Times New Roman" w:eastAsiaTheme="majorEastAsia" w:hAnsi="Times New Roman" w:cstheme="majorBidi"/>
      <w:b/>
      <w:spacing w:val="2"/>
      <w:sz w:val="22"/>
      <w:szCs w:val="22"/>
      <w:lang w:val="cs-CZ" w:eastAsia="cs-CZ"/>
    </w:rPr>
  </w:style>
  <w:style w:type="paragraph" w:customStyle="1" w:styleId="Podpora-bod2">
    <w:name w:val="Podpora - bod 2"/>
    <w:basedOn w:val="Podpora-bod1"/>
    <w:link w:val="Podpora-bod2Char1"/>
    <w:qFormat/>
    <w:rsid w:val="00486269"/>
    <w:pPr>
      <w:numPr>
        <w:ilvl w:val="1"/>
      </w:numPr>
    </w:pPr>
    <w:rPr>
      <w:b w:val="0"/>
    </w:rPr>
  </w:style>
  <w:style w:type="character" w:customStyle="1" w:styleId="Podpora-bod1Char">
    <w:name w:val="Podpora - bod 1 Char"/>
    <w:basedOn w:val="Standardnpsmoodstavce"/>
    <w:link w:val="Podpora-bod1"/>
    <w:rsid w:val="00486269"/>
    <w:rPr>
      <w:rFonts w:ascii="Times New Roman" w:eastAsiaTheme="majorEastAsia" w:hAnsi="Times New Roman" w:cstheme="majorBidi"/>
      <w:b/>
      <w:spacing w:val="2"/>
      <w:sz w:val="22"/>
      <w:szCs w:val="22"/>
      <w:lang w:val="cs-CZ" w:eastAsia="cs-CZ"/>
    </w:rPr>
  </w:style>
  <w:style w:type="character" w:customStyle="1" w:styleId="Podpora-bod2Char1">
    <w:name w:val="Podpora - bod 2 Char1"/>
    <w:basedOn w:val="Podpora-bod1Char"/>
    <w:link w:val="Podpora-bod2"/>
    <w:rsid w:val="00486269"/>
    <w:rPr>
      <w:rFonts w:ascii="Times New Roman" w:eastAsiaTheme="majorEastAsia" w:hAnsi="Times New Roman" w:cstheme="majorBidi"/>
      <w:b w:val="0"/>
      <w:spacing w:val="2"/>
      <w:sz w:val="22"/>
      <w:szCs w:val="22"/>
      <w:lang w:val="cs-CZ" w:eastAsia="cs-CZ"/>
    </w:rPr>
  </w:style>
  <w:style w:type="paragraph" w:styleId="Bezmezer">
    <w:name w:val="No Spacing"/>
    <w:link w:val="BezmezerChar"/>
    <w:uiPriority w:val="1"/>
    <w:qFormat/>
    <w:rsid w:val="00486269"/>
    <w:rPr>
      <w:rFonts w:ascii="Calibri" w:eastAsia="Calibri" w:hAnsi="Calibri" w:cs="Times New Roman"/>
      <w:sz w:val="22"/>
      <w:szCs w:val="22"/>
      <w:lang w:val="cs-CZ"/>
    </w:rPr>
  </w:style>
  <w:style w:type="character" w:customStyle="1" w:styleId="superscript">
    <w:name w:val="superscript"/>
    <w:basedOn w:val="Standardnpsmoodstavce"/>
    <w:rsid w:val="004D4071"/>
  </w:style>
  <w:style w:type="table" w:styleId="Mkatabulky">
    <w:name w:val="Table Grid"/>
    <w:basedOn w:val="Normlntabulka"/>
    <w:uiPriority w:val="39"/>
    <w:rsid w:val="00555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17F14"/>
    <w:rPr>
      <w:rFonts w:ascii="Tahoma" w:eastAsia="Calibri" w:hAnsi="Tahoma" w:cs="Tahoma"/>
      <w:sz w:val="16"/>
      <w:szCs w:val="16"/>
      <w:lang w:val="cs-CZ"/>
    </w:rPr>
  </w:style>
  <w:style w:type="character" w:customStyle="1" w:styleId="TextbublinyChar">
    <w:name w:val="Text bubliny Char"/>
    <w:basedOn w:val="Standardnpsmoodstavce"/>
    <w:link w:val="Textbubliny"/>
    <w:uiPriority w:val="99"/>
    <w:semiHidden/>
    <w:rsid w:val="00A17F14"/>
    <w:rPr>
      <w:rFonts w:ascii="Tahoma" w:eastAsia="Calibri" w:hAnsi="Tahoma" w:cs="Tahoma"/>
      <w:sz w:val="16"/>
      <w:szCs w:val="16"/>
      <w:lang w:val="cs-CZ"/>
    </w:rPr>
  </w:style>
  <w:style w:type="character" w:customStyle="1" w:styleId="BezmezerChar">
    <w:name w:val="Bez mezer Char"/>
    <w:link w:val="Bezmezer"/>
    <w:uiPriority w:val="1"/>
    <w:locked/>
    <w:rsid w:val="00A17F14"/>
    <w:rPr>
      <w:rFonts w:ascii="Calibri" w:eastAsia="Calibri" w:hAnsi="Calibri" w:cs="Times New Roman"/>
      <w:sz w:val="22"/>
      <w:szCs w:val="22"/>
      <w:lang w:val="cs-CZ"/>
    </w:rPr>
  </w:style>
  <w:style w:type="paragraph" w:styleId="Zhlav">
    <w:name w:val="header"/>
    <w:basedOn w:val="Normln"/>
    <w:link w:val="ZhlavChar"/>
    <w:uiPriority w:val="99"/>
    <w:unhideWhenUsed/>
    <w:rsid w:val="00AE42D4"/>
    <w:pPr>
      <w:tabs>
        <w:tab w:val="center" w:pos="4513"/>
        <w:tab w:val="right" w:pos="9026"/>
      </w:tabs>
    </w:pPr>
  </w:style>
  <w:style w:type="character" w:customStyle="1" w:styleId="ZhlavChar">
    <w:name w:val="Záhlaví Char"/>
    <w:basedOn w:val="Standardnpsmoodstavce"/>
    <w:link w:val="Zhlav"/>
    <w:uiPriority w:val="99"/>
    <w:rsid w:val="00AE42D4"/>
  </w:style>
  <w:style w:type="paragraph" w:styleId="Zpat">
    <w:name w:val="footer"/>
    <w:basedOn w:val="Normln"/>
    <w:link w:val="ZpatChar"/>
    <w:uiPriority w:val="99"/>
    <w:unhideWhenUsed/>
    <w:rsid w:val="00AE42D4"/>
    <w:pPr>
      <w:tabs>
        <w:tab w:val="center" w:pos="4513"/>
        <w:tab w:val="right" w:pos="9026"/>
      </w:tabs>
    </w:pPr>
  </w:style>
  <w:style w:type="character" w:customStyle="1" w:styleId="ZpatChar">
    <w:name w:val="Zápatí Char"/>
    <w:basedOn w:val="Standardnpsmoodstavce"/>
    <w:link w:val="Zpat"/>
    <w:uiPriority w:val="99"/>
    <w:rsid w:val="00AE42D4"/>
  </w:style>
  <w:style w:type="paragraph" w:styleId="Textpoznpodarou">
    <w:name w:val="footnote text"/>
    <w:basedOn w:val="Normln"/>
    <w:link w:val="TextpoznpodarouChar"/>
    <w:uiPriority w:val="99"/>
    <w:semiHidden/>
    <w:unhideWhenUsed/>
    <w:rsid w:val="00DC31F6"/>
    <w:rPr>
      <w:rFonts w:ascii="Arial" w:eastAsia="Times New Roman" w:hAnsi="Arial" w:cs="Times New Roman"/>
      <w:sz w:val="20"/>
      <w:szCs w:val="20"/>
      <w:lang w:val="cs-CZ" w:eastAsia="cs-CZ"/>
    </w:rPr>
  </w:style>
  <w:style w:type="character" w:customStyle="1" w:styleId="TextpoznpodarouChar">
    <w:name w:val="Text pozn. pod čarou Char"/>
    <w:basedOn w:val="Standardnpsmoodstavce"/>
    <w:link w:val="Textpoznpodarou"/>
    <w:uiPriority w:val="99"/>
    <w:semiHidden/>
    <w:rsid w:val="00DC31F6"/>
    <w:rPr>
      <w:rFonts w:ascii="Arial" w:eastAsia="Times New Roman" w:hAnsi="Arial" w:cs="Times New Roman"/>
      <w:sz w:val="20"/>
      <w:szCs w:val="20"/>
      <w:lang w:val="cs-CZ" w:eastAsia="cs-CZ"/>
    </w:rPr>
  </w:style>
  <w:style w:type="character" w:styleId="Znakapoznpodarou">
    <w:name w:val="footnote reference"/>
    <w:basedOn w:val="Standardnpsmoodstavce"/>
    <w:uiPriority w:val="99"/>
    <w:semiHidden/>
    <w:unhideWhenUsed/>
    <w:rsid w:val="00DC31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740557">
      <w:bodyDiv w:val="1"/>
      <w:marLeft w:val="0"/>
      <w:marRight w:val="0"/>
      <w:marTop w:val="0"/>
      <w:marBottom w:val="0"/>
      <w:divBdr>
        <w:top w:val="none" w:sz="0" w:space="0" w:color="auto"/>
        <w:left w:val="none" w:sz="0" w:space="0" w:color="auto"/>
        <w:bottom w:val="none" w:sz="0" w:space="0" w:color="auto"/>
        <w:right w:val="none" w:sz="0" w:space="0" w:color="auto"/>
      </w:divBdr>
    </w:div>
    <w:div w:id="537203455">
      <w:bodyDiv w:val="1"/>
      <w:marLeft w:val="0"/>
      <w:marRight w:val="0"/>
      <w:marTop w:val="0"/>
      <w:marBottom w:val="0"/>
      <w:divBdr>
        <w:top w:val="none" w:sz="0" w:space="0" w:color="auto"/>
        <w:left w:val="none" w:sz="0" w:space="0" w:color="auto"/>
        <w:bottom w:val="none" w:sz="0" w:space="0" w:color="auto"/>
        <w:right w:val="none" w:sz="0" w:space="0" w:color="auto"/>
      </w:divBdr>
    </w:div>
    <w:div w:id="1014108015">
      <w:bodyDiv w:val="1"/>
      <w:marLeft w:val="0"/>
      <w:marRight w:val="0"/>
      <w:marTop w:val="0"/>
      <w:marBottom w:val="0"/>
      <w:divBdr>
        <w:top w:val="none" w:sz="0" w:space="0" w:color="auto"/>
        <w:left w:val="none" w:sz="0" w:space="0" w:color="auto"/>
        <w:bottom w:val="none" w:sz="0" w:space="0" w:color="auto"/>
        <w:right w:val="none" w:sz="0" w:space="0" w:color="auto"/>
      </w:divBdr>
    </w:div>
    <w:div w:id="1068959694">
      <w:bodyDiv w:val="1"/>
      <w:marLeft w:val="0"/>
      <w:marRight w:val="0"/>
      <w:marTop w:val="0"/>
      <w:marBottom w:val="0"/>
      <w:divBdr>
        <w:top w:val="none" w:sz="0" w:space="0" w:color="auto"/>
        <w:left w:val="none" w:sz="0" w:space="0" w:color="auto"/>
        <w:bottom w:val="none" w:sz="0" w:space="0" w:color="auto"/>
        <w:right w:val="none" w:sz="0" w:space="0" w:color="auto"/>
      </w:divBdr>
    </w:div>
    <w:div w:id="1086222530">
      <w:bodyDiv w:val="1"/>
      <w:marLeft w:val="0"/>
      <w:marRight w:val="0"/>
      <w:marTop w:val="0"/>
      <w:marBottom w:val="0"/>
      <w:divBdr>
        <w:top w:val="none" w:sz="0" w:space="0" w:color="auto"/>
        <w:left w:val="none" w:sz="0" w:space="0" w:color="auto"/>
        <w:bottom w:val="none" w:sz="0" w:space="0" w:color="auto"/>
        <w:right w:val="none" w:sz="0" w:space="0" w:color="auto"/>
      </w:divBdr>
    </w:div>
    <w:div w:id="1991667971">
      <w:bodyDiv w:val="1"/>
      <w:marLeft w:val="0"/>
      <w:marRight w:val="0"/>
      <w:marTop w:val="0"/>
      <w:marBottom w:val="0"/>
      <w:divBdr>
        <w:top w:val="none" w:sz="0" w:space="0" w:color="auto"/>
        <w:left w:val="none" w:sz="0" w:space="0" w:color="auto"/>
        <w:bottom w:val="none" w:sz="0" w:space="0" w:color="auto"/>
        <w:right w:val="none" w:sz="0" w:space="0" w:color="auto"/>
      </w:divBdr>
    </w:div>
    <w:div w:id="204146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550F-DB26-4CF0-A19C-8BFA9F1C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4965</Words>
  <Characters>29300</Characters>
  <Application>Microsoft Office Word</Application>
  <DocSecurity>0</DocSecurity>
  <Lines>244</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2022-06-17T14:02:00Z</dcterms:created>
  <dcterms:modified xsi:type="dcterms:W3CDTF">2022-07-13T14:56:00Z</dcterms:modified>
</cp:coreProperties>
</file>