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4E" w:rsidRDefault="0074164E">
      <w:pPr>
        <w:pStyle w:val="Zkladntext"/>
        <w:kinsoku w:val="0"/>
        <w:overflowPunct w:val="0"/>
        <w:spacing w:before="169"/>
        <w:ind w:left="1610" w:right="2714"/>
        <w:jc w:val="center"/>
        <w:rPr>
          <w:b/>
          <w:bCs/>
          <w:color w:val="95A7A1"/>
          <w:w w:val="110"/>
          <w:sz w:val="31"/>
          <w:szCs w:val="31"/>
        </w:rPr>
      </w:pPr>
      <w:r>
        <w:rPr>
          <w:b/>
          <w:bCs/>
          <w:color w:val="95A7A1"/>
          <w:w w:val="110"/>
          <w:sz w:val="31"/>
          <w:szCs w:val="31"/>
        </w:rPr>
        <w:t>Rámcová smlouva o provádění exekucí</w:t>
      </w:r>
    </w:p>
    <w:p w:rsidR="0074164E" w:rsidRDefault="0074164E">
      <w:pPr>
        <w:pStyle w:val="Nadpis3"/>
        <w:kinsoku w:val="0"/>
        <w:overflowPunct w:val="0"/>
        <w:spacing w:before="280"/>
        <w:ind w:left="164"/>
        <w:jc w:val="left"/>
        <w:rPr>
          <w:color w:val="363636"/>
          <w:w w:val="105"/>
        </w:rPr>
      </w:pPr>
      <w:r>
        <w:rPr>
          <w:color w:val="363636"/>
          <w:w w:val="105"/>
        </w:rPr>
        <w:t>Kroměřížské technické služby, s.r.o.</w:t>
      </w:r>
    </w:p>
    <w:p w:rsidR="0074164E" w:rsidRDefault="0074164E">
      <w:pPr>
        <w:pStyle w:val="Zkladntext"/>
        <w:kinsoku w:val="0"/>
        <w:overflowPunct w:val="0"/>
        <w:spacing w:before="27" w:line="271" w:lineRule="auto"/>
        <w:ind w:left="155" w:right="5663" w:firstLine="3"/>
        <w:rPr>
          <w:color w:val="363636"/>
          <w:sz w:val="20"/>
          <w:szCs w:val="20"/>
        </w:rPr>
      </w:pPr>
      <w:r>
        <w:rPr>
          <w:color w:val="363636"/>
          <w:sz w:val="20"/>
          <w:szCs w:val="20"/>
        </w:rPr>
        <w:t xml:space="preserve">se sídlem Kaplanova 2959/6,  767  </w:t>
      </w:r>
      <w:r>
        <w:rPr>
          <w:color w:val="363636"/>
          <w:w w:val="95"/>
          <w:sz w:val="20"/>
          <w:szCs w:val="20"/>
        </w:rPr>
        <w:t xml:space="preserve">O I  </w:t>
      </w:r>
      <w:r>
        <w:rPr>
          <w:color w:val="363636"/>
          <w:sz w:val="20"/>
          <w:szCs w:val="20"/>
        </w:rPr>
        <w:t>Kroměříž 1(::</w:t>
      </w:r>
      <w:r>
        <w:rPr>
          <w:color w:val="363636"/>
          <w:spacing w:val="25"/>
          <w:sz w:val="20"/>
          <w:szCs w:val="20"/>
        </w:rPr>
        <w:t xml:space="preserve"> </w:t>
      </w:r>
      <w:r>
        <w:rPr>
          <w:color w:val="363636"/>
          <w:sz w:val="20"/>
          <w:szCs w:val="20"/>
        </w:rPr>
        <w:t>26276437</w:t>
      </w:r>
    </w:p>
    <w:p w:rsidR="0074164E" w:rsidRDefault="0074164E">
      <w:pPr>
        <w:pStyle w:val="Zkladntext"/>
        <w:kinsoku w:val="0"/>
        <w:overflowPunct w:val="0"/>
        <w:spacing w:line="244" w:lineRule="exact"/>
        <w:ind w:left="164"/>
        <w:rPr>
          <w:color w:val="363636"/>
          <w:sz w:val="20"/>
          <w:szCs w:val="20"/>
        </w:rPr>
      </w:pPr>
      <w:r>
        <w:rPr>
          <w:color w:val="363636"/>
          <w:sz w:val="27"/>
          <w:szCs w:val="27"/>
        </w:rPr>
        <w:t xml:space="preserve">DIC: </w:t>
      </w:r>
      <w:r>
        <w:rPr>
          <w:color w:val="363636"/>
          <w:sz w:val="20"/>
          <w:szCs w:val="20"/>
        </w:rPr>
        <w:t>CZ26276437</w:t>
      </w:r>
    </w:p>
    <w:p w:rsidR="0074164E" w:rsidRDefault="0074164E">
      <w:pPr>
        <w:pStyle w:val="Zkladntext"/>
        <w:kinsoku w:val="0"/>
        <w:overflowPunct w:val="0"/>
        <w:spacing w:before="19" w:line="252" w:lineRule="auto"/>
        <w:ind w:left="160" w:right="1273" w:hanging="6"/>
        <w:rPr>
          <w:color w:val="363636"/>
          <w:w w:val="110"/>
          <w:sz w:val="20"/>
          <w:szCs w:val="20"/>
        </w:rPr>
      </w:pPr>
      <w:r>
        <w:rPr>
          <w:color w:val="363636"/>
          <w:w w:val="110"/>
          <w:sz w:val="20"/>
          <w:szCs w:val="20"/>
        </w:rPr>
        <w:t xml:space="preserve">zastoupena při uzavírání télo smlouvy jednatelem společnosti panem  Mgr.  Bc.  Karlem Holíkem, </w:t>
      </w:r>
      <w:r>
        <w:rPr>
          <w:color w:val="363636"/>
          <w:w w:val="110"/>
          <w:sz w:val="22"/>
          <w:szCs w:val="22"/>
        </w:rPr>
        <w:t xml:space="preserve">BJ\, MBA </w:t>
      </w:r>
      <w:r>
        <w:rPr>
          <w:color w:val="363636"/>
          <w:w w:val="110"/>
          <w:sz w:val="20"/>
          <w:szCs w:val="20"/>
        </w:rPr>
        <w:t>ajednatelťm společnosti panem Vratislavem</w:t>
      </w:r>
      <w:r>
        <w:rPr>
          <w:color w:val="363636"/>
          <w:spacing w:val="17"/>
          <w:w w:val="110"/>
          <w:sz w:val="20"/>
          <w:szCs w:val="20"/>
        </w:rPr>
        <w:t xml:space="preserve"> </w:t>
      </w:r>
      <w:r>
        <w:rPr>
          <w:color w:val="363636"/>
          <w:w w:val="110"/>
          <w:sz w:val="20"/>
          <w:szCs w:val="20"/>
        </w:rPr>
        <w:t>Krejčířem</w:t>
      </w:r>
    </w:p>
    <w:p w:rsidR="0074164E" w:rsidRDefault="0074164E">
      <w:pPr>
        <w:pStyle w:val="Zkladntext"/>
        <w:kinsoku w:val="0"/>
        <w:overflowPunct w:val="0"/>
        <w:spacing w:before="7"/>
        <w:ind w:left="146"/>
        <w:rPr>
          <w:i/>
          <w:iCs/>
          <w:color w:val="363636"/>
          <w:w w:val="110"/>
        </w:rPr>
      </w:pPr>
      <w:r>
        <w:rPr>
          <w:color w:val="363636"/>
          <w:w w:val="110"/>
          <w:sz w:val="20"/>
          <w:szCs w:val="20"/>
        </w:rPr>
        <w:t xml:space="preserve">(dále jen jako </w:t>
      </w:r>
      <w:r>
        <w:rPr>
          <w:i/>
          <w:iCs/>
          <w:color w:val="363636"/>
          <w:w w:val="110"/>
        </w:rPr>
        <w:t>„oprávněný')</w:t>
      </w:r>
    </w:p>
    <w:p w:rsidR="0074164E" w:rsidRDefault="0074164E">
      <w:pPr>
        <w:pStyle w:val="Zkladntext"/>
        <w:kinsoku w:val="0"/>
        <w:overflowPunct w:val="0"/>
        <w:spacing w:before="28"/>
        <w:ind w:left="147"/>
        <w:rPr>
          <w:color w:val="363636"/>
          <w:w w:val="110"/>
          <w:sz w:val="20"/>
          <w:szCs w:val="20"/>
        </w:rPr>
      </w:pPr>
      <w:r>
        <w:rPr>
          <w:color w:val="363636"/>
          <w:w w:val="110"/>
          <w:sz w:val="20"/>
          <w:szCs w:val="20"/>
        </w:rPr>
        <w:t>a</w:t>
      </w:r>
    </w:p>
    <w:p w:rsidR="0074164E" w:rsidRDefault="0074164E">
      <w:pPr>
        <w:pStyle w:val="Zkladntext"/>
        <w:kinsoku w:val="0"/>
        <w:overflowPunct w:val="0"/>
        <w:spacing w:before="15" w:line="259" w:lineRule="auto"/>
        <w:ind w:left="135" w:right="2745" w:firstLine="7"/>
        <w:rPr>
          <w:color w:val="363636"/>
          <w:w w:val="105"/>
          <w:sz w:val="20"/>
          <w:szCs w:val="20"/>
        </w:rPr>
      </w:pPr>
      <w:r>
        <w:rPr>
          <w:b/>
          <w:bCs/>
          <w:color w:val="363636"/>
          <w:w w:val="105"/>
          <w:sz w:val="22"/>
          <w:szCs w:val="22"/>
        </w:rPr>
        <w:t xml:space="preserve">JUDr. Jana Jarková, soudní exekutorka, Exekutorský úřad ve Zlíně </w:t>
      </w:r>
      <w:r>
        <w:rPr>
          <w:color w:val="363636"/>
          <w:w w:val="105"/>
          <w:sz w:val="20"/>
          <w:szCs w:val="20"/>
        </w:rPr>
        <w:t xml:space="preserve">zapsaná v seznamu exekutorů  vedeném  Exekutorskou  komorou  ČR  pod  č.  207 se sídlem </w:t>
      </w:r>
      <w:r>
        <w:rPr>
          <w:color w:val="363636"/>
          <w:w w:val="105"/>
          <w:sz w:val="22"/>
          <w:szCs w:val="22"/>
        </w:rPr>
        <w:t xml:space="preserve">2. </w:t>
      </w:r>
      <w:r>
        <w:rPr>
          <w:color w:val="363636"/>
          <w:w w:val="105"/>
          <w:sz w:val="20"/>
          <w:szCs w:val="20"/>
        </w:rPr>
        <w:t xml:space="preserve">května 2384, 760 </w:t>
      </w:r>
      <w:r>
        <w:rPr>
          <w:color w:val="363636"/>
          <w:spacing w:val="8"/>
          <w:sz w:val="22"/>
          <w:szCs w:val="22"/>
        </w:rPr>
        <w:t>O1</w:t>
      </w:r>
      <w:r>
        <w:rPr>
          <w:color w:val="363636"/>
          <w:spacing w:val="32"/>
          <w:sz w:val="22"/>
          <w:szCs w:val="22"/>
        </w:rPr>
        <w:t xml:space="preserve"> </w:t>
      </w:r>
      <w:r>
        <w:rPr>
          <w:color w:val="363636"/>
          <w:w w:val="105"/>
          <w:sz w:val="20"/>
          <w:szCs w:val="20"/>
        </w:rPr>
        <w:t>Zlín</w:t>
      </w:r>
    </w:p>
    <w:p w:rsidR="0074164E" w:rsidRDefault="0074164E">
      <w:pPr>
        <w:pStyle w:val="Zkladntext"/>
        <w:kinsoku w:val="0"/>
        <w:overflowPunct w:val="0"/>
        <w:spacing w:before="8"/>
        <w:ind w:left="149"/>
        <w:rPr>
          <w:color w:val="363636"/>
          <w:w w:val="110"/>
          <w:sz w:val="20"/>
          <w:szCs w:val="20"/>
        </w:rPr>
      </w:pPr>
      <w:r>
        <w:rPr>
          <w:color w:val="363636"/>
          <w:w w:val="110"/>
          <w:sz w:val="20"/>
          <w:szCs w:val="20"/>
        </w:rPr>
        <w:t>IČ: 05594936</w:t>
      </w:r>
    </w:p>
    <w:p w:rsidR="0074164E" w:rsidRDefault="0074164E">
      <w:pPr>
        <w:pStyle w:val="Zkladntext"/>
        <w:kinsoku w:val="0"/>
        <w:overflowPunct w:val="0"/>
        <w:spacing w:before="34"/>
        <w:ind w:left="141"/>
        <w:rPr>
          <w:color w:val="363636"/>
          <w:w w:val="110"/>
          <w:sz w:val="20"/>
          <w:szCs w:val="20"/>
        </w:rPr>
      </w:pPr>
      <w:r>
        <w:rPr>
          <w:color w:val="363636"/>
          <w:w w:val="110"/>
          <w:sz w:val="20"/>
          <w:szCs w:val="20"/>
        </w:rPr>
        <w:t>DIČ: CZ8554234832 (plátce DPH)</w:t>
      </w:r>
    </w:p>
    <w:p w:rsidR="0074164E" w:rsidRDefault="0074164E">
      <w:pPr>
        <w:pStyle w:val="Zkladntext"/>
        <w:kinsoku w:val="0"/>
        <w:overflowPunct w:val="0"/>
        <w:spacing w:before="15"/>
        <w:ind w:left="136"/>
        <w:rPr>
          <w:i/>
          <w:iCs/>
          <w:color w:val="4D4D4D"/>
          <w:w w:val="110"/>
        </w:rPr>
      </w:pPr>
      <w:r>
        <w:rPr>
          <w:color w:val="363636"/>
          <w:w w:val="110"/>
          <w:sz w:val="20"/>
          <w:szCs w:val="20"/>
        </w:rPr>
        <w:t xml:space="preserve">(dále jen jako </w:t>
      </w:r>
      <w:r>
        <w:rPr>
          <w:i/>
          <w:iCs/>
          <w:color w:val="363636"/>
          <w:w w:val="110"/>
        </w:rPr>
        <w:t xml:space="preserve">„soudnf </w:t>
      </w:r>
      <w:r>
        <w:rPr>
          <w:i/>
          <w:iCs/>
          <w:color w:val="4D4D4D"/>
          <w:w w:val="110"/>
        </w:rPr>
        <w:t>exekutor")</w:t>
      </w:r>
    </w:p>
    <w:p w:rsidR="0074164E" w:rsidRDefault="0074164E">
      <w:pPr>
        <w:pStyle w:val="Zkladntext"/>
        <w:kinsoku w:val="0"/>
        <w:overflowPunct w:val="0"/>
        <w:spacing w:before="9"/>
        <w:rPr>
          <w:i/>
          <w:iCs/>
          <w:sz w:val="23"/>
          <w:szCs w:val="23"/>
        </w:rPr>
      </w:pPr>
    </w:p>
    <w:p w:rsidR="0074164E" w:rsidRDefault="0074164E">
      <w:pPr>
        <w:pStyle w:val="Zkladntext"/>
        <w:kinsoku w:val="0"/>
        <w:overflowPunct w:val="0"/>
        <w:ind w:left="1580" w:right="2714"/>
        <w:jc w:val="center"/>
        <w:rPr>
          <w:color w:val="363636"/>
          <w:w w:val="105"/>
          <w:sz w:val="22"/>
          <w:szCs w:val="22"/>
        </w:rPr>
      </w:pPr>
      <w:r>
        <w:rPr>
          <w:color w:val="363636"/>
          <w:w w:val="105"/>
          <w:sz w:val="22"/>
          <w:szCs w:val="22"/>
        </w:rPr>
        <w:t>I.</w:t>
      </w:r>
    </w:p>
    <w:p w:rsidR="0074164E" w:rsidRDefault="0074164E">
      <w:pPr>
        <w:pStyle w:val="Zkladntext"/>
        <w:kinsoku w:val="0"/>
        <w:overflowPunct w:val="0"/>
        <w:spacing w:before="16"/>
        <w:ind w:left="3444"/>
        <w:jc w:val="both"/>
        <w:rPr>
          <w:b/>
          <w:bCs/>
          <w:color w:val="363636"/>
          <w:sz w:val="22"/>
          <w:szCs w:val="22"/>
        </w:rPr>
      </w:pPr>
      <w:r>
        <w:rPr>
          <w:b/>
          <w:bCs/>
          <w:color w:val="363636"/>
          <w:sz w:val="22"/>
          <w:szCs w:val="22"/>
        </w:rPr>
        <w:t>Základní ustanovení</w:t>
      </w:r>
    </w:p>
    <w:p w:rsidR="0074164E" w:rsidRDefault="0074164E">
      <w:pPr>
        <w:pStyle w:val="Odstavecseseznamem"/>
        <w:numPr>
          <w:ilvl w:val="0"/>
          <w:numId w:val="8"/>
        </w:numPr>
        <w:tabs>
          <w:tab w:val="left" w:pos="811"/>
        </w:tabs>
        <w:kinsoku w:val="0"/>
        <w:overflowPunct w:val="0"/>
        <w:spacing w:before="20" w:line="249" w:lineRule="auto"/>
        <w:ind w:right="1257" w:hanging="334"/>
        <w:rPr>
          <w:rFonts w:ascii="Arial" w:hAnsi="Arial" w:cs="Arial"/>
          <w:i/>
          <w:iCs/>
          <w:color w:val="363636"/>
          <w:w w:val="110"/>
          <w:sz w:val="22"/>
          <w:szCs w:val="22"/>
        </w:rPr>
      </w:pPr>
      <w:r>
        <w:rPr>
          <w:color w:val="363636"/>
          <w:w w:val="110"/>
          <w:sz w:val="20"/>
          <w:szCs w:val="20"/>
        </w:rPr>
        <w:t xml:space="preserve">Soudní exekutor byl státem pověřen exekutorským úřadem a je oprávněn vykonávat exekuční a další činnost dle zákona </w:t>
      </w:r>
      <w:r>
        <w:rPr>
          <w:color w:val="363636"/>
          <w:w w:val="110"/>
          <w:sz w:val="22"/>
          <w:szCs w:val="22"/>
        </w:rPr>
        <w:t xml:space="preserve">č. </w:t>
      </w:r>
      <w:r>
        <w:rPr>
          <w:color w:val="363636"/>
          <w:spacing w:val="3"/>
          <w:w w:val="110"/>
          <w:sz w:val="20"/>
          <w:szCs w:val="20"/>
        </w:rPr>
        <w:t xml:space="preserve">120/20O </w:t>
      </w:r>
      <w:r>
        <w:rPr>
          <w:color w:val="363636"/>
          <w:w w:val="95"/>
          <w:sz w:val="20"/>
          <w:szCs w:val="20"/>
        </w:rPr>
        <w:t xml:space="preserve">I </w:t>
      </w:r>
      <w:r>
        <w:rPr>
          <w:color w:val="363636"/>
          <w:w w:val="110"/>
          <w:sz w:val="20"/>
          <w:szCs w:val="20"/>
        </w:rPr>
        <w:t xml:space="preserve">Sb., exekučního řádu, ve znění pozdějších předpisů (dále jen jako </w:t>
      </w:r>
      <w:r>
        <w:rPr>
          <w:i/>
          <w:iCs/>
          <w:color w:val="363636"/>
          <w:w w:val="110"/>
          <w:sz w:val="21"/>
          <w:szCs w:val="21"/>
        </w:rPr>
        <w:t>„exekuční</w:t>
      </w:r>
      <w:r>
        <w:rPr>
          <w:i/>
          <w:iCs/>
          <w:color w:val="363636"/>
          <w:spacing w:val="-19"/>
          <w:w w:val="110"/>
          <w:sz w:val="21"/>
          <w:szCs w:val="21"/>
        </w:rPr>
        <w:t xml:space="preserve"> </w:t>
      </w:r>
      <w:r>
        <w:rPr>
          <w:rFonts w:ascii="Arial" w:hAnsi="Arial" w:cs="Arial"/>
          <w:i/>
          <w:iCs/>
          <w:color w:val="363636"/>
          <w:w w:val="110"/>
          <w:sz w:val="22"/>
          <w:szCs w:val="22"/>
        </w:rPr>
        <w:t>řáď').</w:t>
      </w:r>
    </w:p>
    <w:p w:rsidR="0074164E" w:rsidRDefault="0074164E">
      <w:pPr>
        <w:pStyle w:val="Odstavecseseznamem"/>
        <w:numPr>
          <w:ilvl w:val="0"/>
          <w:numId w:val="8"/>
        </w:numPr>
        <w:tabs>
          <w:tab w:val="left" w:pos="807"/>
        </w:tabs>
        <w:kinsoku w:val="0"/>
        <w:overflowPunct w:val="0"/>
        <w:spacing w:before="14" w:line="266" w:lineRule="auto"/>
        <w:ind w:right="1251" w:hanging="343"/>
        <w:rPr>
          <w:color w:val="363636"/>
          <w:w w:val="110"/>
          <w:sz w:val="20"/>
          <w:szCs w:val="20"/>
        </w:rPr>
      </w:pPr>
      <w:r>
        <w:rPr>
          <w:color w:val="363636"/>
          <w:w w:val="110"/>
          <w:sz w:val="20"/>
          <w:szCs w:val="20"/>
        </w:rPr>
        <w:t xml:space="preserve">Oprávněný je osobou, které svědčí práva z exekučních titulů ve smyslu ustanovení </w:t>
      </w:r>
      <w:r>
        <w:rPr>
          <w:color w:val="363636"/>
          <w:w w:val="110"/>
          <w:sz w:val="21"/>
          <w:szCs w:val="21"/>
        </w:rPr>
        <w:t xml:space="preserve">§ </w:t>
      </w:r>
      <w:r>
        <w:rPr>
          <w:color w:val="363636"/>
          <w:w w:val="110"/>
          <w:sz w:val="20"/>
          <w:szCs w:val="20"/>
        </w:rPr>
        <w:t>40 exekučního řádu, a má zájem na tom, aby soudní exekutor vykonal jejich nucený</w:t>
      </w:r>
      <w:r>
        <w:rPr>
          <w:color w:val="363636"/>
          <w:spacing w:val="-28"/>
          <w:w w:val="110"/>
          <w:sz w:val="20"/>
          <w:szCs w:val="20"/>
        </w:rPr>
        <w:t xml:space="preserve"> </w:t>
      </w:r>
      <w:r>
        <w:rPr>
          <w:color w:val="363636"/>
          <w:w w:val="110"/>
          <w:sz w:val="20"/>
          <w:szCs w:val="20"/>
        </w:rPr>
        <w:t>výkon.</w:t>
      </w:r>
    </w:p>
    <w:p w:rsidR="0074164E" w:rsidRDefault="0074164E">
      <w:pPr>
        <w:pStyle w:val="Odstavecseseznamem"/>
        <w:numPr>
          <w:ilvl w:val="0"/>
          <w:numId w:val="8"/>
        </w:numPr>
        <w:tabs>
          <w:tab w:val="left" w:pos="801"/>
        </w:tabs>
        <w:kinsoku w:val="0"/>
        <w:overflowPunct w:val="0"/>
        <w:spacing w:before="5" w:line="271" w:lineRule="auto"/>
        <w:ind w:left="779" w:right="1260" w:hanging="326"/>
        <w:rPr>
          <w:color w:val="363636"/>
          <w:w w:val="115"/>
          <w:sz w:val="20"/>
          <w:szCs w:val="20"/>
        </w:rPr>
      </w:pPr>
      <w:r>
        <w:rPr>
          <w:color w:val="363636"/>
          <w:w w:val="115"/>
          <w:sz w:val="20"/>
          <w:szCs w:val="20"/>
        </w:rPr>
        <w:t xml:space="preserve">Předmětem této smlouvy je úprava práv a povinností smluvních stran při provádění exekucí na peněžitá, </w:t>
      </w:r>
      <w:r>
        <w:rPr>
          <w:rFonts w:ascii="Arial" w:hAnsi="Arial" w:cs="Arial"/>
          <w:color w:val="363636"/>
          <w:w w:val="115"/>
          <w:sz w:val="20"/>
          <w:szCs w:val="20"/>
        </w:rPr>
        <w:t xml:space="preserve">í </w:t>
      </w:r>
      <w:r>
        <w:rPr>
          <w:color w:val="363636"/>
          <w:w w:val="115"/>
          <w:sz w:val="20"/>
          <w:szCs w:val="20"/>
        </w:rPr>
        <w:t xml:space="preserve">nepeněžitá, plnění. Smluvní strany se touto smlouvou dohodly, že soudní exekutor provede pro oprávněného na jeho návrh nucený výkon jeho exekučních titulů (dále jen jako </w:t>
      </w:r>
      <w:r>
        <w:rPr>
          <w:i/>
          <w:iCs/>
          <w:color w:val="363636"/>
          <w:w w:val="115"/>
          <w:sz w:val="21"/>
          <w:szCs w:val="21"/>
        </w:rPr>
        <w:t xml:space="preserve">„exekuce"). </w:t>
      </w:r>
      <w:r>
        <w:rPr>
          <w:color w:val="363636"/>
          <w:w w:val="115"/>
          <w:sz w:val="20"/>
          <w:szCs w:val="20"/>
        </w:rPr>
        <w:t>Doručení řádného návrhu s exekučním titulem</w:t>
      </w:r>
      <w:r>
        <w:rPr>
          <w:color w:val="363636"/>
          <w:spacing w:val="-4"/>
          <w:w w:val="115"/>
          <w:sz w:val="20"/>
          <w:szCs w:val="20"/>
        </w:rPr>
        <w:t xml:space="preserve"> </w:t>
      </w:r>
      <w:r>
        <w:rPr>
          <w:color w:val="363636"/>
          <w:w w:val="115"/>
          <w:sz w:val="20"/>
          <w:szCs w:val="20"/>
        </w:rPr>
        <w:t>se</w:t>
      </w:r>
      <w:r>
        <w:rPr>
          <w:color w:val="363636"/>
          <w:spacing w:val="-6"/>
          <w:w w:val="115"/>
          <w:sz w:val="20"/>
          <w:szCs w:val="20"/>
        </w:rPr>
        <w:t xml:space="preserve"> </w:t>
      </w:r>
      <w:r>
        <w:rPr>
          <w:color w:val="363636"/>
          <w:w w:val="115"/>
          <w:sz w:val="20"/>
          <w:szCs w:val="20"/>
        </w:rPr>
        <w:t>považuje</w:t>
      </w:r>
      <w:r>
        <w:rPr>
          <w:color w:val="363636"/>
          <w:spacing w:val="-8"/>
          <w:w w:val="115"/>
          <w:sz w:val="20"/>
          <w:szCs w:val="20"/>
        </w:rPr>
        <w:t xml:space="preserve"> </w:t>
      </w:r>
      <w:r>
        <w:rPr>
          <w:color w:val="363636"/>
          <w:w w:val="115"/>
          <w:sz w:val="20"/>
          <w:szCs w:val="20"/>
        </w:rPr>
        <w:t>za</w:t>
      </w:r>
      <w:r>
        <w:rPr>
          <w:color w:val="363636"/>
          <w:spacing w:val="-13"/>
          <w:w w:val="115"/>
          <w:sz w:val="20"/>
          <w:szCs w:val="20"/>
        </w:rPr>
        <w:t xml:space="preserve"> </w:t>
      </w:r>
      <w:r>
        <w:rPr>
          <w:color w:val="363636"/>
          <w:w w:val="115"/>
          <w:sz w:val="20"/>
          <w:szCs w:val="20"/>
        </w:rPr>
        <w:t>uzavření</w:t>
      </w:r>
      <w:r>
        <w:rPr>
          <w:color w:val="363636"/>
          <w:spacing w:val="-9"/>
          <w:w w:val="115"/>
          <w:sz w:val="20"/>
          <w:szCs w:val="20"/>
        </w:rPr>
        <w:t xml:space="preserve"> </w:t>
      </w:r>
      <w:r>
        <w:rPr>
          <w:color w:val="363636"/>
          <w:w w:val="115"/>
          <w:sz w:val="20"/>
          <w:szCs w:val="20"/>
        </w:rPr>
        <w:t>smlouvy</w:t>
      </w:r>
      <w:r>
        <w:rPr>
          <w:color w:val="363636"/>
          <w:spacing w:val="-7"/>
          <w:w w:val="115"/>
          <w:sz w:val="20"/>
          <w:szCs w:val="20"/>
        </w:rPr>
        <w:t xml:space="preserve"> </w:t>
      </w:r>
      <w:r>
        <w:rPr>
          <w:color w:val="363636"/>
          <w:w w:val="115"/>
          <w:sz w:val="20"/>
          <w:szCs w:val="20"/>
        </w:rPr>
        <w:t>o</w:t>
      </w:r>
      <w:r>
        <w:rPr>
          <w:color w:val="363636"/>
          <w:spacing w:val="-12"/>
          <w:w w:val="115"/>
          <w:sz w:val="20"/>
          <w:szCs w:val="20"/>
        </w:rPr>
        <w:t xml:space="preserve"> </w:t>
      </w:r>
      <w:r>
        <w:rPr>
          <w:color w:val="363636"/>
          <w:w w:val="115"/>
          <w:sz w:val="20"/>
          <w:szCs w:val="20"/>
        </w:rPr>
        <w:t>provádčníjcdnotlivé</w:t>
      </w:r>
      <w:r>
        <w:rPr>
          <w:color w:val="363636"/>
          <w:spacing w:val="-19"/>
          <w:w w:val="115"/>
          <w:sz w:val="20"/>
          <w:szCs w:val="20"/>
        </w:rPr>
        <w:t xml:space="preserve"> </w:t>
      </w:r>
      <w:r>
        <w:rPr>
          <w:color w:val="363636"/>
          <w:w w:val="115"/>
          <w:sz w:val="20"/>
          <w:szCs w:val="20"/>
        </w:rPr>
        <w:t>exekuce</w:t>
      </w:r>
      <w:r>
        <w:rPr>
          <w:color w:val="363636"/>
          <w:spacing w:val="-2"/>
          <w:w w:val="115"/>
          <w:sz w:val="20"/>
          <w:szCs w:val="20"/>
        </w:rPr>
        <w:t xml:space="preserve"> </w:t>
      </w:r>
      <w:r>
        <w:rPr>
          <w:color w:val="363636"/>
          <w:w w:val="115"/>
          <w:sz w:val="20"/>
          <w:szCs w:val="20"/>
        </w:rPr>
        <w:t>pro</w:t>
      </w:r>
      <w:r>
        <w:rPr>
          <w:color w:val="363636"/>
          <w:spacing w:val="-10"/>
          <w:w w:val="115"/>
          <w:sz w:val="20"/>
          <w:szCs w:val="20"/>
        </w:rPr>
        <w:t xml:space="preserve"> </w:t>
      </w:r>
      <w:r>
        <w:rPr>
          <w:color w:val="363636"/>
          <w:w w:val="115"/>
          <w:sz w:val="20"/>
          <w:szCs w:val="20"/>
        </w:rPr>
        <w:t>předmětný vykonatelný titul za podmínek sjednaných touto smlouvou. Smluvní strany mohou sjednat pro jednotlivé případy zvláštní smluvní podmínky, a to formou písemného dodatku k této smlouvě nebo zvláštní smlouvou o provedení jednotlivé exekuce, jejíž speciální ustanovení budou mít přednost před touto</w:t>
      </w:r>
      <w:r>
        <w:rPr>
          <w:color w:val="363636"/>
          <w:spacing w:val="-9"/>
          <w:w w:val="115"/>
          <w:sz w:val="20"/>
          <w:szCs w:val="20"/>
        </w:rPr>
        <w:t xml:space="preserve"> </w:t>
      </w:r>
      <w:r>
        <w:rPr>
          <w:color w:val="363636"/>
          <w:w w:val="115"/>
          <w:sz w:val="20"/>
          <w:szCs w:val="20"/>
        </w:rPr>
        <w:t>smlouvou.</w:t>
      </w:r>
    </w:p>
    <w:p w:rsidR="0074164E" w:rsidRDefault="0074164E">
      <w:pPr>
        <w:pStyle w:val="Odstavecseseznamem"/>
        <w:numPr>
          <w:ilvl w:val="0"/>
          <w:numId w:val="8"/>
        </w:numPr>
        <w:tabs>
          <w:tab w:val="left" w:pos="784"/>
        </w:tabs>
        <w:kinsoku w:val="0"/>
        <w:overflowPunct w:val="0"/>
        <w:spacing w:before="2" w:line="273" w:lineRule="auto"/>
        <w:ind w:left="771" w:right="1259" w:hanging="332"/>
        <w:rPr>
          <w:color w:val="363636"/>
          <w:w w:val="110"/>
          <w:sz w:val="20"/>
          <w:szCs w:val="20"/>
        </w:rPr>
      </w:pPr>
      <w:r>
        <w:rPr>
          <w:color w:val="363636"/>
          <w:w w:val="110"/>
          <w:sz w:val="20"/>
          <w:szCs w:val="20"/>
        </w:rPr>
        <w:t>Tato smlouva nezasahuje do zásady rovnosti stran v rámci exekučních  činností,  kdy jejím    obsahem    je     úprava    efektivní    spolupráce     mezi    soudním     exekutorem a oprávněným snižující zejména náklady obou smluvních stran, nezasahuje do práv povinného v exekučním</w:t>
      </w:r>
      <w:r>
        <w:rPr>
          <w:color w:val="363636"/>
          <w:spacing w:val="2"/>
          <w:w w:val="110"/>
          <w:sz w:val="20"/>
          <w:szCs w:val="20"/>
        </w:rPr>
        <w:t xml:space="preserve"> </w:t>
      </w:r>
      <w:r>
        <w:rPr>
          <w:color w:val="363636"/>
          <w:w w:val="110"/>
          <w:sz w:val="20"/>
          <w:szCs w:val="20"/>
        </w:rPr>
        <w:t>řízení.</w:t>
      </w:r>
    </w:p>
    <w:p w:rsidR="0074164E" w:rsidRDefault="0074164E">
      <w:pPr>
        <w:pStyle w:val="Odstavecseseznamem"/>
        <w:numPr>
          <w:ilvl w:val="0"/>
          <w:numId w:val="8"/>
        </w:numPr>
        <w:tabs>
          <w:tab w:val="left" w:pos="773"/>
        </w:tabs>
        <w:kinsoku w:val="0"/>
        <w:overflowPunct w:val="0"/>
        <w:spacing w:line="276" w:lineRule="auto"/>
        <w:ind w:left="767" w:right="1273" w:hanging="340"/>
        <w:rPr>
          <w:color w:val="363636"/>
          <w:w w:val="110"/>
          <w:sz w:val="20"/>
          <w:szCs w:val="20"/>
        </w:rPr>
      </w:pPr>
      <w:r>
        <w:rPr>
          <w:color w:val="363636"/>
          <w:w w:val="110"/>
          <w:sz w:val="20"/>
          <w:szCs w:val="20"/>
        </w:rPr>
        <w:t>Smluvní   strany   se   zavazují    úzce   spolupracovat    za   účelem    co    nejrychlejšího  a nejefektivnějšího provedení</w:t>
      </w:r>
      <w:r>
        <w:rPr>
          <w:color w:val="363636"/>
          <w:spacing w:val="24"/>
          <w:w w:val="110"/>
          <w:sz w:val="20"/>
          <w:szCs w:val="20"/>
        </w:rPr>
        <w:t xml:space="preserve"> </w:t>
      </w:r>
      <w:r>
        <w:rPr>
          <w:color w:val="363636"/>
          <w:w w:val="110"/>
          <w:sz w:val="20"/>
          <w:szCs w:val="20"/>
        </w:rPr>
        <w:t>exekucí.</w:t>
      </w:r>
    </w:p>
    <w:p w:rsidR="0074164E" w:rsidRDefault="0074164E">
      <w:pPr>
        <w:pStyle w:val="Zkladntext"/>
        <w:kinsoku w:val="0"/>
        <w:overflowPunct w:val="0"/>
        <w:spacing w:before="4"/>
        <w:rPr>
          <w:sz w:val="22"/>
          <w:szCs w:val="22"/>
        </w:rPr>
      </w:pPr>
    </w:p>
    <w:p w:rsidR="0074164E" w:rsidRDefault="0074164E">
      <w:pPr>
        <w:pStyle w:val="Zkladntext"/>
        <w:kinsoku w:val="0"/>
        <w:overflowPunct w:val="0"/>
        <w:ind w:left="1610" w:right="2191"/>
        <w:jc w:val="center"/>
        <w:rPr>
          <w:rFonts w:ascii="Arial" w:hAnsi="Arial" w:cs="Arial"/>
          <w:color w:val="363636"/>
          <w:w w:val="115"/>
        </w:rPr>
      </w:pPr>
      <w:r>
        <w:rPr>
          <w:rFonts w:ascii="Arial" w:hAnsi="Arial" w:cs="Arial"/>
          <w:color w:val="363636"/>
          <w:w w:val="115"/>
        </w:rPr>
        <w:t>II.</w:t>
      </w:r>
    </w:p>
    <w:p w:rsidR="0074164E" w:rsidRDefault="0074164E">
      <w:pPr>
        <w:pStyle w:val="Nadpis1"/>
        <w:kinsoku w:val="0"/>
        <w:overflowPunct w:val="0"/>
        <w:rPr>
          <w:color w:val="363636"/>
        </w:rPr>
      </w:pPr>
      <w:r>
        <w:rPr>
          <w:color w:val="363636"/>
        </w:rPr>
        <w:t>Práva a povinnosti oprávněného</w:t>
      </w:r>
    </w:p>
    <w:p w:rsidR="0074164E" w:rsidRDefault="0074164E">
      <w:pPr>
        <w:pStyle w:val="Odstavecseseznamem"/>
        <w:numPr>
          <w:ilvl w:val="1"/>
          <w:numId w:val="8"/>
        </w:numPr>
        <w:tabs>
          <w:tab w:val="left" w:pos="759"/>
        </w:tabs>
        <w:kinsoku w:val="0"/>
        <w:overflowPunct w:val="0"/>
        <w:spacing w:before="30" w:line="271" w:lineRule="auto"/>
        <w:ind w:right="1274" w:hanging="321"/>
        <w:rPr>
          <w:color w:val="363636"/>
          <w:w w:val="115"/>
          <w:sz w:val="20"/>
          <w:szCs w:val="20"/>
        </w:rPr>
      </w:pPr>
      <w:r>
        <w:rPr>
          <w:color w:val="363636"/>
          <w:w w:val="115"/>
          <w:sz w:val="20"/>
          <w:szCs w:val="20"/>
        </w:rPr>
        <w:t>Oprávněný se zavazuje informovat soudního exekutora o veškerých skutečnostech, které jsou relevan ln í pro řádné a včasné provedení</w:t>
      </w:r>
      <w:r>
        <w:rPr>
          <w:color w:val="363636"/>
          <w:spacing w:val="-11"/>
          <w:w w:val="115"/>
          <w:sz w:val="20"/>
          <w:szCs w:val="20"/>
        </w:rPr>
        <w:t xml:space="preserve"> </w:t>
      </w:r>
      <w:r>
        <w:rPr>
          <w:color w:val="363636"/>
          <w:w w:val="115"/>
          <w:sz w:val="20"/>
          <w:szCs w:val="20"/>
        </w:rPr>
        <w:t>exekuce.</w:t>
      </w:r>
    </w:p>
    <w:p w:rsidR="0074164E" w:rsidRDefault="0074164E">
      <w:pPr>
        <w:pStyle w:val="Zkladntext"/>
        <w:kinsoku w:val="0"/>
        <w:overflowPunct w:val="0"/>
        <w:spacing w:before="4"/>
        <w:ind w:left="410"/>
        <w:jc w:val="both"/>
        <w:rPr>
          <w:color w:val="363636"/>
          <w:w w:val="115"/>
          <w:sz w:val="20"/>
          <w:szCs w:val="20"/>
        </w:rPr>
      </w:pPr>
      <w:r>
        <w:rPr>
          <w:color w:val="363636"/>
          <w:w w:val="115"/>
          <w:sz w:val="20"/>
          <w:szCs w:val="20"/>
        </w:rPr>
        <w:t>2 Oprávněný se dále zavazuje poskytnout soudnímu exekutorovi nezbytnou součinnost.</w:t>
      </w:r>
    </w:p>
    <w:p w:rsidR="0074164E" w:rsidRDefault="0074164E">
      <w:pPr>
        <w:pStyle w:val="Odstavecseseznamem"/>
        <w:numPr>
          <w:ilvl w:val="0"/>
          <w:numId w:val="7"/>
        </w:numPr>
        <w:tabs>
          <w:tab w:val="left" w:pos="754"/>
        </w:tabs>
        <w:kinsoku w:val="0"/>
        <w:overflowPunct w:val="0"/>
        <w:spacing w:before="30" w:line="266" w:lineRule="auto"/>
        <w:ind w:right="1287" w:hanging="333"/>
        <w:rPr>
          <w:color w:val="363636"/>
          <w:w w:val="115"/>
          <w:sz w:val="20"/>
          <w:szCs w:val="20"/>
        </w:rPr>
      </w:pPr>
      <w:r>
        <w:rPr>
          <w:color w:val="363636"/>
          <w:w w:val="115"/>
          <w:sz w:val="20"/>
          <w:szCs w:val="20"/>
        </w:rPr>
        <w:t xml:space="preserve">Oprávněný touto smlouvou zplnomocňuje soudního exekutora, aby za něj přijímal platby od povinného </w:t>
      </w:r>
      <w:r>
        <w:rPr>
          <w:rFonts w:ascii="Arial" w:hAnsi="Arial" w:cs="Arial"/>
          <w:color w:val="363636"/>
          <w:w w:val="115"/>
          <w:sz w:val="22"/>
          <w:szCs w:val="22"/>
        </w:rPr>
        <w:t xml:space="preserve">či </w:t>
      </w:r>
      <w:r>
        <w:rPr>
          <w:color w:val="363636"/>
          <w:w w:val="115"/>
          <w:sz w:val="20"/>
          <w:szCs w:val="20"/>
        </w:rPr>
        <w:t>třetích osob, budou-li jimi plněny exekuované povinnosti povinného. V případě, že povinný či třetí subjekt od okamžiku pověření soudního exekutora</w:t>
      </w:r>
      <w:r>
        <w:rPr>
          <w:color w:val="363636"/>
          <w:spacing w:val="-14"/>
          <w:w w:val="115"/>
          <w:sz w:val="20"/>
          <w:szCs w:val="20"/>
        </w:rPr>
        <w:t xml:space="preserve"> </w:t>
      </w:r>
      <w:r>
        <w:rPr>
          <w:color w:val="363636"/>
          <w:w w:val="115"/>
          <w:sz w:val="20"/>
          <w:szCs w:val="20"/>
        </w:rPr>
        <w:t>vedením</w:t>
      </w:r>
      <w:r>
        <w:rPr>
          <w:color w:val="363636"/>
          <w:spacing w:val="-5"/>
          <w:w w:val="115"/>
          <w:sz w:val="20"/>
          <w:szCs w:val="20"/>
        </w:rPr>
        <w:t xml:space="preserve"> </w:t>
      </w:r>
      <w:r>
        <w:rPr>
          <w:color w:val="363636"/>
          <w:w w:val="115"/>
          <w:sz w:val="20"/>
          <w:szCs w:val="20"/>
        </w:rPr>
        <w:t>exekuce</w:t>
      </w:r>
      <w:r>
        <w:rPr>
          <w:color w:val="363636"/>
          <w:spacing w:val="-17"/>
          <w:w w:val="115"/>
          <w:sz w:val="20"/>
          <w:szCs w:val="20"/>
        </w:rPr>
        <w:t xml:space="preserve"> </w:t>
      </w:r>
      <w:r>
        <w:rPr>
          <w:color w:val="363636"/>
          <w:w w:val="115"/>
          <w:sz w:val="20"/>
          <w:szCs w:val="20"/>
        </w:rPr>
        <w:t>poskytne</w:t>
      </w:r>
      <w:r>
        <w:rPr>
          <w:color w:val="363636"/>
          <w:spacing w:val="-8"/>
          <w:w w:val="115"/>
          <w:sz w:val="20"/>
          <w:szCs w:val="20"/>
        </w:rPr>
        <w:t xml:space="preserve"> </w:t>
      </w:r>
      <w:r>
        <w:rPr>
          <w:color w:val="363636"/>
          <w:w w:val="115"/>
          <w:sz w:val="20"/>
          <w:szCs w:val="20"/>
        </w:rPr>
        <w:t>plnění</w:t>
      </w:r>
      <w:r>
        <w:rPr>
          <w:color w:val="363636"/>
          <w:spacing w:val="-18"/>
          <w:w w:val="115"/>
          <w:sz w:val="20"/>
          <w:szCs w:val="20"/>
        </w:rPr>
        <w:t xml:space="preserve"> </w:t>
      </w:r>
      <w:r>
        <w:rPr>
          <w:color w:val="363636"/>
          <w:w w:val="115"/>
          <w:sz w:val="20"/>
          <w:szCs w:val="20"/>
        </w:rPr>
        <w:t>přímo</w:t>
      </w:r>
      <w:r>
        <w:rPr>
          <w:color w:val="363636"/>
          <w:spacing w:val="-27"/>
          <w:w w:val="115"/>
          <w:sz w:val="20"/>
          <w:szCs w:val="20"/>
        </w:rPr>
        <w:t xml:space="preserve"> </w:t>
      </w:r>
      <w:r>
        <w:rPr>
          <w:color w:val="363636"/>
          <w:w w:val="115"/>
          <w:sz w:val="20"/>
          <w:szCs w:val="20"/>
        </w:rPr>
        <w:t>oprávněnému,</w:t>
      </w:r>
      <w:r>
        <w:rPr>
          <w:color w:val="363636"/>
          <w:spacing w:val="-11"/>
          <w:w w:val="115"/>
          <w:sz w:val="20"/>
          <w:szCs w:val="20"/>
        </w:rPr>
        <w:t xml:space="preserve"> </w:t>
      </w:r>
      <w:r>
        <w:rPr>
          <w:color w:val="363636"/>
          <w:w w:val="115"/>
          <w:sz w:val="20"/>
          <w:szCs w:val="20"/>
        </w:rPr>
        <w:t>je</w:t>
      </w:r>
      <w:r>
        <w:rPr>
          <w:color w:val="363636"/>
          <w:spacing w:val="-21"/>
          <w:w w:val="115"/>
          <w:sz w:val="20"/>
          <w:szCs w:val="20"/>
        </w:rPr>
        <w:t xml:space="preserve"> </w:t>
      </w:r>
      <w:r>
        <w:rPr>
          <w:color w:val="363636"/>
          <w:w w:val="115"/>
          <w:sz w:val="20"/>
          <w:szCs w:val="20"/>
        </w:rPr>
        <w:t>oprávněný</w:t>
      </w:r>
      <w:r>
        <w:rPr>
          <w:color w:val="363636"/>
          <w:spacing w:val="-11"/>
          <w:w w:val="115"/>
          <w:sz w:val="20"/>
          <w:szCs w:val="20"/>
        </w:rPr>
        <w:t xml:space="preserve"> </w:t>
      </w:r>
      <w:r>
        <w:rPr>
          <w:color w:val="363636"/>
          <w:w w:val="115"/>
          <w:sz w:val="20"/>
          <w:szCs w:val="20"/>
        </w:rPr>
        <w:t>povinen tuto skutečnost soudnímu exekutorovi bez zbytečného odkladu</w:t>
      </w:r>
      <w:r>
        <w:rPr>
          <w:color w:val="363636"/>
          <w:spacing w:val="23"/>
          <w:w w:val="115"/>
          <w:sz w:val="20"/>
          <w:szCs w:val="20"/>
        </w:rPr>
        <w:t xml:space="preserve"> </w:t>
      </w:r>
      <w:r>
        <w:rPr>
          <w:color w:val="363636"/>
          <w:w w:val="115"/>
          <w:sz w:val="20"/>
          <w:szCs w:val="20"/>
        </w:rPr>
        <w:t>sdělit.</w:t>
      </w: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F912A9">
      <w:pPr>
        <w:pStyle w:val="Zkladntext"/>
        <w:kinsoku w:val="0"/>
        <w:overflowPunct w:val="0"/>
        <w:spacing w:before="9"/>
        <w:rPr>
          <w:sz w:val="11"/>
          <w:szCs w:val="11"/>
        </w:rPr>
      </w:pPr>
      <w:r>
        <w:rPr>
          <w:noProof/>
        </w:rPr>
        <mc:AlternateContent>
          <mc:Choice Requires="wps">
            <w:drawing>
              <wp:anchor distT="0" distB="0" distL="0" distR="0" simplePos="0" relativeHeight="251659264" behindDoc="0" locked="0" layoutInCell="0" allowOverlap="1">
                <wp:simplePos x="0" y="0"/>
                <wp:positionH relativeFrom="page">
                  <wp:posOffset>6899275</wp:posOffset>
                </wp:positionH>
                <wp:positionV relativeFrom="paragraph">
                  <wp:posOffset>111125</wp:posOffset>
                </wp:positionV>
                <wp:extent cx="342900" cy="44450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64E" w:rsidRDefault="0074164E">
                            <w:pPr>
                              <w:widowControl/>
                              <w:autoSpaceDE/>
                              <w:autoSpaceDN/>
                              <w:adjustRightInd/>
                              <w:spacing w:line="700" w:lineRule="atLeast"/>
                              <w:rPr>
                                <w:sz w:val="24"/>
                                <w:szCs w:val="24"/>
                              </w:rPr>
                            </w:pPr>
                          </w:p>
                          <w:p w:rsidR="0074164E" w:rsidRDefault="0074164E">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3.25pt;margin-top:8.75pt;width:27pt;height: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" o:allowincell="f" filled="f" stroked="f">
                <v:textbox inset="0,0,0,0">
                  <w:txbxContent>
                    <w:p w:rsidR="0074164E" w:rsidRDefault="0074164E">
                      <w:pPr>
                        <w:widowControl/>
                        <w:autoSpaceDE/>
                        <w:autoSpaceDN/>
                        <w:adjustRightInd/>
                        <w:spacing w:line="700" w:lineRule="atLeast"/>
                        <w:rPr>
                          <w:sz w:val="24"/>
                          <w:szCs w:val="24"/>
                        </w:rPr>
                      </w:pPr>
                    </w:p>
                    <w:p w:rsidR="0074164E" w:rsidRDefault="0074164E">
                      <w:pPr>
                        <w:rPr>
                          <w:sz w:val="24"/>
                          <w:szCs w:val="24"/>
                        </w:rPr>
                      </w:pPr>
                    </w:p>
                  </w:txbxContent>
                </v:textbox>
                <w10:wrap type="topAndBottom" anchorx="page"/>
              </v:rect>
            </w:pict>
          </mc:Fallback>
        </mc:AlternateContent>
      </w:r>
    </w:p>
    <w:p w:rsidR="0074164E" w:rsidRDefault="0074164E">
      <w:pPr>
        <w:pStyle w:val="Zkladntext"/>
        <w:kinsoku w:val="0"/>
        <w:overflowPunct w:val="0"/>
        <w:spacing w:before="9"/>
        <w:rPr>
          <w:sz w:val="11"/>
          <w:szCs w:val="11"/>
        </w:rPr>
        <w:sectPr w:rsidR="0074164E">
          <w:type w:val="continuous"/>
          <w:pgSz w:w="11910" w:h="16840"/>
          <w:pgMar w:top="1580" w:right="400" w:bottom="0" w:left="1480" w:header="708" w:footer="708" w:gutter="0"/>
          <w:cols w:space="708"/>
          <w:noEndnote/>
        </w:sectPr>
      </w:pPr>
    </w:p>
    <w:p w:rsidR="0074164E" w:rsidRDefault="0074164E">
      <w:pPr>
        <w:pStyle w:val="Odstavecseseznamem"/>
        <w:numPr>
          <w:ilvl w:val="0"/>
          <w:numId w:val="7"/>
        </w:numPr>
        <w:tabs>
          <w:tab w:val="left" w:pos="908"/>
        </w:tabs>
        <w:kinsoku w:val="0"/>
        <w:overflowPunct w:val="0"/>
        <w:spacing w:before="145" w:line="271" w:lineRule="auto"/>
        <w:ind w:left="922" w:right="1200"/>
        <w:rPr>
          <w:color w:val="8E9090"/>
          <w:w w:val="110"/>
          <w:sz w:val="20"/>
          <w:szCs w:val="20"/>
        </w:rPr>
      </w:pPr>
      <w:r>
        <w:rPr>
          <w:color w:val="8E9090"/>
          <w:w w:val="110"/>
          <w:sz w:val="20"/>
          <w:szCs w:val="20"/>
        </w:rPr>
        <w:lastRenderedPageBreak/>
        <w:t xml:space="preserve">Oprávnčný za účelem </w:t>
      </w:r>
      <w:r>
        <w:rPr>
          <w:rFonts w:ascii="Arial" w:hAnsi="Arial" w:cs="Arial"/>
          <w:color w:val="8E9090"/>
          <w:w w:val="110"/>
          <w:sz w:val="20"/>
          <w:szCs w:val="20"/>
        </w:rPr>
        <w:t xml:space="preserve">elektivní </w:t>
      </w:r>
      <w:r>
        <w:rPr>
          <w:color w:val="8E9090"/>
          <w:w w:val="110"/>
          <w:sz w:val="20"/>
          <w:szCs w:val="20"/>
        </w:rPr>
        <w:t xml:space="preserve">spolupráce </w:t>
      </w:r>
      <w:r>
        <w:rPr>
          <w:rFonts w:ascii="Arial" w:hAnsi="Arial" w:cs="Arial"/>
          <w:color w:val="8E9090"/>
          <w:w w:val="110"/>
          <w:sz w:val="20"/>
          <w:szCs w:val="20"/>
        </w:rPr>
        <w:t xml:space="preserve">při </w:t>
      </w:r>
      <w:r>
        <w:rPr>
          <w:color w:val="8E9090"/>
          <w:w w:val="110"/>
          <w:sz w:val="20"/>
          <w:szCs w:val="20"/>
        </w:rPr>
        <w:t>plnění této smlouvy určuje pro komunikaci se soudním exekutorem Lylo kontaktní</w:t>
      </w:r>
      <w:r>
        <w:rPr>
          <w:color w:val="8E9090"/>
          <w:spacing w:val="-35"/>
          <w:w w:val="110"/>
          <w:sz w:val="20"/>
          <w:szCs w:val="20"/>
        </w:rPr>
        <w:t xml:space="preserve"> </w:t>
      </w:r>
      <w:r>
        <w:rPr>
          <w:color w:val="8E9090"/>
          <w:w w:val="110"/>
          <w:sz w:val="20"/>
          <w:szCs w:val="20"/>
        </w:rPr>
        <w:t>osoby:</w:t>
      </w:r>
    </w:p>
    <w:p w:rsidR="0074164E" w:rsidRDefault="0074164E">
      <w:pPr>
        <w:pStyle w:val="Zkladntext"/>
        <w:kinsoku w:val="0"/>
        <w:overflowPunct w:val="0"/>
        <w:spacing w:before="5"/>
        <w:rPr>
          <w:sz w:val="24"/>
          <w:szCs w:val="24"/>
        </w:rPr>
      </w:pPr>
    </w:p>
    <w:p w:rsidR="0074164E" w:rsidRDefault="0074164E">
      <w:pPr>
        <w:pStyle w:val="Zkladntext"/>
        <w:kinsoku w:val="0"/>
        <w:overflowPunct w:val="0"/>
        <w:ind w:left="1610" w:right="1916"/>
        <w:jc w:val="center"/>
        <w:rPr>
          <w:rFonts w:ascii="Arial" w:hAnsi="Arial" w:cs="Arial"/>
          <w:b/>
          <w:bCs/>
          <w:color w:val="363636"/>
          <w:w w:val="145"/>
          <w:sz w:val="19"/>
          <w:szCs w:val="19"/>
        </w:rPr>
      </w:pPr>
      <w:r>
        <w:rPr>
          <w:rFonts w:ascii="Arial" w:hAnsi="Arial" w:cs="Arial"/>
          <w:b/>
          <w:bCs/>
          <w:color w:val="363636"/>
          <w:w w:val="145"/>
          <w:sz w:val="19"/>
          <w:szCs w:val="19"/>
        </w:rPr>
        <w:t>[II.</w:t>
      </w:r>
    </w:p>
    <w:p w:rsidR="0074164E" w:rsidRDefault="0074164E">
      <w:pPr>
        <w:pStyle w:val="Nadpis3"/>
        <w:kinsoku w:val="0"/>
        <w:overflowPunct w:val="0"/>
        <w:spacing w:before="48"/>
        <w:ind w:left="2961"/>
        <w:rPr>
          <w:color w:val="363636"/>
          <w:w w:val="105"/>
        </w:rPr>
      </w:pPr>
      <w:r>
        <w:rPr>
          <w:color w:val="363636"/>
          <w:w w:val="105"/>
        </w:rPr>
        <w:t>Práva a povinnosti soudního exekutora</w:t>
      </w:r>
    </w:p>
    <w:p w:rsidR="0074164E" w:rsidRDefault="0074164E">
      <w:pPr>
        <w:pStyle w:val="Odstavecseseznamem"/>
        <w:numPr>
          <w:ilvl w:val="0"/>
          <w:numId w:val="6"/>
        </w:numPr>
        <w:tabs>
          <w:tab w:val="left" w:pos="898"/>
        </w:tabs>
        <w:kinsoku w:val="0"/>
        <w:overflowPunct w:val="0"/>
        <w:spacing w:before="13" w:line="271" w:lineRule="auto"/>
        <w:ind w:right="1208" w:hanging="318"/>
        <w:rPr>
          <w:color w:val="363636"/>
          <w:w w:val="115"/>
          <w:sz w:val="21"/>
          <w:szCs w:val="21"/>
        </w:rPr>
      </w:pPr>
      <w:r>
        <w:rPr>
          <w:color w:val="363636"/>
          <w:w w:val="115"/>
          <w:sz w:val="20"/>
          <w:szCs w:val="20"/>
        </w:rPr>
        <w:t>Soudní</w:t>
      </w:r>
      <w:r>
        <w:rPr>
          <w:color w:val="363636"/>
          <w:spacing w:val="-17"/>
          <w:w w:val="115"/>
          <w:sz w:val="20"/>
          <w:szCs w:val="20"/>
        </w:rPr>
        <w:t xml:space="preserve"> </w:t>
      </w:r>
      <w:r>
        <w:rPr>
          <w:color w:val="363636"/>
          <w:w w:val="115"/>
          <w:sz w:val="20"/>
          <w:szCs w:val="20"/>
        </w:rPr>
        <w:t>exekutor</w:t>
      </w:r>
      <w:r>
        <w:rPr>
          <w:color w:val="363636"/>
          <w:spacing w:val="-14"/>
          <w:w w:val="115"/>
          <w:sz w:val="20"/>
          <w:szCs w:val="20"/>
        </w:rPr>
        <w:t xml:space="preserve"> </w:t>
      </w:r>
      <w:r>
        <w:rPr>
          <w:color w:val="363636"/>
          <w:w w:val="115"/>
          <w:sz w:val="20"/>
          <w:szCs w:val="20"/>
        </w:rPr>
        <w:t>se</w:t>
      </w:r>
      <w:r>
        <w:rPr>
          <w:color w:val="363636"/>
          <w:spacing w:val="-22"/>
          <w:w w:val="115"/>
          <w:sz w:val="20"/>
          <w:szCs w:val="20"/>
        </w:rPr>
        <w:t xml:space="preserve"> </w:t>
      </w:r>
      <w:r>
        <w:rPr>
          <w:color w:val="363636"/>
          <w:w w:val="115"/>
          <w:sz w:val="20"/>
          <w:szCs w:val="20"/>
        </w:rPr>
        <w:t>zavazuje</w:t>
      </w:r>
      <w:r>
        <w:rPr>
          <w:color w:val="363636"/>
          <w:spacing w:val="-14"/>
          <w:w w:val="115"/>
          <w:sz w:val="20"/>
          <w:szCs w:val="20"/>
        </w:rPr>
        <w:t xml:space="preserve"> </w:t>
      </w:r>
      <w:r>
        <w:rPr>
          <w:color w:val="363636"/>
          <w:w w:val="115"/>
          <w:sz w:val="20"/>
          <w:szCs w:val="20"/>
        </w:rPr>
        <w:t>vykonával</w:t>
      </w:r>
      <w:r>
        <w:rPr>
          <w:color w:val="363636"/>
          <w:spacing w:val="-10"/>
          <w:w w:val="115"/>
          <w:sz w:val="20"/>
          <w:szCs w:val="20"/>
        </w:rPr>
        <w:t xml:space="preserve"> </w:t>
      </w:r>
      <w:r>
        <w:rPr>
          <w:color w:val="363636"/>
          <w:w w:val="115"/>
          <w:sz w:val="20"/>
          <w:szCs w:val="20"/>
        </w:rPr>
        <w:t>nucený</w:t>
      </w:r>
      <w:r>
        <w:rPr>
          <w:color w:val="363636"/>
          <w:spacing w:val="-12"/>
          <w:w w:val="115"/>
          <w:sz w:val="20"/>
          <w:szCs w:val="20"/>
        </w:rPr>
        <w:t xml:space="preserve"> </w:t>
      </w:r>
      <w:r>
        <w:rPr>
          <w:color w:val="363636"/>
          <w:w w:val="115"/>
          <w:sz w:val="20"/>
          <w:szCs w:val="20"/>
        </w:rPr>
        <w:t>výkon</w:t>
      </w:r>
      <w:r>
        <w:rPr>
          <w:color w:val="363636"/>
          <w:spacing w:val="-10"/>
          <w:w w:val="115"/>
          <w:sz w:val="20"/>
          <w:szCs w:val="20"/>
        </w:rPr>
        <w:t xml:space="preserve"> </w:t>
      </w:r>
      <w:r>
        <w:rPr>
          <w:color w:val="363636"/>
          <w:w w:val="115"/>
          <w:sz w:val="20"/>
          <w:szCs w:val="20"/>
        </w:rPr>
        <w:t>exekučních</w:t>
      </w:r>
      <w:r>
        <w:rPr>
          <w:color w:val="363636"/>
          <w:spacing w:val="3"/>
          <w:w w:val="115"/>
          <w:sz w:val="20"/>
          <w:szCs w:val="20"/>
        </w:rPr>
        <w:t xml:space="preserve"> </w:t>
      </w:r>
      <w:r>
        <w:rPr>
          <w:color w:val="363636"/>
          <w:w w:val="115"/>
          <w:sz w:val="21"/>
          <w:szCs w:val="21"/>
        </w:rPr>
        <w:t>tilulC,</w:t>
      </w:r>
      <w:r>
        <w:rPr>
          <w:color w:val="363636"/>
          <w:spacing w:val="-27"/>
          <w:w w:val="115"/>
          <w:sz w:val="21"/>
          <w:szCs w:val="21"/>
        </w:rPr>
        <w:t xml:space="preserve"> </w:t>
      </w:r>
      <w:r>
        <w:rPr>
          <w:color w:val="4D4D4D"/>
          <w:w w:val="115"/>
          <w:sz w:val="20"/>
          <w:szCs w:val="20"/>
        </w:rPr>
        <w:t>oprávnčného</w:t>
      </w:r>
      <w:r>
        <w:rPr>
          <w:color w:val="363636"/>
          <w:w w:val="115"/>
          <w:sz w:val="20"/>
          <w:szCs w:val="20"/>
        </w:rPr>
        <w:t xml:space="preserve"> odbornč, podle svého nejlepšího vědomí a svědomí, m;strnnně a nezávisle, v souladu s Ústavou </w:t>
      </w:r>
      <w:r>
        <w:rPr>
          <w:rFonts w:ascii="Arial" w:hAnsi="Arial" w:cs="Arial"/>
          <w:color w:val="363636"/>
          <w:w w:val="115"/>
          <w:sz w:val="20"/>
          <w:szCs w:val="20"/>
        </w:rPr>
        <w:t xml:space="preserve">ČR, </w:t>
      </w:r>
      <w:r>
        <w:rPr>
          <w:color w:val="363636"/>
          <w:w w:val="115"/>
          <w:sz w:val="20"/>
          <w:szCs w:val="20"/>
        </w:rPr>
        <w:t>ústavními a jinými zákony a právními předpisy a v souladu se stavovskými předpisy vydanými Exekutorskou komorou České republiky tak, aby dosáhl co nejrychlejšího a nejefektivnčjšího vymožení pohledávky oprávněného.</w:t>
      </w:r>
    </w:p>
    <w:p w:rsidR="0074164E" w:rsidRDefault="0074164E">
      <w:pPr>
        <w:pStyle w:val="Odstavecseseznamem"/>
        <w:numPr>
          <w:ilvl w:val="0"/>
          <w:numId w:val="6"/>
        </w:numPr>
        <w:tabs>
          <w:tab w:val="left" w:pos="950"/>
        </w:tabs>
        <w:kinsoku w:val="0"/>
        <w:overflowPunct w:val="0"/>
        <w:spacing w:before="3" w:line="264" w:lineRule="auto"/>
        <w:ind w:left="876" w:right="1210" w:hanging="334"/>
        <w:rPr>
          <w:rFonts w:ascii="Arial" w:hAnsi="Arial" w:cs="Arial"/>
          <w:color w:val="363636"/>
          <w:w w:val="105"/>
          <w:sz w:val="19"/>
          <w:szCs w:val="19"/>
        </w:rPr>
      </w:pPr>
      <w:r>
        <w:tab/>
      </w:r>
      <w:r>
        <w:rPr>
          <w:color w:val="363636"/>
          <w:w w:val="105"/>
          <w:sz w:val="20"/>
          <w:szCs w:val="20"/>
        </w:rPr>
        <w:t xml:space="preserve">Soudní exekutor je povinen zachovávat mlčenlivost o všech skutečnostech, o nichž se dozvěděl při výkonu exekuční činnosli a další činnosti prováděné dle exekučního řádu. Povinností </w:t>
      </w:r>
      <w:r>
        <w:rPr>
          <w:color w:val="363636"/>
          <w:w w:val="105"/>
          <w:sz w:val="22"/>
          <w:szCs w:val="22"/>
        </w:rPr>
        <w:t xml:space="preserve">m </w:t>
      </w:r>
      <w:r>
        <w:rPr>
          <w:color w:val="363636"/>
          <w:spacing w:val="2"/>
          <w:w w:val="105"/>
          <w:sz w:val="20"/>
          <w:szCs w:val="20"/>
        </w:rPr>
        <w:t>lčen</w:t>
      </w:r>
      <w:r>
        <w:rPr>
          <w:rFonts w:ascii="Arial" w:hAnsi="Arial" w:cs="Arial"/>
          <w:color w:val="363636"/>
          <w:spacing w:val="2"/>
          <w:w w:val="105"/>
          <w:sz w:val="21"/>
          <w:szCs w:val="21"/>
        </w:rPr>
        <w:t>1</w:t>
      </w:r>
      <w:r>
        <w:rPr>
          <w:color w:val="363636"/>
          <w:spacing w:val="2"/>
          <w:w w:val="105"/>
          <w:sz w:val="21"/>
          <w:szCs w:val="21"/>
        </w:rPr>
        <w:t xml:space="preserve">i </w:t>
      </w:r>
      <w:r>
        <w:rPr>
          <w:color w:val="363636"/>
          <w:w w:val="105"/>
          <w:sz w:val="20"/>
          <w:szCs w:val="20"/>
        </w:rPr>
        <w:t xml:space="preserve">vosti jsou vázán i taktéž zaměstnanci exekutora, zástupce exekutora </w:t>
      </w:r>
      <w:r>
        <w:rPr>
          <w:rFonts w:ascii="Arial" w:hAnsi="Arial" w:cs="Arial"/>
          <w:color w:val="363636"/>
          <w:w w:val="105"/>
          <w:sz w:val="21"/>
          <w:szCs w:val="21"/>
        </w:rPr>
        <w:t xml:space="preserve">i </w:t>
      </w:r>
      <w:r>
        <w:rPr>
          <w:color w:val="363636"/>
          <w:w w:val="105"/>
          <w:sz w:val="20"/>
          <w:szCs w:val="20"/>
        </w:rPr>
        <w:t xml:space="preserve">jiné exekutorem zmocněné osoby. Povinnost mlčenlivosti trvá i po skončení pracovního poměru zaměstnance </w:t>
      </w:r>
      <w:r>
        <w:rPr>
          <w:rFonts w:ascii="Arial" w:hAnsi="Arial" w:cs="Arial"/>
          <w:color w:val="363636"/>
          <w:w w:val="105"/>
          <w:sz w:val="21"/>
          <w:szCs w:val="21"/>
        </w:rPr>
        <w:t>k</w:t>
      </w:r>
      <w:r>
        <w:rPr>
          <w:rFonts w:ascii="Arial" w:hAnsi="Arial" w:cs="Arial"/>
          <w:color w:val="363636"/>
          <w:spacing w:val="-15"/>
          <w:w w:val="105"/>
          <w:sz w:val="21"/>
          <w:szCs w:val="21"/>
        </w:rPr>
        <w:t xml:space="preserve"> </w:t>
      </w:r>
      <w:r>
        <w:rPr>
          <w:color w:val="363636"/>
          <w:w w:val="105"/>
          <w:sz w:val="20"/>
          <w:szCs w:val="20"/>
        </w:rPr>
        <w:t>exekutorovi.</w:t>
      </w:r>
    </w:p>
    <w:p w:rsidR="0074164E" w:rsidRDefault="0074164E">
      <w:pPr>
        <w:pStyle w:val="Odstavecseseznamem"/>
        <w:numPr>
          <w:ilvl w:val="0"/>
          <w:numId w:val="6"/>
        </w:numPr>
        <w:tabs>
          <w:tab w:val="left" w:pos="878"/>
        </w:tabs>
        <w:kinsoku w:val="0"/>
        <w:overflowPunct w:val="0"/>
        <w:spacing w:before="4" w:line="271" w:lineRule="auto"/>
        <w:ind w:left="873" w:right="1218" w:hanging="338"/>
        <w:rPr>
          <w:color w:val="363636"/>
          <w:w w:val="110"/>
          <w:sz w:val="20"/>
          <w:szCs w:val="20"/>
        </w:rPr>
      </w:pPr>
      <w:r>
        <w:rPr>
          <w:color w:val="363636"/>
          <w:w w:val="110"/>
          <w:sz w:val="20"/>
          <w:szCs w:val="20"/>
        </w:rPr>
        <w:t>Soudní exekutor vede exekuční spisy v elektronické podobě. Soudní exekutor umožní oprávnčnému náhled do svého informačního systému sloužícího k administraci exekučních spisů prostřednictvím vzdáleného</w:t>
      </w:r>
      <w:r>
        <w:rPr>
          <w:color w:val="363636"/>
          <w:spacing w:val="54"/>
          <w:w w:val="110"/>
          <w:sz w:val="20"/>
          <w:szCs w:val="20"/>
        </w:rPr>
        <w:t xml:space="preserve"> </w:t>
      </w:r>
      <w:r>
        <w:rPr>
          <w:color w:val="363636"/>
          <w:w w:val="110"/>
          <w:sz w:val="20"/>
          <w:szCs w:val="20"/>
        </w:rPr>
        <w:t>přístupu.</w:t>
      </w:r>
    </w:p>
    <w:p w:rsidR="0074164E" w:rsidRDefault="0074164E">
      <w:pPr>
        <w:pStyle w:val="Odstavecseseznamem"/>
        <w:numPr>
          <w:ilvl w:val="0"/>
          <w:numId w:val="6"/>
        </w:numPr>
        <w:tabs>
          <w:tab w:val="left" w:pos="864"/>
        </w:tabs>
        <w:kinsoku w:val="0"/>
        <w:overflowPunct w:val="0"/>
        <w:spacing w:before="4" w:line="271" w:lineRule="auto"/>
        <w:ind w:left="866" w:right="1216" w:hanging="341"/>
        <w:rPr>
          <w:color w:val="363636"/>
          <w:w w:val="110"/>
          <w:sz w:val="20"/>
          <w:szCs w:val="20"/>
        </w:rPr>
      </w:pPr>
      <w:r>
        <w:rPr>
          <w:color w:val="363636"/>
          <w:w w:val="110"/>
          <w:sz w:val="20"/>
          <w:szCs w:val="20"/>
        </w:rPr>
        <w:t>Soudní exekutor se zavazuje sdělit bez zbytečného odkladu oprávněnému  kjeho předchozí žádosti informace k exekučním řízením vedeným pro</w:t>
      </w:r>
      <w:r>
        <w:rPr>
          <w:color w:val="363636"/>
          <w:spacing w:val="-30"/>
          <w:w w:val="110"/>
          <w:sz w:val="20"/>
          <w:szCs w:val="20"/>
        </w:rPr>
        <w:t xml:space="preserve"> </w:t>
      </w:r>
      <w:r>
        <w:rPr>
          <w:color w:val="363636"/>
          <w:w w:val="110"/>
          <w:sz w:val="20"/>
          <w:szCs w:val="20"/>
        </w:rPr>
        <w:t>oprávněného.</w:t>
      </w:r>
    </w:p>
    <w:p w:rsidR="0074164E" w:rsidRDefault="0074164E">
      <w:pPr>
        <w:pStyle w:val="Odstavecseseznamem"/>
        <w:numPr>
          <w:ilvl w:val="0"/>
          <w:numId w:val="6"/>
        </w:numPr>
        <w:tabs>
          <w:tab w:val="left" w:pos="864"/>
        </w:tabs>
        <w:kinsoku w:val="0"/>
        <w:overflowPunct w:val="0"/>
        <w:spacing w:before="4" w:line="264" w:lineRule="auto"/>
        <w:ind w:left="844" w:right="1215" w:hanging="325"/>
        <w:rPr>
          <w:color w:val="363636"/>
          <w:w w:val="110"/>
          <w:sz w:val="20"/>
          <w:szCs w:val="20"/>
        </w:rPr>
      </w:pPr>
      <w:r>
        <w:rPr>
          <w:color w:val="363636"/>
          <w:w w:val="110"/>
          <w:sz w:val="20"/>
          <w:szCs w:val="20"/>
        </w:rPr>
        <w:t xml:space="preserve">Soudní  exekutor  odpovídá  oprávnčnému   za   újmu,   která   mu  vznikne  v souvislosti s výkonem exekuční nebo jiné činnosti dle exekučního řádu. Soudní exekutor odpovídá oprávněnému </w:t>
      </w:r>
      <w:r>
        <w:rPr>
          <w:color w:val="363636"/>
          <w:sz w:val="23"/>
          <w:szCs w:val="23"/>
        </w:rPr>
        <w:t xml:space="preserve">i </w:t>
      </w:r>
      <w:r>
        <w:rPr>
          <w:color w:val="363636"/>
          <w:sz w:val="20"/>
          <w:szCs w:val="20"/>
        </w:rPr>
        <w:t xml:space="preserve">za </w:t>
      </w:r>
      <w:r>
        <w:rPr>
          <w:color w:val="363636"/>
          <w:w w:val="110"/>
          <w:sz w:val="20"/>
          <w:szCs w:val="20"/>
        </w:rPr>
        <w:t>újmu způsobenou jeho zaměstnanci v souvislosti s výkonem exekuční nebo jiné činnosti soudním exekutorem dle exekučního řádu. Za tímto účelem je soudní exekutor pojištčn u pojišťovny Česká podnikatelská pojišťovna, a.s., Yienna lnsurance Group, Praha 8, Pobřežní 665/23, PSČ: 186 00,</w:t>
      </w:r>
      <w:r>
        <w:rPr>
          <w:color w:val="363636"/>
          <w:spacing w:val="7"/>
          <w:w w:val="110"/>
          <w:sz w:val="20"/>
          <w:szCs w:val="20"/>
        </w:rPr>
        <w:t xml:space="preserve"> </w:t>
      </w:r>
      <w:r w:rsidR="00F912A9">
        <w:rPr>
          <w:color w:val="363636"/>
          <w:w w:val="110"/>
          <w:sz w:val="20"/>
          <w:szCs w:val="20"/>
        </w:rPr>
        <w:t>Pojistná smlouva č.</w:t>
      </w:r>
      <w:bookmarkStart w:id="0" w:name="_GoBack"/>
      <w:bookmarkEnd w:id="0"/>
    </w:p>
    <w:p w:rsidR="0074164E" w:rsidRDefault="0074164E">
      <w:pPr>
        <w:pStyle w:val="Odstavecseseznamem"/>
        <w:numPr>
          <w:ilvl w:val="0"/>
          <w:numId w:val="6"/>
        </w:numPr>
        <w:tabs>
          <w:tab w:val="left" w:pos="849"/>
        </w:tabs>
        <w:kinsoku w:val="0"/>
        <w:overflowPunct w:val="0"/>
        <w:spacing w:line="254" w:lineRule="auto"/>
        <w:ind w:left="849" w:right="1221" w:hanging="345"/>
        <w:rPr>
          <w:color w:val="363636"/>
          <w:w w:val="110"/>
          <w:sz w:val="22"/>
          <w:szCs w:val="22"/>
        </w:rPr>
      </w:pPr>
      <w:r>
        <w:rPr>
          <w:color w:val="363636"/>
          <w:w w:val="110"/>
          <w:sz w:val="20"/>
          <w:szCs w:val="20"/>
        </w:rPr>
        <w:t xml:space="preserve">Soudní exekutor za účelem efektivní spolupráce při plnění této smlouvy určuje pro komunikaci </w:t>
      </w:r>
      <w:r>
        <w:rPr>
          <w:i/>
          <w:iCs/>
          <w:color w:val="363636"/>
          <w:w w:val="110"/>
          <w:sz w:val="21"/>
          <w:szCs w:val="21"/>
        </w:rPr>
        <w:t xml:space="preserve">s </w:t>
      </w:r>
      <w:r>
        <w:rPr>
          <w:color w:val="363636"/>
          <w:w w:val="110"/>
          <w:sz w:val="20"/>
          <w:szCs w:val="20"/>
        </w:rPr>
        <w:t>oprávněným tyto kontaktní</w:t>
      </w:r>
      <w:r>
        <w:rPr>
          <w:color w:val="363636"/>
          <w:spacing w:val="-30"/>
          <w:w w:val="110"/>
          <w:sz w:val="20"/>
          <w:szCs w:val="20"/>
        </w:rPr>
        <w:t xml:space="preserve"> </w:t>
      </w:r>
      <w:r>
        <w:rPr>
          <w:color w:val="363636"/>
          <w:w w:val="110"/>
          <w:sz w:val="20"/>
          <w:szCs w:val="20"/>
        </w:rPr>
        <w:t>osoby:</w:t>
      </w:r>
    </w:p>
    <w:p w:rsidR="0074164E" w:rsidRDefault="0074164E">
      <w:pPr>
        <w:pStyle w:val="Odstavecseseznamem"/>
        <w:numPr>
          <w:ilvl w:val="0"/>
          <w:numId w:val="6"/>
        </w:numPr>
        <w:tabs>
          <w:tab w:val="left" w:pos="834"/>
        </w:tabs>
        <w:kinsoku w:val="0"/>
        <w:overflowPunct w:val="0"/>
        <w:spacing w:before="2" w:line="261" w:lineRule="auto"/>
        <w:ind w:left="817" w:right="1235" w:hanging="327"/>
        <w:rPr>
          <w:rFonts w:ascii="Arial" w:hAnsi="Arial" w:cs="Arial"/>
          <w:color w:val="363636"/>
          <w:w w:val="110"/>
          <w:sz w:val="19"/>
          <w:szCs w:val="19"/>
        </w:rPr>
      </w:pPr>
      <w:r>
        <w:rPr>
          <w:color w:val="363636"/>
          <w:w w:val="110"/>
          <w:sz w:val="20"/>
          <w:szCs w:val="20"/>
        </w:rPr>
        <w:t xml:space="preserve">Exekutor je povinen zajistit, aby volání s účastníky řízení </w:t>
      </w:r>
      <w:r>
        <w:rPr>
          <w:color w:val="363636"/>
          <w:w w:val="110"/>
          <w:sz w:val="23"/>
          <w:szCs w:val="23"/>
        </w:rPr>
        <w:t xml:space="preserve">(i </w:t>
      </w:r>
      <w:r>
        <w:rPr>
          <w:color w:val="363636"/>
          <w:w w:val="110"/>
          <w:sz w:val="20"/>
          <w:szCs w:val="20"/>
        </w:rPr>
        <w:t xml:space="preserve">s oprávněným), třetími osobami nebo veřejnosti, byla zaznamenána ve formě zvukového záznamu, týkají-li se exekučního řízení a uskulečnila-li </w:t>
      </w:r>
      <w:r>
        <w:rPr>
          <w:color w:val="363636"/>
          <w:w w:val="110"/>
          <w:sz w:val="22"/>
          <w:szCs w:val="22"/>
        </w:rPr>
        <w:t xml:space="preserve">se </w:t>
      </w:r>
      <w:r>
        <w:rPr>
          <w:color w:val="363636"/>
          <w:w w:val="110"/>
          <w:sz w:val="20"/>
          <w:szCs w:val="20"/>
        </w:rPr>
        <w:t xml:space="preserve">od okamžiku podle § 35 </w:t>
      </w:r>
      <w:r>
        <w:rPr>
          <w:color w:val="363636"/>
          <w:w w:val="110"/>
          <w:sz w:val="22"/>
          <w:szCs w:val="22"/>
        </w:rPr>
        <w:t xml:space="preserve">odst. </w:t>
      </w:r>
      <w:r>
        <w:rPr>
          <w:color w:val="363636"/>
          <w:w w:val="110"/>
          <w:sz w:val="20"/>
          <w:szCs w:val="20"/>
        </w:rPr>
        <w:t xml:space="preserve">3 zákona do zániku povčření podle § 51 zákona. V  případě telefonního  hovoru, týká-li se exekučního  řízení a uskuteční-li se od okamžiku podle § 35 odst. 3 exekučního řádu do zániku povčření podle § </w:t>
      </w:r>
      <w:r>
        <w:rPr>
          <w:rFonts w:ascii="Arial" w:hAnsi="Arial" w:cs="Arial"/>
          <w:color w:val="363636"/>
          <w:w w:val="110"/>
          <w:sz w:val="23"/>
          <w:szCs w:val="23"/>
        </w:rPr>
        <w:t xml:space="preserve">51 </w:t>
      </w:r>
      <w:r>
        <w:rPr>
          <w:color w:val="363636"/>
          <w:w w:val="110"/>
          <w:sz w:val="20"/>
          <w:szCs w:val="20"/>
        </w:rPr>
        <w:t>exekučního řádu, je hovor nutné uskutečnit prostřednictvím call linky na tel.</w:t>
      </w:r>
      <w:r>
        <w:rPr>
          <w:rFonts w:ascii="Arial" w:hAnsi="Arial" w:cs="Arial"/>
          <w:b/>
          <w:bCs/>
          <w:color w:val="363636"/>
          <w:w w:val="110"/>
          <w:sz w:val="21"/>
          <w:szCs w:val="21"/>
        </w:rPr>
        <w:t xml:space="preserve">, </w:t>
      </w:r>
      <w:r>
        <w:rPr>
          <w:color w:val="363636"/>
          <w:w w:val="110"/>
          <w:sz w:val="20"/>
          <w:szCs w:val="20"/>
        </w:rPr>
        <w:t xml:space="preserve">v době úřt!dních hodin exekutora ve dnech pondělí a středa, kdy hovor bude zaznamenán ve formě zvukového záznamu a </w:t>
      </w:r>
      <w:r>
        <w:rPr>
          <w:rFonts w:ascii="Arial" w:hAnsi="Arial" w:cs="Arial"/>
          <w:color w:val="363636"/>
          <w:w w:val="110"/>
          <w:sz w:val="20"/>
          <w:szCs w:val="20"/>
        </w:rPr>
        <w:t xml:space="preserve">po </w:t>
      </w:r>
      <w:r>
        <w:rPr>
          <w:color w:val="363636"/>
          <w:w w:val="110"/>
          <w:sz w:val="20"/>
          <w:szCs w:val="20"/>
        </w:rPr>
        <w:t xml:space="preserve">úložní dobu </w:t>
      </w:r>
      <w:r>
        <w:rPr>
          <w:rFonts w:ascii="Arial" w:hAnsi="Arial" w:cs="Arial"/>
          <w:color w:val="363636"/>
          <w:w w:val="110"/>
          <w:sz w:val="19"/>
          <w:szCs w:val="19"/>
        </w:rPr>
        <w:t xml:space="preserve">2 </w:t>
      </w:r>
      <w:r>
        <w:rPr>
          <w:color w:val="363636"/>
          <w:w w:val="110"/>
          <w:sz w:val="20"/>
          <w:szCs w:val="20"/>
        </w:rPr>
        <w:t>mčsíců  bude uchován</w:t>
      </w:r>
      <w:r>
        <w:rPr>
          <w:color w:val="363636"/>
          <w:spacing w:val="20"/>
          <w:w w:val="110"/>
          <w:sz w:val="20"/>
          <w:szCs w:val="20"/>
        </w:rPr>
        <w:t xml:space="preserve"> </w:t>
      </w:r>
      <w:r>
        <w:rPr>
          <w:color w:val="363636"/>
          <w:w w:val="110"/>
          <w:sz w:val="20"/>
          <w:szCs w:val="20"/>
        </w:rPr>
        <w:t>(uložen).</w:t>
      </w:r>
    </w:p>
    <w:p w:rsidR="0074164E" w:rsidRDefault="0074164E">
      <w:pPr>
        <w:pStyle w:val="Nadpis3"/>
        <w:kinsoku w:val="0"/>
        <w:overflowPunct w:val="0"/>
        <w:spacing w:before="8"/>
        <w:ind w:right="2395"/>
        <w:jc w:val="center"/>
        <w:rPr>
          <w:color w:val="363636"/>
          <w:w w:val="105"/>
        </w:rPr>
      </w:pPr>
      <w:r>
        <w:rPr>
          <w:color w:val="363636"/>
          <w:w w:val="105"/>
        </w:rPr>
        <w:t>IV.</w:t>
      </w:r>
    </w:p>
    <w:p w:rsidR="0074164E" w:rsidRDefault="0074164E">
      <w:pPr>
        <w:pStyle w:val="Zkladntext"/>
        <w:kinsoku w:val="0"/>
        <w:overflowPunct w:val="0"/>
        <w:spacing w:before="13"/>
        <w:ind w:left="3784"/>
        <w:jc w:val="both"/>
        <w:rPr>
          <w:b/>
          <w:bCs/>
          <w:color w:val="363636"/>
          <w:w w:val="110"/>
        </w:rPr>
      </w:pPr>
      <w:r>
        <w:rPr>
          <w:b/>
          <w:bCs/>
          <w:color w:val="363636"/>
          <w:w w:val="110"/>
        </w:rPr>
        <w:t>Platnost smlouvy</w:t>
      </w:r>
    </w:p>
    <w:p w:rsidR="0074164E" w:rsidRDefault="0074164E">
      <w:pPr>
        <w:pStyle w:val="Zkladntext"/>
        <w:kinsoku w:val="0"/>
        <w:overflowPunct w:val="0"/>
        <w:spacing w:before="18"/>
        <w:ind w:left="481"/>
        <w:jc w:val="both"/>
        <w:rPr>
          <w:b/>
          <w:bCs/>
          <w:color w:val="363636"/>
          <w:w w:val="110"/>
        </w:rPr>
      </w:pPr>
      <w:r>
        <w:rPr>
          <w:color w:val="363636"/>
          <w:w w:val="110"/>
          <w:sz w:val="20"/>
          <w:szCs w:val="20"/>
        </w:rPr>
        <w:t xml:space="preserve">I. Tato smlouva se uzavírá na dobu </w:t>
      </w:r>
      <w:r>
        <w:rPr>
          <w:b/>
          <w:bCs/>
          <w:color w:val="363636"/>
          <w:w w:val="110"/>
        </w:rPr>
        <w:t>neurčitou.</w:t>
      </w:r>
    </w:p>
    <w:p w:rsidR="0074164E" w:rsidRDefault="0074164E">
      <w:pPr>
        <w:pStyle w:val="Odstavecseseznamem"/>
        <w:numPr>
          <w:ilvl w:val="0"/>
          <w:numId w:val="5"/>
        </w:numPr>
        <w:tabs>
          <w:tab w:val="left" w:pos="801"/>
        </w:tabs>
        <w:kinsoku w:val="0"/>
        <w:overflowPunct w:val="0"/>
        <w:spacing w:before="37" w:line="256" w:lineRule="auto"/>
        <w:ind w:right="1252" w:hanging="341"/>
        <w:rPr>
          <w:color w:val="363636"/>
          <w:w w:val="110"/>
          <w:sz w:val="20"/>
          <w:szCs w:val="20"/>
        </w:rPr>
      </w:pPr>
      <w:r>
        <w:rPr>
          <w:color w:val="363636"/>
          <w:w w:val="110"/>
          <w:sz w:val="20"/>
          <w:szCs w:val="20"/>
        </w:rPr>
        <w:t xml:space="preserve">Smlouvu je možné ukončit dohodou smluvních stran  nebo  písemnou  výpovědí kterékoliv ze smluvních stran, </w:t>
      </w:r>
      <w:r>
        <w:rPr>
          <w:color w:val="363636"/>
          <w:w w:val="110"/>
          <w:sz w:val="23"/>
          <w:szCs w:val="23"/>
        </w:rPr>
        <w:t xml:space="preserve">i </w:t>
      </w:r>
      <w:r>
        <w:rPr>
          <w:color w:val="363636"/>
          <w:w w:val="110"/>
          <w:sz w:val="20"/>
          <w:szCs w:val="20"/>
        </w:rPr>
        <w:t xml:space="preserve">bez uvedení důvodu  </w:t>
      </w:r>
      <w:r>
        <w:rPr>
          <w:i/>
          <w:iCs/>
          <w:color w:val="363636"/>
          <w:w w:val="110"/>
          <w:sz w:val="23"/>
          <w:szCs w:val="23"/>
        </w:rPr>
        <w:t xml:space="preserve">s </w:t>
      </w:r>
      <w:r>
        <w:rPr>
          <w:color w:val="363636"/>
          <w:w w:val="110"/>
          <w:sz w:val="20"/>
          <w:szCs w:val="20"/>
        </w:rPr>
        <w:t>tříměsíční  výpovědní  dobou, která počne běžet od prvního dne měsíce následujícího po doručení písemné výpovědi druhé smluvní</w:t>
      </w:r>
      <w:r>
        <w:rPr>
          <w:color w:val="363636"/>
          <w:spacing w:val="10"/>
          <w:w w:val="110"/>
          <w:sz w:val="20"/>
          <w:szCs w:val="20"/>
        </w:rPr>
        <w:t xml:space="preserve"> </w:t>
      </w:r>
      <w:r>
        <w:rPr>
          <w:color w:val="363636"/>
          <w:w w:val="110"/>
          <w:sz w:val="20"/>
          <w:szCs w:val="20"/>
        </w:rPr>
        <w:t>straně.</w:t>
      </w:r>
    </w:p>
    <w:p w:rsidR="0074164E" w:rsidRDefault="0074164E">
      <w:pPr>
        <w:pStyle w:val="Zkladntext"/>
        <w:kinsoku w:val="0"/>
        <w:overflowPunct w:val="0"/>
        <w:rPr>
          <w:sz w:val="22"/>
          <w:szCs w:val="22"/>
        </w:rPr>
      </w:pPr>
    </w:p>
    <w:p w:rsidR="0074164E" w:rsidRDefault="0074164E">
      <w:pPr>
        <w:pStyle w:val="Zkladntext"/>
        <w:kinsoku w:val="0"/>
        <w:overflowPunct w:val="0"/>
        <w:rPr>
          <w:sz w:val="22"/>
          <w:szCs w:val="22"/>
        </w:rPr>
      </w:pPr>
    </w:p>
    <w:p w:rsidR="0074164E" w:rsidRDefault="0074164E">
      <w:pPr>
        <w:pStyle w:val="Zkladntext"/>
        <w:kinsoku w:val="0"/>
        <w:overflowPunct w:val="0"/>
        <w:rPr>
          <w:sz w:val="22"/>
          <w:szCs w:val="22"/>
        </w:rPr>
      </w:pPr>
    </w:p>
    <w:p w:rsidR="0074164E" w:rsidRDefault="0074164E">
      <w:pPr>
        <w:pStyle w:val="Zkladntext"/>
        <w:kinsoku w:val="0"/>
        <w:overflowPunct w:val="0"/>
        <w:rPr>
          <w:sz w:val="22"/>
          <w:szCs w:val="22"/>
        </w:rPr>
      </w:pPr>
    </w:p>
    <w:p w:rsidR="0074164E" w:rsidRDefault="0074164E">
      <w:pPr>
        <w:pStyle w:val="Zkladntext"/>
        <w:kinsoku w:val="0"/>
        <w:overflowPunct w:val="0"/>
        <w:rPr>
          <w:sz w:val="22"/>
          <w:szCs w:val="22"/>
        </w:rPr>
      </w:pPr>
    </w:p>
    <w:p w:rsidR="0074164E" w:rsidRDefault="0074164E">
      <w:pPr>
        <w:pStyle w:val="Zkladntext"/>
        <w:kinsoku w:val="0"/>
        <w:overflowPunct w:val="0"/>
        <w:spacing w:before="3"/>
        <w:rPr>
          <w:sz w:val="20"/>
          <w:szCs w:val="20"/>
        </w:rPr>
      </w:pPr>
    </w:p>
    <w:p w:rsidR="0074164E" w:rsidRDefault="0074164E">
      <w:pPr>
        <w:pStyle w:val="Zkladntext"/>
        <w:kinsoku w:val="0"/>
        <w:overflowPunct w:val="0"/>
        <w:ind w:right="1045"/>
        <w:jc w:val="right"/>
        <w:rPr>
          <w:rFonts w:ascii="Courier New" w:hAnsi="Courier New" w:cs="Courier New"/>
          <w:b/>
          <w:bCs/>
          <w:color w:val="8E9090"/>
          <w:spacing w:val="-1"/>
          <w:w w:val="57"/>
          <w:sz w:val="80"/>
          <w:szCs w:val="80"/>
        </w:rPr>
        <w:sectPr w:rsidR="0074164E">
          <w:pgSz w:w="11910" w:h="16840"/>
          <w:pgMar w:top="1580" w:right="400" w:bottom="0" w:left="1480" w:header="708" w:footer="708" w:gutter="0"/>
          <w:cols w:space="708"/>
          <w:noEndnote/>
        </w:sectPr>
      </w:pPr>
    </w:p>
    <w:p w:rsidR="0074164E" w:rsidRDefault="0074164E">
      <w:pPr>
        <w:pStyle w:val="Zkladntext"/>
        <w:kinsoku w:val="0"/>
        <w:overflowPunct w:val="0"/>
        <w:spacing w:before="162" w:line="332" w:lineRule="exact"/>
        <w:ind w:left="1610" w:right="2651"/>
        <w:jc w:val="center"/>
        <w:rPr>
          <w:rFonts w:ascii="Arial" w:hAnsi="Arial" w:cs="Arial"/>
          <w:b/>
          <w:bCs/>
          <w:color w:val="363636"/>
          <w:sz w:val="29"/>
          <w:szCs w:val="29"/>
        </w:rPr>
      </w:pPr>
      <w:r>
        <w:rPr>
          <w:rFonts w:ascii="Arial" w:hAnsi="Arial" w:cs="Arial"/>
          <w:b/>
          <w:bCs/>
          <w:color w:val="363636"/>
          <w:sz w:val="29"/>
          <w:szCs w:val="29"/>
        </w:rPr>
        <w:lastRenderedPageBreak/>
        <w:t>v.</w:t>
      </w:r>
    </w:p>
    <w:p w:rsidR="0074164E" w:rsidRDefault="0074164E">
      <w:pPr>
        <w:pStyle w:val="Nadpis3"/>
        <w:kinsoku w:val="0"/>
        <w:overflowPunct w:val="0"/>
        <w:spacing w:before="0" w:line="240" w:lineRule="exact"/>
        <w:ind w:left="3520"/>
        <w:rPr>
          <w:color w:val="363636"/>
          <w:w w:val="105"/>
        </w:rPr>
      </w:pPr>
      <w:r>
        <w:rPr>
          <w:color w:val="363636"/>
          <w:w w:val="105"/>
        </w:rPr>
        <w:t xml:space="preserve">Exekuce na </w:t>
      </w:r>
      <w:r>
        <w:rPr>
          <w:color w:val="363636"/>
          <w:w w:val="105"/>
          <w:u w:val="thick"/>
        </w:rPr>
        <w:t>peněžitá</w:t>
      </w:r>
      <w:r>
        <w:rPr>
          <w:color w:val="363636"/>
          <w:w w:val="105"/>
        </w:rPr>
        <w:t xml:space="preserve"> plnění</w:t>
      </w:r>
    </w:p>
    <w:p w:rsidR="0074164E" w:rsidRDefault="0074164E">
      <w:pPr>
        <w:pStyle w:val="Odstavecseseznamem"/>
        <w:numPr>
          <w:ilvl w:val="1"/>
          <w:numId w:val="5"/>
        </w:numPr>
        <w:tabs>
          <w:tab w:val="left" w:pos="868"/>
        </w:tabs>
        <w:kinsoku w:val="0"/>
        <w:overflowPunct w:val="0"/>
        <w:spacing w:before="18" w:line="259" w:lineRule="auto"/>
        <w:ind w:right="1231" w:hanging="307"/>
        <w:rPr>
          <w:color w:val="363636"/>
          <w:w w:val="105"/>
          <w:sz w:val="21"/>
          <w:szCs w:val="21"/>
        </w:rPr>
      </w:pPr>
      <w:r>
        <w:rPr>
          <w:color w:val="363636"/>
          <w:w w:val="105"/>
          <w:sz w:val="21"/>
          <w:szCs w:val="21"/>
        </w:rPr>
        <w:t>Soudní e;,.:ekutor polé, co exekuce bude zapsána du rejstříku zahájených exekucí. posoudí, jak)'lll způsobem exekuci provést a vydá nebo zruší exekuční příkaz ohlcdnč majetku. který má být exekucí</w:t>
      </w:r>
      <w:r>
        <w:rPr>
          <w:color w:val="363636"/>
          <w:spacing w:val="-10"/>
          <w:w w:val="105"/>
          <w:sz w:val="21"/>
          <w:szCs w:val="21"/>
        </w:rPr>
        <w:t xml:space="preserve"> </w:t>
      </w:r>
      <w:r>
        <w:rPr>
          <w:color w:val="363636"/>
          <w:w w:val="105"/>
          <w:sz w:val="21"/>
          <w:szCs w:val="21"/>
        </w:rPr>
        <w:t>posti:í.cn.</w:t>
      </w:r>
    </w:p>
    <w:p w:rsidR="0074164E" w:rsidRDefault="0074164E">
      <w:pPr>
        <w:pStyle w:val="Odstavecseseznamem"/>
        <w:numPr>
          <w:ilvl w:val="0"/>
          <w:numId w:val="4"/>
        </w:numPr>
        <w:tabs>
          <w:tab w:val="left" w:pos="854"/>
        </w:tabs>
        <w:kinsoku w:val="0"/>
        <w:overflowPunct w:val="0"/>
        <w:spacing w:before="1" w:line="259" w:lineRule="auto"/>
        <w:ind w:right="1227" w:hanging="339"/>
        <w:rPr>
          <w:color w:val="4D4D4D"/>
          <w:w w:val="108"/>
          <w:sz w:val="21"/>
          <w:szCs w:val="21"/>
        </w:rPr>
      </w:pPr>
      <w:r>
        <w:rPr>
          <w:color w:val="363636"/>
          <w:w w:val="105"/>
          <w:sz w:val="21"/>
          <w:szCs w:val="21"/>
        </w:rPr>
        <w:t xml:space="preserve">Soudnímu exekutorovi náleží za provedení exekuce odměna slanovená vyhláškou  MS </w:t>
      </w:r>
      <w:r>
        <w:rPr>
          <w:rFonts w:ascii="Arial" w:hAnsi="Arial" w:cs="Arial"/>
          <w:b/>
          <w:bCs/>
          <w:color w:val="363636"/>
          <w:w w:val="105"/>
          <w:sz w:val="20"/>
          <w:szCs w:val="20"/>
        </w:rPr>
        <w:t xml:space="preserve">(:R </w:t>
      </w:r>
      <w:r>
        <w:rPr>
          <w:color w:val="363636"/>
          <w:w w:val="105"/>
          <w:sz w:val="21"/>
          <w:szCs w:val="21"/>
        </w:rPr>
        <w:t xml:space="preserve">č. 330/200 </w:t>
      </w:r>
      <w:r>
        <w:rPr>
          <w:color w:val="363636"/>
          <w:w w:val="95"/>
          <w:sz w:val="21"/>
          <w:szCs w:val="21"/>
        </w:rPr>
        <w:t xml:space="preserve">I </w:t>
      </w:r>
      <w:r>
        <w:rPr>
          <w:color w:val="363636"/>
          <w:w w:val="105"/>
          <w:sz w:val="21"/>
          <w:szCs w:val="21"/>
        </w:rPr>
        <w:t xml:space="preserve">Sb. (dále jen jako </w:t>
      </w:r>
      <w:r>
        <w:rPr>
          <w:i/>
          <w:iCs/>
          <w:color w:val="363636"/>
          <w:w w:val="105"/>
          <w:sz w:val="21"/>
          <w:szCs w:val="21"/>
        </w:rPr>
        <w:t xml:space="preserve">„exekuc·ní tar(('). </w:t>
      </w:r>
      <w:r>
        <w:rPr>
          <w:color w:val="363636"/>
          <w:w w:val="105"/>
          <w:sz w:val="21"/>
          <w:szCs w:val="21"/>
        </w:rPr>
        <w:t xml:space="preserve">Soudní exekutor má v souvislosti </w:t>
      </w:r>
      <w:r>
        <w:rPr>
          <w:color w:val="363636"/>
          <w:w w:val="110"/>
          <w:sz w:val="21"/>
          <w:szCs w:val="21"/>
        </w:rPr>
        <w:t>s</w:t>
      </w:r>
      <w:r>
        <w:rPr>
          <w:color w:val="363636"/>
          <w:spacing w:val="4"/>
          <w:sz w:val="21"/>
          <w:szCs w:val="21"/>
        </w:rPr>
        <w:t xml:space="preserve"> </w:t>
      </w:r>
      <w:r>
        <w:rPr>
          <w:color w:val="363636"/>
          <w:spacing w:val="-1"/>
          <w:w w:val="107"/>
          <w:sz w:val="21"/>
          <w:szCs w:val="21"/>
        </w:rPr>
        <w:t>exekuč</w:t>
      </w:r>
      <w:r>
        <w:rPr>
          <w:color w:val="363636"/>
          <w:w w:val="107"/>
          <w:sz w:val="21"/>
          <w:szCs w:val="21"/>
        </w:rPr>
        <w:t>ní</w:t>
      </w:r>
      <w:r>
        <w:rPr>
          <w:color w:val="363636"/>
          <w:sz w:val="21"/>
          <w:szCs w:val="21"/>
        </w:rPr>
        <w:t xml:space="preserve"> </w:t>
      </w:r>
      <w:r>
        <w:rPr>
          <w:color w:val="363636"/>
          <w:spacing w:val="-22"/>
          <w:sz w:val="21"/>
          <w:szCs w:val="21"/>
        </w:rPr>
        <w:t xml:space="preserve"> </w:t>
      </w:r>
      <w:r>
        <w:rPr>
          <w:color w:val="363636"/>
          <w:spacing w:val="-1"/>
          <w:w w:val="106"/>
          <w:sz w:val="21"/>
          <w:szCs w:val="21"/>
        </w:rPr>
        <w:t>činnost</w:t>
      </w:r>
      <w:r>
        <w:rPr>
          <w:color w:val="363636"/>
          <w:w w:val="106"/>
          <w:sz w:val="21"/>
          <w:szCs w:val="21"/>
        </w:rPr>
        <w:t>í</w:t>
      </w:r>
      <w:r>
        <w:rPr>
          <w:color w:val="363636"/>
          <w:sz w:val="21"/>
          <w:szCs w:val="21"/>
        </w:rPr>
        <w:t xml:space="preserve"> </w:t>
      </w:r>
      <w:r>
        <w:rPr>
          <w:color w:val="363636"/>
          <w:spacing w:val="-22"/>
          <w:sz w:val="21"/>
          <w:szCs w:val="21"/>
        </w:rPr>
        <w:t xml:space="preserve"> </w:t>
      </w:r>
      <w:r>
        <w:rPr>
          <w:color w:val="363636"/>
          <w:w w:val="106"/>
          <w:sz w:val="21"/>
          <w:szCs w:val="21"/>
        </w:rPr>
        <w:t>a</w:t>
      </w:r>
      <w:r>
        <w:rPr>
          <w:color w:val="363636"/>
          <w:spacing w:val="22"/>
          <w:sz w:val="21"/>
          <w:szCs w:val="21"/>
        </w:rPr>
        <w:t xml:space="preserve"> </w:t>
      </w:r>
      <w:r>
        <w:rPr>
          <w:color w:val="363636"/>
          <w:w w:val="106"/>
          <w:sz w:val="21"/>
          <w:szCs w:val="21"/>
        </w:rPr>
        <w:t>další</w:t>
      </w:r>
      <w:r>
        <w:rPr>
          <w:color w:val="363636"/>
          <w:spacing w:val="25"/>
          <w:sz w:val="21"/>
          <w:szCs w:val="21"/>
        </w:rPr>
        <w:t xml:space="preserve"> </w:t>
      </w:r>
      <w:r>
        <w:rPr>
          <w:color w:val="363636"/>
          <w:spacing w:val="-1"/>
          <w:w w:val="108"/>
          <w:sz w:val="21"/>
          <w:szCs w:val="21"/>
        </w:rPr>
        <w:t>činnost</w:t>
      </w:r>
      <w:r>
        <w:rPr>
          <w:color w:val="363636"/>
          <w:w w:val="108"/>
          <w:sz w:val="21"/>
          <w:szCs w:val="21"/>
        </w:rPr>
        <w:t>í</w:t>
      </w:r>
      <w:r>
        <w:rPr>
          <w:color w:val="363636"/>
          <w:sz w:val="21"/>
          <w:szCs w:val="21"/>
        </w:rPr>
        <w:t xml:space="preserve"> </w:t>
      </w:r>
      <w:r>
        <w:rPr>
          <w:color w:val="363636"/>
          <w:spacing w:val="-20"/>
          <w:sz w:val="21"/>
          <w:szCs w:val="21"/>
        </w:rPr>
        <w:t xml:space="preserve"> </w:t>
      </w:r>
      <w:r>
        <w:rPr>
          <w:color w:val="363636"/>
          <w:w w:val="104"/>
          <w:sz w:val="21"/>
          <w:szCs w:val="21"/>
        </w:rPr>
        <w:t>vedle</w:t>
      </w:r>
      <w:r>
        <w:rPr>
          <w:color w:val="363636"/>
          <w:sz w:val="21"/>
          <w:szCs w:val="21"/>
        </w:rPr>
        <w:t xml:space="preserve"> </w:t>
      </w:r>
      <w:r>
        <w:rPr>
          <w:color w:val="363636"/>
          <w:spacing w:val="-17"/>
          <w:sz w:val="21"/>
          <w:szCs w:val="21"/>
        </w:rPr>
        <w:t xml:space="preserve"> </w:t>
      </w:r>
      <w:r>
        <w:rPr>
          <w:color w:val="363636"/>
          <w:w w:val="105"/>
          <w:sz w:val="21"/>
          <w:szCs w:val="21"/>
        </w:rPr>
        <w:t>odměny</w:t>
      </w:r>
      <w:r>
        <w:rPr>
          <w:color w:val="363636"/>
          <w:sz w:val="21"/>
          <w:szCs w:val="21"/>
        </w:rPr>
        <w:t xml:space="preserve"> </w:t>
      </w:r>
      <w:r>
        <w:rPr>
          <w:color w:val="363636"/>
          <w:spacing w:val="-13"/>
          <w:sz w:val="21"/>
          <w:szCs w:val="21"/>
        </w:rPr>
        <w:t xml:space="preserve"> </w:t>
      </w:r>
      <w:r>
        <w:rPr>
          <w:color w:val="363636"/>
          <w:w w:val="103"/>
          <w:sz w:val="21"/>
          <w:szCs w:val="21"/>
        </w:rPr>
        <w:t>nárok</w:t>
      </w:r>
      <w:r>
        <w:rPr>
          <w:color w:val="363636"/>
          <w:sz w:val="21"/>
          <w:szCs w:val="21"/>
        </w:rPr>
        <w:t xml:space="preserve"> </w:t>
      </w:r>
      <w:r>
        <w:rPr>
          <w:color w:val="363636"/>
          <w:spacing w:val="-3"/>
          <w:sz w:val="21"/>
          <w:szCs w:val="21"/>
        </w:rPr>
        <w:t xml:space="preserve"> </w:t>
      </w:r>
      <w:r>
        <w:rPr>
          <w:color w:val="363636"/>
          <w:w w:val="98"/>
          <w:sz w:val="21"/>
          <w:szCs w:val="21"/>
        </w:rPr>
        <w:t>na</w:t>
      </w:r>
      <w:r>
        <w:rPr>
          <w:color w:val="363636"/>
          <w:sz w:val="21"/>
          <w:szCs w:val="21"/>
        </w:rPr>
        <w:t xml:space="preserve"> </w:t>
      </w:r>
      <w:r>
        <w:rPr>
          <w:color w:val="363636"/>
          <w:spacing w:val="-21"/>
          <w:sz w:val="21"/>
          <w:szCs w:val="21"/>
        </w:rPr>
        <w:t xml:space="preserve"> </w:t>
      </w:r>
      <w:r>
        <w:rPr>
          <w:color w:val="363636"/>
          <w:w w:val="104"/>
          <w:sz w:val="21"/>
          <w:szCs w:val="21"/>
        </w:rPr>
        <w:t>náhradu</w:t>
      </w:r>
      <w:r>
        <w:rPr>
          <w:color w:val="363636"/>
          <w:sz w:val="21"/>
          <w:szCs w:val="21"/>
        </w:rPr>
        <w:t xml:space="preserve"> </w:t>
      </w:r>
      <w:r>
        <w:rPr>
          <w:color w:val="363636"/>
          <w:spacing w:val="7"/>
          <w:sz w:val="21"/>
          <w:szCs w:val="21"/>
        </w:rPr>
        <w:t xml:space="preserve"> </w:t>
      </w:r>
      <w:r>
        <w:rPr>
          <w:color w:val="363636"/>
          <w:spacing w:val="8"/>
          <w:w w:val="87"/>
          <w:sz w:val="21"/>
          <w:szCs w:val="21"/>
        </w:rPr>
        <w:t>h</w:t>
      </w:r>
      <w:r>
        <w:rPr>
          <w:color w:val="363636"/>
          <w:spacing w:val="6"/>
          <w:w w:val="109"/>
          <w:sz w:val="21"/>
          <w:szCs w:val="21"/>
        </w:rPr>
        <w:t>o</w:t>
      </w:r>
      <w:r>
        <w:rPr>
          <w:color w:val="363636"/>
          <w:spacing w:val="8"/>
          <w:w w:val="91"/>
          <w:sz w:val="21"/>
          <w:szCs w:val="21"/>
        </w:rPr>
        <w:t>t</w:t>
      </w:r>
      <w:r>
        <w:rPr>
          <w:color w:val="363636"/>
          <w:w w:val="109"/>
          <w:sz w:val="21"/>
          <w:szCs w:val="21"/>
        </w:rPr>
        <w:t>o</w:t>
      </w:r>
      <w:r>
        <w:rPr>
          <w:color w:val="363636"/>
          <w:spacing w:val="-6"/>
          <w:w w:val="109"/>
          <w:sz w:val="21"/>
          <w:szCs w:val="21"/>
        </w:rPr>
        <w:t>v</w:t>
      </w:r>
      <w:r>
        <w:rPr>
          <w:color w:val="363636"/>
          <w:spacing w:val="-7"/>
          <w:w w:val="95"/>
          <w:sz w:val="21"/>
          <w:szCs w:val="21"/>
        </w:rPr>
        <w:t>)</w:t>
      </w:r>
      <w:r>
        <w:rPr>
          <w:color w:val="363636"/>
          <w:spacing w:val="-42"/>
          <w:w w:val="95"/>
          <w:position w:val="4"/>
          <w:sz w:val="10"/>
          <w:szCs w:val="10"/>
        </w:rPr>
        <w:t>1</w:t>
      </w:r>
      <w:r>
        <w:rPr>
          <w:color w:val="363636"/>
          <w:spacing w:val="10"/>
          <w:w w:val="95"/>
          <w:sz w:val="21"/>
          <w:szCs w:val="21"/>
        </w:rPr>
        <w:t>'</w:t>
      </w:r>
      <w:r>
        <w:rPr>
          <w:color w:val="363636"/>
          <w:spacing w:val="-1"/>
          <w:w w:val="95"/>
          <w:sz w:val="21"/>
          <w:szCs w:val="21"/>
        </w:rPr>
        <w:t>c</w:t>
      </w:r>
      <w:r>
        <w:rPr>
          <w:color w:val="363636"/>
          <w:w w:val="95"/>
          <w:sz w:val="21"/>
          <w:szCs w:val="21"/>
        </w:rPr>
        <w:t>h</w:t>
      </w:r>
      <w:r>
        <w:rPr>
          <w:color w:val="363636"/>
          <w:sz w:val="21"/>
          <w:szCs w:val="21"/>
        </w:rPr>
        <w:t xml:space="preserve">  </w:t>
      </w:r>
      <w:r>
        <w:rPr>
          <w:color w:val="363636"/>
          <w:w w:val="107"/>
          <w:sz w:val="21"/>
          <w:szCs w:val="21"/>
        </w:rPr>
        <w:t xml:space="preserve">výdajů, </w:t>
      </w:r>
      <w:r>
        <w:rPr>
          <w:color w:val="363636"/>
          <w:w w:val="105"/>
          <w:sz w:val="21"/>
          <w:szCs w:val="21"/>
        </w:rPr>
        <w:t xml:space="preserve">náhradu za doručení písemností, doručuje-li sám, a  dále  v souvislosti  s exekuční činností i na náhradu za ztrátu času. Náklady exekuce hradí povinný. Náklady exekuce </w:t>
      </w:r>
      <w:r>
        <w:rPr>
          <w:color w:val="363636"/>
          <w:w w:val="103"/>
          <w:sz w:val="21"/>
          <w:szCs w:val="21"/>
        </w:rPr>
        <w:t>budou</w:t>
      </w:r>
      <w:r>
        <w:rPr>
          <w:color w:val="363636"/>
          <w:sz w:val="21"/>
          <w:szCs w:val="21"/>
        </w:rPr>
        <w:t xml:space="preserve"> </w:t>
      </w:r>
      <w:r>
        <w:rPr>
          <w:color w:val="363636"/>
          <w:spacing w:val="-22"/>
          <w:sz w:val="21"/>
          <w:szCs w:val="21"/>
        </w:rPr>
        <w:t xml:space="preserve"> </w:t>
      </w:r>
      <w:r>
        <w:rPr>
          <w:color w:val="363636"/>
          <w:w w:val="104"/>
          <w:sz w:val="21"/>
          <w:szCs w:val="21"/>
        </w:rPr>
        <w:t>po</w:t>
      </w:r>
      <w:r>
        <w:rPr>
          <w:color w:val="363636"/>
          <w:spacing w:val="17"/>
          <w:sz w:val="21"/>
          <w:szCs w:val="21"/>
        </w:rPr>
        <w:t xml:space="preserve"> </w:t>
      </w:r>
      <w:r>
        <w:rPr>
          <w:color w:val="363636"/>
          <w:w w:val="104"/>
          <w:sz w:val="21"/>
          <w:szCs w:val="21"/>
        </w:rPr>
        <w:t>povinném</w:t>
      </w:r>
      <w:r>
        <w:rPr>
          <w:color w:val="363636"/>
          <w:sz w:val="21"/>
          <w:szCs w:val="21"/>
        </w:rPr>
        <w:t xml:space="preserve"> </w:t>
      </w:r>
      <w:r>
        <w:rPr>
          <w:color w:val="363636"/>
          <w:spacing w:val="-21"/>
          <w:sz w:val="21"/>
          <w:szCs w:val="21"/>
        </w:rPr>
        <w:t xml:space="preserve"> </w:t>
      </w:r>
      <w:r>
        <w:rPr>
          <w:color w:val="363636"/>
          <w:w w:val="105"/>
          <w:sz w:val="21"/>
          <w:szCs w:val="21"/>
        </w:rPr>
        <w:t>vymáhány</w:t>
      </w:r>
      <w:r>
        <w:rPr>
          <w:color w:val="363636"/>
          <w:sz w:val="21"/>
          <w:szCs w:val="21"/>
        </w:rPr>
        <w:t xml:space="preserve"> </w:t>
      </w:r>
      <w:r>
        <w:rPr>
          <w:color w:val="363636"/>
          <w:spacing w:val="-24"/>
          <w:sz w:val="21"/>
          <w:szCs w:val="21"/>
        </w:rPr>
        <w:t xml:space="preserve"> </w:t>
      </w:r>
      <w:r>
        <w:rPr>
          <w:color w:val="363636"/>
          <w:spacing w:val="-1"/>
          <w:w w:val="107"/>
          <w:sz w:val="21"/>
          <w:szCs w:val="21"/>
        </w:rPr>
        <w:t>spol</w:t>
      </w:r>
      <w:r>
        <w:rPr>
          <w:color w:val="363636"/>
          <w:w w:val="107"/>
          <w:sz w:val="21"/>
          <w:szCs w:val="21"/>
        </w:rPr>
        <w:t>u</w:t>
      </w:r>
      <w:r>
        <w:rPr>
          <w:color w:val="363636"/>
          <w:spacing w:val="17"/>
          <w:sz w:val="21"/>
          <w:szCs w:val="21"/>
        </w:rPr>
        <w:t xml:space="preserve"> </w:t>
      </w:r>
      <w:r>
        <w:rPr>
          <w:color w:val="363636"/>
          <w:w w:val="110"/>
          <w:sz w:val="21"/>
          <w:szCs w:val="21"/>
        </w:rPr>
        <w:t>s</w:t>
      </w:r>
      <w:r>
        <w:rPr>
          <w:color w:val="363636"/>
          <w:spacing w:val="12"/>
          <w:sz w:val="21"/>
          <w:szCs w:val="21"/>
        </w:rPr>
        <w:t xml:space="preserve"> </w:t>
      </w:r>
      <w:r>
        <w:rPr>
          <w:color w:val="363636"/>
          <w:w w:val="106"/>
          <w:sz w:val="21"/>
          <w:szCs w:val="21"/>
        </w:rPr>
        <w:t>povinností,</w:t>
      </w:r>
      <w:r>
        <w:rPr>
          <w:color w:val="363636"/>
          <w:spacing w:val="24"/>
          <w:sz w:val="21"/>
          <w:szCs w:val="21"/>
        </w:rPr>
        <w:t xml:space="preserve"> </w:t>
      </w:r>
      <w:r>
        <w:rPr>
          <w:color w:val="363636"/>
          <w:w w:val="105"/>
          <w:sz w:val="21"/>
          <w:szCs w:val="21"/>
        </w:rPr>
        <w:t>která</w:t>
      </w:r>
      <w:r>
        <w:rPr>
          <w:color w:val="363636"/>
          <w:spacing w:val="25"/>
          <w:sz w:val="21"/>
          <w:szCs w:val="21"/>
        </w:rPr>
        <w:t xml:space="preserve"> </w:t>
      </w:r>
      <w:r>
        <w:rPr>
          <w:color w:val="363636"/>
          <w:spacing w:val="-1"/>
          <w:w w:val="98"/>
          <w:sz w:val="21"/>
          <w:szCs w:val="21"/>
        </w:rPr>
        <w:t>m</w:t>
      </w:r>
      <w:r>
        <w:rPr>
          <w:color w:val="363636"/>
          <w:w w:val="98"/>
          <w:sz w:val="21"/>
          <w:szCs w:val="21"/>
        </w:rPr>
        <w:t>á</w:t>
      </w:r>
      <w:r>
        <w:rPr>
          <w:color w:val="363636"/>
          <w:spacing w:val="25"/>
          <w:sz w:val="21"/>
          <w:szCs w:val="21"/>
        </w:rPr>
        <w:t xml:space="preserve"> </w:t>
      </w:r>
      <w:r>
        <w:rPr>
          <w:color w:val="363636"/>
          <w:spacing w:val="3"/>
          <w:w w:val="101"/>
          <w:sz w:val="21"/>
          <w:szCs w:val="21"/>
        </w:rPr>
        <w:t>b</w:t>
      </w:r>
      <w:r>
        <w:rPr>
          <w:color w:val="363636"/>
          <w:w w:val="84"/>
          <w:sz w:val="21"/>
          <w:szCs w:val="21"/>
        </w:rPr>
        <w:t>)</w:t>
      </w:r>
      <w:r>
        <w:rPr>
          <w:color w:val="363636"/>
          <w:spacing w:val="-29"/>
          <w:w w:val="84"/>
          <w:sz w:val="21"/>
          <w:szCs w:val="21"/>
        </w:rPr>
        <w:t>'</w:t>
      </w:r>
      <w:r>
        <w:rPr>
          <w:color w:val="363636"/>
          <w:w w:val="84"/>
          <w:position w:val="5"/>
          <w:sz w:val="8"/>
          <w:szCs w:val="8"/>
        </w:rPr>
        <w:t>1</w:t>
      </w:r>
      <w:r>
        <w:rPr>
          <w:color w:val="363636"/>
          <w:position w:val="5"/>
          <w:sz w:val="8"/>
          <w:szCs w:val="8"/>
        </w:rPr>
        <w:t xml:space="preserve"> </w:t>
      </w:r>
      <w:r>
        <w:rPr>
          <w:rFonts w:ascii="Arial" w:hAnsi="Arial" w:cs="Arial"/>
          <w:color w:val="363636"/>
          <w:w w:val="102"/>
          <w:sz w:val="20"/>
          <w:szCs w:val="20"/>
        </w:rPr>
        <w:t>t</w:t>
      </w:r>
      <w:r>
        <w:rPr>
          <w:rFonts w:ascii="Arial" w:hAnsi="Arial" w:cs="Arial"/>
          <w:color w:val="363636"/>
          <w:spacing w:val="-2"/>
          <w:sz w:val="20"/>
          <w:szCs w:val="20"/>
        </w:rPr>
        <w:t xml:space="preserve"> </w:t>
      </w:r>
      <w:r>
        <w:rPr>
          <w:color w:val="363636"/>
          <w:spacing w:val="-1"/>
          <w:w w:val="108"/>
          <w:sz w:val="21"/>
          <w:szCs w:val="21"/>
        </w:rPr>
        <w:t>exekuc</w:t>
      </w:r>
      <w:r>
        <w:rPr>
          <w:color w:val="363636"/>
          <w:w w:val="108"/>
          <w:sz w:val="21"/>
          <w:szCs w:val="21"/>
        </w:rPr>
        <w:t>í</w:t>
      </w:r>
      <w:r>
        <w:rPr>
          <w:color w:val="363636"/>
          <w:spacing w:val="17"/>
          <w:sz w:val="21"/>
          <w:szCs w:val="21"/>
        </w:rPr>
        <w:t xml:space="preserve"> </w:t>
      </w:r>
      <w:r>
        <w:rPr>
          <w:color w:val="363636"/>
          <w:w w:val="108"/>
          <w:sz w:val="21"/>
          <w:szCs w:val="21"/>
        </w:rPr>
        <w:t>vymožena.</w:t>
      </w:r>
    </w:p>
    <w:p w:rsidR="0074164E" w:rsidRDefault="0074164E">
      <w:pPr>
        <w:pStyle w:val="Odstavecseseznamem"/>
        <w:numPr>
          <w:ilvl w:val="0"/>
          <w:numId w:val="4"/>
        </w:numPr>
        <w:tabs>
          <w:tab w:val="left" w:pos="839"/>
        </w:tabs>
        <w:kinsoku w:val="0"/>
        <w:overflowPunct w:val="0"/>
        <w:spacing w:before="7" w:line="259" w:lineRule="auto"/>
        <w:ind w:left="822" w:right="1221" w:hanging="326"/>
        <w:rPr>
          <w:color w:val="363636"/>
          <w:w w:val="105"/>
          <w:sz w:val="21"/>
          <w:szCs w:val="21"/>
        </w:rPr>
      </w:pPr>
      <w:r>
        <w:rPr>
          <w:color w:val="363636"/>
          <w:w w:val="105"/>
          <w:sz w:val="21"/>
          <w:szCs w:val="21"/>
        </w:rPr>
        <w:t xml:space="preserve">Soudní exekutor po oprávnčném nebude požadovat zálohu na náklady  exekuce(§  90 odst. 3 EŘ), nebude-li v jednotlivém případě písemným dodatkem k této smlouvě ujednáno jinak a nebude-li toto ustanovení smlouvy překonáno novelizací  příslušné právní úpravy. Požadavek na poskytnutí zálohy v jednotlivém případě musí být exekutorem odůvodněn. Požadavek na poskytnutí zálohy musí být oprávněným předem odsouhlasen. Ustanovení  neplatí  pro zálohy  na další vedení exekuce, zejména§ 55 odst. 8 </w:t>
      </w:r>
      <w:r>
        <w:rPr>
          <w:color w:val="363636"/>
          <w:w w:val="105"/>
          <w:sz w:val="22"/>
          <w:szCs w:val="22"/>
        </w:rPr>
        <w:t xml:space="preserve">až </w:t>
      </w:r>
      <w:r>
        <w:rPr>
          <w:color w:val="363636"/>
          <w:w w:val="105"/>
          <w:sz w:val="21"/>
          <w:szCs w:val="21"/>
        </w:rPr>
        <w:t xml:space="preserve">13, bod </w:t>
      </w:r>
      <w:r>
        <w:rPr>
          <w:rFonts w:ascii="Arial" w:hAnsi="Arial" w:cs="Arial"/>
          <w:b/>
          <w:bCs/>
          <w:color w:val="363636"/>
          <w:w w:val="105"/>
          <w:sz w:val="20"/>
          <w:szCs w:val="20"/>
        </w:rPr>
        <w:t xml:space="preserve">18 </w:t>
      </w:r>
      <w:r>
        <w:rPr>
          <w:color w:val="363636"/>
          <w:w w:val="105"/>
          <w:sz w:val="21"/>
          <w:szCs w:val="21"/>
        </w:rPr>
        <w:t xml:space="preserve">přechodných ustanovení novely č. 286/2021 Sb. aj. </w:t>
      </w:r>
      <w:r>
        <w:rPr>
          <w:rFonts w:ascii="Arial" w:hAnsi="Arial" w:cs="Arial"/>
          <w:color w:val="363636"/>
          <w:w w:val="105"/>
          <w:sz w:val="20"/>
          <w:szCs w:val="20"/>
        </w:rPr>
        <w:t xml:space="preserve">V </w:t>
      </w:r>
      <w:r>
        <w:rPr>
          <w:color w:val="363636"/>
          <w:w w:val="105"/>
          <w:sz w:val="21"/>
          <w:szCs w:val="21"/>
        </w:rPr>
        <w:t xml:space="preserve">případě, že bude exekuce zastavena pro nemajetnost povinného, </w:t>
      </w:r>
      <w:r>
        <w:rPr>
          <w:rFonts w:ascii="Arial" w:hAnsi="Arial" w:cs="Arial"/>
          <w:color w:val="363636"/>
          <w:w w:val="105"/>
          <w:sz w:val="21"/>
          <w:szCs w:val="21"/>
        </w:rPr>
        <w:t xml:space="preserve">j. </w:t>
      </w:r>
      <w:r>
        <w:rPr>
          <w:color w:val="363636"/>
          <w:w w:val="105"/>
          <w:sz w:val="21"/>
          <w:szCs w:val="21"/>
        </w:rPr>
        <w:t>bez zavinění oprávněného, nebude soudní exekutor požadovat náhradu neuhrazených nákladů exekuce od</w:t>
      </w:r>
      <w:r>
        <w:rPr>
          <w:color w:val="363636"/>
          <w:spacing w:val="11"/>
          <w:w w:val="105"/>
          <w:sz w:val="21"/>
          <w:szCs w:val="21"/>
        </w:rPr>
        <w:t xml:space="preserve"> </w:t>
      </w:r>
      <w:r>
        <w:rPr>
          <w:color w:val="363636"/>
          <w:w w:val="105"/>
          <w:sz w:val="21"/>
          <w:szCs w:val="21"/>
        </w:rPr>
        <w:t>oprávněného.</w:t>
      </w:r>
    </w:p>
    <w:p w:rsidR="0074164E" w:rsidRDefault="0074164E">
      <w:pPr>
        <w:pStyle w:val="Odstavecseseznamem"/>
        <w:numPr>
          <w:ilvl w:val="0"/>
          <w:numId w:val="4"/>
        </w:numPr>
        <w:tabs>
          <w:tab w:val="left" w:pos="821"/>
        </w:tabs>
        <w:kinsoku w:val="0"/>
        <w:overflowPunct w:val="0"/>
        <w:spacing w:line="259" w:lineRule="auto"/>
        <w:ind w:left="815" w:right="1231" w:hanging="343"/>
        <w:rPr>
          <w:color w:val="363636"/>
          <w:w w:val="105"/>
          <w:sz w:val="21"/>
          <w:szCs w:val="21"/>
        </w:rPr>
      </w:pPr>
      <w:r>
        <w:rPr>
          <w:color w:val="363636"/>
          <w:w w:val="105"/>
          <w:sz w:val="21"/>
          <w:szCs w:val="21"/>
        </w:rPr>
        <w:t>Vyžaduje-li způsob vedení exekuce písemný souhlas, vyjádření  nebo  návrh oprávněného, je oprávněný povinen takový souhlas, návrh či vyjádření bez odkladu poskytnout. Vyžaduje-li způsob vedení exekuce součinnost oprávnčného, poskytne ji oprávněný na žádost soudního exekutora bez</w:t>
      </w:r>
      <w:r>
        <w:rPr>
          <w:color w:val="363636"/>
          <w:spacing w:val="-33"/>
          <w:w w:val="105"/>
          <w:sz w:val="21"/>
          <w:szCs w:val="21"/>
        </w:rPr>
        <w:t xml:space="preserve"> </w:t>
      </w:r>
      <w:r>
        <w:rPr>
          <w:color w:val="363636"/>
          <w:w w:val="105"/>
          <w:sz w:val="21"/>
          <w:szCs w:val="21"/>
        </w:rPr>
        <w:t>odkladu.</w:t>
      </w:r>
    </w:p>
    <w:p w:rsidR="0074164E" w:rsidRDefault="0074164E">
      <w:pPr>
        <w:pStyle w:val="Odstavecseseznamem"/>
        <w:numPr>
          <w:ilvl w:val="0"/>
          <w:numId w:val="4"/>
        </w:numPr>
        <w:tabs>
          <w:tab w:val="left" w:pos="815"/>
        </w:tabs>
        <w:kinsoku w:val="0"/>
        <w:overflowPunct w:val="0"/>
        <w:spacing w:line="259" w:lineRule="auto"/>
        <w:ind w:left="801" w:right="1234" w:hanging="341"/>
        <w:rPr>
          <w:color w:val="363636"/>
          <w:w w:val="105"/>
          <w:sz w:val="21"/>
          <w:szCs w:val="21"/>
        </w:rPr>
      </w:pPr>
      <w:r>
        <w:rPr>
          <w:color w:val="363636"/>
          <w:w w:val="105"/>
          <w:sz w:val="21"/>
          <w:szCs w:val="21"/>
        </w:rPr>
        <w:t xml:space="preserve">Bude-li v rámci  vedené  exekuce  zpcnčžován  nemovitý  majetek  povinného  a  bude-li v souladu s ustanovením  §  336m  zákona  </w:t>
      </w:r>
      <w:r>
        <w:rPr>
          <w:color w:val="363636"/>
          <w:w w:val="105"/>
          <w:sz w:val="22"/>
          <w:szCs w:val="22"/>
        </w:rPr>
        <w:t xml:space="preserve">č.  </w:t>
      </w:r>
      <w:r>
        <w:rPr>
          <w:color w:val="363636"/>
          <w:w w:val="105"/>
          <w:sz w:val="21"/>
          <w:szCs w:val="21"/>
        </w:rPr>
        <w:t>99/1963  Sb.  občanského  soudního  řádu, v platném znční, připravováno další dražební jednání, je soudní exekutor povinen jej nařídit ve lhůtách dle tohoto zákonného ustanovení, přičemž návrh oprávněného ve smyslu předmětného ustanovení je dán všeobecně projevem vůle oprávněného vyjádřeným v této</w:t>
      </w:r>
      <w:r>
        <w:rPr>
          <w:color w:val="363636"/>
          <w:spacing w:val="8"/>
          <w:w w:val="105"/>
          <w:sz w:val="21"/>
          <w:szCs w:val="21"/>
        </w:rPr>
        <w:t xml:space="preserve"> </w:t>
      </w:r>
      <w:r>
        <w:rPr>
          <w:color w:val="363636"/>
          <w:w w:val="105"/>
          <w:sz w:val="21"/>
          <w:szCs w:val="21"/>
        </w:rPr>
        <w:t>smlouvě.</w:t>
      </w:r>
    </w:p>
    <w:p w:rsidR="0074164E" w:rsidRDefault="0074164E">
      <w:pPr>
        <w:pStyle w:val="Zkladntext"/>
        <w:kinsoku w:val="0"/>
        <w:overflowPunct w:val="0"/>
        <w:spacing w:before="11"/>
        <w:rPr>
          <w:sz w:val="13"/>
          <w:szCs w:val="13"/>
        </w:rPr>
      </w:pPr>
    </w:p>
    <w:p w:rsidR="0074164E" w:rsidRDefault="0074164E">
      <w:pPr>
        <w:pStyle w:val="Nadpis3"/>
        <w:kinsoku w:val="0"/>
        <w:overflowPunct w:val="0"/>
        <w:spacing w:before="91"/>
        <w:ind w:right="2057"/>
        <w:jc w:val="center"/>
        <w:rPr>
          <w:color w:val="363636"/>
          <w:w w:val="105"/>
        </w:rPr>
      </w:pPr>
      <w:r>
        <w:rPr>
          <w:color w:val="363636"/>
          <w:w w:val="105"/>
        </w:rPr>
        <w:t>VI.</w:t>
      </w:r>
    </w:p>
    <w:p w:rsidR="0074164E" w:rsidRDefault="0074164E">
      <w:pPr>
        <w:pStyle w:val="Zkladntext"/>
        <w:kinsoku w:val="0"/>
        <w:overflowPunct w:val="0"/>
        <w:spacing w:before="13"/>
        <w:ind w:left="3337"/>
        <w:jc w:val="both"/>
        <w:rPr>
          <w:b/>
          <w:bCs/>
          <w:color w:val="363636"/>
          <w:w w:val="110"/>
        </w:rPr>
      </w:pPr>
      <w:r>
        <w:rPr>
          <w:b/>
          <w:bCs/>
          <w:color w:val="363636"/>
          <w:w w:val="110"/>
        </w:rPr>
        <w:t xml:space="preserve">Exekuce na </w:t>
      </w:r>
      <w:r>
        <w:rPr>
          <w:b/>
          <w:bCs/>
          <w:color w:val="363636"/>
          <w:w w:val="110"/>
          <w:u w:val="thick"/>
        </w:rPr>
        <w:t>nepeněžitá plnění</w:t>
      </w:r>
    </w:p>
    <w:p w:rsidR="0074164E" w:rsidRDefault="0074164E">
      <w:pPr>
        <w:pStyle w:val="Odstavecseseznamem"/>
        <w:numPr>
          <w:ilvl w:val="0"/>
          <w:numId w:val="3"/>
        </w:numPr>
        <w:tabs>
          <w:tab w:val="left" w:pos="786"/>
        </w:tabs>
        <w:kinsoku w:val="0"/>
        <w:overflowPunct w:val="0"/>
        <w:spacing w:before="22" w:line="259" w:lineRule="auto"/>
        <w:ind w:right="1246" w:hanging="333"/>
        <w:rPr>
          <w:rFonts w:ascii="Arial" w:hAnsi="Arial" w:cs="Arial"/>
          <w:color w:val="363636"/>
          <w:sz w:val="21"/>
          <w:szCs w:val="21"/>
        </w:rPr>
      </w:pPr>
      <w:r>
        <w:rPr>
          <w:color w:val="363636"/>
          <w:sz w:val="21"/>
          <w:szCs w:val="21"/>
        </w:rPr>
        <w:t>Soudní   exekutor   provede    na   základě    této   smlouvy    pro    oprávněného    i    exekuci k vymožení povinnosti dle exekučních titulů ukládajících jinou povinnost než zaplacení peněžité částky, přičemž způsob provádění exekuce se řídí povahou uložené</w:t>
      </w:r>
      <w:r>
        <w:rPr>
          <w:color w:val="363636"/>
          <w:spacing w:val="5"/>
          <w:sz w:val="21"/>
          <w:szCs w:val="21"/>
        </w:rPr>
        <w:t xml:space="preserve"> </w:t>
      </w:r>
      <w:r>
        <w:rPr>
          <w:color w:val="363636"/>
          <w:sz w:val="21"/>
          <w:szCs w:val="21"/>
        </w:rPr>
        <w:t>povinnosti.</w:t>
      </w:r>
    </w:p>
    <w:p w:rsidR="0074164E" w:rsidRDefault="0074164E">
      <w:pPr>
        <w:pStyle w:val="Odstavecseseznamem"/>
        <w:numPr>
          <w:ilvl w:val="0"/>
          <w:numId w:val="3"/>
        </w:numPr>
        <w:tabs>
          <w:tab w:val="left" w:pos="786"/>
        </w:tabs>
        <w:kinsoku w:val="0"/>
        <w:overflowPunct w:val="0"/>
        <w:spacing w:line="259" w:lineRule="auto"/>
        <w:ind w:left="774" w:right="1239" w:hanging="336"/>
        <w:rPr>
          <w:color w:val="363636"/>
          <w:w w:val="105"/>
          <w:sz w:val="21"/>
          <w:szCs w:val="21"/>
        </w:rPr>
      </w:pPr>
      <w:r>
        <w:rPr>
          <w:color w:val="363636"/>
          <w:w w:val="105"/>
          <w:sz w:val="21"/>
          <w:szCs w:val="21"/>
        </w:rPr>
        <w:t xml:space="preserve">Soudnímu exekutorovi náleží za provedení exekuce odměna stanovená exekučním tarifem. Soudní exekuLor má v souvislosti </w:t>
      </w:r>
      <w:r>
        <w:rPr>
          <w:i/>
          <w:iCs/>
          <w:color w:val="363636"/>
          <w:w w:val="105"/>
          <w:sz w:val="21"/>
          <w:szCs w:val="21"/>
        </w:rPr>
        <w:t xml:space="preserve">s </w:t>
      </w:r>
      <w:r>
        <w:rPr>
          <w:color w:val="363636"/>
          <w:w w:val="105"/>
          <w:sz w:val="21"/>
          <w:szCs w:val="21"/>
        </w:rPr>
        <w:t xml:space="preserve">exekuční činností a další činností vedle odměny nárok na náhradu hotových  výdajů,  náhradu  za doručení písemností, doručuje­  li sám, a dále v souvislosti s exekuční činností </w:t>
      </w:r>
      <w:r>
        <w:rPr>
          <w:color w:val="363636"/>
          <w:sz w:val="22"/>
          <w:szCs w:val="22"/>
        </w:rPr>
        <w:t xml:space="preserve">i </w:t>
      </w:r>
      <w:r>
        <w:rPr>
          <w:color w:val="363636"/>
          <w:w w:val="105"/>
          <w:sz w:val="21"/>
          <w:szCs w:val="21"/>
        </w:rPr>
        <w:t>na náhradu za ztrátu času. Náklady exekuce  hradí   povinný.   Náklady   exekuce   budou   po   povinném   vymáhány   spolu s povinností, která má být exekucí</w:t>
      </w:r>
      <w:r>
        <w:rPr>
          <w:color w:val="363636"/>
          <w:spacing w:val="-20"/>
          <w:w w:val="105"/>
          <w:sz w:val="21"/>
          <w:szCs w:val="21"/>
        </w:rPr>
        <w:t xml:space="preserve"> </w:t>
      </w:r>
      <w:r>
        <w:rPr>
          <w:color w:val="363636"/>
          <w:w w:val="105"/>
          <w:sz w:val="21"/>
          <w:szCs w:val="21"/>
        </w:rPr>
        <w:t>vymožena.</w:t>
      </w:r>
    </w:p>
    <w:p w:rsidR="0074164E" w:rsidRDefault="0074164E">
      <w:pPr>
        <w:pStyle w:val="Odstavecseseznamem"/>
        <w:numPr>
          <w:ilvl w:val="0"/>
          <w:numId w:val="3"/>
        </w:numPr>
        <w:tabs>
          <w:tab w:val="left" w:pos="773"/>
        </w:tabs>
        <w:kinsoku w:val="0"/>
        <w:overflowPunct w:val="0"/>
        <w:spacing w:line="259" w:lineRule="auto"/>
        <w:ind w:left="752" w:right="1249" w:hanging="342"/>
        <w:rPr>
          <w:color w:val="363636"/>
          <w:w w:val="110"/>
          <w:sz w:val="21"/>
          <w:szCs w:val="21"/>
        </w:rPr>
      </w:pPr>
      <w:r>
        <w:rPr>
          <w:color w:val="363636"/>
          <w:w w:val="110"/>
          <w:sz w:val="21"/>
          <w:szCs w:val="21"/>
        </w:rPr>
        <w:t xml:space="preserve">Vzhledem ke skutečnosti, že oprávněný má zájem na efektivním a rychlém provedení exekuce </w:t>
      </w:r>
      <w:r>
        <w:rPr>
          <w:b/>
          <w:bCs/>
          <w:color w:val="363636"/>
          <w:w w:val="110"/>
          <w:sz w:val="21"/>
          <w:szCs w:val="21"/>
        </w:rPr>
        <w:t xml:space="preserve">vyklizením </w:t>
      </w:r>
      <w:r>
        <w:rPr>
          <w:color w:val="363636"/>
          <w:w w:val="110"/>
          <w:sz w:val="21"/>
          <w:szCs w:val="21"/>
        </w:rPr>
        <w:t>a zárove1'í si je vědom, že pravděpodobnost vymožení nákladů exekuce od vyklizovaných povinných je mizivá, dohodly se smluvní strany na</w:t>
      </w:r>
      <w:r>
        <w:rPr>
          <w:color w:val="363636"/>
          <w:spacing w:val="-46"/>
          <w:w w:val="110"/>
          <w:sz w:val="21"/>
          <w:szCs w:val="21"/>
        </w:rPr>
        <w:t xml:space="preserve"> </w:t>
      </w:r>
      <w:r>
        <w:rPr>
          <w:color w:val="363636"/>
          <w:w w:val="110"/>
          <w:sz w:val="21"/>
          <w:szCs w:val="21"/>
        </w:rPr>
        <w:t>smluvní odměně exekutora za provedení exekuce vyklizením ve výši 13.500,-Kč za každý jednotlivý</w:t>
      </w:r>
      <w:r>
        <w:rPr>
          <w:color w:val="363636"/>
          <w:spacing w:val="-3"/>
          <w:w w:val="110"/>
          <w:sz w:val="21"/>
          <w:szCs w:val="21"/>
        </w:rPr>
        <w:t xml:space="preserve"> </w:t>
      </w:r>
      <w:r>
        <w:rPr>
          <w:color w:val="363636"/>
          <w:w w:val="110"/>
          <w:sz w:val="21"/>
          <w:szCs w:val="21"/>
        </w:rPr>
        <w:t>případ vyklizení,</w:t>
      </w:r>
      <w:r>
        <w:rPr>
          <w:color w:val="363636"/>
          <w:spacing w:val="-4"/>
          <w:w w:val="110"/>
          <w:sz w:val="21"/>
          <w:szCs w:val="21"/>
        </w:rPr>
        <w:t xml:space="preserve"> </w:t>
      </w:r>
      <w:r>
        <w:rPr>
          <w:color w:val="363636"/>
          <w:w w:val="110"/>
          <w:sz w:val="21"/>
          <w:szCs w:val="21"/>
        </w:rPr>
        <w:t>resp.</w:t>
      </w:r>
      <w:r>
        <w:rPr>
          <w:color w:val="363636"/>
          <w:spacing w:val="-12"/>
          <w:w w:val="110"/>
          <w:sz w:val="21"/>
          <w:szCs w:val="21"/>
        </w:rPr>
        <w:t xml:space="preserve"> </w:t>
      </w:r>
      <w:r>
        <w:rPr>
          <w:color w:val="363636"/>
          <w:w w:val="110"/>
          <w:sz w:val="21"/>
          <w:szCs w:val="21"/>
        </w:rPr>
        <w:t>14.550,-Kč</w:t>
      </w:r>
      <w:r>
        <w:rPr>
          <w:color w:val="363636"/>
          <w:spacing w:val="-15"/>
          <w:w w:val="110"/>
          <w:sz w:val="21"/>
          <w:szCs w:val="21"/>
        </w:rPr>
        <w:t xml:space="preserve"> </w:t>
      </w:r>
      <w:r>
        <w:rPr>
          <w:color w:val="363636"/>
          <w:w w:val="110"/>
          <w:sz w:val="21"/>
          <w:szCs w:val="21"/>
        </w:rPr>
        <w:t>za</w:t>
      </w:r>
      <w:r>
        <w:rPr>
          <w:color w:val="363636"/>
          <w:spacing w:val="-20"/>
          <w:w w:val="110"/>
          <w:sz w:val="21"/>
          <w:szCs w:val="21"/>
        </w:rPr>
        <w:t xml:space="preserve"> </w:t>
      </w:r>
      <w:r>
        <w:rPr>
          <w:color w:val="363636"/>
          <w:w w:val="110"/>
          <w:sz w:val="21"/>
          <w:szCs w:val="21"/>
        </w:rPr>
        <w:t>každý</w:t>
      </w:r>
      <w:r>
        <w:rPr>
          <w:color w:val="363636"/>
          <w:spacing w:val="-18"/>
          <w:w w:val="110"/>
          <w:sz w:val="21"/>
          <w:szCs w:val="21"/>
        </w:rPr>
        <w:t xml:space="preserve"> </w:t>
      </w:r>
      <w:r>
        <w:rPr>
          <w:color w:val="363636"/>
          <w:w w:val="110"/>
          <w:sz w:val="21"/>
          <w:szCs w:val="21"/>
        </w:rPr>
        <w:t>jednollivý</w:t>
      </w:r>
      <w:r>
        <w:rPr>
          <w:color w:val="363636"/>
          <w:spacing w:val="-5"/>
          <w:w w:val="110"/>
          <w:sz w:val="21"/>
          <w:szCs w:val="21"/>
        </w:rPr>
        <w:t xml:space="preserve"> </w:t>
      </w:r>
      <w:r>
        <w:rPr>
          <w:color w:val="363636"/>
          <w:w w:val="110"/>
          <w:sz w:val="21"/>
          <w:szCs w:val="21"/>
        </w:rPr>
        <w:t>případ</w:t>
      </w:r>
      <w:r>
        <w:rPr>
          <w:color w:val="363636"/>
          <w:spacing w:val="-8"/>
          <w:w w:val="110"/>
          <w:sz w:val="21"/>
          <w:szCs w:val="21"/>
        </w:rPr>
        <w:t xml:space="preserve"> </w:t>
      </w:r>
      <w:r>
        <w:rPr>
          <w:color w:val="363636"/>
          <w:w w:val="110"/>
          <w:sz w:val="21"/>
          <w:szCs w:val="21"/>
        </w:rPr>
        <w:t>vyklizení</w:t>
      </w:r>
      <w:r>
        <w:rPr>
          <w:color w:val="363636"/>
          <w:spacing w:val="-18"/>
          <w:w w:val="110"/>
          <w:sz w:val="21"/>
          <w:szCs w:val="21"/>
        </w:rPr>
        <w:t xml:space="preserve"> </w:t>
      </w:r>
      <w:r>
        <w:rPr>
          <w:color w:val="363636"/>
          <w:w w:val="110"/>
          <w:sz w:val="21"/>
          <w:szCs w:val="21"/>
        </w:rPr>
        <w:t xml:space="preserve">jsou­ li exekučního řízení účastni 2 povinní, resp. 15.250,-Kč za každý jednotlivý případ vyklizení jsou-li exekučního řízení účastni více než 2 povinní. </w:t>
      </w:r>
      <w:r>
        <w:rPr>
          <w:rFonts w:ascii="Arial" w:hAnsi="Arial" w:cs="Arial"/>
          <w:b/>
          <w:bCs/>
          <w:color w:val="363636"/>
          <w:w w:val="110"/>
          <w:sz w:val="21"/>
          <w:szCs w:val="21"/>
        </w:rPr>
        <w:t xml:space="preserve">K </w:t>
      </w:r>
      <w:r>
        <w:rPr>
          <w:color w:val="363636"/>
          <w:w w:val="110"/>
          <w:sz w:val="21"/>
          <w:szCs w:val="21"/>
        </w:rPr>
        <w:t>uvedené částce bude připočtena daň z přidané hodnoty ve výši dle platných právních předpisů.</w:t>
      </w:r>
      <w:r>
        <w:rPr>
          <w:color w:val="363636"/>
          <w:spacing w:val="28"/>
          <w:w w:val="110"/>
          <w:sz w:val="21"/>
          <w:szCs w:val="21"/>
        </w:rPr>
        <w:t xml:space="preserve"> </w:t>
      </w:r>
      <w:r>
        <w:rPr>
          <w:color w:val="363636"/>
          <w:w w:val="110"/>
          <w:sz w:val="21"/>
          <w:szCs w:val="21"/>
        </w:rPr>
        <w:t>Smluvní</w:t>
      </w:r>
    </w:p>
    <w:p w:rsidR="0074164E" w:rsidRDefault="0074164E">
      <w:pPr>
        <w:pStyle w:val="Zkladntext"/>
        <w:kinsoku w:val="0"/>
        <w:overflowPunct w:val="0"/>
        <w:rPr>
          <w:sz w:val="22"/>
          <w:szCs w:val="22"/>
        </w:rPr>
      </w:pPr>
    </w:p>
    <w:p w:rsidR="0074164E" w:rsidRDefault="0074164E">
      <w:pPr>
        <w:pStyle w:val="Zkladntext"/>
        <w:kinsoku w:val="0"/>
        <w:overflowPunct w:val="0"/>
        <w:spacing w:before="9"/>
        <w:rPr>
          <w:sz w:val="19"/>
          <w:szCs w:val="19"/>
        </w:rPr>
      </w:pPr>
    </w:p>
    <w:p w:rsidR="0074164E" w:rsidRDefault="00F912A9">
      <w:pPr>
        <w:pStyle w:val="Zkladntext"/>
        <w:kinsoku w:val="0"/>
        <w:overflowPunct w:val="0"/>
        <w:ind w:right="593"/>
        <w:jc w:val="right"/>
        <w:rPr>
          <w:i/>
          <w:iCs/>
          <w:color w:val="A8B6BA"/>
          <w:w w:val="108"/>
          <w:sz w:val="96"/>
          <w:szCs w:val="96"/>
        </w:rPr>
      </w:pPr>
      <w:r>
        <w:rPr>
          <w:noProof/>
        </w:rPr>
        <mc:AlternateContent>
          <mc:Choice Requires="wps">
            <w:drawing>
              <wp:anchor distT="0" distB="0" distL="114300" distR="114300" simplePos="0" relativeHeight="251661312" behindDoc="0" locked="0" layoutInCell="0" allowOverlap="1">
                <wp:simplePos x="0" y="0"/>
                <wp:positionH relativeFrom="page">
                  <wp:posOffset>5519420</wp:posOffset>
                </wp:positionH>
                <wp:positionV relativeFrom="paragraph">
                  <wp:posOffset>303530</wp:posOffset>
                </wp:positionV>
                <wp:extent cx="838200" cy="5588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64E" w:rsidRDefault="0074164E">
                            <w:pPr>
                              <w:widowControl/>
                              <w:autoSpaceDE/>
                              <w:autoSpaceDN/>
                              <w:adjustRightInd/>
                              <w:spacing w:line="880" w:lineRule="atLeast"/>
                              <w:rPr>
                                <w:sz w:val="24"/>
                                <w:szCs w:val="24"/>
                              </w:rPr>
                            </w:pPr>
                          </w:p>
                          <w:p w:rsidR="0074164E" w:rsidRDefault="0074164E">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34.6pt;margin-top:23.9pt;width:66pt;height: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" o:allowincell="f" filled="f" stroked="f">
                <v:textbox inset="0,0,0,0">
                  <w:txbxContent>
                    <w:p w:rsidR="0074164E" w:rsidRDefault="0074164E">
                      <w:pPr>
                        <w:widowControl/>
                        <w:autoSpaceDE/>
                        <w:autoSpaceDN/>
                        <w:adjustRightInd/>
                        <w:spacing w:line="880" w:lineRule="atLeast"/>
                        <w:rPr>
                          <w:sz w:val="24"/>
                          <w:szCs w:val="24"/>
                        </w:rPr>
                      </w:pPr>
                    </w:p>
                    <w:p w:rsidR="0074164E" w:rsidRDefault="0074164E">
                      <w:pPr>
                        <w:rPr>
                          <w:sz w:val="24"/>
                          <w:szCs w:val="24"/>
                        </w:rPr>
                      </w:pPr>
                    </w:p>
                  </w:txbxContent>
                </v:textbox>
                <w10:wrap anchorx="page"/>
              </v:rect>
            </w:pict>
          </mc:Fallback>
        </mc:AlternateContent>
      </w:r>
    </w:p>
    <w:p w:rsidR="0074164E" w:rsidRDefault="0074164E">
      <w:pPr>
        <w:pStyle w:val="Zkladntext"/>
        <w:kinsoku w:val="0"/>
        <w:overflowPunct w:val="0"/>
        <w:ind w:right="593"/>
        <w:jc w:val="right"/>
        <w:rPr>
          <w:i/>
          <w:iCs/>
          <w:color w:val="A8B6BA"/>
          <w:w w:val="108"/>
          <w:sz w:val="96"/>
          <w:szCs w:val="96"/>
        </w:rPr>
        <w:sectPr w:rsidR="0074164E">
          <w:pgSz w:w="11910" w:h="16840"/>
          <w:pgMar w:top="1580" w:right="400" w:bottom="0" w:left="1480" w:header="708" w:footer="708" w:gutter="0"/>
          <w:cols w:space="708"/>
          <w:noEndnote/>
        </w:sectPr>
      </w:pPr>
    </w:p>
    <w:p w:rsidR="0074164E" w:rsidRDefault="0074164E">
      <w:pPr>
        <w:pStyle w:val="Zkladntext"/>
        <w:kinsoku w:val="0"/>
        <w:overflowPunct w:val="0"/>
        <w:spacing w:before="180" w:line="256" w:lineRule="auto"/>
        <w:ind w:left="848" w:right="1226" w:firstLine="19"/>
        <w:jc w:val="both"/>
        <w:rPr>
          <w:color w:val="363636"/>
        </w:rPr>
      </w:pPr>
      <w:r>
        <w:rPr>
          <w:color w:val="363636"/>
        </w:rPr>
        <w:lastRenderedPageBreak/>
        <w:t xml:space="preserve">odmčnu  exekutorovi  hradí  oprávněný  Y)'.Še  srn luvni  udmčny  byla  určena  ve  vý·ši odm čny za exekuci vyk </w:t>
      </w:r>
      <w:r>
        <w:rPr>
          <w:color w:val="363636"/>
          <w:w w:val="80"/>
        </w:rPr>
        <w:t xml:space="preserve">I </w:t>
      </w:r>
      <w:r>
        <w:rPr>
          <w:color w:val="363636"/>
        </w:rPr>
        <w:t xml:space="preserve">izcn ím </w:t>
      </w:r>
      <w:r>
        <w:rPr>
          <w:color w:val="363636"/>
          <w:spacing w:val="3"/>
        </w:rPr>
        <w:t xml:space="preserve">(§7) </w:t>
      </w:r>
      <w:r>
        <w:rPr>
          <w:color w:val="363636"/>
        </w:rPr>
        <w:t xml:space="preserve">a náhrady paušálních hotový·ch </w:t>
      </w:r>
      <w:r>
        <w:rPr>
          <w:color w:val="363636"/>
          <w:sz w:val="22"/>
          <w:szCs w:val="22"/>
        </w:rPr>
        <w:t xml:space="preserve">V);dajú ( </w:t>
      </w:r>
      <w:r>
        <w:rPr>
          <w:color w:val="363636"/>
        </w:rPr>
        <w:t xml:space="preserve">13) dle exekučního tarifu. Soudní exekutor povede exekuci </w:t>
      </w:r>
      <w:r>
        <w:rPr>
          <w:color w:val="363636"/>
          <w:w w:val="80"/>
        </w:rPr>
        <w:t xml:space="preserve">i </w:t>
      </w:r>
      <w:r>
        <w:rPr>
          <w:color w:val="363636"/>
        </w:rPr>
        <w:t xml:space="preserve">pro takto vynalo&gt;ené náklady oprávněného </w:t>
      </w:r>
      <w:r>
        <w:rPr>
          <w:rFonts w:ascii="Arial" w:hAnsi="Arial" w:cs="Arial"/>
          <w:color w:val="363636"/>
          <w:sz w:val="19"/>
          <w:szCs w:val="19"/>
        </w:rPr>
        <w:t xml:space="preserve">a </w:t>
      </w:r>
      <w:r>
        <w:rPr>
          <w:color w:val="363636"/>
        </w:rPr>
        <w:t xml:space="preserve">v případě, &gt;c </w:t>
      </w:r>
      <w:r>
        <w:rPr>
          <w:rFonts w:ascii="Arial" w:hAnsi="Arial" w:cs="Arial"/>
          <w:color w:val="363636"/>
          <w:sz w:val="19"/>
          <w:szCs w:val="19"/>
        </w:rPr>
        <w:t xml:space="preserve">v </w:t>
      </w:r>
      <w:r>
        <w:rPr>
          <w:color w:val="363636"/>
        </w:rPr>
        <w:t xml:space="preserve">průbčhu exekuce budou náklady oprávněného vymoženy, vyplatí je v zákonných lhůtúch oprávněnému.  Smluvní  odměna  exekutora  nezahrnuje hotové  výdaje  související  s odstrnnčním  a  pr-ípadnou  úschovou  včcí   patřících povinnému a  příslušníkům  jeho  domácnosti,  jakož  </w:t>
      </w:r>
      <w:r>
        <w:rPr>
          <w:color w:val="363636"/>
          <w:w w:val="80"/>
        </w:rPr>
        <w:t xml:space="preserve">i  </w:t>
      </w:r>
      <w:r>
        <w:rPr>
          <w:color w:val="363636"/>
        </w:rPr>
        <w:t xml:space="preserve">věcí,  které  sice  patří  někomu jinému, ale jsoll se souhlasem povinného umístčny ve vyklizovaném objektu. Smluvní odmčna exekutora dle tohoto odstavce je splatnú 15-tým dnem následujícím po dni,  kdy došlo k vyklizení nemovitosti, stavby, bytu nebo místnosti a předání  oprávněnému.  O termínu provedení vyklizení bude oprávněný informován nejméně  </w:t>
      </w:r>
      <w:r>
        <w:rPr>
          <w:color w:val="363636"/>
          <w:sz w:val="22"/>
          <w:szCs w:val="22"/>
        </w:rPr>
        <w:t xml:space="preserve">! </w:t>
      </w:r>
      <w:r>
        <w:rPr>
          <w:color w:val="363636"/>
        </w:rPr>
        <w:t>5  dnč1  přede  dnem jeho</w:t>
      </w:r>
      <w:r>
        <w:rPr>
          <w:color w:val="363636"/>
          <w:spacing w:val="30"/>
        </w:rPr>
        <w:t xml:space="preserve"> </w:t>
      </w:r>
      <w:r>
        <w:rPr>
          <w:color w:val="363636"/>
        </w:rPr>
        <w:t>provedení.</w:t>
      </w:r>
    </w:p>
    <w:p w:rsidR="0074164E" w:rsidRDefault="0074164E">
      <w:pPr>
        <w:pStyle w:val="Odstavecseseznamem"/>
        <w:numPr>
          <w:ilvl w:val="0"/>
          <w:numId w:val="3"/>
        </w:numPr>
        <w:tabs>
          <w:tab w:val="left" w:pos="860"/>
        </w:tabs>
        <w:kinsoku w:val="0"/>
        <w:overflowPunct w:val="0"/>
        <w:spacing w:before="3" w:line="259" w:lineRule="auto"/>
        <w:ind w:left="839" w:right="1236" w:hanging="337"/>
        <w:rPr>
          <w:color w:val="363636"/>
          <w:sz w:val="21"/>
          <w:szCs w:val="21"/>
        </w:rPr>
      </w:pPr>
      <w:r>
        <w:rPr>
          <w:color w:val="363636"/>
          <w:sz w:val="21"/>
          <w:szCs w:val="21"/>
        </w:rPr>
        <w:t>V případě, že oprávněný bude disponovat pravomocným  a  vykonatelným  exekučním titulem na  provedení  prací a výkonů a  bude mít z&lt;Í;jem  zahájit exekuci  provedením  prací a  výkonů,  informuje  exekutora  o  svém  zámčru  zahájit  exekuci  před  podáním exekučního návrhu. Smluvní strany projednají předběžné podmínky provedení  takové exekuce a předpokládané úkony</w:t>
      </w:r>
      <w:r>
        <w:rPr>
          <w:color w:val="363636"/>
          <w:spacing w:val="-20"/>
          <w:sz w:val="21"/>
          <w:szCs w:val="21"/>
        </w:rPr>
        <w:t xml:space="preserve"> </w:t>
      </w:r>
      <w:r>
        <w:rPr>
          <w:color w:val="363636"/>
          <w:sz w:val="21"/>
          <w:szCs w:val="21"/>
        </w:rPr>
        <w:t>stran.</w:t>
      </w:r>
    </w:p>
    <w:p w:rsidR="0074164E" w:rsidRDefault="0074164E">
      <w:pPr>
        <w:pStyle w:val="Odstavecseseznamem"/>
        <w:numPr>
          <w:ilvl w:val="0"/>
          <w:numId w:val="2"/>
        </w:numPr>
        <w:tabs>
          <w:tab w:val="left" w:pos="840"/>
        </w:tabs>
        <w:kinsoku w:val="0"/>
        <w:overflowPunct w:val="0"/>
        <w:spacing w:before="8" w:line="259" w:lineRule="auto"/>
        <w:ind w:right="1238" w:hanging="324"/>
        <w:rPr>
          <w:color w:val="363636"/>
          <w:w w:val="110"/>
          <w:sz w:val="21"/>
          <w:szCs w:val="21"/>
        </w:rPr>
      </w:pPr>
      <w:r>
        <w:rPr>
          <w:color w:val="363636"/>
          <w:w w:val="110"/>
          <w:sz w:val="21"/>
          <w:szCs w:val="21"/>
        </w:rPr>
        <w:t>Oprávněný</w:t>
      </w:r>
      <w:r>
        <w:rPr>
          <w:color w:val="363636"/>
          <w:spacing w:val="-10"/>
          <w:w w:val="110"/>
          <w:sz w:val="21"/>
          <w:szCs w:val="21"/>
        </w:rPr>
        <w:t xml:space="preserve"> </w:t>
      </w:r>
      <w:r>
        <w:rPr>
          <w:color w:val="363636"/>
          <w:w w:val="110"/>
          <w:sz w:val="21"/>
          <w:szCs w:val="21"/>
        </w:rPr>
        <w:t>má</w:t>
      </w:r>
      <w:r>
        <w:rPr>
          <w:color w:val="363636"/>
          <w:spacing w:val="-15"/>
          <w:w w:val="110"/>
          <w:sz w:val="21"/>
          <w:szCs w:val="21"/>
        </w:rPr>
        <w:t xml:space="preserve"> </w:t>
      </w:r>
      <w:r>
        <w:rPr>
          <w:color w:val="363636"/>
          <w:w w:val="110"/>
          <w:sz w:val="21"/>
          <w:szCs w:val="21"/>
        </w:rPr>
        <w:t>zájem</w:t>
      </w:r>
      <w:r>
        <w:rPr>
          <w:color w:val="363636"/>
          <w:spacing w:val="-12"/>
          <w:w w:val="110"/>
          <w:sz w:val="21"/>
          <w:szCs w:val="21"/>
        </w:rPr>
        <w:t xml:space="preserve"> </w:t>
      </w:r>
      <w:r>
        <w:rPr>
          <w:color w:val="363636"/>
          <w:w w:val="110"/>
          <w:sz w:val="21"/>
          <w:szCs w:val="21"/>
        </w:rPr>
        <w:t>na</w:t>
      </w:r>
      <w:r>
        <w:rPr>
          <w:color w:val="363636"/>
          <w:spacing w:val="-18"/>
          <w:w w:val="110"/>
          <w:sz w:val="21"/>
          <w:szCs w:val="21"/>
        </w:rPr>
        <w:t xml:space="preserve"> </w:t>
      </w:r>
      <w:r>
        <w:rPr>
          <w:color w:val="363636"/>
          <w:w w:val="110"/>
          <w:sz w:val="21"/>
          <w:szCs w:val="21"/>
        </w:rPr>
        <w:t>efektivním</w:t>
      </w:r>
      <w:r>
        <w:rPr>
          <w:color w:val="363636"/>
          <w:spacing w:val="-9"/>
          <w:w w:val="110"/>
          <w:sz w:val="21"/>
          <w:szCs w:val="21"/>
        </w:rPr>
        <w:t xml:space="preserve"> </w:t>
      </w:r>
      <w:r>
        <w:rPr>
          <w:color w:val="363636"/>
          <w:w w:val="110"/>
          <w:sz w:val="21"/>
          <w:szCs w:val="21"/>
        </w:rPr>
        <w:t>a</w:t>
      </w:r>
      <w:r>
        <w:rPr>
          <w:color w:val="363636"/>
          <w:spacing w:val="-21"/>
          <w:w w:val="110"/>
          <w:sz w:val="21"/>
          <w:szCs w:val="21"/>
        </w:rPr>
        <w:t xml:space="preserve"> </w:t>
      </w:r>
      <w:r>
        <w:rPr>
          <w:color w:val="363636"/>
          <w:w w:val="110"/>
          <w:sz w:val="21"/>
          <w:szCs w:val="21"/>
        </w:rPr>
        <w:t>rychlém</w:t>
      </w:r>
      <w:r>
        <w:rPr>
          <w:color w:val="363636"/>
          <w:spacing w:val="-1"/>
          <w:w w:val="110"/>
          <w:sz w:val="21"/>
          <w:szCs w:val="21"/>
        </w:rPr>
        <w:t xml:space="preserve"> </w:t>
      </w:r>
      <w:r>
        <w:rPr>
          <w:color w:val="363636"/>
          <w:w w:val="110"/>
          <w:sz w:val="21"/>
          <w:szCs w:val="21"/>
        </w:rPr>
        <w:t>provedení</w:t>
      </w:r>
      <w:r>
        <w:rPr>
          <w:color w:val="363636"/>
          <w:spacing w:val="-12"/>
          <w:w w:val="110"/>
          <w:sz w:val="21"/>
          <w:szCs w:val="21"/>
        </w:rPr>
        <w:t xml:space="preserve"> </w:t>
      </w:r>
      <w:r>
        <w:rPr>
          <w:color w:val="363636"/>
          <w:w w:val="110"/>
          <w:sz w:val="21"/>
          <w:szCs w:val="21"/>
        </w:rPr>
        <w:t>exekuce</w:t>
      </w:r>
      <w:r>
        <w:rPr>
          <w:color w:val="363636"/>
          <w:spacing w:val="-9"/>
          <w:w w:val="110"/>
          <w:sz w:val="21"/>
          <w:szCs w:val="21"/>
        </w:rPr>
        <w:t xml:space="preserve"> </w:t>
      </w:r>
      <w:r>
        <w:rPr>
          <w:b/>
          <w:bCs/>
          <w:color w:val="363636"/>
          <w:w w:val="110"/>
          <w:sz w:val="21"/>
          <w:szCs w:val="21"/>
        </w:rPr>
        <w:t>provedením</w:t>
      </w:r>
      <w:r>
        <w:rPr>
          <w:b/>
          <w:bCs/>
          <w:color w:val="363636"/>
          <w:spacing w:val="-10"/>
          <w:w w:val="110"/>
          <w:sz w:val="21"/>
          <w:szCs w:val="21"/>
        </w:rPr>
        <w:t xml:space="preserve"> </w:t>
      </w:r>
      <w:r>
        <w:rPr>
          <w:b/>
          <w:bCs/>
          <w:color w:val="363636"/>
          <w:w w:val="110"/>
          <w:sz w:val="21"/>
          <w:szCs w:val="21"/>
        </w:rPr>
        <w:t>prací</w:t>
      </w:r>
      <w:r>
        <w:rPr>
          <w:b/>
          <w:bCs/>
          <w:color w:val="363636"/>
          <w:spacing w:val="-27"/>
          <w:w w:val="110"/>
          <w:sz w:val="21"/>
          <w:szCs w:val="21"/>
        </w:rPr>
        <w:t xml:space="preserve"> </w:t>
      </w:r>
      <w:r>
        <w:rPr>
          <w:b/>
          <w:bCs/>
          <w:color w:val="363636"/>
          <w:w w:val="110"/>
          <w:sz w:val="21"/>
          <w:szCs w:val="21"/>
        </w:rPr>
        <w:t xml:space="preserve">a výkonů </w:t>
      </w:r>
      <w:r>
        <w:rPr>
          <w:color w:val="363636"/>
          <w:w w:val="110"/>
          <w:sz w:val="21"/>
          <w:szCs w:val="21"/>
        </w:rPr>
        <w:t>a zároveň si je vědom, že pravděpodobnost vymožení nákladů exekuce od povinných je mizivá, a proto se smluvní strany dohodly na smluvní odměně exekutora za exekuci provedením prací a výkonů ve výši 9.500,-Kč za každý jednotlivý případ, resp.</w:t>
      </w:r>
      <w:r>
        <w:rPr>
          <w:color w:val="363636"/>
          <w:spacing w:val="-3"/>
          <w:w w:val="110"/>
          <w:sz w:val="21"/>
          <w:szCs w:val="21"/>
        </w:rPr>
        <w:t xml:space="preserve"> </w:t>
      </w:r>
      <w:r>
        <w:rPr>
          <w:color w:val="363636"/>
          <w:sz w:val="21"/>
          <w:szCs w:val="21"/>
        </w:rPr>
        <w:t>I</w:t>
      </w:r>
      <w:r>
        <w:rPr>
          <w:color w:val="363636"/>
          <w:spacing w:val="-31"/>
          <w:sz w:val="21"/>
          <w:szCs w:val="21"/>
        </w:rPr>
        <w:t xml:space="preserve"> </w:t>
      </w:r>
      <w:r>
        <w:rPr>
          <w:color w:val="363636"/>
          <w:w w:val="110"/>
          <w:sz w:val="21"/>
          <w:szCs w:val="21"/>
        </w:rPr>
        <w:t>0.550,-Kč</w:t>
      </w:r>
      <w:r>
        <w:rPr>
          <w:color w:val="363636"/>
          <w:spacing w:val="-20"/>
          <w:w w:val="110"/>
          <w:sz w:val="21"/>
          <w:szCs w:val="21"/>
        </w:rPr>
        <w:t xml:space="preserve"> </w:t>
      </w:r>
      <w:r>
        <w:rPr>
          <w:color w:val="363636"/>
          <w:w w:val="110"/>
          <w:sz w:val="21"/>
          <w:szCs w:val="21"/>
        </w:rPr>
        <w:t>za</w:t>
      </w:r>
      <w:r>
        <w:rPr>
          <w:color w:val="363636"/>
          <w:spacing w:val="-17"/>
          <w:w w:val="110"/>
          <w:sz w:val="21"/>
          <w:szCs w:val="21"/>
        </w:rPr>
        <w:t xml:space="preserve"> </w:t>
      </w:r>
      <w:r>
        <w:rPr>
          <w:color w:val="363636"/>
          <w:w w:val="110"/>
          <w:sz w:val="21"/>
          <w:szCs w:val="21"/>
        </w:rPr>
        <w:t>každý</w:t>
      </w:r>
      <w:r>
        <w:rPr>
          <w:color w:val="363636"/>
          <w:spacing w:val="-22"/>
          <w:w w:val="110"/>
          <w:sz w:val="21"/>
          <w:szCs w:val="21"/>
        </w:rPr>
        <w:t xml:space="preserve"> </w:t>
      </w:r>
      <w:r>
        <w:rPr>
          <w:color w:val="363636"/>
          <w:w w:val="110"/>
          <w:sz w:val="21"/>
          <w:szCs w:val="21"/>
        </w:rPr>
        <w:t>jednotlivý</w:t>
      </w:r>
      <w:r>
        <w:rPr>
          <w:color w:val="363636"/>
          <w:spacing w:val="-12"/>
          <w:w w:val="110"/>
          <w:sz w:val="21"/>
          <w:szCs w:val="21"/>
        </w:rPr>
        <w:t xml:space="preserve"> </w:t>
      </w:r>
      <w:r>
        <w:rPr>
          <w:color w:val="363636"/>
          <w:w w:val="110"/>
          <w:sz w:val="21"/>
          <w:szCs w:val="21"/>
        </w:rPr>
        <w:t>případ</w:t>
      </w:r>
      <w:r>
        <w:rPr>
          <w:color w:val="363636"/>
          <w:spacing w:val="-13"/>
          <w:w w:val="110"/>
          <w:sz w:val="21"/>
          <w:szCs w:val="21"/>
        </w:rPr>
        <w:t xml:space="preserve"> </w:t>
      </w:r>
      <w:r>
        <w:rPr>
          <w:color w:val="363636"/>
          <w:w w:val="110"/>
          <w:sz w:val="21"/>
          <w:szCs w:val="21"/>
        </w:rPr>
        <w:t>jsou-I</w:t>
      </w:r>
      <w:r>
        <w:rPr>
          <w:color w:val="363636"/>
          <w:spacing w:val="-40"/>
          <w:w w:val="110"/>
          <w:sz w:val="21"/>
          <w:szCs w:val="21"/>
        </w:rPr>
        <w:t xml:space="preserve"> </w:t>
      </w:r>
      <w:r>
        <w:rPr>
          <w:rFonts w:ascii="Arial" w:hAnsi="Arial" w:cs="Arial"/>
          <w:color w:val="363636"/>
          <w:w w:val="110"/>
          <w:sz w:val="21"/>
          <w:szCs w:val="21"/>
        </w:rPr>
        <w:t>i</w:t>
      </w:r>
      <w:r>
        <w:rPr>
          <w:rFonts w:ascii="Arial" w:hAnsi="Arial" w:cs="Arial"/>
          <w:color w:val="363636"/>
          <w:spacing w:val="-30"/>
          <w:w w:val="110"/>
          <w:sz w:val="21"/>
          <w:szCs w:val="21"/>
        </w:rPr>
        <w:t xml:space="preserve"> </w:t>
      </w:r>
      <w:r>
        <w:rPr>
          <w:color w:val="363636"/>
          <w:w w:val="110"/>
          <w:sz w:val="21"/>
          <w:szCs w:val="21"/>
        </w:rPr>
        <w:t>exekučního</w:t>
      </w:r>
      <w:r>
        <w:rPr>
          <w:color w:val="363636"/>
          <w:spacing w:val="-10"/>
          <w:w w:val="110"/>
          <w:sz w:val="21"/>
          <w:szCs w:val="21"/>
        </w:rPr>
        <w:t xml:space="preserve"> </w:t>
      </w:r>
      <w:r>
        <w:rPr>
          <w:color w:val="363636"/>
          <w:w w:val="110"/>
          <w:sz w:val="21"/>
          <w:szCs w:val="21"/>
        </w:rPr>
        <w:t>řízení</w:t>
      </w:r>
      <w:r>
        <w:rPr>
          <w:color w:val="363636"/>
          <w:spacing w:val="-23"/>
          <w:w w:val="110"/>
          <w:sz w:val="21"/>
          <w:szCs w:val="21"/>
        </w:rPr>
        <w:t xml:space="preserve"> </w:t>
      </w:r>
      <w:r>
        <w:rPr>
          <w:color w:val="363636"/>
          <w:w w:val="110"/>
          <w:sz w:val="21"/>
          <w:szCs w:val="21"/>
        </w:rPr>
        <w:t>účastni</w:t>
      </w:r>
      <w:r>
        <w:rPr>
          <w:color w:val="363636"/>
          <w:spacing w:val="-16"/>
          <w:w w:val="110"/>
          <w:sz w:val="21"/>
          <w:szCs w:val="21"/>
        </w:rPr>
        <w:t xml:space="preserve"> </w:t>
      </w:r>
      <w:r>
        <w:rPr>
          <w:color w:val="363636"/>
          <w:w w:val="110"/>
          <w:sz w:val="21"/>
          <w:szCs w:val="21"/>
        </w:rPr>
        <w:t>2</w:t>
      </w:r>
      <w:r>
        <w:rPr>
          <w:color w:val="363636"/>
          <w:spacing w:val="-17"/>
          <w:w w:val="110"/>
          <w:sz w:val="21"/>
          <w:szCs w:val="21"/>
        </w:rPr>
        <w:t xml:space="preserve"> </w:t>
      </w:r>
      <w:r>
        <w:rPr>
          <w:color w:val="363636"/>
          <w:w w:val="110"/>
          <w:sz w:val="21"/>
          <w:szCs w:val="21"/>
        </w:rPr>
        <w:t>povinní, resp. 11.250,-Kč za každý jednotlivý případ jsou-li exekučního řízení účastni více než 2</w:t>
      </w:r>
      <w:r>
        <w:rPr>
          <w:color w:val="363636"/>
          <w:spacing w:val="-23"/>
          <w:w w:val="110"/>
          <w:sz w:val="21"/>
          <w:szCs w:val="21"/>
        </w:rPr>
        <w:t xml:space="preserve"> </w:t>
      </w:r>
      <w:r>
        <w:rPr>
          <w:color w:val="363636"/>
          <w:w w:val="110"/>
          <w:sz w:val="21"/>
          <w:szCs w:val="21"/>
        </w:rPr>
        <w:t>povinní.</w:t>
      </w:r>
      <w:r>
        <w:rPr>
          <w:color w:val="363636"/>
          <w:spacing w:val="-18"/>
          <w:w w:val="110"/>
          <w:sz w:val="21"/>
          <w:szCs w:val="21"/>
        </w:rPr>
        <w:t xml:space="preserve"> </w:t>
      </w:r>
      <w:r>
        <w:rPr>
          <w:color w:val="363636"/>
          <w:w w:val="110"/>
          <w:sz w:val="21"/>
          <w:szCs w:val="21"/>
        </w:rPr>
        <w:t>K</w:t>
      </w:r>
      <w:r>
        <w:rPr>
          <w:color w:val="363636"/>
          <w:spacing w:val="-14"/>
          <w:w w:val="110"/>
          <w:sz w:val="21"/>
          <w:szCs w:val="21"/>
        </w:rPr>
        <w:t xml:space="preserve"> </w:t>
      </w:r>
      <w:r>
        <w:rPr>
          <w:color w:val="363636"/>
          <w:w w:val="110"/>
          <w:sz w:val="21"/>
          <w:szCs w:val="21"/>
        </w:rPr>
        <w:t>uvedené</w:t>
      </w:r>
      <w:r>
        <w:rPr>
          <w:color w:val="363636"/>
          <w:spacing w:val="-17"/>
          <w:w w:val="110"/>
          <w:sz w:val="21"/>
          <w:szCs w:val="21"/>
        </w:rPr>
        <w:t xml:space="preserve"> </w:t>
      </w:r>
      <w:r>
        <w:rPr>
          <w:color w:val="363636"/>
          <w:w w:val="110"/>
          <w:sz w:val="21"/>
          <w:szCs w:val="21"/>
        </w:rPr>
        <w:t>částce</w:t>
      </w:r>
      <w:r>
        <w:rPr>
          <w:color w:val="363636"/>
          <w:spacing w:val="-16"/>
          <w:w w:val="110"/>
          <w:sz w:val="21"/>
          <w:szCs w:val="21"/>
        </w:rPr>
        <w:t xml:space="preserve"> </w:t>
      </w:r>
      <w:r>
        <w:rPr>
          <w:color w:val="363636"/>
          <w:w w:val="110"/>
          <w:sz w:val="21"/>
          <w:szCs w:val="21"/>
        </w:rPr>
        <w:t>bude</w:t>
      </w:r>
      <w:r>
        <w:rPr>
          <w:color w:val="363636"/>
          <w:spacing w:val="-23"/>
          <w:w w:val="110"/>
          <w:sz w:val="21"/>
          <w:szCs w:val="21"/>
        </w:rPr>
        <w:t xml:space="preserve"> </w:t>
      </w:r>
      <w:r>
        <w:rPr>
          <w:color w:val="363636"/>
          <w:w w:val="110"/>
          <w:sz w:val="21"/>
          <w:szCs w:val="21"/>
        </w:rPr>
        <w:t>připočtena</w:t>
      </w:r>
      <w:r>
        <w:rPr>
          <w:color w:val="363636"/>
          <w:spacing w:val="-18"/>
          <w:w w:val="110"/>
          <w:sz w:val="21"/>
          <w:szCs w:val="21"/>
        </w:rPr>
        <w:t xml:space="preserve"> </w:t>
      </w:r>
      <w:r>
        <w:rPr>
          <w:color w:val="363636"/>
          <w:w w:val="110"/>
          <w:sz w:val="21"/>
          <w:szCs w:val="21"/>
        </w:rPr>
        <w:t>dafí</w:t>
      </w:r>
      <w:r>
        <w:rPr>
          <w:color w:val="363636"/>
          <w:spacing w:val="-19"/>
          <w:w w:val="110"/>
          <w:sz w:val="21"/>
          <w:szCs w:val="21"/>
        </w:rPr>
        <w:t xml:space="preserve"> </w:t>
      </w:r>
      <w:r>
        <w:rPr>
          <w:color w:val="363636"/>
          <w:w w:val="110"/>
          <w:sz w:val="21"/>
          <w:szCs w:val="21"/>
        </w:rPr>
        <w:t>z</w:t>
      </w:r>
      <w:r>
        <w:rPr>
          <w:color w:val="363636"/>
          <w:spacing w:val="-9"/>
          <w:w w:val="110"/>
          <w:sz w:val="21"/>
          <w:szCs w:val="21"/>
        </w:rPr>
        <w:t xml:space="preserve"> </w:t>
      </w:r>
      <w:r>
        <w:rPr>
          <w:color w:val="363636"/>
          <w:w w:val="110"/>
          <w:sz w:val="21"/>
          <w:szCs w:val="21"/>
        </w:rPr>
        <w:t>přidané</w:t>
      </w:r>
      <w:r>
        <w:rPr>
          <w:color w:val="363636"/>
          <w:spacing w:val="-20"/>
          <w:w w:val="110"/>
          <w:sz w:val="21"/>
          <w:szCs w:val="21"/>
        </w:rPr>
        <w:t xml:space="preserve"> </w:t>
      </w:r>
      <w:r>
        <w:rPr>
          <w:color w:val="363636"/>
          <w:w w:val="110"/>
          <w:sz w:val="21"/>
          <w:szCs w:val="21"/>
        </w:rPr>
        <w:t>hodnoty</w:t>
      </w:r>
      <w:r>
        <w:rPr>
          <w:color w:val="363636"/>
          <w:spacing w:val="-26"/>
          <w:w w:val="110"/>
          <w:sz w:val="21"/>
          <w:szCs w:val="21"/>
        </w:rPr>
        <w:t xml:space="preserve"> </w:t>
      </w:r>
      <w:r>
        <w:rPr>
          <w:color w:val="363636"/>
          <w:w w:val="110"/>
          <w:sz w:val="21"/>
          <w:szCs w:val="21"/>
        </w:rPr>
        <w:t>ve</w:t>
      </w:r>
      <w:r>
        <w:rPr>
          <w:color w:val="363636"/>
          <w:spacing w:val="-28"/>
          <w:w w:val="110"/>
          <w:sz w:val="21"/>
          <w:szCs w:val="21"/>
        </w:rPr>
        <w:t xml:space="preserve"> </w:t>
      </w:r>
      <w:r>
        <w:rPr>
          <w:color w:val="363636"/>
          <w:w w:val="110"/>
          <w:sz w:val="21"/>
          <w:szCs w:val="21"/>
        </w:rPr>
        <w:t>výši</w:t>
      </w:r>
      <w:r>
        <w:rPr>
          <w:color w:val="363636"/>
          <w:spacing w:val="-16"/>
          <w:w w:val="110"/>
          <w:sz w:val="21"/>
          <w:szCs w:val="21"/>
        </w:rPr>
        <w:t xml:space="preserve"> </w:t>
      </w:r>
      <w:r>
        <w:rPr>
          <w:color w:val="363636"/>
          <w:w w:val="110"/>
          <w:sz w:val="21"/>
          <w:szCs w:val="21"/>
        </w:rPr>
        <w:t>dle</w:t>
      </w:r>
      <w:r>
        <w:rPr>
          <w:color w:val="363636"/>
          <w:spacing w:val="-18"/>
          <w:w w:val="110"/>
          <w:sz w:val="21"/>
          <w:szCs w:val="21"/>
        </w:rPr>
        <w:t xml:space="preserve"> </w:t>
      </w:r>
      <w:r>
        <w:rPr>
          <w:color w:val="363636"/>
          <w:w w:val="110"/>
          <w:sz w:val="21"/>
          <w:szCs w:val="21"/>
        </w:rPr>
        <w:t xml:space="preserve">platných právních předpisů. Smluvní odměnu exekutorovi hradí oprávněný. Výše smluvní odměny byla určena ve výši odměny za exekuci provedením prací a výkonů </w:t>
      </w:r>
      <w:r>
        <w:rPr>
          <w:rFonts w:ascii="Arial" w:hAnsi="Arial" w:cs="Arial"/>
          <w:color w:val="363636"/>
          <w:w w:val="110"/>
          <w:sz w:val="20"/>
          <w:szCs w:val="20"/>
        </w:rPr>
        <w:t xml:space="preserve">(§IO) </w:t>
      </w:r>
      <w:r>
        <w:rPr>
          <w:color w:val="363636"/>
          <w:w w:val="110"/>
          <w:sz w:val="21"/>
          <w:szCs w:val="21"/>
        </w:rPr>
        <w:t>a náhrady paušálních hotových výdajů (§ 13) dle exekučního tarifu. Soudní exekutor povede</w:t>
      </w:r>
      <w:r>
        <w:rPr>
          <w:color w:val="363636"/>
          <w:spacing w:val="-13"/>
          <w:w w:val="110"/>
          <w:sz w:val="21"/>
          <w:szCs w:val="21"/>
        </w:rPr>
        <w:t xml:space="preserve"> </w:t>
      </w:r>
      <w:r>
        <w:rPr>
          <w:color w:val="363636"/>
          <w:w w:val="110"/>
          <w:sz w:val="21"/>
          <w:szCs w:val="21"/>
        </w:rPr>
        <w:t>exekuci</w:t>
      </w:r>
      <w:r>
        <w:rPr>
          <w:color w:val="363636"/>
          <w:spacing w:val="11"/>
          <w:w w:val="110"/>
          <w:sz w:val="21"/>
          <w:szCs w:val="21"/>
        </w:rPr>
        <w:t xml:space="preserve"> </w:t>
      </w:r>
      <w:r>
        <w:rPr>
          <w:color w:val="363636"/>
          <w:sz w:val="21"/>
          <w:szCs w:val="21"/>
        </w:rPr>
        <w:t>i</w:t>
      </w:r>
      <w:r>
        <w:rPr>
          <w:color w:val="363636"/>
          <w:spacing w:val="7"/>
          <w:sz w:val="21"/>
          <w:szCs w:val="21"/>
        </w:rPr>
        <w:t xml:space="preserve"> </w:t>
      </w:r>
      <w:r>
        <w:rPr>
          <w:color w:val="363636"/>
          <w:w w:val="110"/>
          <w:sz w:val="21"/>
          <w:szCs w:val="21"/>
        </w:rPr>
        <w:t>pro</w:t>
      </w:r>
      <w:r>
        <w:rPr>
          <w:color w:val="363636"/>
          <w:spacing w:val="-8"/>
          <w:w w:val="110"/>
          <w:sz w:val="21"/>
          <w:szCs w:val="21"/>
        </w:rPr>
        <w:t xml:space="preserve"> </w:t>
      </w:r>
      <w:r>
        <w:rPr>
          <w:color w:val="363636"/>
          <w:w w:val="110"/>
          <w:sz w:val="21"/>
          <w:szCs w:val="21"/>
        </w:rPr>
        <w:t>takto</w:t>
      </w:r>
      <w:r>
        <w:rPr>
          <w:color w:val="363636"/>
          <w:spacing w:val="-7"/>
          <w:w w:val="110"/>
          <w:sz w:val="21"/>
          <w:szCs w:val="21"/>
        </w:rPr>
        <w:t xml:space="preserve"> </w:t>
      </w:r>
      <w:r>
        <w:rPr>
          <w:color w:val="363636"/>
          <w:w w:val="110"/>
          <w:sz w:val="21"/>
          <w:szCs w:val="21"/>
        </w:rPr>
        <w:t>vynaložené</w:t>
      </w:r>
      <w:r>
        <w:rPr>
          <w:color w:val="363636"/>
          <w:spacing w:val="1"/>
          <w:w w:val="110"/>
          <w:sz w:val="21"/>
          <w:szCs w:val="21"/>
        </w:rPr>
        <w:t xml:space="preserve"> </w:t>
      </w:r>
      <w:r>
        <w:rPr>
          <w:color w:val="363636"/>
          <w:w w:val="110"/>
          <w:sz w:val="21"/>
          <w:szCs w:val="21"/>
        </w:rPr>
        <w:t>náklady</w:t>
      </w:r>
      <w:r>
        <w:rPr>
          <w:color w:val="363636"/>
          <w:spacing w:val="3"/>
          <w:w w:val="110"/>
          <w:sz w:val="21"/>
          <w:szCs w:val="21"/>
        </w:rPr>
        <w:t xml:space="preserve"> </w:t>
      </w:r>
      <w:r>
        <w:rPr>
          <w:color w:val="363636"/>
          <w:w w:val="110"/>
          <w:sz w:val="21"/>
          <w:szCs w:val="21"/>
        </w:rPr>
        <w:t>oprávněného</w:t>
      </w:r>
      <w:r>
        <w:rPr>
          <w:color w:val="363636"/>
          <w:spacing w:val="-1"/>
          <w:w w:val="110"/>
          <w:sz w:val="21"/>
          <w:szCs w:val="21"/>
        </w:rPr>
        <w:t xml:space="preserve"> </w:t>
      </w:r>
      <w:r>
        <w:rPr>
          <w:color w:val="363636"/>
          <w:w w:val="110"/>
          <w:sz w:val="21"/>
          <w:szCs w:val="21"/>
        </w:rPr>
        <w:t>a</w:t>
      </w:r>
      <w:r>
        <w:rPr>
          <w:color w:val="363636"/>
          <w:spacing w:val="-14"/>
          <w:w w:val="110"/>
          <w:sz w:val="21"/>
          <w:szCs w:val="21"/>
        </w:rPr>
        <w:t xml:space="preserve"> </w:t>
      </w:r>
      <w:r>
        <w:rPr>
          <w:color w:val="363636"/>
          <w:w w:val="110"/>
          <w:sz w:val="21"/>
          <w:szCs w:val="21"/>
        </w:rPr>
        <w:t>v</w:t>
      </w:r>
      <w:r>
        <w:rPr>
          <w:color w:val="363636"/>
          <w:spacing w:val="-5"/>
          <w:w w:val="110"/>
          <w:sz w:val="21"/>
          <w:szCs w:val="21"/>
        </w:rPr>
        <w:t xml:space="preserve"> </w:t>
      </w:r>
      <w:r>
        <w:rPr>
          <w:color w:val="363636"/>
          <w:w w:val="110"/>
          <w:sz w:val="21"/>
          <w:szCs w:val="21"/>
        </w:rPr>
        <w:t>případě,</w:t>
      </w:r>
      <w:r>
        <w:rPr>
          <w:color w:val="363636"/>
          <w:spacing w:val="-8"/>
          <w:w w:val="110"/>
          <w:sz w:val="21"/>
          <w:szCs w:val="21"/>
        </w:rPr>
        <w:t xml:space="preserve"> </w:t>
      </w:r>
      <w:r>
        <w:rPr>
          <w:color w:val="363636"/>
          <w:w w:val="110"/>
          <w:sz w:val="21"/>
          <w:szCs w:val="21"/>
        </w:rPr>
        <w:t>že</w:t>
      </w:r>
      <w:r>
        <w:rPr>
          <w:color w:val="363636"/>
          <w:spacing w:val="-10"/>
          <w:w w:val="110"/>
          <w:sz w:val="21"/>
          <w:szCs w:val="21"/>
        </w:rPr>
        <w:t xml:space="preserve"> </w:t>
      </w:r>
      <w:r>
        <w:rPr>
          <w:color w:val="363636"/>
          <w:w w:val="110"/>
          <w:sz w:val="21"/>
          <w:szCs w:val="21"/>
        </w:rPr>
        <w:t>v</w:t>
      </w:r>
      <w:r>
        <w:rPr>
          <w:color w:val="363636"/>
          <w:spacing w:val="-5"/>
          <w:w w:val="110"/>
          <w:sz w:val="21"/>
          <w:szCs w:val="21"/>
        </w:rPr>
        <w:t xml:space="preserve"> </w:t>
      </w:r>
      <w:r>
        <w:rPr>
          <w:color w:val="363636"/>
          <w:w w:val="110"/>
          <w:sz w:val="21"/>
          <w:szCs w:val="21"/>
        </w:rPr>
        <w:t>průběhu exekuce  budou   náklady   oprávněného   vymoženy,   vyplatí   je   soudní   exekutor v zákonných lhůtách</w:t>
      </w:r>
      <w:r>
        <w:rPr>
          <w:color w:val="363636"/>
          <w:spacing w:val="-3"/>
          <w:w w:val="110"/>
          <w:sz w:val="21"/>
          <w:szCs w:val="21"/>
        </w:rPr>
        <w:t xml:space="preserve"> </w:t>
      </w:r>
      <w:r>
        <w:rPr>
          <w:color w:val="363636"/>
          <w:w w:val="110"/>
          <w:sz w:val="21"/>
          <w:szCs w:val="21"/>
        </w:rPr>
        <w:t>oprávněnému.</w:t>
      </w:r>
    </w:p>
    <w:p w:rsidR="0074164E" w:rsidRDefault="0074164E">
      <w:pPr>
        <w:pStyle w:val="Odstavecseseznamem"/>
        <w:numPr>
          <w:ilvl w:val="0"/>
          <w:numId w:val="2"/>
        </w:numPr>
        <w:tabs>
          <w:tab w:val="left" w:pos="878"/>
        </w:tabs>
        <w:kinsoku w:val="0"/>
        <w:overflowPunct w:val="0"/>
        <w:spacing w:line="256" w:lineRule="auto"/>
        <w:ind w:left="801" w:right="1247" w:hanging="333"/>
        <w:rPr>
          <w:color w:val="363636"/>
          <w:w w:val="105"/>
          <w:sz w:val="21"/>
          <w:szCs w:val="21"/>
        </w:rPr>
      </w:pPr>
      <w:r>
        <w:tab/>
      </w:r>
      <w:r>
        <w:rPr>
          <w:color w:val="363636"/>
          <w:w w:val="105"/>
          <w:sz w:val="21"/>
          <w:szCs w:val="21"/>
        </w:rPr>
        <w:t xml:space="preserve">Soudní exekutor po oprávněném nebude požadovat zálohu na náklady exekuce (§ 90 odst. 3 EŘ), nebude-li v jednotlivém případě písemným dodatkem k této smlouvě ujednáno jinak a nebude-li toto ustanovení smlouvy překonáno novelizací příslušné právní úpravy. Požadavek na poskytnutí zálohy v jednotlivém případě musí být exekutorem odůvodnčn. Požadavek na poskytnutí zálohy musí být oprávněným předem odsouhlasen. Ustanovení neplatí pro zálohy  na další vedení exekuce, zejména </w:t>
      </w:r>
      <w:r>
        <w:rPr>
          <w:color w:val="363636"/>
          <w:w w:val="105"/>
          <w:sz w:val="22"/>
          <w:szCs w:val="22"/>
        </w:rPr>
        <w:t xml:space="preserve">§ </w:t>
      </w:r>
      <w:r>
        <w:rPr>
          <w:color w:val="363636"/>
          <w:w w:val="105"/>
          <w:sz w:val="21"/>
          <w:szCs w:val="21"/>
        </w:rPr>
        <w:t xml:space="preserve">55 odst. 8 až 13 EŘ, bod 18 přechodných ustanovení novely </w:t>
      </w:r>
      <w:r>
        <w:rPr>
          <w:rFonts w:ascii="Arial" w:hAnsi="Arial" w:cs="Arial"/>
          <w:color w:val="363636"/>
          <w:w w:val="105"/>
          <w:sz w:val="20"/>
          <w:szCs w:val="20"/>
        </w:rPr>
        <w:t xml:space="preserve">č. </w:t>
      </w:r>
      <w:r>
        <w:rPr>
          <w:color w:val="363636"/>
          <w:w w:val="105"/>
          <w:sz w:val="21"/>
          <w:szCs w:val="21"/>
        </w:rPr>
        <w:t xml:space="preserve">286/202 </w:t>
      </w:r>
      <w:r>
        <w:rPr>
          <w:b/>
          <w:bCs/>
          <w:color w:val="363636"/>
          <w:w w:val="105"/>
          <w:sz w:val="22"/>
          <w:szCs w:val="22"/>
        </w:rPr>
        <w:t xml:space="preserve">l </w:t>
      </w:r>
      <w:r>
        <w:rPr>
          <w:color w:val="363636"/>
          <w:w w:val="105"/>
          <w:sz w:val="21"/>
          <w:szCs w:val="21"/>
        </w:rPr>
        <w:t>Sb.</w:t>
      </w:r>
      <w:r>
        <w:rPr>
          <w:color w:val="363636"/>
          <w:spacing w:val="-1"/>
          <w:w w:val="105"/>
          <w:sz w:val="21"/>
          <w:szCs w:val="21"/>
        </w:rPr>
        <w:t xml:space="preserve"> </w:t>
      </w:r>
      <w:r>
        <w:rPr>
          <w:color w:val="363636"/>
          <w:w w:val="105"/>
          <w:sz w:val="21"/>
          <w:szCs w:val="21"/>
        </w:rPr>
        <w:t>aj.</w:t>
      </w:r>
    </w:p>
    <w:p w:rsidR="0074164E" w:rsidRDefault="0074164E">
      <w:pPr>
        <w:pStyle w:val="Odstavecseseznamem"/>
        <w:numPr>
          <w:ilvl w:val="0"/>
          <w:numId w:val="2"/>
        </w:numPr>
        <w:tabs>
          <w:tab w:val="left" w:pos="796"/>
        </w:tabs>
        <w:kinsoku w:val="0"/>
        <w:overflowPunct w:val="0"/>
        <w:spacing w:line="261" w:lineRule="auto"/>
        <w:ind w:left="786" w:right="1262" w:hanging="337"/>
        <w:rPr>
          <w:color w:val="363636"/>
          <w:w w:val="105"/>
          <w:sz w:val="21"/>
          <w:szCs w:val="21"/>
        </w:rPr>
      </w:pPr>
      <w:r>
        <w:rPr>
          <w:color w:val="363636"/>
          <w:w w:val="105"/>
          <w:sz w:val="21"/>
          <w:szCs w:val="21"/>
        </w:rPr>
        <w:t>Smluvní strany jsou srozuměny se skutečností, že podmínky provedení každého jednotlivého případu vyklizení nemovitosti, stavby, bytu nebo místnosti a každého jednotlivého případu provedení exekuce provedením prací a výkonů budou vždy vzájemně dohodnuty v úzké součinnosti smluvních stran a  ve  vzájemné  kooperaci, neboť každý jednotlivý případ je individuální a vy1.adujc individuální rozsah nezbytné spolupráce smluvních stran této</w:t>
      </w:r>
      <w:r>
        <w:rPr>
          <w:color w:val="363636"/>
          <w:spacing w:val="11"/>
          <w:w w:val="105"/>
          <w:sz w:val="21"/>
          <w:szCs w:val="21"/>
        </w:rPr>
        <w:t xml:space="preserve"> </w:t>
      </w:r>
      <w:r>
        <w:rPr>
          <w:color w:val="363636"/>
          <w:w w:val="105"/>
          <w:sz w:val="21"/>
          <w:szCs w:val="21"/>
        </w:rPr>
        <w:t>smlouvy.</w:t>
      </w:r>
    </w:p>
    <w:p w:rsidR="0074164E" w:rsidRDefault="0074164E">
      <w:pPr>
        <w:pStyle w:val="Odstavecseseznamem"/>
        <w:numPr>
          <w:ilvl w:val="0"/>
          <w:numId w:val="2"/>
        </w:numPr>
        <w:tabs>
          <w:tab w:val="left" w:pos="786"/>
        </w:tabs>
        <w:kinsoku w:val="0"/>
        <w:overflowPunct w:val="0"/>
        <w:spacing w:line="261" w:lineRule="auto"/>
        <w:ind w:left="794" w:right="1265" w:hanging="351"/>
        <w:rPr>
          <w:color w:val="363636"/>
          <w:w w:val="105"/>
          <w:sz w:val="21"/>
          <w:szCs w:val="21"/>
        </w:rPr>
      </w:pPr>
      <w:r>
        <w:rPr>
          <w:color w:val="363636"/>
          <w:w w:val="105"/>
          <w:sz w:val="21"/>
          <w:szCs w:val="21"/>
        </w:rPr>
        <w:t xml:space="preserve">Smluvní strany </w:t>
      </w:r>
      <w:r>
        <w:rPr>
          <w:color w:val="4F4F4F"/>
          <w:w w:val="105"/>
          <w:sz w:val="21"/>
          <w:szCs w:val="21"/>
        </w:rPr>
        <w:t xml:space="preserve">se </w:t>
      </w:r>
      <w:r>
        <w:rPr>
          <w:color w:val="363636"/>
          <w:w w:val="105"/>
          <w:sz w:val="21"/>
          <w:szCs w:val="21"/>
        </w:rPr>
        <w:t>zavazují úzce spolupracovat za účelem co rychlého a efeklivního provedení</w:t>
      </w:r>
      <w:r>
        <w:rPr>
          <w:color w:val="363636"/>
          <w:spacing w:val="20"/>
          <w:w w:val="105"/>
          <w:sz w:val="21"/>
          <w:szCs w:val="21"/>
        </w:rPr>
        <w:t xml:space="preserve"> </w:t>
      </w:r>
      <w:r>
        <w:rPr>
          <w:color w:val="363636"/>
          <w:w w:val="105"/>
          <w:sz w:val="21"/>
          <w:szCs w:val="21"/>
        </w:rPr>
        <w:t>exekuce.</w:t>
      </w:r>
    </w:p>
    <w:p w:rsidR="0074164E" w:rsidRDefault="0074164E">
      <w:pPr>
        <w:pStyle w:val="Zkladntext"/>
        <w:kinsoku w:val="0"/>
        <w:overflowPunct w:val="0"/>
        <w:spacing w:line="261" w:lineRule="auto"/>
        <w:ind w:left="780" w:right="1264" w:hanging="319"/>
        <w:jc w:val="both"/>
        <w:rPr>
          <w:color w:val="363636"/>
          <w:w w:val="110"/>
        </w:rPr>
      </w:pPr>
      <w:r>
        <w:rPr>
          <w:color w:val="363636"/>
          <w:w w:val="110"/>
        </w:rPr>
        <w:t>I</w:t>
      </w:r>
      <w:r>
        <w:rPr>
          <w:color w:val="363636"/>
          <w:spacing w:val="-43"/>
          <w:w w:val="110"/>
        </w:rPr>
        <w:t xml:space="preserve"> </w:t>
      </w:r>
      <w:r>
        <w:rPr>
          <w:color w:val="363636"/>
          <w:w w:val="110"/>
        </w:rPr>
        <w:t>O.</w:t>
      </w:r>
      <w:r>
        <w:rPr>
          <w:color w:val="363636"/>
          <w:spacing w:val="-20"/>
          <w:w w:val="110"/>
        </w:rPr>
        <w:t xml:space="preserve"> </w:t>
      </w:r>
      <w:r>
        <w:rPr>
          <w:color w:val="363636"/>
          <w:w w:val="110"/>
        </w:rPr>
        <w:t>Vyžaduje-li</w:t>
      </w:r>
      <w:r>
        <w:rPr>
          <w:color w:val="363636"/>
          <w:spacing w:val="-1"/>
          <w:w w:val="110"/>
        </w:rPr>
        <w:t xml:space="preserve"> </w:t>
      </w:r>
      <w:r>
        <w:rPr>
          <w:color w:val="363636"/>
          <w:w w:val="110"/>
        </w:rPr>
        <w:t>způsob</w:t>
      </w:r>
      <w:r>
        <w:rPr>
          <w:color w:val="363636"/>
          <w:spacing w:val="-13"/>
          <w:w w:val="110"/>
        </w:rPr>
        <w:t xml:space="preserve"> </w:t>
      </w:r>
      <w:r>
        <w:rPr>
          <w:color w:val="363636"/>
          <w:w w:val="110"/>
        </w:rPr>
        <w:t>vedení</w:t>
      </w:r>
      <w:r>
        <w:rPr>
          <w:color w:val="363636"/>
          <w:spacing w:val="-12"/>
          <w:w w:val="110"/>
        </w:rPr>
        <w:t xml:space="preserve"> </w:t>
      </w:r>
      <w:r>
        <w:rPr>
          <w:color w:val="363636"/>
          <w:w w:val="110"/>
        </w:rPr>
        <w:t>exekuce</w:t>
      </w:r>
      <w:r>
        <w:rPr>
          <w:color w:val="363636"/>
          <w:spacing w:val="-11"/>
          <w:w w:val="110"/>
        </w:rPr>
        <w:t xml:space="preserve"> </w:t>
      </w:r>
      <w:r>
        <w:rPr>
          <w:color w:val="363636"/>
          <w:w w:val="110"/>
        </w:rPr>
        <w:t>součinnost</w:t>
      </w:r>
      <w:r>
        <w:rPr>
          <w:color w:val="363636"/>
          <w:spacing w:val="-14"/>
          <w:w w:val="110"/>
        </w:rPr>
        <w:t xml:space="preserve"> </w:t>
      </w:r>
      <w:r>
        <w:rPr>
          <w:color w:val="363636"/>
          <w:w w:val="110"/>
        </w:rPr>
        <w:t>oprávněného,</w:t>
      </w:r>
      <w:r>
        <w:rPr>
          <w:color w:val="363636"/>
          <w:spacing w:val="-11"/>
          <w:w w:val="110"/>
        </w:rPr>
        <w:t xml:space="preserve"> </w:t>
      </w:r>
      <w:r>
        <w:rPr>
          <w:color w:val="363636"/>
          <w:w w:val="110"/>
        </w:rPr>
        <w:t>poskytne</w:t>
      </w:r>
      <w:r>
        <w:rPr>
          <w:color w:val="363636"/>
          <w:spacing w:val="-20"/>
          <w:w w:val="110"/>
        </w:rPr>
        <w:t xml:space="preserve"> </w:t>
      </w:r>
      <w:r>
        <w:rPr>
          <w:color w:val="363636"/>
          <w:w w:val="110"/>
        </w:rPr>
        <w:t>ji</w:t>
      </w:r>
      <w:r>
        <w:rPr>
          <w:color w:val="363636"/>
          <w:spacing w:val="-15"/>
          <w:w w:val="110"/>
        </w:rPr>
        <w:t xml:space="preserve"> </w:t>
      </w:r>
      <w:r>
        <w:rPr>
          <w:color w:val="363636"/>
          <w:w w:val="110"/>
        </w:rPr>
        <w:t>oprávněný</w:t>
      </w:r>
      <w:r>
        <w:rPr>
          <w:color w:val="363636"/>
          <w:spacing w:val="-11"/>
          <w:w w:val="110"/>
        </w:rPr>
        <w:t xml:space="preserve"> </w:t>
      </w:r>
      <w:r>
        <w:rPr>
          <w:color w:val="363636"/>
          <w:w w:val="110"/>
        </w:rPr>
        <w:t>na žádost soudního exekutora bez zbytečného</w:t>
      </w:r>
      <w:r>
        <w:rPr>
          <w:color w:val="363636"/>
          <w:spacing w:val="4"/>
          <w:w w:val="110"/>
        </w:rPr>
        <w:t xml:space="preserve"> </w:t>
      </w:r>
      <w:r>
        <w:rPr>
          <w:color w:val="363636"/>
          <w:w w:val="110"/>
        </w:rPr>
        <w:t>odkladu.</w:t>
      </w:r>
    </w:p>
    <w:p w:rsidR="0074164E" w:rsidRDefault="0074164E">
      <w:pPr>
        <w:pStyle w:val="Zkladntext"/>
        <w:kinsoku w:val="0"/>
        <w:overflowPunct w:val="0"/>
        <w:spacing w:line="261" w:lineRule="auto"/>
        <w:ind w:left="777" w:right="1276" w:hanging="335"/>
        <w:jc w:val="both"/>
        <w:rPr>
          <w:color w:val="363636"/>
          <w:w w:val="105"/>
        </w:rPr>
      </w:pPr>
      <w:r>
        <w:rPr>
          <w:color w:val="363636"/>
          <w:w w:val="105"/>
        </w:rPr>
        <w:t>11. Vyžaduje-li způsob vedení exekuce písemný sollhlas, vyjádření  nebo  návrh oprávněného, je oprávněný povinen takový souhlas, návrh či vyjádření bez odkladu poskytnout.</w:t>
      </w: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F912A9">
      <w:pPr>
        <w:pStyle w:val="Zkladntext"/>
        <w:kinsoku w:val="0"/>
        <w:overflowPunct w:val="0"/>
        <w:spacing w:before="8"/>
        <w:rPr>
          <w:sz w:val="11"/>
          <w:szCs w:val="11"/>
        </w:rPr>
      </w:pPr>
      <w:r>
        <w:rPr>
          <w:noProof/>
        </w:rPr>
        <mc:AlternateContent>
          <mc:Choice Requires="wps">
            <w:drawing>
              <wp:anchor distT="0" distB="0" distL="0" distR="0" simplePos="0" relativeHeight="251662336" behindDoc="0" locked="0" layoutInCell="0" allowOverlap="1">
                <wp:simplePos x="0" y="0"/>
                <wp:positionH relativeFrom="page">
                  <wp:posOffset>5767070</wp:posOffset>
                </wp:positionH>
                <wp:positionV relativeFrom="paragraph">
                  <wp:posOffset>110490</wp:posOffset>
                </wp:positionV>
                <wp:extent cx="838200" cy="40640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64E" w:rsidRDefault="0074164E">
                            <w:pPr>
                              <w:widowControl/>
                              <w:autoSpaceDE/>
                              <w:autoSpaceDN/>
                              <w:adjustRightInd/>
                              <w:spacing w:line="640" w:lineRule="atLeast"/>
                              <w:rPr>
                                <w:sz w:val="24"/>
                                <w:szCs w:val="24"/>
                              </w:rPr>
                            </w:pPr>
                          </w:p>
                          <w:p w:rsidR="0074164E" w:rsidRDefault="0074164E">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54.1pt;margin-top:8.7pt;width:66pt;height:3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" o:allowincell="f" filled="f" stroked="f">
                <v:textbox inset="0,0,0,0">
                  <w:txbxContent>
                    <w:p w:rsidR="0074164E" w:rsidRDefault="0074164E">
                      <w:pPr>
                        <w:widowControl/>
                        <w:autoSpaceDE/>
                        <w:autoSpaceDN/>
                        <w:adjustRightInd/>
                        <w:spacing w:line="640" w:lineRule="atLeast"/>
                        <w:rPr>
                          <w:sz w:val="24"/>
                          <w:szCs w:val="24"/>
                        </w:rPr>
                      </w:pPr>
                    </w:p>
                    <w:p w:rsidR="0074164E" w:rsidRDefault="0074164E">
                      <w:pPr>
                        <w:rPr>
                          <w:sz w:val="24"/>
                          <w:szCs w:val="24"/>
                        </w:rPr>
                      </w:pPr>
                    </w:p>
                  </w:txbxContent>
                </v:textbox>
                <w10:wrap type="topAndBottom" anchorx="page"/>
              </v:rect>
            </w:pict>
          </mc:Fallback>
        </mc:AlternateContent>
      </w:r>
    </w:p>
    <w:p w:rsidR="0074164E" w:rsidRDefault="0074164E">
      <w:pPr>
        <w:pStyle w:val="Zkladntext"/>
        <w:kinsoku w:val="0"/>
        <w:overflowPunct w:val="0"/>
        <w:spacing w:before="8"/>
        <w:rPr>
          <w:sz w:val="11"/>
          <w:szCs w:val="11"/>
        </w:rPr>
        <w:sectPr w:rsidR="0074164E">
          <w:pgSz w:w="11910" w:h="16840"/>
          <w:pgMar w:top="1580" w:right="400" w:bottom="0" w:left="1480" w:header="708" w:footer="708" w:gutter="0"/>
          <w:cols w:space="708"/>
          <w:noEndnote/>
        </w:sectPr>
      </w:pPr>
    </w:p>
    <w:p w:rsidR="0074164E" w:rsidRDefault="0074164E">
      <w:pPr>
        <w:pStyle w:val="Zkladntext"/>
        <w:kinsoku w:val="0"/>
        <w:overflowPunct w:val="0"/>
        <w:spacing w:before="2"/>
        <w:rPr>
          <w:sz w:val="10"/>
          <w:szCs w:val="10"/>
        </w:rPr>
      </w:pPr>
    </w:p>
    <w:p w:rsidR="0074164E" w:rsidRDefault="0074164E">
      <w:pPr>
        <w:pStyle w:val="Zkladntext"/>
        <w:kinsoku w:val="0"/>
        <w:overflowPunct w:val="0"/>
        <w:spacing w:before="92"/>
        <w:ind w:left="1610" w:right="2325"/>
        <w:jc w:val="center"/>
        <w:rPr>
          <w:b/>
          <w:bCs/>
          <w:color w:val="383838"/>
          <w:w w:val="105"/>
          <w:sz w:val="20"/>
          <w:szCs w:val="20"/>
        </w:rPr>
      </w:pPr>
      <w:r>
        <w:rPr>
          <w:b/>
          <w:bCs/>
          <w:color w:val="383838"/>
          <w:w w:val="105"/>
          <w:sz w:val="20"/>
          <w:szCs w:val="20"/>
        </w:rPr>
        <w:t>VII.</w:t>
      </w:r>
    </w:p>
    <w:p w:rsidR="0074164E" w:rsidRDefault="0074164E">
      <w:pPr>
        <w:pStyle w:val="Zkladntext"/>
        <w:kinsoku w:val="0"/>
        <w:overflowPunct w:val="0"/>
        <w:spacing w:before="28"/>
        <w:ind w:left="3598"/>
        <w:rPr>
          <w:rFonts w:ascii="Arial" w:hAnsi="Arial" w:cs="Arial"/>
          <w:b/>
          <w:bCs/>
          <w:color w:val="383838"/>
          <w:w w:val="110"/>
          <w:sz w:val="20"/>
          <w:szCs w:val="20"/>
        </w:rPr>
      </w:pPr>
      <w:r>
        <w:rPr>
          <w:b/>
          <w:bCs/>
          <w:color w:val="383838"/>
          <w:w w:val="110"/>
          <w:sz w:val="19"/>
          <w:szCs w:val="19"/>
        </w:rPr>
        <w:t>Závčrcčn:í. ustan ovcn</w:t>
      </w:r>
      <w:r>
        <w:rPr>
          <w:rFonts w:ascii="Arial" w:hAnsi="Arial" w:cs="Arial"/>
          <w:b/>
          <w:bCs/>
          <w:color w:val="383838"/>
          <w:w w:val="110"/>
          <w:sz w:val="20"/>
          <w:szCs w:val="20"/>
        </w:rPr>
        <w:t>í</w:t>
      </w:r>
    </w:p>
    <w:p w:rsidR="0074164E" w:rsidRDefault="0074164E">
      <w:pPr>
        <w:pStyle w:val="Zkladntext"/>
        <w:kinsoku w:val="0"/>
        <w:overflowPunct w:val="0"/>
        <w:spacing w:before="35" w:line="213" w:lineRule="auto"/>
        <w:ind w:left="879" w:right="1249" w:hanging="312"/>
        <w:jc w:val="both"/>
        <w:rPr>
          <w:i/>
          <w:iCs/>
          <w:color w:val="383838"/>
          <w:sz w:val="26"/>
          <w:szCs w:val="26"/>
        </w:rPr>
      </w:pPr>
      <w:r>
        <w:rPr>
          <w:color w:val="383838"/>
          <w:sz w:val="22"/>
          <w:szCs w:val="22"/>
        </w:rPr>
        <w:t xml:space="preserve">I. Skutečnosti neurrnvené </w:t>
      </w:r>
      <w:r>
        <w:rPr>
          <w:color w:val="383838"/>
          <w:sz w:val="20"/>
          <w:szCs w:val="20"/>
        </w:rPr>
        <w:t xml:space="preserve">touto </w:t>
      </w:r>
      <w:r>
        <w:rPr>
          <w:color w:val="383838"/>
          <w:sz w:val="22"/>
          <w:szCs w:val="22"/>
        </w:rPr>
        <w:t xml:space="preserve">smlouvou  </w:t>
      </w:r>
      <w:r>
        <w:rPr>
          <w:color w:val="383838"/>
          <w:sz w:val="20"/>
          <w:szCs w:val="20"/>
        </w:rPr>
        <w:t xml:space="preserve">se  </w:t>
      </w:r>
      <w:r>
        <w:rPr>
          <w:color w:val="383838"/>
          <w:sz w:val="22"/>
          <w:szCs w:val="22"/>
        </w:rPr>
        <w:t xml:space="preserve">řídí  příslušn)·mi  </w:t>
      </w:r>
      <w:r>
        <w:rPr>
          <w:color w:val="383838"/>
          <w:sz w:val="20"/>
          <w:szCs w:val="20"/>
        </w:rPr>
        <w:t xml:space="preserve">ustanoveními  </w:t>
      </w:r>
      <w:r>
        <w:rPr>
          <w:color w:val="383838"/>
          <w:sz w:val="22"/>
          <w:szCs w:val="22"/>
        </w:rPr>
        <w:t xml:space="preserve">exekučního řádu a dalšími aplikovatelnými pr-edpisy </w:t>
      </w:r>
      <w:r>
        <w:rPr>
          <w:i/>
          <w:iCs/>
          <w:color w:val="383838"/>
          <w:sz w:val="26"/>
          <w:szCs w:val="26"/>
        </w:rPr>
        <w:t>h</w:t>
      </w:r>
      <w:r>
        <w:rPr>
          <w:i/>
          <w:iCs/>
          <w:color w:val="383838"/>
          <w:spacing w:val="42"/>
          <w:sz w:val="26"/>
          <w:szCs w:val="26"/>
        </w:rPr>
        <w:t xml:space="preserve"> </w:t>
      </w:r>
      <w:r>
        <w:rPr>
          <w:i/>
          <w:iCs/>
          <w:color w:val="383838"/>
          <w:sz w:val="26"/>
          <w:szCs w:val="26"/>
        </w:rPr>
        <w:t>.</w:t>
      </w:r>
    </w:p>
    <w:p w:rsidR="0074164E" w:rsidRDefault="0074164E">
      <w:pPr>
        <w:pStyle w:val="Odstavecseseznamem"/>
        <w:numPr>
          <w:ilvl w:val="0"/>
          <w:numId w:val="1"/>
        </w:numPr>
        <w:tabs>
          <w:tab w:val="left" w:pos="867"/>
        </w:tabs>
        <w:kinsoku w:val="0"/>
        <w:overflowPunct w:val="0"/>
        <w:spacing w:before="24"/>
        <w:ind w:hanging="347"/>
        <w:rPr>
          <w:color w:val="4B4B4B"/>
          <w:w w:val="110"/>
          <w:sz w:val="20"/>
          <w:szCs w:val="20"/>
        </w:rPr>
      </w:pPr>
      <w:r>
        <w:rPr>
          <w:rFonts w:ascii="Arial" w:hAnsi="Arial" w:cs="Arial"/>
          <w:color w:val="383838"/>
          <w:w w:val="110"/>
          <w:sz w:val="18"/>
          <w:szCs w:val="18"/>
        </w:rPr>
        <w:t xml:space="preserve">Ujednání </w:t>
      </w:r>
      <w:r>
        <w:rPr>
          <w:color w:val="4B4B4B"/>
          <w:w w:val="110"/>
          <w:sz w:val="20"/>
          <w:szCs w:val="20"/>
        </w:rPr>
        <w:t xml:space="preserve">obsažcnú </w:t>
      </w:r>
      <w:r>
        <w:rPr>
          <w:rFonts w:ascii="Arial" w:hAnsi="Arial" w:cs="Arial"/>
          <w:color w:val="383838"/>
          <w:w w:val="110"/>
          <w:sz w:val="18"/>
          <w:szCs w:val="18"/>
        </w:rPr>
        <w:t xml:space="preserve">v </w:t>
      </w:r>
      <w:r>
        <w:rPr>
          <w:color w:val="383838"/>
          <w:w w:val="110"/>
          <w:sz w:val="20"/>
          <w:szCs w:val="20"/>
        </w:rPr>
        <w:t xml:space="preserve">této </w:t>
      </w:r>
      <w:r>
        <w:rPr>
          <w:rFonts w:ascii="Arial" w:hAnsi="Arial" w:cs="Arial"/>
          <w:color w:val="383838"/>
          <w:w w:val="110"/>
          <w:sz w:val="18"/>
          <w:szCs w:val="18"/>
        </w:rPr>
        <w:t xml:space="preserve">smlouvě </w:t>
      </w:r>
      <w:r>
        <w:rPr>
          <w:color w:val="383838"/>
          <w:w w:val="110"/>
          <w:sz w:val="20"/>
          <w:szCs w:val="20"/>
        </w:rPr>
        <w:t xml:space="preserve">jsuu </w:t>
      </w:r>
      <w:r>
        <w:rPr>
          <w:rFonts w:ascii="Arial" w:hAnsi="Arial" w:cs="Arial"/>
          <w:color w:val="383838"/>
          <w:w w:val="110"/>
          <w:sz w:val="18"/>
          <w:szCs w:val="18"/>
        </w:rPr>
        <w:t xml:space="preserve">dtivč:rnú. </w:t>
      </w:r>
      <w:r>
        <w:rPr>
          <w:rFonts w:ascii="Arial" w:hAnsi="Arial" w:cs="Arial"/>
          <w:color w:val="4B4B4B"/>
          <w:w w:val="110"/>
          <w:sz w:val="18"/>
          <w:szCs w:val="18"/>
        </w:rPr>
        <w:t xml:space="preserve">smluvní </w:t>
      </w:r>
      <w:r>
        <w:rPr>
          <w:color w:val="383838"/>
          <w:w w:val="110"/>
          <w:sz w:val="20"/>
          <w:szCs w:val="20"/>
        </w:rPr>
        <w:t xml:space="preserve">strany však </w:t>
      </w:r>
      <w:r>
        <w:rPr>
          <w:rFonts w:ascii="Arial" w:hAnsi="Arial" w:cs="Arial"/>
          <w:color w:val="383838"/>
          <w:w w:val="110"/>
          <w:sz w:val="18"/>
          <w:szCs w:val="18"/>
        </w:rPr>
        <w:t>souhlasí</w:t>
      </w:r>
      <w:r>
        <w:rPr>
          <w:rFonts w:ascii="Arial" w:hAnsi="Arial" w:cs="Arial"/>
          <w:color w:val="383838"/>
          <w:spacing w:val="4"/>
          <w:w w:val="110"/>
          <w:sz w:val="18"/>
          <w:szCs w:val="18"/>
        </w:rPr>
        <w:t xml:space="preserve"> </w:t>
      </w:r>
      <w:r>
        <w:rPr>
          <w:rFonts w:ascii="Arial" w:hAnsi="Arial" w:cs="Arial"/>
          <w:color w:val="4B4B4B"/>
          <w:w w:val="110"/>
          <w:sz w:val="18"/>
          <w:szCs w:val="18"/>
        </w:rPr>
        <w:t>se</w:t>
      </w:r>
    </w:p>
    <w:p w:rsidR="0074164E" w:rsidRDefault="0074164E">
      <w:pPr>
        <w:pStyle w:val="Zkladntext"/>
        <w:kinsoku w:val="0"/>
        <w:overflowPunct w:val="0"/>
        <w:spacing w:before="15"/>
        <w:ind w:left="852"/>
        <w:jc w:val="both"/>
        <w:rPr>
          <w:color w:val="383838"/>
          <w:sz w:val="22"/>
          <w:szCs w:val="22"/>
        </w:rPr>
      </w:pPr>
      <w:r>
        <w:rPr>
          <w:color w:val="383838"/>
          <w:sz w:val="20"/>
          <w:szCs w:val="20"/>
        </w:rPr>
        <w:t xml:space="preserve">;,veřejnění </w:t>
      </w:r>
      <w:r>
        <w:rPr>
          <w:color w:val="383838"/>
          <w:sz w:val="22"/>
          <w:szCs w:val="22"/>
        </w:rPr>
        <w:t xml:space="preserve">smlouvy </w:t>
      </w:r>
      <w:r>
        <w:rPr>
          <w:rFonts w:ascii="Arial" w:hAnsi="Arial" w:cs="Arial"/>
          <w:color w:val="383838"/>
          <w:sz w:val="18"/>
          <w:szCs w:val="18"/>
        </w:rPr>
        <w:t xml:space="preserve">v </w:t>
      </w:r>
      <w:r>
        <w:rPr>
          <w:color w:val="4B4B4B"/>
          <w:sz w:val="22"/>
          <w:szCs w:val="22"/>
        </w:rPr>
        <w:t xml:space="preserve">souladu </w:t>
      </w:r>
      <w:r>
        <w:rPr>
          <w:color w:val="383838"/>
          <w:sz w:val="22"/>
          <w:szCs w:val="22"/>
        </w:rPr>
        <w:t xml:space="preserve">s ustanoveními </w:t>
      </w:r>
      <w:r>
        <w:rPr>
          <w:color w:val="383838"/>
          <w:sz w:val="20"/>
          <w:szCs w:val="20"/>
        </w:rPr>
        <w:t xml:space="preserve">zákona </w:t>
      </w:r>
      <w:r>
        <w:rPr>
          <w:rFonts w:ascii="Arial" w:hAnsi="Arial" w:cs="Arial"/>
          <w:color w:val="383838"/>
          <w:sz w:val="19"/>
          <w:szCs w:val="19"/>
        </w:rPr>
        <w:t xml:space="preserve">č. </w:t>
      </w:r>
      <w:r>
        <w:rPr>
          <w:color w:val="383838"/>
          <w:sz w:val="20"/>
          <w:szCs w:val="20"/>
        </w:rPr>
        <w:t>l 06</w:t>
      </w:r>
      <w:r>
        <w:rPr>
          <w:color w:val="5D5D5D"/>
          <w:sz w:val="20"/>
          <w:szCs w:val="20"/>
        </w:rPr>
        <w:t xml:space="preserve">/ </w:t>
      </w:r>
      <w:r>
        <w:rPr>
          <w:color w:val="383838"/>
          <w:sz w:val="20"/>
          <w:szCs w:val="20"/>
        </w:rPr>
        <w:t xml:space="preserve">1 999 Sb., o </w:t>
      </w:r>
      <w:r>
        <w:rPr>
          <w:color w:val="383838"/>
          <w:sz w:val="22"/>
          <w:szCs w:val="22"/>
        </w:rPr>
        <w:t>svobodném</w:t>
      </w:r>
    </w:p>
    <w:p w:rsidR="0074164E" w:rsidRDefault="0074164E">
      <w:pPr>
        <w:pStyle w:val="Zkladntext"/>
        <w:kinsoku w:val="0"/>
        <w:overflowPunct w:val="0"/>
        <w:spacing w:before="7"/>
        <w:ind w:left="853"/>
        <w:jc w:val="both"/>
        <w:rPr>
          <w:rFonts w:ascii="Arial" w:hAnsi="Arial" w:cs="Arial"/>
          <w:color w:val="383838"/>
          <w:w w:val="105"/>
          <w:sz w:val="18"/>
          <w:szCs w:val="18"/>
        </w:rPr>
      </w:pPr>
      <w:r>
        <w:rPr>
          <w:rFonts w:ascii="Arial" w:hAnsi="Arial" w:cs="Arial"/>
          <w:color w:val="383838"/>
          <w:w w:val="105"/>
          <w:sz w:val="19"/>
          <w:szCs w:val="19"/>
        </w:rPr>
        <w:t xml:space="preserve">přístupu </w:t>
      </w:r>
      <w:r>
        <w:rPr>
          <w:rFonts w:ascii="Arial" w:hAnsi="Arial" w:cs="Arial"/>
          <w:color w:val="383838"/>
          <w:w w:val="105"/>
          <w:sz w:val="18"/>
          <w:szCs w:val="18"/>
        </w:rPr>
        <w:t xml:space="preserve">k </w:t>
      </w:r>
      <w:r>
        <w:rPr>
          <w:color w:val="383838"/>
          <w:w w:val="105"/>
          <w:sz w:val="22"/>
          <w:szCs w:val="22"/>
        </w:rPr>
        <w:t xml:space="preserve">inťorrnadm, </w:t>
      </w:r>
      <w:r>
        <w:rPr>
          <w:rFonts w:ascii="Arial" w:hAnsi="Arial" w:cs="Arial"/>
          <w:color w:val="383838"/>
          <w:w w:val="105"/>
          <w:sz w:val="19"/>
          <w:szCs w:val="19"/>
        </w:rPr>
        <w:t xml:space="preserve">v </w:t>
      </w:r>
      <w:r>
        <w:rPr>
          <w:color w:val="383838"/>
          <w:w w:val="105"/>
          <w:sz w:val="22"/>
          <w:szCs w:val="22"/>
        </w:rPr>
        <w:t xml:space="preserve">platném </w:t>
      </w:r>
      <w:r>
        <w:rPr>
          <w:rFonts w:ascii="Arial" w:hAnsi="Arial" w:cs="Arial"/>
          <w:color w:val="383838"/>
          <w:w w:val="105"/>
          <w:sz w:val="18"/>
          <w:szCs w:val="18"/>
        </w:rPr>
        <w:t>znční.</w:t>
      </w:r>
    </w:p>
    <w:p w:rsidR="0074164E" w:rsidRDefault="0074164E">
      <w:pPr>
        <w:pStyle w:val="Nadpis2"/>
        <w:numPr>
          <w:ilvl w:val="0"/>
          <w:numId w:val="1"/>
        </w:numPr>
        <w:tabs>
          <w:tab w:val="left" w:pos="850"/>
        </w:tabs>
        <w:kinsoku w:val="0"/>
        <w:overflowPunct w:val="0"/>
        <w:spacing w:before="11"/>
        <w:ind w:left="849" w:hanging="339"/>
        <w:rPr>
          <w:color w:val="383838"/>
        </w:rPr>
      </w:pPr>
      <w:r>
        <w:rPr>
          <w:color w:val="383838"/>
        </w:rPr>
        <w:t xml:space="preserve">Tato smlouva nabývá platnosti dnem pod risu občma srn luvn ím </w:t>
      </w:r>
      <w:r>
        <w:rPr>
          <w:color w:val="383838"/>
          <w:sz w:val="21"/>
          <w:szCs w:val="21"/>
        </w:rPr>
        <w:t>i</w:t>
      </w:r>
      <w:r>
        <w:rPr>
          <w:color w:val="383838"/>
          <w:spacing w:val="-14"/>
          <w:sz w:val="21"/>
          <w:szCs w:val="21"/>
        </w:rPr>
        <w:t xml:space="preserve"> </w:t>
      </w:r>
      <w:r>
        <w:rPr>
          <w:color w:val="383838"/>
        </w:rPr>
        <w:t>stranami.</w:t>
      </w:r>
    </w:p>
    <w:p w:rsidR="0074164E" w:rsidRDefault="0074164E">
      <w:pPr>
        <w:pStyle w:val="Odstavecseseznamem"/>
        <w:numPr>
          <w:ilvl w:val="0"/>
          <w:numId w:val="1"/>
        </w:numPr>
        <w:tabs>
          <w:tab w:val="left" w:pos="850"/>
        </w:tabs>
        <w:kinsoku w:val="0"/>
        <w:overflowPunct w:val="0"/>
        <w:spacing w:before="7"/>
        <w:ind w:left="849" w:hanging="343"/>
        <w:rPr>
          <w:color w:val="383838"/>
          <w:sz w:val="21"/>
          <w:szCs w:val="21"/>
        </w:rPr>
      </w:pPr>
      <w:r>
        <w:rPr>
          <w:color w:val="383838"/>
          <w:sz w:val="22"/>
          <w:szCs w:val="22"/>
        </w:rPr>
        <w:t>Tuto smlouvu je možné měnit pou;,c vzestupně číslovanými dodntky podepsaným</w:t>
      </w:r>
      <w:r>
        <w:rPr>
          <w:color w:val="383838"/>
          <w:spacing w:val="-24"/>
          <w:sz w:val="22"/>
          <w:szCs w:val="22"/>
        </w:rPr>
        <w:t xml:space="preserve"> </w:t>
      </w:r>
      <w:r>
        <w:rPr>
          <w:rFonts w:ascii="Arial" w:hAnsi="Arial" w:cs="Arial"/>
          <w:color w:val="383838"/>
          <w:sz w:val="21"/>
          <w:szCs w:val="21"/>
        </w:rPr>
        <w:t>i</w:t>
      </w:r>
    </w:p>
    <w:p w:rsidR="0074164E" w:rsidRDefault="0074164E">
      <w:pPr>
        <w:pStyle w:val="Zkladntext"/>
        <w:kinsoku w:val="0"/>
        <w:overflowPunct w:val="0"/>
        <w:spacing w:before="6"/>
        <w:ind w:left="844"/>
        <w:jc w:val="both"/>
        <w:rPr>
          <w:color w:val="383838"/>
          <w:sz w:val="22"/>
          <w:szCs w:val="22"/>
        </w:rPr>
      </w:pPr>
      <w:r>
        <w:rPr>
          <w:color w:val="383838"/>
          <w:sz w:val="22"/>
          <w:szCs w:val="22"/>
        </w:rPr>
        <w:t xml:space="preserve">oběma </w:t>
      </w:r>
      <w:r>
        <w:rPr>
          <w:color w:val="4B4B4B"/>
          <w:sz w:val="22"/>
          <w:szCs w:val="22"/>
        </w:rPr>
        <w:t xml:space="preserve">smluvními </w:t>
      </w:r>
      <w:r>
        <w:rPr>
          <w:color w:val="383838"/>
          <w:sz w:val="22"/>
          <w:szCs w:val="22"/>
        </w:rPr>
        <w:t>stranami.</w:t>
      </w:r>
    </w:p>
    <w:p w:rsidR="0074164E" w:rsidRDefault="0074164E">
      <w:pPr>
        <w:pStyle w:val="Odstavecseseznamem"/>
        <w:numPr>
          <w:ilvl w:val="0"/>
          <w:numId w:val="1"/>
        </w:numPr>
        <w:tabs>
          <w:tab w:val="left" w:pos="854"/>
        </w:tabs>
        <w:kinsoku w:val="0"/>
        <w:overflowPunct w:val="0"/>
        <w:spacing w:before="11" w:line="247" w:lineRule="auto"/>
        <w:ind w:left="844" w:right="1237" w:hanging="337"/>
        <w:rPr>
          <w:rFonts w:ascii="Arial" w:hAnsi="Arial" w:cs="Arial"/>
          <w:color w:val="383838"/>
          <w:sz w:val="18"/>
          <w:szCs w:val="18"/>
        </w:rPr>
      </w:pPr>
      <w:r>
        <w:rPr>
          <w:rFonts w:ascii="Arial" w:hAnsi="Arial" w:cs="Arial"/>
          <w:color w:val="383838"/>
          <w:sz w:val="18"/>
          <w:szCs w:val="18"/>
        </w:rPr>
        <w:t xml:space="preserve">Stane-I </w:t>
      </w:r>
      <w:r>
        <w:rPr>
          <w:color w:val="383838"/>
          <w:sz w:val="21"/>
          <w:szCs w:val="21"/>
        </w:rPr>
        <w:t xml:space="preserve">i </w:t>
      </w:r>
      <w:r>
        <w:rPr>
          <w:color w:val="383838"/>
          <w:sz w:val="22"/>
          <w:szCs w:val="22"/>
        </w:rPr>
        <w:t xml:space="preserve">se </w:t>
      </w:r>
      <w:r>
        <w:rPr>
          <w:rFonts w:ascii="Arial" w:hAnsi="Arial" w:cs="Arial"/>
          <w:color w:val="383838"/>
          <w:sz w:val="18"/>
          <w:szCs w:val="18"/>
        </w:rPr>
        <w:t xml:space="preserve">nčktcré </w:t>
      </w:r>
      <w:r>
        <w:rPr>
          <w:color w:val="383838"/>
          <w:sz w:val="22"/>
          <w:szCs w:val="22"/>
        </w:rPr>
        <w:t>ustanovení této smlouvy neplatné nebo ncúči nné, neboj</w:t>
      </w:r>
      <w:r>
        <w:rPr>
          <w:color w:val="383838"/>
          <w:sz w:val="20"/>
          <w:szCs w:val="20"/>
        </w:rPr>
        <w:t xml:space="preserve">c-J </w:t>
      </w:r>
      <w:r>
        <w:rPr>
          <w:color w:val="383838"/>
          <w:sz w:val="21"/>
          <w:szCs w:val="21"/>
        </w:rPr>
        <w:t xml:space="preserve">i </w:t>
      </w:r>
      <w:r>
        <w:rPr>
          <w:color w:val="383838"/>
          <w:sz w:val="22"/>
          <w:szCs w:val="22"/>
        </w:rPr>
        <w:t xml:space="preserve">neplatné nebo neúčinné ke dni unvření této smlouvy, nemá to vliv na platnost  a  účinnosti ostatních ujednání obsažených </w:t>
      </w:r>
      <w:r>
        <w:rPr>
          <w:rFonts w:ascii="Arial" w:hAnsi="Arial" w:cs="Arial"/>
          <w:color w:val="383838"/>
          <w:sz w:val="18"/>
          <w:szCs w:val="18"/>
        </w:rPr>
        <w:t>ve</w:t>
      </w:r>
      <w:r>
        <w:rPr>
          <w:rFonts w:ascii="Arial" w:hAnsi="Arial" w:cs="Arial"/>
          <w:color w:val="383838"/>
          <w:spacing w:val="14"/>
          <w:sz w:val="18"/>
          <w:szCs w:val="18"/>
        </w:rPr>
        <w:t xml:space="preserve"> </w:t>
      </w:r>
      <w:r>
        <w:rPr>
          <w:color w:val="383838"/>
          <w:sz w:val="22"/>
          <w:szCs w:val="22"/>
        </w:rPr>
        <w:t>smlouvě.</w:t>
      </w:r>
    </w:p>
    <w:p w:rsidR="0074164E" w:rsidRDefault="0074164E">
      <w:pPr>
        <w:pStyle w:val="Odstavecseseznamem"/>
        <w:numPr>
          <w:ilvl w:val="0"/>
          <w:numId w:val="1"/>
        </w:numPr>
        <w:tabs>
          <w:tab w:val="left" w:pos="836"/>
        </w:tabs>
        <w:kinsoku w:val="0"/>
        <w:overflowPunct w:val="0"/>
        <w:spacing w:before="2" w:line="247" w:lineRule="auto"/>
        <w:ind w:left="829" w:right="1241" w:hanging="332"/>
        <w:rPr>
          <w:rFonts w:ascii="Arial" w:hAnsi="Arial" w:cs="Arial"/>
          <w:color w:val="383838"/>
          <w:sz w:val="19"/>
          <w:szCs w:val="19"/>
        </w:rPr>
      </w:pPr>
      <w:r>
        <w:rPr>
          <w:color w:val="383838"/>
          <w:sz w:val="22"/>
          <w:szCs w:val="22"/>
        </w:rPr>
        <w:t xml:space="preserve">Tato </w:t>
      </w:r>
      <w:r>
        <w:rPr>
          <w:color w:val="4B4B4B"/>
          <w:sz w:val="22"/>
          <w:szCs w:val="22"/>
        </w:rPr>
        <w:t xml:space="preserve">smlouva </w:t>
      </w:r>
      <w:r>
        <w:rPr>
          <w:color w:val="383838"/>
          <w:sz w:val="21"/>
          <w:szCs w:val="21"/>
        </w:rPr>
        <w:t xml:space="preserve">je </w:t>
      </w:r>
      <w:r>
        <w:rPr>
          <w:color w:val="383838"/>
          <w:sz w:val="22"/>
          <w:szCs w:val="22"/>
        </w:rPr>
        <w:t>vyhotovena ve třech stejnopisech s platností originálu, přičemž oprávněný obdrží po dvou vyhotoveních soudní exekutor po jednom</w:t>
      </w:r>
      <w:r>
        <w:rPr>
          <w:color w:val="383838"/>
          <w:spacing w:val="-21"/>
          <w:sz w:val="22"/>
          <w:szCs w:val="22"/>
        </w:rPr>
        <w:t xml:space="preserve"> </w:t>
      </w:r>
      <w:r>
        <w:rPr>
          <w:color w:val="383838"/>
          <w:sz w:val="22"/>
          <w:szCs w:val="22"/>
        </w:rPr>
        <w:t>vyhotovení.</w:t>
      </w:r>
    </w:p>
    <w:p w:rsidR="0074164E" w:rsidRDefault="0074164E">
      <w:pPr>
        <w:pStyle w:val="Odstavecseseznamem"/>
        <w:numPr>
          <w:ilvl w:val="0"/>
          <w:numId w:val="1"/>
        </w:numPr>
        <w:tabs>
          <w:tab w:val="left" w:pos="835"/>
        </w:tabs>
        <w:kinsoku w:val="0"/>
        <w:overflowPunct w:val="0"/>
        <w:spacing w:before="8" w:line="247" w:lineRule="auto"/>
        <w:ind w:left="821" w:right="1240" w:hanging="329"/>
        <w:rPr>
          <w:color w:val="383838"/>
          <w:sz w:val="20"/>
          <w:szCs w:val="20"/>
        </w:rPr>
      </w:pPr>
      <w:r>
        <w:rPr>
          <w:color w:val="383838"/>
          <w:w w:val="103"/>
          <w:sz w:val="20"/>
          <w:szCs w:val="20"/>
        </w:rPr>
        <w:t>S</w:t>
      </w:r>
      <w:r>
        <w:rPr>
          <w:color w:val="383838"/>
          <w:spacing w:val="22"/>
          <w:sz w:val="20"/>
          <w:szCs w:val="20"/>
        </w:rPr>
        <w:t xml:space="preserve"> </w:t>
      </w:r>
      <w:r>
        <w:rPr>
          <w:color w:val="383838"/>
          <w:w w:val="99"/>
          <w:sz w:val="22"/>
          <w:szCs w:val="22"/>
        </w:rPr>
        <w:t>odkazem</w:t>
      </w:r>
      <w:r>
        <w:rPr>
          <w:color w:val="383838"/>
          <w:sz w:val="22"/>
          <w:szCs w:val="22"/>
        </w:rPr>
        <w:t xml:space="preserve"> </w:t>
      </w:r>
      <w:r>
        <w:rPr>
          <w:color w:val="383838"/>
          <w:spacing w:val="22"/>
          <w:sz w:val="22"/>
          <w:szCs w:val="22"/>
        </w:rPr>
        <w:t xml:space="preserve"> </w:t>
      </w:r>
      <w:r>
        <w:rPr>
          <w:color w:val="383838"/>
          <w:w w:val="94"/>
          <w:sz w:val="22"/>
          <w:szCs w:val="22"/>
        </w:rPr>
        <w:t>na</w:t>
      </w:r>
      <w:r>
        <w:rPr>
          <w:color w:val="383838"/>
          <w:sz w:val="22"/>
          <w:szCs w:val="22"/>
        </w:rPr>
        <w:t xml:space="preserve"> </w:t>
      </w:r>
      <w:r>
        <w:rPr>
          <w:color w:val="383838"/>
          <w:spacing w:val="-11"/>
          <w:sz w:val="22"/>
          <w:szCs w:val="22"/>
        </w:rPr>
        <w:t xml:space="preserve"> </w:t>
      </w:r>
      <w:r>
        <w:rPr>
          <w:color w:val="383838"/>
          <w:spacing w:val="-1"/>
          <w:w w:val="99"/>
          <w:sz w:val="22"/>
          <w:szCs w:val="22"/>
        </w:rPr>
        <w:t>záko</w:t>
      </w:r>
      <w:r>
        <w:rPr>
          <w:color w:val="383838"/>
          <w:w w:val="99"/>
          <w:sz w:val="22"/>
          <w:szCs w:val="22"/>
        </w:rPr>
        <w:t>n</w:t>
      </w:r>
      <w:r>
        <w:rPr>
          <w:color w:val="383838"/>
          <w:sz w:val="22"/>
          <w:szCs w:val="22"/>
        </w:rPr>
        <w:t xml:space="preserve"> </w:t>
      </w:r>
      <w:r>
        <w:rPr>
          <w:color w:val="383838"/>
          <w:spacing w:val="1"/>
          <w:sz w:val="22"/>
          <w:szCs w:val="22"/>
        </w:rPr>
        <w:t xml:space="preserve"> </w:t>
      </w:r>
      <w:r>
        <w:rPr>
          <w:color w:val="383838"/>
          <w:spacing w:val="-1"/>
          <w:w w:val="99"/>
          <w:sz w:val="21"/>
          <w:szCs w:val="21"/>
        </w:rPr>
        <w:t>č</w:t>
      </w:r>
      <w:r>
        <w:rPr>
          <w:color w:val="383838"/>
          <w:w w:val="99"/>
          <w:sz w:val="21"/>
          <w:szCs w:val="21"/>
        </w:rPr>
        <w:t>.</w:t>
      </w:r>
      <w:r>
        <w:rPr>
          <w:color w:val="383838"/>
          <w:sz w:val="21"/>
          <w:szCs w:val="21"/>
        </w:rPr>
        <w:t xml:space="preserve">  </w:t>
      </w:r>
      <w:r>
        <w:rPr>
          <w:color w:val="383838"/>
          <w:w w:val="112"/>
          <w:sz w:val="20"/>
          <w:szCs w:val="20"/>
        </w:rPr>
        <w:t>340/2015</w:t>
      </w:r>
      <w:r>
        <w:rPr>
          <w:color w:val="383838"/>
          <w:sz w:val="20"/>
          <w:szCs w:val="20"/>
        </w:rPr>
        <w:t xml:space="preserve"> </w:t>
      </w:r>
      <w:r>
        <w:rPr>
          <w:color w:val="383838"/>
          <w:spacing w:val="9"/>
          <w:sz w:val="20"/>
          <w:szCs w:val="20"/>
        </w:rPr>
        <w:t xml:space="preserve"> </w:t>
      </w:r>
      <w:r>
        <w:rPr>
          <w:color w:val="383838"/>
          <w:spacing w:val="-1"/>
          <w:w w:val="109"/>
          <w:sz w:val="20"/>
          <w:szCs w:val="20"/>
        </w:rPr>
        <w:t>Sb.</w:t>
      </w:r>
      <w:r>
        <w:rPr>
          <w:color w:val="383838"/>
          <w:w w:val="109"/>
          <w:sz w:val="20"/>
          <w:szCs w:val="20"/>
        </w:rPr>
        <w:t>,</w:t>
      </w:r>
      <w:r>
        <w:rPr>
          <w:color w:val="383838"/>
          <w:sz w:val="20"/>
          <w:szCs w:val="20"/>
        </w:rPr>
        <w:t xml:space="preserve"> </w:t>
      </w:r>
      <w:r>
        <w:rPr>
          <w:color w:val="383838"/>
          <w:spacing w:val="-3"/>
          <w:sz w:val="20"/>
          <w:szCs w:val="20"/>
        </w:rPr>
        <w:t xml:space="preserve"> </w:t>
      </w:r>
      <w:r>
        <w:rPr>
          <w:color w:val="383838"/>
          <w:w w:val="104"/>
          <w:sz w:val="22"/>
          <w:szCs w:val="22"/>
        </w:rPr>
        <w:t>o</w:t>
      </w:r>
      <w:r>
        <w:rPr>
          <w:color w:val="383838"/>
          <w:sz w:val="22"/>
          <w:szCs w:val="22"/>
        </w:rPr>
        <w:t xml:space="preserve"> </w:t>
      </w:r>
      <w:r>
        <w:rPr>
          <w:color w:val="383838"/>
          <w:spacing w:val="-20"/>
          <w:sz w:val="22"/>
          <w:szCs w:val="22"/>
        </w:rPr>
        <w:t xml:space="preserve"> </w:t>
      </w:r>
      <w:r>
        <w:rPr>
          <w:color w:val="383838"/>
          <w:spacing w:val="-1"/>
          <w:w w:val="101"/>
          <w:sz w:val="22"/>
          <w:szCs w:val="22"/>
        </w:rPr>
        <w:t>zvláštníc</w:t>
      </w:r>
      <w:r>
        <w:rPr>
          <w:color w:val="383838"/>
          <w:w w:val="101"/>
          <w:sz w:val="22"/>
          <w:szCs w:val="22"/>
        </w:rPr>
        <w:t>h</w:t>
      </w:r>
      <w:r>
        <w:rPr>
          <w:color w:val="383838"/>
          <w:sz w:val="22"/>
          <w:szCs w:val="22"/>
        </w:rPr>
        <w:t xml:space="preserve"> </w:t>
      </w:r>
      <w:r>
        <w:rPr>
          <w:color w:val="383838"/>
          <w:spacing w:val="13"/>
          <w:sz w:val="22"/>
          <w:szCs w:val="22"/>
        </w:rPr>
        <w:t xml:space="preserve"> </w:t>
      </w:r>
      <w:r>
        <w:rPr>
          <w:color w:val="383838"/>
          <w:w w:val="99"/>
          <w:sz w:val="22"/>
          <w:szCs w:val="22"/>
        </w:rPr>
        <w:t>podmínkách</w:t>
      </w:r>
      <w:r>
        <w:rPr>
          <w:color w:val="383838"/>
          <w:sz w:val="22"/>
          <w:szCs w:val="22"/>
        </w:rPr>
        <w:t xml:space="preserve">  </w:t>
      </w:r>
      <w:r>
        <w:rPr>
          <w:color w:val="383838"/>
          <w:spacing w:val="-24"/>
          <w:sz w:val="22"/>
          <w:szCs w:val="22"/>
        </w:rPr>
        <w:t xml:space="preserve"> </w:t>
      </w:r>
      <w:r>
        <w:rPr>
          <w:color w:val="383838"/>
          <w:w w:val="98"/>
          <w:sz w:val="22"/>
          <w:szCs w:val="22"/>
        </w:rPr>
        <w:t>ú</w:t>
      </w:r>
      <w:r>
        <w:rPr>
          <w:color w:val="383838"/>
          <w:spacing w:val="-1"/>
          <w:w w:val="98"/>
          <w:sz w:val="22"/>
          <w:szCs w:val="22"/>
        </w:rPr>
        <w:t>činnost</w:t>
      </w:r>
      <w:r>
        <w:rPr>
          <w:color w:val="383838"/>
          <w:w w:val="98"/>
          <w:sz w:val="22"/>
          <w:szCs w:val="22"/>
        </w:rPr>
        <w:t>i</w:t>
      </w:r>
      <w:r>
        <w:rPr>
          <w:color w:val="383838"/>
          <w:sz w:val="22"/>
          <w:szCs w:val="22"/>
        </w:rPr>
        <w:t xml:space="preserve"> </w:t>
      </w:r>
      <w:r>
        <w:rPr>
          <w:color w:val="383838"/>
          <w:spacing w:val="21"/>
          <w:sz w:val="22"/>
          <w:szCs w:val="22"/>
        </w:rPr>
        <w:t xml:space="preserve"> </w:t>
      </w:r>
      <w:r>
        <w:rPr>
          <w:color w:val="383838"/>
          <w:w w:val="83"/>
          <w:sz w:val="22"/>
          <w:szCs w:val="22"/>
        </w:rPr>
        <w:t>někk</w:t>
      </w:r>
      <w:r>
        <w:rPr>
          <w:color w:val="383838"/>
          <w:sz w:val="22"/>
          <w:szCs w:val="22"/>
        </w:rPr>
        <w:t xml:space="preserve"> </w:t>
      </w:r>
      <w:r>
        <w:rPr>
          <w:color w:val="383838"/>
          <w:spacing w:val="24"/>
          <w:sz w:val="22"/>
          <w:szCs w:val="22"/>
        </w:rPr>
        <w:t xml:space="preserve"> </w:t>
      </w:r>
      <w:r>
        <w:rPr>
          <w:color w:val="383838"/>
          <w:w w:val="97"/>
          <w:sz w:val="22"/>
          <w:szCs w:val="22"/>
        </w:rPr>
        <w:t>r</w:t>
      </w:r>
      <w:r>
        <w:rPr>
          <w:color w:val="383838"/>
          <w:spacing w:val="-54"/>
          <w:w w:val="97"/>
          <w:sz w:val="22"/>
          <w:szCs w:val="22"/>
        </w:rPr>
        <w:t>S</w:t>
      </w:r>
      <w:r>
        <w:rPr>
          <w:color w:val="383838"/>
          <w:w w:val="82"/>
          <w:position w:val="4"/>
          <w:sz w:val="8"/>
          <w:szCs w:val="8"/>
        </w:rPr>
        <w:t>1</w:t>
      </w:r>
      <w:r>
        <w:rPr>
          <w:color w:val="383838"/>
          <w:spacing w:val="-4"/>
          <w:position w:val="4"/>
          <w:sz w:val="8"/>
          <w:szCs w:val="8"/>
        </w:rPr>
        <w:t xml:space="preserve"> </w:t>
      </w:r>
      <w:r>
        <w:rPr>
          <w:color w:val="383838"/>
          <w:spacing w:val="6"/>
          <w:w w:val="108"/>
          <w:sz w:val="22"/>
          <w:szCs w:val="22"/>
        </w:rPr>
        <w:t>c</w:t>
      </w:r>
      <w:r>
        <w:rPr>
          <w:color w:val="383838"/>
          <w:w w:val="92"/>
          <w:sz w:val="22"/>
          <w:szCs w:val="22"/>
        </w:rPr>
        <w:t xml:space="preserve">h </w:t>
      </w:r>
      <w:r>
        <w:rPr>
          <w:color w:val="383838"/>
          <w:sz w:val="22"/>
          <w:szCs w:val="22"/>
        </w:rPr>
        <w:t xml:space="preserve">smluv, uveřejňování tčchto smluv </w:t>
      </w:r>
      <w:r>
        <w:rPr>
          <w:color w:val="383838"/>
          <w:sz w:val="21"/>
          <w:szCs w:val="21"/>
        </w:rPr>
        <w:t xml:space="preserve">a o </w:t>
      </w:r>
      <w:r>
        <w:rPr>
          <w:color w:val="383838"/>
          <w:sz w:val="22"/>
          <w:szCs w:val="22"/>
        </w:rPr>
        <w:t xml:space="preserve">registru smluv (zákon o registru smluv), </w:t>
      </w:r>
      <w:r>
        <w:rPr>
          <w:color w:val="383838"/>
          <w:sz w:val="21"/>
          <w:szCs w:val="21"/>
        </w:rPr>
        <w:t xml:space="preserve">v </w:t>
      </w:r>
      <w:r>
        <w:rPr>
          <w:color w:val="383838"/>
          <w:sz w:val="22"/>
          <w:szCs w:val="22"/>
        </w:rPr>
        <w:t xml:space="preserve">platném znění, se smluvní strany dohodly, </w:t>
      </w:r>
      <w:r>
        <w:rPr>
          <w:color w:val="383838"/>
          <w:sz w:val="21"/>
          <w:szCs w:val="21"/>
        </w:rPr>
        <w:t xml:space="preserve">J.e </w:t>
      </w:r>
      <w:r>
        <w:rPr>
          <w:color w:val="383838"/>
          <w:sz w:val="22"/>
          <w:szCs w:val="22"/>
        </w:rPr>
        <w:t xml:space="preserve">tuto smlouvu uveřt;jní v registru smluv  za podmínek stanovených uvedeným zákonem oprávněný. Smluvní strany prohlašují, že skutečnosti uvedené </w:t>
      </w:r>
      <w:r>
        <w:rPr>
          <w:color w:val="383838"/>
          <w:sz w:val="21"/>
          <w:szCs w:val="21"/>
        </w:rPr>
        <w:t xml:space="preserve">v </w:t>
      </w:r>
      <w:r>
        <w:rPr>
          <w:color w:val="383838"/>
          <w:sz w:val="22"/>
          <w:szCs w:val="22"/>
        </w:rPr>
        <w:t>této smlouvě nepovažují za obchodní tajemství ve smyslu ust.</w:t>
      </w:r>
      <w:r>
        <w:rPr>
          <w:color w:val="383838"/>
          <w:spacing w:val="1"/>
          <w:sz w:val="22"/>
          <w:szCs w:val="22"/>
        </w:rPr>
        <w:t xml:space="preserve"> </w:t>
      </w:r>
      <w:r>
        <w:rPr>
          <w:color w:val="383838"/>
          <w:sz w:val="21"/>
          <w:szCs w:val="21"/>
        </w:rPr>
        <w:t>§</w:t>
      </w:r>
    </w:p>
    <w:p w:rsidR="0074164E" w:rsidRDefault="0074164E">
      <w:pPr>
        <w:pStyle w:val="Zkladntext"/>
        <w:kinsoku w:val="0"/>
        <w:overflowPunct w:val="0"/>
        <w:spacing w:line="249" w:lineRule="auto"/>
        <w:ind w:left="820" w:right="1254" w:firstLine="2"/>
        <w:jc w:val="both"/>
        <w:rPr>
          <w:color w:val="383838"/>
          <w:sz w:val="22"/>
          <w:szCs w:val="22"/>
        </w:rPr>
      </w:pPr>
      <w:r>
        <w:rPr>
          <w:color w:val="383838"/>
          <w:sz w:val="20"/>
          <w:szCs w:val="20"/>
        </w:rPr>
        <w:t xml:space="preserve">504 </w:t>
      </w:r>
      <w:r>
        <w:rPr>
          <w:color w:val="383838"/>
          <w:sz w:val="22"/>
          <w:szCs w:val="22"/>
        </w:rPr>
        <w:t xml:space="preserve">občanského zákoníku a udělují svolení k jejich užití </w:t>
      </w:r>
      <w:r>
        <w:rPr>
          <w:color w:val="383838"/>
          <w:sz w:val="20"/>
          <w:szCs w:val="20"/>
        </w:rPr>
        <w:t xml:space="preserve">a </w:t>
      </w:r>
      <w:r>
        <w:rPr>
          <w:color w:val="383838"/>
          <w:sz w:val="22"/>
          <w:szCs w:val="22"/>
        </w:rPr>
        <w:t>zveřejnění bez ustanovení jakýchkoliv dalších podmínek.</w:t>
      </w:r>
    </w:p>
    <w:p w:rsidR="0074164E" w:rsidRDefault="0074164E">
      <w:pPr>
        <w:pStyle w:val="Odstavecseseznamem"/>
        <w:numPr>
          <w:ilvl w:val="0"/>
          <w:numId w:val="1"/>
        </w:numPr>
        <w:tabs>
          <w:tab w:val="left" w:pos="817"/>
        </w:tabs>
        <w:kinsoku w:val="0"/>
        <w:overflowPunct w:val="0"/>
        <w:spacing w:line="249" w:lineRule="auto"/>
        <w:ind w:left="807" w:right="1250" w:hanging="335"/>
        <w:rPr>
          <w:color w:val="383838"/>
          <w:sz w:val="22"/>
          <w:szCs w:val="22"/>
        </w:rPr>
      </w:pPr>
      <w:r>
        <w:rPr>
          <w:color w:val="383838"/>
          <w:sz w:val="22"/>
          <w:szCs w:val="22"/>
        </w:rPr>
        <w:t>Tato smlouvaje projevem vážné a svobodné vůle obou smluvních stran, na důkaz čehož smluvní strany níže připojují své</w:t>
      </w:r>
      <w:r>
        <w:rPr>
          <w:color w:val="383838"/>
          <w:spacing w:val="12"/>
          <w:sz w:val="22"/>
          <w:szCs w:val="22"/>
        </w:rPr>
        <w:t xml:space="preserve"> </w:t>
      </w:r>
      <w:r>
        <w:rPr>
          <w:color w:val="383838"/>
          <w:sz w:val="22"/>
          <w:szCs w:val="22"/>
        </w:rPr>
        <w:t>podpísy.</w:t>
      </w:r>
    </w:p>
    <w:p w:rsidR="0074164E" w:rsidRDefault="0074164E">
      <w:pPr>
        <w:pStyle w:val="Odstavecseseznamem"/>
        <w:numPr>
          <w:ilvl w:val="0"/>
          <w:numId w:val="1"/>
        </w:numPr>
        <w:tabs>
          <w:tab w:val="left" w:pos="817"/>
        </w:tabs>
        <w:kinsoku w:val="0"/>
        <w:overflowPunct w:val="0"/>
        <w:spacing w:line="249" w:lineRule="auto"/>
        <w:ind w:left="807" w:right="1250" w:hanging="335"/>
        <w:rPr>
          <w:color w:val="383838"/>
          <w:sz w:val="22"/>
          <w:szCs w:val="22"/>
        </w:rPr>
        <w:sectPr w:rsidR="0074164E">
          <w:pgSz w:w="11910" w:h="16840"/>
          <w:pgMar w:top="1580" w:right="400" w:bottom="0" w:left="1480" w:header="708" w:footer="708" w:gutter="0"/>
          <w:cols w:space="708"/>
          <w:noEndnote/>
        </w:sectPr>
      </w:pPr>
    </w:p>
    <w:p w:rsidR="0074164E" w:rsidRDefault="0074164E">
      <w:pPr>
        <w:pStyle w:val="Zkladntext"/>
        <w:kinsoku w:val="0"/>
        <w:overflowPunct w:val="0"/>
        <w:spacing w:before="8"/>
        <w:rPr>
          <w:sz w:val="37"/>
          <w:szCs w:val="37"/>
        </w:rPr>
      </w:pPr>
    </w:p>
    <w:p w:rsidR="0074164E" w:rsidRDefault="0074164E">
      <w:pPr>
        <w:pStyle w:val="Zkladntext"/>
        <w:kinsoku w:val="0"/>
        <w:overflowPunct w:val="0"/>
        <w:jc w:val="right"/>
        <w:rPr>
          <w:color w:val="383838"/>
          <w:w w:val="63"/>
          <w:position w:val="8"/>
          <w:sz w:val="22"/>
          <w:szCs w:val="22"/>
        </w:rPr>
      </w:pPr>
      <w:r>
        <w:rPr>
          <w:color w:val="383838"/>
          <w:w w:val="101"/>
          <w:sz w:val="22"/>
          <w:szCs w:val="22"/>
        </w:rPr>
        <w:t>V</w:t>
      </w:r>
      <w:r>
        <w:rPr>
          <w:color w:val="383838"/>
          <w:spacing w:val="13"/>
          <w:sz w:val="22"/>
          <w:szCs w:val="22"/>
        </w:rPr>
        <w:t xml:space="preserve"> </w:t>
      </w:r>
      <w:r>
        <w:rPr>
          <w:color w:val="383838"/>
          <w:spacing w:val="17"/>
          <w:w w:val="93"/>
          <w:sz w:val="22"/>
          <w:szCs w:val="22"/>
        </w:rPr>
        <w:t>K</w:t>
      </w:r>
      <w:r>
        <w:rPr>
          <w:color w:val="383838"/>
          <w:sz w:val="22"/>
          <w:szCs w:val="22"/>
        </w:rPr>
        <w:t>rom</w:t>
      </w:r>
      <w:r>
        <w:rPr>
          <w:color w:val="383838"/>
          <w:spacing w:val="-76"/>
          <w:sz w:val="22"/>
          <w:szCs w:val="22"/>
        </w:rPr>
        <w:t>e</w:t>
      </w:r>
      <w:r>
        <w:rPr>
          <w:color w:val="383838"/>
          <w:spacing w:val="-10"/>
          <w:w w:val="116"/>
          <w:position w:val="8"/>
          <w:sz w:val="22"/>
          <w:szCs w:val="22"/>
        </w:rPr>
        <w:t>-</w:t>
      </w:r>
      <w:r>
        <w:rPr>
          <w:color w:val="383838"/>
          <w:spacing w:val="-101"/>
          <w:sz w:val="22"/>
          <w:szCs w:val="22"/>
        </w:rPr>
        <w:t>n</w:t>
      </w:r>
      <w:r>
        <w:rPr>
          <w:color w:val="383838"/>
          <w:w w:val="116"/>
          <w:position w:val="8"/>
          <w:sz w:val="22"/>
          <w:szCs w:val="22"/>
        </w:rPr>
        <w:t>-</w:t>
      </w:r>
      <w:r>
        <w:rPr>
          <w:color w:val="383838"/>
          <w:spacing w:val="-70"/>
          <w:w w:val="116"/>
          <w:position w:val="8"/>
          <w:sz w:val="22"/>
          <w:szCs w:val="22"/>
        </w:rPr>
        <w:t>·</w:t>
      </w:r>
      <w:r>
        <w:rPr>
          <w:color w:val="383838"/>
          <w:sz w:val="22"/>
          <w:szCs w:val="22"/>
        </w:rPr>
        <w:t>z</w:t>
      </w:r>
      <w:r>
        <w:rPr>
          <w:color w:val="383838"/>
          <w:spacing w:val="-75"/>
          <w:sz w:val="22"/>
          <w:szCs w:val="22"/>
        </w:rPr>
        <w:t>1</w:t>
      </w:r>
      <w:r>
        <w:rPr>
          <w:color w:val="383838"/>
          <w:spacing w:val="-20"/>
          <w:w w:val="116"/>
          <w:position w:val="8"/>
          <w:sz w:val="22"/>
          <w:szCs w:val="22"/>
        </w:rPr>
        <w:t>·</w:t>
      </w:r>
      <w:r>
        <w:rPr>
          <w:color w:val="383838"/>
          <w:w w:val="63"/>
          <w:position w:val="8"/>
          <w:sz w:val="22"/>
          <w:szCs w:val="22"/>
        </w:rPr>
        <w:t>d</w:t>
      </w:r>
    </w:p>
    <w:p w:rsidR="0074164E" w:rsidRDefault="0074164E" w:rsidP="00F912A9">
      <w:pPr>
        <w:pStyle w:val="Zkladntext"/>
        <w:kinsoku w:val="0"/>
        <w:overflowPunct w:val="0"/>
        <w:spacing w:before="340"/>
        <w:rPr>
          <w:color w:val="383838"/>
          <w:w w:val="99"/>
          <w:sz w:val="22"/>
          <w:szCs w:val="22"/>
        </w:rPr>
      </w:pPr>
      <w:r>
        <w:rPr>
          <w:sz w:val="24"/>
          <w:szCs w:val="24"/>
        </w:rPr>
        <w:br w:type="column"/>
      </w:r>
    </w:p>
    <w:p w:rsidR="0074164E" w:rsidRDefault="0074164E">
      <w:pPr>
        <w:pStyle w:val="Zkladntext"/>
        <w:kinsoku w:val="0"/>
        <w:overflowPunct w:val="0"/>
        <w:spacing w:before="7"/>
        <w:rPr>
          <w:sz w:val="15"/>
          <w:szCs w:val="15"/>
        </w:rPr>
      </w:pPr>
      <w:r>
        <w:rPr>
          <w:sz w:val="24"/>
          <w:szCs w:val="24"/>
        </w:rPr>
        <w:br w:type="column"/>
      </w:r>
    </w:p>
    <w:p w:rsidR="0074164E" w:rsidRDefault="0074164E">
      <w:pPr>
        <w:pStyle w:val="Zkladntext"/>
        <w:kinsoku w:val="0"/>
        <w:overflowPunct w:val="0"/>
        <w:spacing w:before="7"/>
        <w:ind w:left="541" w:right="586"/>
        <w:jc w:val="center"/>
        <w:rPr>
          <w:rFonts w:ascii="Arial" w:hAnsi="Arial" w:cs="Arial"/>
          <w:color w:val="383838"/>
          <w:w w:val="110"/>
          <w:sz w:val="14"/>
          <w:szCs w:val="14"/>
        </w:rPr>
        <w:sectPr w:rsidR="0074164E">
          <w:type w:val="continuous"/>
          <w:pgSz w:w="11910" w:h="16840"/>
          <w:pgMar w:top="1580" w:right="400" w:bottom="0" w:left="1480" w:header="708" w:footer="708" w:gutter="0"/>
          <w:cols w:num="3" w:space="708" w:equalWidth="0">
            <w:col w:w="4293" w:space="40"/>
            <w:col w:w="1833" w:space="39"/>
            <w:col w:w="3825"/>
          </w:cols>
          <w:noEndnote/>
        </w:sect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spacing w:before="2"/>
        <w:rPr>
          <w:sz w:val="24"/>
          <w:szCs w:val="24"/>
        </w:rPr>
      </w:pPr>
    </w:p>
    <w:p w:rsidR="0074164E" w:rsidRDefault="00F912A9">
      <w:pPr>
        <w:pStyle w:val="Zkladntext"/>
        <w:kinsoku w:val="0"/>
        <w:overflowPunct w:val="0"/>
        <w:spacing w:before="91"/>
        <w:ind w:left="3287"/>
        <w:rPr>
          <w:color w:val="383838"/>
          <w:w w:val="110"/>
          <w:sz w:val="20"/>
          <w:szCs w:val="20"/>
        </w:rPr>
      </w:pPr>
      <w:r>
        <w:rPr>
          <w:noProof/>
        </w:rPr>
        <mc:AlternateContent>
          <mc:Choice Requires="wps">
            <w:drawing>
              <wp:anchor distT="0" distB="0" distL="114300" distR="114300" simplePos="0" relativeHeight="251665408" behindDoc="0" locked="0" layoutInCell="0" allowOverlap="1">
                <wp:simplePos x="0" y="0"/>
                <wp:positionH relativeFrom="page">
                  <wp:posOffset>3441065</wp:posOffset>
                </wp:positionH>
                <wp:positionV relativeFrom="paragraph">
                  <wp:posOffset>280670</wp:posOffset>
                </wp:positionV>
                <wp:extent cx="525780" cy="3359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270.95pt;margin-top:22.1pt;width:41.4pt;height:26.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hTsgIAAK8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" o:allowincell="f" filled="f" stroked="f">
                <v:textbox inset="0,0,0,0">
                  <w:txbxContent>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p w:rsidR="00DB5F9C" w:rsidRDefault="00DB5F9C">
                      <w:pPr>
                        <w:pStyle w:val="Zkladntext"/>
                        <w:kinsoku w:val="0"/>
                        <w:overflowPunct w:val="0"/>
                        <w:spacing w:line="528" w:lineRule="exact"/>
                        <w:rPr>
                          <w:rFonts w:ascii="Arial" w:hAnsi="Arial" w:cs="Arial"/>
                          <w:b/>
                          <w:bCs/>
                          <w:color w:val="383838"/>
                          <w:w w:val="90"/>
                          <w:sz w:val="39"/>
                          <w:szCs w:val="39"/>
                        </w:rPr>
                      </w:pPr>
                    </w:p>
                  </w:txbxContent>
                </v:textbox>
                <w10:wrap anchorx="page"/>
              </v:shape>
            </w:pict>
          </mc:Fallback>
        </mc:AlternateContent>
      </w:r>
      <w:r w:rsidR="0074164E">
        <w:rPr>
          <w:color w:val="383838"/>
          <w:w w:val="110"/>
          <w:sz w:val="22"/>
          <w:szCs w:val="22"/>
        </w:rPr>
        <w:t xml:space="preserve">Ve Zlíně dne </w:t>
      </w:r>
      <w:r w:rsidR="0074164E">
        <w:rPr>
          <w:color w:val="383838"/>
          <w:w w:val="110"/>
          <w:sz w:val="20"/>
          <w:szCs w:val="20"/>
        </w:rPr>
        <w:t>19.09.2022</w:t>
      </w:r>
    </w:p>
    <w:p w:rsidR="0074164E" w:rsidRDefault="0074164E">
      <w:pPr>
        <w:pStyle w:val="Zkladntext"/>
        <w:kinsoku w:val="0"/>
        <w:overflowPunct w:val="0"/>
        <w:spacing w:before="91"/>
        <w:ind w:left="3287"/>
        <w:rPr>
          <w:color w:val="383838"/>
          <w:w w:val="110"/>
          <w:sz w:val="20"/>
          <w:szCs w:val="20"/>
        </w:rPr>
        <w:sectPr w:rsidR="0074164E">
          <w:type w:val="continuous"/>
          <w:pgSz w:w="11910" w:h="16840"/>
          <w:pgMar w:top="1580" w:right="400" w:bottom="0" w:left="1480" w:header="708" w:footer="708" w:gutter="0"/>
          <w:cols w:space="708" w:equalWidth="0">
            <w:col w:w="10030"/>
          </w:cols>
          <w:noEndnote/>
        </w:sect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74164E">
      <w:pPr>
        <w:pStyle w:val="Zkladntext"/>
        <w:kinsoku w:val="0"/>
        <w:overflowPunct w:val="0"/>
        <w:rPr>
          <w:sz w:val="20"/>
          <w:szCs w:val="20"/>
        </w:rPr>
      </w:pPr>
    </w:p>
    <w:p w:rsidR="0074164E" w:rsidRDefault="00F912A9">
      <w:pPr>
        <w:pStyle w:val="Zkladntext"/>
        <w:kinsoku w:val="0"/>
        <w:overflowPunct w:val="0"/>
        <w:rPr>
          <w:sz w:val="19"/>
          <w:szCs w:val="19"/>
        </w:rPr>
      </w:pPr>
      <w:r>
        <w:rPr>
          <w:noProof/>
        </w:rPr>
        <mc:AlternateContent>
          <mc:Choice Requires="wps">
            <w:drawing>
              <wp:anchor distT="0" distB="0" distL="0" distR="0" simplePos="0" relativeHeight="251667456" behindDoc="0" locked="0" layoutInCell="0" allowOverlap="1">
                <wp:simplePos x="0" y="0"/>
                <wp:positionH relativeFrom="page">
                  <wp:posOffset>5568315</wp:posOffset>
                </wp:positionH>
                <wp:positionV relativeFrom="paragraph">
                  <wp:posOffset>163830</wp:posOffset>
                </wp:positionV>
                <wp:extent cx="1612900" cy="431800"/>
                <wp:effectExtent l="0" t="0" r="0" b="0"/>
                <wp:wrapTopAndBottom/>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64E" w:rsidRDefault="0074164E">
                            <w:pPr>
                              <w:widowControl/>
                              <w:autoSpaceDE/>
                              <w:autoSpaceDN/>
                              <w:adjustRightInd/>
                              <w:spacing w:line="680" w:lineRule="atLeast"/>
                              <w:rPr>
                                <w:sz w:val="24"/>
                                <w:szCs w:val="24"/>
                              </w:rPr>
                            </w:pPr>
                          </w:p>
                          <w:p w:rsidR="0074164E" w:rsidRDefault="0074164E">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438.45pt;margin-top:12.9pt;width:127pt;height:3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" o:allowincell="f" filled="f" stroked="f">
                <v:textbox inset="0,0,0,0">
                  <w:txbxContent>
                    <w:p w:rsidR="0074164E" w:rsidRDefault="0074164E">
                      <w:pPr>
                        <w:widowControl/>
                        <w:autoSpaceDE/>
                        <w:autoSpaceDN/>
                        <w:adjustRightInd/>
                        <w:spacing w:line="680" w:lineRule="atLeast"/>
                        <w:rPr>
                          <w:sz w:val="24"/>
                          <w:szCs w:val="24"/>
                        </w:rPr>
                      </w:pPr>
                    </w:p>
                    <w:p w:rsidR="0074164E" w:rsidRDefault="0074164E">
                      <w:pPr>
                        <w:rPr>
                          <w:sz w:val="24"/>
                          <w:szCs w:val="24"/>
                        </w:rPr>
                      </w:pPr>
                    </w:p>
                  </w:txbxContent>
                </v:textbox>
                <w10:wrap type="topAndBottom" anchorx="page"/>
              </v:rect>
            </w:pict>
          </mc:Fallback>
        </mc:AlternateContent>
      </w:r>
    </w:p>
    <w:sectPr w:rsidR="0074164E">
      <w:type w:val="continuous"/>
      <w:pgSz w:w="11910" w:h="16840"/>
      <w:pgMar w:top="1580" w:right="400" w:bottom="0" w:left="1480" w:header="708" w:footer="708" w:gutter="0"/>
      <w:cols w:space="708" w:equalWidth="0">
        <w:col w:w="100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1"/>
      <w:numFmt w:val="decimal"/>
      <w:lvlText w:val="%1."/>
      <w:lvlJc w:val="left"/>
      <w:pPr>
        <w:ind w:left="805" w:hanging="338"/>
      </w:pPr>
      <w:rPr>
        <w:rFonts w:ascii="Times New Roman" w:hAnsi="Times New Roman" w:cs="Times New Roman"/>
        <w:b w:val="0"/>
        <w:bCs w:val="0"/>
        <w:color w:val="363636"/>
        <w:w w:val="102"/>
        <w:sz w:val="20"/>
        <w:szCs w:val="20"/>
      </w:rPr>
    </w:lvl>
    <w:lvl w:ilvl="1">
      <w:start w:val="1"/>
      <w:numFmt w:val="upperRoman"/>
      <w:lvlText w:val="%2."/>
      <w:lvlJc w:val="left"/>
      <w:pPr>
        <w:ind w:left="763" w:hanging="316"/>
      </w:pPr>
      <w:rPr>
        <w:rFonts w:ascii="Times New Roman" w:hAnsi="Times New Roman" w:cs="Times New Roman"/>
        <w:b w:val="0"/>
        <w:bCs w:val="0"/>
        <w:color w:val="363636"/>
        <w:w w:val="103"/>
        <w:sz w:val="20"/>
        <w:szCs w:val="20"/>
      </w:rPr>
    </w:lvl>
    <w:lvl w:ilvl="2">
      <w:numFmt w:val="bullet"/>
      <w:lvlText w:val="•"/>
      <w:lvlJc w:val="left"/>
      <w:pPr>
        <w:ind w:left="1824" w:hanging="316"/>
      </w:pPr>
    </w:lvl>
    <w:lvl w:ilvl="3">
      <w:numFmt w:val="bullet"/>
      <w:lvlText w:val="•"/>
      <w:lvlJc w:val="left"/>
      <w:pPr>
        <w:ind w:left="2849" w:hanging="316"/>
      </w:pPr>
    </w:lvl>
    <w:lvl w:ilvl="4">
      <w:numFmt w:val="bullet"/>
      <w:lvlText w:val="•"/>
      <w:lvlJc w:val="left"/>
      <w:pPr>
        <w:ind w:left="3874" w:hanging="316"/>
      </w:pPr>
    </w:lvl>
    <w:lvl w:ilvl="5">
      <w:numFmt w:val="bullet"/>
      <w:lvlText w:val="•"/>
      <w:lvlJc w:val="left"/>
      <w:pPr>
        <w:ind w:left="4899" w:hanging="316"/>
      </w:pPr>
    </w:lvl>
    <w:lvl w:ilvl="6">
      <w:numFmt w:val="bullet"/>
      <w:lvlText w:val="•"/>
      <w:lvlJc w:val="left"/>
      <w:pPr>
        <w:ind w:left="5924" w:hanging="316"/>
      </w:pPr>
    </w:lvl>
    <w:lvl w:ilvl="7">
      <w:numFmt w:val="bullet"/>
      <w:lvlText w:val="•"/>
      <w:lvlJc w:val="left"/>
      <w:pPr>
        <w:ind w:left="6949" w:hanging="316"/>
      </w:pPr>
    </w:lvl>
    <w:lvl w:ilvl="8">
      <w:numFmt w:val="bullet"/>
      <w:lvlText w:val="•"/>
      <w:lvlJc w:val="left"/>
      <w:pPr>
        <w:ind w:left="7974" w:hanging="316"/>
      </w:pPr>
    </w:lvl>
  </w:abstractNum>
  <w:abstractNum w:abstractNumId="1" w15:restartNumberingAfterBreak="0">
    <w:nsid w:val="00000403"/>
    <w:multiLevelType w:val="multilevel"/>
    <w:tmpl w:val="FFFFFFFF"/>
    <w:lvl w:ilvl="0">
      <w:start w:val="3"/>
      <w:numFmt w:val="decimal"/>
      <w:lvlText w:val="%1."/>
      <w:lvlJc w:val="left"/>
      <w:pPr>
        <w:ind w:left="739" w:hanging="348"/>
      </w:pPr>
      <w:rPr>
        <w:rFonts w:cs="Times New Roman"/>
        <w:b w:val="0"/>
        <w:bCs w:val="0"/>
        <w:w w:val="113"/>
      </w:rPr>
    </w:lvl>
    <w:lvl w:ilvl="1">
      <w:numFmt w:val="bullet"/>
      <w:lvlText w:val="•"/>
      <w:lvlJc w:val="left"/>
      <w:pPr>
        <w:ind w:left="1668" w:hanging="348"/>
      </w:pPr>
    </w:lvl>
    <w:lvl w:ilvl="2">
      <w:numFmt w:val="bullet"/>
      <w:lvlText w:val="•"/>
      <w:lvlJc w:val="left"/>
      <w:pPr>
        <w:ind w:left="2596" w:hanging="348"/>
      </w:pPr>
    </w:lvl>
    <w:lvl w:ilvl="3">
      <w:numFmt w:val="bullet"/>
      <w:lvlText w:val="•"/>
      <w:lvlJc w:val="left"/>
      <w:pPr>
        <w:ind w:left="3525" w:hanging="348"/>
      </w:pPr>
    </w:lvl>
    <w:lvl w:ilvl="4">
      <w:numFmt w:val="bullet"/>
      <w:lvlText w:val="•"/>
      <w:lvlJc w:val="left"/>
      <w:pPr>
        <w:ind w:left="4453" w:hanging="348"/>
      </w:pPr>
    </w:lvl>
    <w:lvl w:ilvl="5">
      <w:numFmt w:val="bullet"/>
      <w:lvlText w:val="•"/>
      <w:lvlJc w:val="left"/>
      <w:pPr>
        <w:ind w:left="5382" w:hanging="348"/>
      </w:pPr>
    </w:lvl>
    <w:lvl w:ilvl="6">
      <w:numFmt w:val="bullet"/>
      <w:lvlText w:val="•"/>
      <w:lvlJc w:val="left"/>
      <w:pPr>
        <w:ind w:left="6310" w:hanging="348"/>
      </w:pPr>
    </w:lvl>
    <w:lvl w:ilvl="7">
      <w:numFmt w:val="bullet"/>
      <w:lvlText w:val="•"/>
      <w:lvlJc w:val="left"/>
      <w:pPr>
        <w:ind w:left="7238" w:hanging="348"/>
      </w:pPr>
    </w:lvl>
    <w:lvl w:ilvl="8">
      <w:numFmt w:val="bullet"/>
      <w:lvlText w:val="•"/>
      <w:lvlJc w:val="left"/>
      <w:pPr>
        <w:ind w:left="8167" w:hanging="348"/>
      </w:pPr>
    </w:lvl>
  </w:abstractNum>
  <w:abstractNum w:abstractNumId="2" w15:restartNumberingAfterBreak="0">
    <w:nsid w:val="00000404"/>
    <w:multiLevelType w:val="multilevel"/>
    <w:tmpl w:val="FFFFFFFF"/>
    <w:lvl w:ilvl="0">
      <w:start w:val="1"/>
      <w:numFmt w:val="decimal"/>
      <w:lvlText w:val="%1."/>
      <w:lvlJc w:val="left"/>
      <w:pPr>
        <w:ind w:left="885" w:hanging="330"/>
      </w:pPr>
      <w:rPr>
        <w:rFonts w:cs="Times New Roman"/>
        <w:b w:val="0"/>
        <w:bCs w:val="0"/>
        <w:w w:val="99"/>
      </w:rPr>
    </w:lvl>
    <w:lvl w:ilvl="1">
      <w:start w:val="1"/>
      <w:numFmt w:val="lowerLetter"/>
      <w:lvlText w:val="%2."/>
      <w:lvlJc w:val="left"/>
      <w:pPr>
        <w:ind w:left="1525" w:hanging="340"/>
      </w:pPr>
      <w:rPr>
        <w:rFonts w:cs="Times New Roman"/>
        <w:b w:val="0"/>
        <w:bCs w:val="0"/>
        <w:spacing w:val="-1"/>
        <w:w w:val="113"/>
      </w:rPr>
    </w:lvl>
    <w:lvl w:ilvl="2">
      <w:numFmt w:val="bullet"/>
      <w:lvlText w:val="•"/>
      <w:lvlJc w:val="left"/>
      <w:pPr>
        <w:ind w:left="2464" w:hanging="340"/>
      </w:pPr>
    </w:lvl>
    <w:lvl w:ilvl="3">
      <w:numFmt w:val="bullet"/>
      <w:lvlText w:val="•"/>
      <w:lvlJc w:val="left"/>
      <w:pPr>
        <w:ind w:left="3409" w:hanging="340"/>
      </w:pPr>
    </w:lvl>
    <w:lvl w:ilvl="4">
      <w:numFmt w:val="bullet"/>
      <w:lvlText w:val="•"/>
      <w:lvlJc w:val="left"/>
      <w:pPr>
        <w:ind w:left="4354" w:hanging="340"/>
      </w:pPr>
    </w:lvl>
    <w:lvl w:ilvl="5">
      <w:numFmt w:val="bullet"/>
      <w:lvlText w:val="•"/>
      <w:lvlJc w:val="left"/>
      <w:pPr>
        <w:ind w:left="5299" w:hanging="340"/>
      </w:pPr>
    </w:lvl>
    <w:lvl w:ilvl="6">
      <w:numFmt w:val="bullet"/>
      <w:lvlText w:val="•"/>
      <w:lvlJc w:val="left"/>
      <w:pPr>
        <w:ind w:left="6244" w:hanging="340"/>
      </w:pPr>
    </w:lvl>
    <w:lvl w:ilvl="7">
      <w:numFmt w:val="bullet"/>
      <w:lvlText w:val="•"/>
      <w:lvlJc w:val="left"/>
      <w:pPr>
        <w:ind w:left="7189" w:hanging="340"/>
      </w:pPr>
    </w:lvl>
    <w:lvl w:ilvl="8">
      <w:numFmt w:val="bullet"/>
      <w:lvlText w:val="•"/>
      <w:lvlJc w:val="left"/>
      <w:pPr>
        <w:ind w:left="8134" w:hanging="340"/>
      </w:pPr>
    </w:lvl>
  </w:abstractNum>
  <w:abstractNum w:abstractNumId="3" w15:restartNumberingAfterBreak="0">
    <w:nsid w:val="00000405"/>
    <w:multiLevelType w:val="multilevel"/>
    <w:tmpl w:val="FFFFFFFF"/>
    <w:lvl w:ilvl="0">
      <w:start w:val="2"/>
      <w:numFmt w:val="decimal"/>
      <w:lvlText w:val="%1."/>
      <w:lvlJc w:val="left"/>
      <w:pPr>
        <w:ind w:left="792" w:hanging="349"/>
      </w:pPr>
      <w:rPr>
        <w:rFonts w:ascii="Arial" w:hAnsi="Arial" w:cs="Arial"/>
        <w:b w:val="0"/>
        <w:bCs w:val="0"/>
        <w:color w:val="363636"/>
        <w:spacing w:val="-1"/>
        <w:w w:val="107"/>
        <w:sz w:val="19"/>
        <w:szCs w:val="19"/>
      </w:rPr>
    </w:lvl>
    <w:lvl w:ilvl="1">
      <w:start w:val="1"/>
      <w:numFmt w:val="upperRoman"/>
      <w:lvlText w:val="%2."/>
      <w:lvlJc w:val="left"/>
      <w:pPr>
        <w:ind w:left="873" w:hanging="300"/>
      </w:pPr>
      <w:rPr>
        <w:rFonts w:ascii="Times New Roman" w:hAnsi="Times New Roman" w:cs="Times New Roman"/>
        <w:b w:val="0"/>
        <w:bCs w:val="0"/>
        <w:color w:val="363636"/>
        <w:w w:val="106"/>
        <w:sz w:val="21"/>
        <w:szCs w:val="21"/>
      </w:rPr>
    </w:lvl>
    <w:lvl w:ilvl="2">
      <w:numFmt w:val="bullet"/>
      <w:lvlText w:val="•"/>
      <w:lvlJc w:val="left"/>
      <w:pPr>
        <w:ind w:left="1896" w:hanging="300"/>
      </w:pPr>
    </w:lvl>
    <w:lvl w:ilvl="3">
      <w:numFmt w:val="bullet"/>
      <w:lvlText w:val="•"/>
      <w:lvlJc w:val="left"/>
      <w:pPr>
        <w:ind w:left="2912" w:hanging="300"/>
      </w:pPr>
    </w:lvl>
    <w:lvl w:ilvl="4">
      <w:numFmt w:val="bullet"/>
      <w:lvlText w:val="•"/>
      <w:lvlJc w:val="left"/>
      <w:pPr>
        <w:ind w:left="3928" w:hanging="300"/>
      </w:pPr>
    </w:lvl>
    <w:lvl w:ilvl="5">
      <w:numFmt w:val="bullet"/>
      <w:lvlText w:val="•"/>
      <w:lvlJc w:val="left"/>
      <w:pPr>
        <w:ind w:left="4944" w:hanging="300"/>
      </w:pPr>
    </w:lvl>
    <w:lvl w:ilvl="6">
      <w:numFmt w:val="bullet"/>
      <w:lvlText w:val="•"/>
      <w:lvlJc w:val="left"/>
      <w:pPr>
        <w:ind w:left="5960" w:hanging="300"/>
      </w:pPr>
    </w:lvl>
    <w:lvl w:ilvl="7">
      <w:numFmt w:val="bullet"/>
      <w:lvlText w:val="•"/>
      <w:lvlJc w:val="left"/>
      <w:pPr>
        <w:ind w:left="6976" w:hanging="300"/>
      </w:pPr>
    </w:lvl>
    <w:lvl w:ilvl="8">
      <w:numFmt w:val="bullet"/>
      <w:lvlText w:val="•"/>
      <w:lvlJc w:val="left"/>
      <w:pPr>
        <w:ind w:left="7992" w:hanging="300"/>
      </w:pPr>
    </w:lvl>
  </w:abstractNum>
  <w:abstractNum w:abstractNumId="4" w15:restartNumberingAfterBreak="0">
    <w:nsid w:val="00000406"/>
    <w:multiLevelType w:val="multilevel"/>
    <w:tmpl w:val="FFFFFFFF"/>
    <w:lvl w:ilvl="0">
      <w:start w:val="2"/>
      <w:numFmt w:val="decimal"/>
      <w:lvlText w:val="%1."/>
      <w:lvlJc w:val="left"/>
      <w:pPr>
        <w:ind w:left="844" w:hanging="348"/>
      </w:pPr>
      <w:rPr>
        <w:rFonts w:cs="Times New Roman"/>
        <w:b w:val="0"/>
        <w:bCs w:val="0"/>
        <w:w w:val="95"/>
      </w:rPr>
    </w:lvl>
    <w:lvl w:ilvl="1">
      <w:numFmt w:val="bullet"/>
      <w:lvlText w:val="•"/>
      <w:lvlJc w:val="left"/>
      <w:pPr>
        <w:ind w:left="1758" w:hanging="348"/>
      </w:pPr>
    </w:lvl>
    <w:lvl w:ilvl="2">
      <w:numFmt w:val="bullet"/>
      <w:lvlText w:val="•"/>
      <w:lvlJc w:val="left"/>
      <w:pPr>
        <w:ind w:left="2676" w:hanging="348"/>
      </w:pPr>
    </w:lvl>
    <w:lvl w:ilvl="3">
      <w:numFmt w:val="bullet"/>
      <w:lvlText w:val="•"/>
      <w:lvlJc w:val="left"/>
      <w:pPr>
        <w:ind w:left="3595" w:hanging="348"/>
      </w:pPr>
    </w:lvl>
    <w:lvl w:ilvl="4">
      <w:numFmt w:val="bullet"/>
      <w:lvlText w:val="•"/>
      <w:lvlJc w:val="left"/>
      <w:pPr>
        <w:ind w:left="4513" w:hanging="348"/>
      </w:pPr>
    </w:lvl>
    <w:lvl w:ilvl="5">
      <w:numFmt w:val="bullet"/>
      <w:lvlText w:val="•"/>
      <w:lvlJc w:val="left"/>
      <w:pPr>
        <w:ind w:left="5432" w:hanging="348"/>
      </w:pPr>
    </w:lvl>
    <w:lvl w:ilvl="6">
      <w:numFmt w:val="bullet"/>
      <w:lvlText w:val="•"/>
      <w:lvlJc w:val="left"/>
      <w:pPr>
        <w:ind w:left="6350" w:hanging="348"/>
      </w:pPr>
    </w:lvl>
    <w:lvl w:ilvl="7">
      <w:numFmt w:val="bullet"/>
      <w:lvlText w:val="•"/>
      <w:lvlJc w:val="left"/>
      <w:pPr>
        <w:ind w:left="7268" w:hanging="348"/>
      </w:pPr>
    </w:lvl>
    <w:lvl w:ilvl="8">
      <w:numFmt w:val="bullet"/>
      <w:lvlText w:val="•"/>
      <w:lvlJc w:val="left"/>
      <w:pPr>
        <w:ind w:left="8187" w:hanging="348"/>
      </w:pPr>
    </w:lvl>
  </w:abstractNum>
  <w:abstractNum w:abstractNumId="5" w15:restartNumberingAfterBreak="0">
    <w:nsid w:val="00000407"/>
    <w:multiLevelType w:val="multilevel"/>
    <w:tmpl w:val="FFFFFFFF"/>
    <w:lvl w:ilvl="0">
      <w:start w:val="1"/>
      <w:numFmt w:val="decimal"/>
      <w:lvlText w:val="%1."/>
      <w:lvlJc w:val="left"/>
      <w:pPr>
        <w:ind w:left="787" w:hanging="331"/>
      </w:pPr>
      <w:rPr>
        <w:rFonts w:cs="Times New Roman"/>
        <w:b/>
        <w:bCs/>
        <w:spacing w:val="-1"/>
        <w:w w:val="88"/>
      </w:rPr>
    </w:lvl>
    <w:lvl w:ilvl="1">
      <w:numFmt w:val="bullet"/>
      <w:lvlText w:val="•"/>
      <w:lvlJc w:val="left"/>
      <w:pPr>
        <w:ind w:left="1704" w:hanging="331"/>
      </w:pPr>
    </w:lvl>
    <w:lvl w:ilvl="2">
      <w:numFmt w:val="bullet"/>
      <w:lvlText w:val="•"/>
      <w:lvlJc w:val="left"/>
      <w:pPr>
        <w:ind w:left="2628" w:hanging="331"/>
      </w:pPr>
    </w:lvl>
    <w:lvl w:ilvl="3">
      <w:numFmt w:val="bullet"/>
      <w:lvlText w:val="•"/>
      <w:lvlJc w:val="left"/>
      <w:pPr>
        <w:ind w:left="3553" w:hanging="331"/>
      </w:pPr>
    </w:lvl>
    <w:lvl w:ilvl="4">
      <w:numFmt w:val="bullet"/>
      <w:lvlText w:val="•"/>
      <w:lvlJc w:val="left"/>
      <w:pPr>
        <w:ind w:left="4477" w:hanging="331"/>
      </w:pPr>
    </w:lvl>
    <w:lvl w:ilvl="5">
      <w:numFmt w:val="bullet"/>
      <w:lvlText w:val="•"/>
      <w:lvlJc w:val="left"/>
      <w:pPr>
        <w:ind w:left="5402" w:hanging="331"/>
      </w:pPr>
    </w:lvl>
    <w:lvl w:ilvl="6">
      <w:numFmt w:val="bullet"/>
      <w:lvlText w:val="•"/>
      <w:lvlJc w:val="left"/>
      <w:pPr>
        <w:ind w:left="6326" w:hanging="331"/>
      </w:pPr>
    </w:lvl>
    <w:lvl w:ilvl="7">
      <w:numFmt w:val="bullet"/>
      <w:lvlText w:val="•"/>
      <w:lvlJc w:val="left"/>
      <w:pPr>
        <w:ind w:left="7250" w:hanging="331"/>
      </w:pPr>
    </w:lvl>
    <w:lvl w:ilvl="8">
      <w:numFmt w:val="bullet"/>
      <w:lvlText w:val="•"/>
      <w:lvlJc w:val="left"/>
      <w:pPr>
        <w:ind w:left="8175" w:hanging="331"/>
      </w:pPr>
    </w:lvl>
  </w:abstractNum>
  <w:abstractNum w:abstractNumId="6" w15:restartNumberingAfterBreak="0">
    <w:nsid w:val="00000408"/>
    <w:multiLevelType w:val="multilevel"/>
    <w:tmpl w:val="FFFFFFFF"/>
    <w:lvl w:ilvl="0">
      <w:start w:val="6"/>
      <w:numFmt w:val="decimal"/>
      <w:lvlText w:val="%1."/>
      <w:lvlJc w:val="left"/>
      <w:pPr>
        <w:ind w:left="815" w:hanging="348"/>
      </w:pPr>
      <w:rPr>
        <w:rFonts w:ascii="Times New Roman" w:hAnsi="Times New Roman" w:cs="Times New Roman"/>
        <w:b w:val="0"/>
        <w:bCs w:val="0"/>
        <w:color w:val="363636"/>
        <w:w w:val="109"/>
        <w:sz w:val="21"/>
        <w:szCs w:val="21"/>
      </w:rPr>
    </w:lvl>
    <w:lvl w:ilvl="1">
      <w:numFmt w:val="bullet"/>
      <w:lvlText w:val="•"/>
      <w:lvlJc w:val="left"/>
      <w:pPr>
        <w:ind w:left="1740" w:hanging="348"/>
      </w:pPr>
    </w:lvl>
    <w:lvl w:ilvl="2">
      <w:numFmt w:val="bullet"/>
      <w:lvlText w:val="•"/>
      <w:lvlJc w:val="left"/>
      <w:pPr>
        <w:ind w:left="2660" w:hanging="348"/>
      </w:pPr>
    </w:lvl>
    <w:lvl w:ilvl="3">
      <w:numFmt w:val="bullet"/>
      <w:lvlText w:val="•"/>
      <w:lvlJc w:val="left"/>
      <w:pPr>
        <w:ind w:left="3581" w:hanging="348"/>
      </w:pPr>
    </w:lvl>
    <w:lvl w:ilvl="4">
      <w:numFmt w:val="bullet"/>
      <w:lvlText w:val="•"/>
      <w:lvlJc w:val="left"/>
      <w:pPr>
        <w:ind w:left="4501" w:hanging="348"/>
      </w:pPr>
    </w:lvl>
    <w:lvl w:ilvl="5">
      <w:numFmt w:val="bullet"/>
      <w:lvlText w:val="•"/>
      <w:lvlJc w:val="left"/>
      <w:pPr>
        <w:ind w:left="5422" w:hanging="348"/>
      </w:pPr>
    </w:lvl>
    <w:lvl w:ilvl="6">
      <w:numFmt w:val="bullet"/>
      <w:lvlText w:val="•"/>
      <w:lvlJc w:val="left"/>
      <w:pPr>
        <w:ind w:left="6342" w:hanging="348"/>
      </w:pPr>
    </w:lvl>
    <w:lvl w:ilvl="7">
      <w:numFmt w:val="bullet"/>
      <w:lvlText w:val="•"/>
      <w:lvlJc w:val="left"/>
      <w:pPr>
        <w:ind w:left="7262" w:hanging="348"/>
      </w:pPr>
    </w:lvl>
    <w:lvl w:ilvl="8">
      <w:numFmt w:val="bullet"/>
      <w:lvlText w:val="•"/>
      <w:lvlJc w:val="left"/>
      <w:pPr>
        <w:ind w:left="8183" w:hanging="348"/>
      </w:pPr>
    </w:lvl>
  </w:abstractNum>
  <w:abstractNum w:abstractNumId="7" w15:restartNumberingAfterBreak="0">
    <w:nsid w:val="00000409"/>
    <w:multiLevelType w:val="multilevel"/>
    <w:tmpl w:val="FFFFFFFF"/>
    <w:lvl w:ilvl="0">
      <w:start w:val="2"/>
      <w:numFmt w:val="decimal"/>
      <w:lvlText w:val="%1."/>
      <w:lvlJc w:val="left"/>
      <w:pPr>
        <w:ind w:left="866" w:hanging="346"/>
      </w:pPr>
      <w:rPr>
        <w:rFonts w:cs="Times New Roman"/>
        <w:b w:val="0"/>
        <w:bCs w:val="0"/>
        <w:w w:val="90"/>
      </w:rPr>
    </w:lvl>
    <w:lvl w:ilvl="1">
      <w:numFmt w:val="bullet"/>
      <w:lvlText w:val="•"/>
      <w:lvlJc w:val="left"/>
      <w:pPr>
        <w:ind w:left="3300" w:hanging="346"/>
      </w:pPr>
    </w:lvl>
    <w:lvl w:ilvl="2">
      <w:numFmt w:val="bullet"/>
      <w:lvlText w:val="•"/>
      <w:lvlJc w:val="left"/>
      <w:pPr>
        <w:ind w:left="3410" w:hanging="346"/>
      </w:pPr>
    </w:lvl>
    <w:lvl w:ilvl="3">
      <w:numFmt w:val="bullet"/>
      <w:lvlText w:val="•"/>
      <w:lvlJc w:val="left"/>
      <w:pPr>
        <w:ind w:left="3520" w:hanging="346"/>
      </w:pPr>
    </w:lvl>
    <w:lvl w:ilvl="4">
      <w:numFmt w:val="bullet"/>
      <w:lvlText w:val="•"/>
      <w:lvlJc w:val="left"/>
      <w:pPr>
        <w:ind w:left="3630" w:hanging="346"/>
      </w:pPr>
    </w:lvl>
    <w:lvl w:ilvl="5">
      <w:numFmt w:val="bullet"/>
      <w:lvlText w:val="•"/>
      <w:lvlJc w:val="left"/>
      <w:pPr>
        <w:ind w:left="3741" w:hanging="346"/>
      </w:pPr>
    </w:lvl>
    <w:lvl w:ilvl="6">
      <w:numFmt w:val="bullet"/>
      <w:lvlText w:val="•"/>
      <w:lvlJc w:val="left"/>
      <w:pPr>
        <w:ind w:left="3851" w:hanging="346"/>
      </w:pPr>
    </w:lvl>
    <w:lvl w:ilvl="7">
      <w:numFmt w:val="bullet"/>
      <w:lvlText w:val="•"/>
      <w:lvlJc w:val="left"/>
      <w:pPr>
        <w:ind w:left="3961" w:hanging="346"/>
      </w:pPr>
    </w:lvl>
    <w:lvl w:ilvl="8">
      <w:numFmt w:val="bullet"/>
      <w:lvlText w:val="•"/>
      <w:lvlJc w:val="left"/>
      <w:pPr>
        <w:ind w:left="4071" w:hanging="346"/>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C"/>
    <w:rsid w:val="00516BFF"/>
    <w:rsid w:val="0074164E"/>
    <w:rsid w:val="00BB3C48"/>
    <w:rsid w:val="00DB5F9C"/>
    <w:rsid w:val="00F91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216CFD-AA15-43A6-A05F-31B514B5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rPr>
  </w:style>
  <w:style w:type="paragraph" w:styleId="Nadpis1">
    <w:name w:val="heading 1"/>
    <w:basedOn w:val="Normln"/>
    <w:next w:val="Normln"/>
    <w:link w:val="Nadpis1Char"/>
    <w:uiPriority w:val="1"/>
    <w:qFormat/>
    <w:pPr>
      <w:ind w:left="3163"/>
      <w:jc w:val="both"/>
      <w:outlineLvl w:val="0"/>
    </w:pPr>
    <w:rPr>
      <w:b/>
      <w:bCs/>
    </w:rPr>
  </w:style>
  <w:style w:type="paragraph" w:styleId="Nadpis2">
    <w:name w:val="heading 2"/>
    <w:basedOn w:val="Normln"/>
    <w:next w:val="Normln"/>
    <w:link w:val="Nadpis2Char"/>
    <w:uiPriority w:val="1"/>
    <w:qFormat/>
    <w:pPr>
      <w:ind w:left="844"/>
      <w:jc w:val="both"/>
      <w:outlineLvl w:val="1"/>
    </w:pPr>
  </w:style>
  <w:style w:type="paragraph" w:styleId="Nadpis3">
    <w:name w:val="heading 3"/>
    <w:basedOn w:val="Normln"/>
    <w:next w:val="Normln"/>
    <w:link w:val="Nadpis3Char"/>
    <w:uiPriority w:val="1"/>
    <w:qFormat/>
    <w:pPr>
      <w:spacing w:before="13"/>
      <w:ind w:left="1610"/>
      <w:jc w:val="both"/>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
    <w:link w:val="ZkladntextChar"/>
    <w:uiPriority w:val="1"/>
    <w:qFormat/>
    <w:rPr>
      <w:sz w:val="21"/>
      <w:szCs w:val="21"/>
    </w:rPr>
  </w:style>
  <w:style w:type="character" w:customStyle="1" w:styleId="ZkladntextChar">
    <w:name w:val="Základní text Char"/>
    <w:basedOn w:val="Standardnpsmoodstavce"/>
    <w:link w:val="Zkladntext"/>
    <w:uiPriority w:val="99"/>
    <w:semiHidden/>
    <w:locked/>
    <w:rPr>
      <w:rFonts w:ascii="Times New Roman" w:hAnsi="Times New Roman" w:cs="Times New Roman"/>
    </w:rPr>
  </w:style>
  <w:style w:type="paragraph" w:styleId="Odstavecseseznamem">
    <w:name w:val="List Paragraph"/>
    <w:basedOn w:val="Normln"/>
    <w:uiPriority w:val="1"/>
    <w:qFormat/>
    <w:pPr>
      <w:ind w:left="844" w:hanging="341"/>
      <w:jc w:val="both"/>
    </w:pPr>
    <w:rPr>
      <w:sz w:val="24"/>
      <w:szCs w:val="24"/>
    </w:rPr>
  </w:style>
  <w:style w:type="paragraph" w:customStyle="1" w:styleId="TableParagraph">
    <w:name w:val="Table Paragraph"/>
    <w:basedOn w:val="Norml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Hanáček</dc:creator>
  <cp:keywords/>
  <dc:description/>
  <cp:lastModifiedBy>Ondřej Šabata</cp:lastModifiedBy>
  <cp:revision>2</cp:revision>
  <dcterms:created xsi:type="dcterms:W3CDTF">2022-10-31T08:23:00Z</dcterms:created>
  <dcterms:modified xsi:type="dcterms:W3CDTF">2022-10-31T08:23:00Z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