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D53F4">
        <w:trPr>
          <w:cantSplit/>
        </w:trPr>
        <w:tc>
          <w:tcPr>
            <w:tcW w:w="215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9D53F4">
        <w:trPr>
          <w:cantSplit/>
        </w:trPr>
        <w:tc>
          <w:tcPr>
            <w:tcW w:w="215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9D53F4" w:rsidRDefault="009D53F4"/>
        </w:tc>
        <w:tc>
          <w:tcPr>
            <w:tcW w:w="323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9D53F4">
        <w:trPr>
          <w:cantSplit/>
        </w:trPr>
        <w:tc>
          <w:tcPr>
            <w:tcW w:w="1831" w:type="dxa"/>
            <w:gridSpan w:val="3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831" w:type="dxa"/>
            <w:gridSpan w:val="3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60707968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CZ60707968</w:t>
            </w:r>
          </w:p>
        </w:tc>
      </w:tr>
      <w:tr w:rsidR="009D53F4">
        <w:trPr>
          <w:cantSplit/>
        </w:trPr>
        <w:tc>
          <w:tcPr>
            <w:tcW w:w="1831" w:type="dxa"/>
            <w:gridSpan w:val="3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100MEGA </w:t>
            </w:r>
            <w:proofErr w:type="spellStart"/>
            <w:r>
              <w:rPr>
                <w:rFonts w:ascii="Arial" w:hAnsi="Arial"/>
                <w:b/>
                <w:sz w:val="21"/>
              </w:rPr>
              <w:t>Distribution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9D53F4">
        <w:trPr>
          <w:cantSplit/>
        </w:trPr>
        <w:tc>
          <w:tcPr>
            <w:tcW w:w="215" w:type="dxa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D53F4">
        <w:trPr>
          <w:cantSplit/>
        </w:trPr>
        <w:tc>
          <w:tcPr>
            <w:tcW w:w="215" w:type="dxa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Železná 681/7</w:t>
            </w:r>
          </w:p>
        </w:tc>
      </w:tr>
      <w:tr w:rsidR="009D53F4">
        <w:trPr>
          <w:cantSplit/>
        </w:trPr>
        <w:tc>
          <w:tcPr>
            <w:tcW w:w="1831" w:type="dxa"/>
            <w:gridSpan w:val="3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 Heršpice</w:t>
            </w:r>
          </w:p>
        </w:tc>
      </w:tr>
      <w:tr w:rsidR="009D53F4">
        <w:trPr>
          <w:cantSplit/>
        </w:trPr>
        <w:tc>
          <w:tcPr>
            <w:tcW w:w="1831" w:type="dxa"/>
            <w:gridSpan w:val="3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619  00  Brno</w:t>
            </w:r>
          </w:p>
        </w:tc>
      </w:tr>
      <w:tr w:rsidR="009D53F4">
        <w:trPr>
          <w:cantSplit/>
        </w:trPr>
        <w:tc>
          <w:tcPr>
            <w:tcW w:w="5278" w:type="dxa"/>
            <w:gridSpan w:val="9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IT vybavení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 w:rsidP="0078456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WD SSD GREEN 1TB (1 660.09,-) </w:t>
            </w:r>
            <w:proofErr w:type="spellStart"/>
            <w:r w:rsidR="00784560">
              <w:rPr>
                <w:rFonts w:ascii="Courier New" w:hAnsi="Courier New"/>
                <w:b/>
                <w:i/>
                <w:sz w:val="18"/>
              </w:rPr>
              <w:t>xxxxxxx</w:t>
            </w:r>
            <w:proofErr w:type="spellEnd"/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 w:rsidP="0078456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TP-Link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Archer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T2U Bezdrátový USB 2.0 adaptér (303.51,-) </w:t>
            </w:r>
            <w:proofErr w:type="spellStart"/>
            <w:r w:rsidR="00784560">
              <w:rPr>
                <w:rFonts w:ascii="Courier New" w:hAnsi="Courier New"/>
                <w:b/>
                <w:i/>
                <w:sz w:val="18"/>
              </w:rPr>
              <w:t>xxxxxxxxxx</w:t>
            </w:r>
            <w:proofErr w:type="spellEnd"/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>3x TP-Link EAP245, (á 2 690.90,-) Trocnov/ Trocnov - skanzen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TP-Link TL-SG3452XP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JetStream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52-port Gigabit L2 (19 841.30,-) Dukelská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místn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421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TP-Link TL-SG3428MP -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JetStream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24-PoE+ port Gigabit (9 773.54,-) Trocnov - recepce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>6x WD SSD GREEN 240GB  (á 510.98,-)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>5x WD SSD GREEN 480GB  (á 772.39,-)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>2x HPE Aruba AP-303 (RW) (á 9 918.24,-) Dukelská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 w:rsidP="0078456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4x WD My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Passport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5TB HDD / Externí (á 3 326.02,-) </w:t>
            </w:r>
            <w:r w:rsidR="00784560">
              <w:rPr>
                <w:rFonts w:ascii="Courier New" w:hAnsi="Courier New"/>
                <w:b/>
                <w:i/>
                <w:sz w:val="18"/>
              </w:rPr>
              <w:t>xxxxxxxxxxxxxxxxxxxxxxxxx</w:t>
            </w:r>
            <w:bookmarkStart w:id="0" w:name="_GoBack"/>
            <w:bookmarkEnd w:id="0"/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Planet FGSD-1011HP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PoE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switch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(2 943.48,-)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trocnov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- skanzen</w:t>
            </w: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166E62">
              <w:rPr>
                <w:rFonts w:ascii="Courier New" w:hAnsi="Courier New"/>
                <w:b/>
                <w:i/>
                <w:sz w:val="18"/>
              </w:rPr>
              <w:t xml:space="preserve">1x TP-Link TL-SG1218MPE/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Easy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Smart </w:t>
            </w:r>
            <w:proofErr w:type="spellStart"/>
            <w:r w:rsidRPr="00166E62">
              <w:rPr>
                <w:rFonts w:ascii="Courier New" w:hAnsi="Courier New"/>
                <w:b/>
                <w:i/>
                <w:sz w:val="18"/>
              </w:rPr>
              <w:t>Switch</w:t>
            </w:r>
            <w:proofErr w:type="spellEnd"/>
            <w:r w:rsidRPr="00166E62">
              <w:rPr>
                <w:rFonts w:ascii="Courier New" w:hAnsi="Courier New"/>
                <w:b/>
                <w:i/>
                <w:sz w:val="18"/>
              </w:rPr>
              <w:t xml:space="preserve"> (5 377.94,-) Trocnov - skanzen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  běžný provoz/investice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D53F4" w:rsidRPr="00166E62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Pr="00166E62" w:rsidRDefault="00375E8A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166E62">
              <w:rPr>
                <w:rFonts w:ascii="Courier New" w:hAnsi="Courier New"/>
                <w:b/>
                <w:sz w:val="18"/>
                <w:u w:val="single"/>
              </w:rPr>
              <w:t>Cena:    106 530,- Kč vč. DPH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4. 11. 2022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53F4" w:rsidRDefault="00375E8A" w:rsidP="00166E6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166E62">
              <w:rPr>
                <w:rFonts w:ascii="Courier New" w:hAnsi="Courier New"/>
                <w:sz w:val="18"/>
              </w:rPr>
              <w:t>xxxxxxxxx</w:t>
            </w:r>
            <w:proofErr w:type="spellEnd"/>
          </w:p>
        </w:tc>
      </w:tr>
      <w:tr w:rsidR="009D53F4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53F4" w:rsidRDefault="009D53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</w:tcPr>
          <w:p w:rsidR="009D53F4" w:rsidRDefault="009D53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166E62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166E62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166E62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9D53F4">
        <w:trPr>
          <w:cantSplit/>
        </w:trPr>
        <w:tc>
          <w:tcPr>
            <w:tcW w:w="10772" w:type="dxa"/>
            <w:gridSpan w:val="16"/>
          </w:tcPr>
          <w:p w:rsidR="009D53F4" w:rsidRDefault="009D53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53F4">
        <w:trPr>
          <w:cantSplit/>
        </w:trPr>
        <w:tc>
          <w:tcPr>
            <w:tcW w:w="10772" w:type="dxa"/>
            <w:gridSpan w:val="16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D53F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9D53F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25.10.2022</w:t>
            </w:r>
            <w:proofErr w:type="gramEnd"/>
          </w:p>
        </w:tc>
      </w:tr>
      <w:tr w:rsidR="009D53F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D53F4" w:rsidRDefault="00166E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9D53F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D53F4" w:rsidRDefault="00166E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9D53F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D53F4" w:rsidRDefault="00166E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9D53F4">
        <w:trPr>
          <w:cantSplit/>
        </w:trPr>
        <w:tc>
          <w:tcPr>
            <w:tcW w:w="215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9D53F4" w:rsidRDefault="00375E8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D53F4">
        <w:trPr>
          <w:cantSplit/>
        </w:trPr>
        <w:tc>
          <w:tcPr>
            <w:tcW w:w="10772" w:type="dxa"/>
            <w:vAlign w:val="center"/>
          </w:tcPr>
          <w:p w:rsidR="009D53F4" w:rsidRDefault="009D53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75E8A" w:rsidRDefault="00375E8A"/>
    <w:sectPr w:rsidR="00375E8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B3" w:rsidRDefault="00DB1FB3">
      <w:pPr>
        <w:spacing w:after="0" w:line="240" w:lineRule="auto"/>
      </w:pPr>
      <w:r>
        <w:separator/>
      </w:r>
    </w:p>
  </w:endnote>
  <w:endnote w:type="continuationSeparator" w:id="0">
    <w:p w:rsidR="00DB1FB3" w:rsidRDefault="00DB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B3" w:rsidRDefault="00DB1FB3">
      <w:pPr>
        <w:spacing w:after="0" w:line="240" w:lineRule="auto"/>
      </w:pPr>
      <w:r>
        <w:separator/>
      </w:r>
    </w:p>
  </w:footnote>
  <w:footnote w:type="continuationSeparator" w:id="0">
    <w:p w:rsidR="00DB1FB3" w:rsidRDefault="00DB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D53F4">
      <w:trPr>
        <w:cantSplit/>
      </w:trPr>
      <w:tc>
        <w:tcPr>
          <w:tcW w:w="10772" w:type="dxa"/>
          <w:gridSpan w:val="2"/>
          <w:vAlign w:val="center"/>
        </w:tcPr>
        <w:p w:rsidR="009D53F4" w:rsidRDefault="009D53F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D53F4">
      <w:trPr>
        <w:cantSplit/>
      </w:trPr>
      <w:tc>
        <w:tcPr>
          <w:tcW w:w="5924" w:type="dxa"/>
          <w:vAlign w:val="center"/>
        </w:tcPr>
        <w:p w:rsidR="009D53F4" w:rsidRDefault="00375E8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9D53F4" w:rsidRDefault="00375E8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220578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F4"/>
    <w:rsid w:val="00166E62"/>
    <w:rsid w:val="00375E8A"/>
    <w:rsid w:val="00644528"/>
    <w:rsid w:val="00784560"/>
    <w:rsid w:val="009D53F4"/>
    <w:rsid w:val="00D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EB66"/>
  <w15:docId w15:val="{F9283DD4-14B5-4454-B7F8-C2B9738B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cp:lastPrinted>2022-10-25T09:36:00Z</cp:lastPrinted>
  <dcterms:created xsi:type="dcterms:W3CDTF">2022-10-25T09:37:00Z</dcterms:created>
  <dcterms:modified xsi:type="dcterms:W3CDTF">2022-10-26T12:06:00Z</dcterms:modified>
</cp:coreProperties>
</file>