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1190700070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město</w:t>
      </w:r>
      <w:r>
        <w:rPr>
          <w:spacing w:val="-5"/>
        </w:rPr>
        <w:t> </w:t>
      </w:r>
      <w:r>
        <w:rPr/>
        <w:t>Poběžovice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547" w:firstLine="0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4"/>
        </w:rPr>
        <w:t> </w:t>
      </w:r>
      <w:r>
        <w:rPr/>
        <w:t>úřad</w:t>
      </w:r>
      <w:r>
        <w:rPr>
          <w:spacing w:val="-4"/>
        </w:rPr>
        <w:t> </w:t>
      </w:r>
      <w:r>
        <w:rPr/>
        <w:t>města</w:t>
      </w:r>
      <w:r>
        <w:rPr>
          <w:spacing w:val="-3"/>
        </w:rPr>
        <w:t> </w:t>
      </w:r>
      <w:r>
        <w:rPr/>
        <w:t>Poběžovice,</w:t>
      </w:r>
      <w:r>
        <w:rPr>
          <w:spacing w:val="-4"/>
        </w:rPr>
        <w:t> </w:t>
      </w:r>
      <w:r>
        <w:rPr/>
        <w:t>náměstí</w:t>
      </w:r>
      <w:r>
        <w:rPr>
          <w:spacing w:val="-4"/>
        </w:rPr>
        <w:t> </w:t>
      </w:r>
      <w:r>
        <w:rPr/>
        <w:t>Míru</w:t>
      </w:r>
      <w:r>
        <w:rPr>
          <w:spacing w:val="-3"/>
        </w:rPr>
        <w:t> </w:t>
      </w:r>
      <w:r>
        <w:rPr/>
        <w:t>47,</w:t>
      </w:r>
      <w:r>
        <w:rPr>
          <w:spacing w:val="-3"/>
        </w:rPr>
        <w:t> </w:t>
      </w:r>
      <w:r>
        <w:rPr/>
        <w:t>345</w:t>
      </w:r>
      <w:r>
        <w:rPr>
          <w:spacing w:val="1"/>
        </w:rPr>
        <w:t> </w:t>
      </w:r>
      <w:r>
        <w:rPr/>
        <w:t>22</w:t>
      </w:r>
      <w:r>
        <w:rPr>
          <w:spacing w:val="-2"/>
        </w:rPr>
        <w:t> </w:t>
      </w:r>
      <w:r>
        <w:rPr/>
        <w:t>Poběžovice</w:t>
      </w:r>
      <w:r>
        <w:rPr>
          <w:spacing w:val="-51"/>
        </w:rPr>
        <w:t> </w:t>
      </w:r>
      <w:r>
        <w:rPr/>
        <w:t>IČO:</w:t>
        <w:tab/>
        <w:t>00253669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zastoupené:</w:t>
        <w:tab/>
      </w:r>
      <w:r>
        <w:rPr>
          <w:spacing w:val="-1"/>
        </w:rPr>
        <w:t>Bc.</w:t>
      </w:r>
      <w:r>
        <w:rPr/>
        <w:t> </w:t>
      </w:r>
      <w:r>
        <w:rPr>
          <w:spacing w:val="-1"/>
        </w:rPr>
        <w:t>Martinem K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p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6"/>
        </w:rPr>
        <w:t> </w:t>
      </w:r>
      <w:r>
        <w:rPr>
          <w:spacing w:val="-1"/>
        </w:rPr>
        <w:t>c</w:t>
      </w:r>
      <w:r>
        <w:rPr>
          <w:spacing w:val="-15"/>
        </w:rPr>
        <w:t> </w:t>
      </w:r>
      <w:r>
        <w:rPr/>
        <w:t>k</w:t>
      </w:r>
      <w:r>
        <w:rPr>
          <w:spacing w:val="-15"/>
        </w:rPr>
        <w:t> </w:t>
      </w:r>
      <w:r>
        <w:rPr/>
        <w:t>ý</w:t>
      </w:r>
      <w:r>
        <w:rPr>
          <w:spacing w:val="-15"/>
        </w:rPr>
        <w:t> </w:t>
      </w:r>
      <w:r>
        <w:rPr/>
        <w:t>m</w:t>
      </w:r>
      <w:r>
        <w:rPr>
          <w:spacing w:val="-12"/>
        </w:rPr>
        <w:t> </w:t>
      </w:r>
      <w:r>
        <w:rPr/>
        <w:t>, starostou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 w:right="5075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94-8418321/0710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 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základě</w:t>
      </w:r>
      <w:r>
        <w:rPr>
          <w:spacing w:val="43"/>
          <w:sz w:val="20"/>
        </w:rPr>
        <w:t> </w:t>
      </w:r>
      <w:r>
        <w:rPr>
          <w:sz w:val="20"/>
        </w:rPr>
        <w:t>Rozhodnutí</w:t>
      </w:r>
      <w:r>
        <w:rPr>
          <w:spacing w:val="43"/>
          <w:sz w:val="20"/>
        </w:rPr>
        <w:t> </w:t>
      </w:r>
      <w:r>
        <w:rPr>
          <w:sz w:val="20"/>
        </w:rPr>
        <w:t>ministra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50"/>
          <w:sz w:val="20"/>
        </w:rPr>
        <w:t> </w:t>
      </w:r>
      <w:r>
        <w:rPr>
          <w:sz w:val="20"/>
        </w:rPr>
        <w:t>1190700070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1"/>
          <w:sz w:val="20"/>
        </w:rPr>
        <w:t> </w:t>
      </w:r>
      <w:r>
        <w:rPr>
          <w:sz w:val="20"/>
        </w:rPr>
        <w:t>prostředků</w:t>
      </w:r>
      <w:r>
        <w:rPr>
          <w:spacing w:val="62"/>
          <w:sz w:val="20"/>
        </w:rPr>
        <w:t> </w:t>
      </w:r>
      <w:r>
        <w:rPr>
          <w:sz w:val="20"/>
        </w:rPr>
        <w:t>ze</w:t>
      </w:r>
      <w:r>
        <w:rPr>
          <w:spacing w:val="60"/>
          <w:sz w:val="20"/>
        </w:rPr>
        <w:t> </w:t>
      </w:r>
      <w:r>
        <w:rPr>
          <w:sz w:val="20"/>
        </w:rPr>
        <w:t>Státního</w:t>
      </w:r>
      <w:r>
        <w:rPr>
          <w:spacing w:val="61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1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4"/>
          <w:sz w:val="20"/>
        </w:rPr>
        <w:t> </w:t>
      </w:r>
      <w:r>
        <w:rPr>
          <w:sz w:val="20"/>
        </w:rPr>
        <w:t>ze</w:t>
      </w:r>
      <w:r>
        <w:rPr>
          <w:spacing w:val="60"/>
          <w:sz w:val="20"/>
        </w:rPr>
        <w:t> </w:t>
      </w:r>
      <w:r>
        <w:rPr>
          <w:sz w:val="20"/>
        </w:rPr>
        <w:t>dne</w:t>
      </w:r>
      <w:r>
        <w:rPr>
          <w:spacing w:val="67"/>
          <w:sz w:val="20"/>
        </w:rPr>
        <w:t> </w:t>
      </w:r>
      <w:r>
        <w:rPr>
          <w:sz w:val="20"/>
        </w:rPr>
        <w:t>20.</w:t>
      </w:r>
      <w:r>
        <w:rPr>
          <w:spacing w:val="-1"/>
          <w:sz w:val="20"/>
        </w:rPr>
        <w:t> </w:t>
      </w:r>
      <w:r>
        <w:rPr>
          <w:sz w:val="20"/>
        </w:rPr>
        <w:t>7.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poskytnutí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v rámci</w:t>
      </w:r>
      <w:r>
        <w:rPr>
          <w:spacing w:val="55"/>
          <w:sz w:val="20"/>
        </w:rPr>
        <w:t> </w:t>
      </w:r>
      <w:r>
        <w:rPr>
          <w:sz w:val="20"/>
        </w:rPr>
        <w:t>Národního</w:t>
      </w:r>
      <w:r>
        <w:rPr>
          <w:spacing w:val="55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prostředí,</w:t>
      </w:r>
      <w:r>
        <w:rPr>
          <w:spacing w:val="1"/>
          <w:sz w:val="20"/>
        </w:rPr>
        <w:t> </w:t>
      </w:r>
      <w:r>
        <w:rPr>
          <w:sz w:val="20"/>
        </w:rPr>
        <w:t>vydanou podle článku 3 Směrnice MŽP (dále jen „Výzva“), a že náležitosti akce odpovídají podmínkám</w:t>
      </w:r>
      <w:r>
        <w:rPr>
          <w:spacing w:val="1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Směrnicí</w:t>
      </w:r>
      <w:r>
        <w:rPr>
          <w:spacing w:val="2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895" w:right="0"/>
        <w:jc w:val="left"/>
      </w:pPr>
      <w:r>
        <w:rPr/>
        <w:t>„Vybudování</w:t>
      </w:r>
      <w:r>
        <w:rPr>
          <w:spacing w:val="-3"/>
        </w:rPr>
        <w:t> </w:t>
      </w:r>
      <w:r>
        <w:rPr/>
        <w:t>školního</w:t>
      </w:r>
      <w:r>
        <w:rPr>
          <w:spacing w:val="-2"/>
        </w:rPr>
        <w:t> </w:t>
      </w:r>
      <w:r>
        <w:rPr/>
        <w:t>pozemku</w:t>
      </w:r>
      <w:r>
        <w:rPr>
          <w:spacing w:val="-2"/>
        </w:rPr>
        <w:t> </w:t>
      </w:r>
      <w:r>
        <w:rPr/>
        <w:t>pro</w:t>
      </w:r>
      <w:r>
        <w:rPr>
          <w:spacing w:val="-2"/>
        </w:rPr>
        <w:t> </w:t>
      </w:r>
      <w:r>
        <w:rPr/>
        <w:t>EVVO</w:t>
      </w:r>
      <w:r>
        <w:rPr>
          <w:spacing w:val="-4"/>
        </w:rPr>
        <w:t> </w:t>
      </w:r>
      <w:r>
        <w:rPr/>
        <w:t>výuku</w:t>
      </w:r>
      <w:r>
        <w:rPr>
          <w:spacing w:val="-1"/>
        </w:rPr>
        <w:t> </w:t>
      </w:r>
      <w:r>
        <w:rPr/>
        <w:t>ZŠ</w:t>
      </w:r>
      <w:r>
        <w:rPr>
          <w:spacing w:val="-2"/>
        </w:rPr>
        <w:t> </w:t>
      </w:r>
      <w:r>
        <w:rPr/>
        <w:t>Poběžovice“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kombinovaná.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237 236,92 Kč </w:t>
      </w:r>
      <w:r>
        <w:rPr>
          <w:sz w:val="20"/>
        </w:rPr>
        <w:t>(slovy:</w:t>
      </w:r>
      <w:r>
        <w:rPr>
          <w:spacing w:val="1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stě</w:t>
      </w:r>
      <w:r>
        <w:rPr>
          <w:spacing w:val="-1"/>
          <w:sz w:val="20"/>
        </w:rPr>
        <w:t> </w:t>
      </w:r>
      <w:r>
        <w:rPr>
          <w:sz w:val="20"/>
        </w:rPr>
        <w:t>třicet</w:t>
      </w:r>
      <w:r>
        <w:rPr>
          <w:spacing w:val="-2"/>
          <w:sz w:val="20"/>
        </w:rPr>
        <w:t> </w:t>
      </w:r>
      <w:r>
        <w:rPr>
          <w:sz w:val="20"/>
        </w:rPr>
        <w:t>sedm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dvě</w:t>
      </w:r>
      <w:r>
        <w:rPr>
          <w:spacing w:val="1"/>
          <w:sz w:val="20"/>
        </w:rPr>
        <w:t> </w:t>
      </w:r>
      <w:r>
        <w:rPr>
          <w:sz w:val="20"/>
        </w:rPr>
        <w:t>stě</w:t>
      </w:r>
      <w:r>
        <w:rPr>
          <w:spacing w:val="-2"/>
          <w:sz w:val="20"/>
        </w:rPr>
        <w:t> </w:t>
      </w:r>
      <w:r>
        <w:rPr>
          <w:sz w:val="20"/>
        </w:rPr>
        <w:t>třicet</w:t>
      </w:r>
      <w:r>
        <w:rPr>
          <w:spacing w:val="-1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korun</w:t>
      </w:r>
      <w:r>
        <w:rPr>
          <w:spacing w:val="3"/>
          <w:sz w:val="20"/>
        </w:rPr>
        <w:t> </w:t>
      </w:r>
      <w:r>
        <w:rPr>
          <w:sz w:val="20"/>
        </w:rPr>
        <w:t>českých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-1"/>
          <w:sz w:val="20"/>
        </w:rPr>
        <w:t> </w:t>
      </w:r>
      <w:r>
        <w:rPr>
          <w:sz w:val="20"/>
        </w:rPr>
        <w:t>dva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činí</w:t>
      </w:r>
      <w:r>
        <w:rPr>
          <w:spacing w:val="1"/>
          <w:sz w:val="20"/>
        </w:rPr>
        <w:t> </w:t>
      </w:r>
      <w:r>
        <w:rPr>
          <w:sz w:val="20"/>
        </w:rPr>
        <w:t>279 102,26</w:t>
      </w:r>
      <w:r>
        <w:rPr>
          <w:spacing w:val="1"/>
          <w:sz w:val="20"/>
        </w:rPr>
        <w:t> </w:t>
      </w:r>
      <w:r>
        <w:rPr>
          <w:sz w:val="20"/>
        </w:rPr>
        <w:t>Kč</w:t>
      </w:r>
      <w:r>
        <w:rPr>
          <w:spacing w:val="1"/>
          <w:sz w:val="20"/>
        </w:rPr>
        <w:t> </w:t>
      </w:r>
      <w:r>
        <w:rPr>
          <w:sz w:val="20"/>
        </w:rPr>
        <w:t>(z</w:t>
      </w:r>
      <w:r>
        <w:rPr>
          <w:spacing w:val="1"/>
          <w:sz w:val="20"/>
        </w:rPr>
        <w:t> </w:t>
      </w:r>
      <w:r>
        <w:rPr>
          <w:sz w:val="20"/>
        </w:rPr>
        <w:t>toho</w:t>
      </w:r>
      <w:r>
        <w:rPr>
          <w:spacing w:val="1"/>
          <w:sz w:val="20"/>
        </w:rPr>
        <w:t> </w:t>
      </w:r>
      <w:r>
        <w:rPr>
          <w:sz w:val="20"/>
        </w:rPr>
        <w:t>159 550,00 Kč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1"/>
          <w:sz w:val="20"/>
        </w:rPr>
        <w:t> </w:t>
      </w:r>
      <w:r>
        <w:rPr>
          <w:sz w:val="20"/>
        </w:rPr>
        <w:t>investičním</w:t>
      </w:r>
      <w:r>
        <w:rPr>
          <w:spacing w:val="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119 552,26 Kč</w:t>
      </w:r>
      <w:r>
        <w:rPr>
          <w:spacing w:val="-5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neinvestičním</w:t>
      </w:r>
      <w:r>
        <w:rPr>
          <w:spacing w:val="-2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poskytovat</w:t>
      </w:r>
      <w:r>
        <w:rPr>
          <w:spacing w:val="5"/>
          <w:sz w:val="20"/>
        </w:rPr>
        <w:t> </w:t>
      </w:r>
      <w:r>
        <w:rPr>
          <w:sz w:val="20"/>
        </w:rPr>
        <w:t>finanční</w:t>
      </w:r>
      <w:r>
        <w:rPr>
          <w:spacing w:val="5"/>
          <w:sz w:val="20"/>
        </w:rPr>
        <w:t> </w:t>
      </w:r>
      <w:r>
        <w:rPr>
          <w:sz w:val="20"/>
        </w:rPr>
        <w:t>prostředky</w:t>
      </w:r>
      <w:r>
        <w:rPr>
          <w:spacing w:val="5"/>
          <w:sz w:val="20"/>
        </w:rPr>
        <w:t> </w:t>
      </w:r>
      <w:r>
        <w:rPr>
          <w:sz w:val="20"/>
        </w:rPr>
        <w:t>průběžně</w:t>
      </w:r>
      <w:r>
        <w:rPr>
          <w:spacing w:val="63"/>
          <w:sz w:val="20"/>
        </w:rPr>
        <w:t> </w:t>
      </w:r>
      <w:r>
        <w:rPr>
          <w:sz w:val="20"/>
        </w:rPr>
        <w:t>postupem</w:t>
      </w:r>
      <w:r>
        <w:rPr>
          <w:spacing w:val="58"/>
          <w:sz w:val="20"/>
        </w:rPr>
        <w:t> </w:t>
      </w:r>
      <w:r>
        <w:rPr>
          <w:sz w:val="20"/>
        </w:rPr>
        <w:t>stanoveným</w:t>
      </w:r>
      <w:r>
        <w:rPr>
          <w:spacing w:val="5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bodech</w:t>
      </w:r>
      <w:r>
        <w:rPr>
          <w:spacing w:val="60"/>
          <w:sz w:val="20"/>
        </w:rPr>
        <w:t> </w:t>
      </w:r>
      <w:r>
        <w:rPr>
          <w:sz w:val="20"/>
        </w:rPr>
        <w:t>10–15</w:t>
      </w:r>
      <w:r>
        <w:rPr>
          <w:spacing w:val="60"/>
          <w:sz w:val="20"/>
        </w:rPr>
        <w:t> </w:t>
      </w:r>
      <w:r>
        <w:rPr>
          <w:sz w:val="20"/>
        </w:rPr>
        <w:t>tak,</w:t>
      </w:r>
      <w:r>
        <w:rPr>
          <w:spacing w:val="-52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byl</w:t>
      </w:r>
      <w:r>
        <w:rPr>
          <w:spacing w:val="-2"/>
          <w:sz w:val="20"/>
        </w:rPr>
        <w:t> </w:t>
      </w:r>
      <w:r>
        <w:rPr>
          <w:sz w:val="20"/>
        </w:rPr>
        <w:t>dodržen 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-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4863"/>
      </w:tblGrid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3" w:type="dxa"/>
          </w:tcPr>
          <w:p>
            <w:pPr>
              <w:pStyle w:val="TableParagraph"/>
              <w:ind w:left="1926" w:right="192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ind w:left="1624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3" w:type="dxa"/>
          </w:tcPr>
          <w:p>
            <w:pPr>
              <w:pStyle w:val="TableParagraph"/>
              <w:ind w:left="1927" w:right="1922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236,92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dříve,</w:t>
      </w:r>
      <w:r>
        <w:rPr>
          <w:spacing w:val="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> </w:t>
      </w:r>
      <w:r>
        <w:rPr>
          <w:sz w:val="20"/>
        </w:rPr>
        <w:t>(dále jen „AIS SFŽP ČR“) s každou žádostí o uvolnění finančních prostředků (bod 11) příslušné 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-2"/>
          <w:sz w:val="20"/>
        </w:rPr>
        <w:t> </w:t>
      </w:r>
      <w:r>
        <w:rPr>
          <w:sz w:val="20"/>
        </w:rPr>
        <w:t>oprávněnost</w:t>
      </w:r>
      <w:r>
        <w:rPr>
          <w:spacing w:val="-1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1"/>
          <w:sz w:val="20"/>
        </w:rPr>
        <w:t> </w:t>
      </w:r>
      <w:r>
        <w:rPr>
          <w:sz w:val="20"/>
        </w:rPr>
        <w:t>nevyčerpané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daném</w:t>
      </w:r>
      <w:r>
        <w:rPr>
          <w:spacing w:val="1"/>
          <w:sz w:val="20"/>
        </w:rPr>
        <w:t> </w:t>
      </w:r>
      <w:r>
        <w:rPr>
          <w:sz w:val="20"/>
        </w:rPr>
        <w:t>roce</w:t>
      </w:r>
      <w:r>
        <w:rPr>
          <w:spacing w:val="1"/>
          <w:sz w:val="20"/>
        </w:rPr>
        <w:t> </w:t>
      </w:r>
      <w:r>
        <w:rPr>
          <w:sz w:val="20"/>
        </w:rPr>
        <w:t>či</w:t>
      </w:r>
      <w:r>
        <w:rPr>
          <w:spacing w:val="1"/>
          <w:sz w:val="20"/>
        </w:rPr>
        <w:t> </w:t>
      </w:r>
      <w:r>
        <w:rPr>
          <w:sz w:val="20"/>
        </w:rPr>
        <w:t>vrácené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zvýší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objem</w:t>
      </w:r>
      <w:r>
        <w:rPr>
          <w:spacing w:val="55"/>
          <w:sz w:val="20"/>
        </w:rPr>
        <w:t> </w:t>
      </w:r>
      <w:r>
        <w:rPr>
          <w:sz w:val="20"/>
        </w:rPr>
        <w:t>následujícího</w:t>
      </w:r>
      <w:r>
        <w:rPr>
          <w:spacing w:val="54"/>
          <w:sz w:val="20"/>
        </w:rPr>
        <w:t> </w:t>
      </w:r>
      <w:r>
        <w:rPr>
          <w:sz w:val="20"/>
        </w:rPr>
        <w:t>roku,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9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doručených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prostřednictvím</w:t>
      </w:r>
      <w:r>
        <w:rPr>
          <w:spacing w:val="-5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5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5"/>
          <w:sz w:val="20"/>
        </w:rPr>
        <w:t> </w:t>
      </w:r>
      <w:r>
        <w:rPr>
          <w:sz w:val="20"/>
        </w:rPr>
        <w:t>splnit.</w:t>
      </w:r>
      <w:r>
        <w:rPr>
          <w:spacing w:val="19"/>
          <w:sz w:val="20"/>
        </w:rPr>
        <w:t> </w:t>
      </w:r>
      <w:r>
        <w:rPr>
          <w:sz w:val="20"/>
        </w:rPr>
        <w:t>Tyto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6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8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její</w:t>
      </w:r>
      <w:r>
        <w:rPr>
          <w:spacing w:val="1"/>
          <w:sz w:val="20"/>
        </w:rPr>
        <w:t> </w:t>
      </w:r>
      <w:r>
        <w:rPr>
          <w:sz w:val="20"/>
        </w:rPr>
        <w:t>část</w:t>
      </w:r>
      <w:r>
        <w:rPr>
          <w:spacing w:val="1"/>
          <w:sz w:val="20"/>
        </w:rPr>
        <w:t> </w:t>
      </w:r>
      <w:r>
        <w:rPr>
          <w:sz w:val="20"/>
        </w:rPr>
        <w:t>realizována</w:t>
      </w:r>
      <w:r>
        <w:rPr>
          <w:spacing w:val="54"/>
          <w:sz w:val="20"/>
        </w:rPr>
        <w:t> </w:t>
      </w:r>
      <w:r>
        <w:rPr>
          <w:sz w:val="20"/>
        </w:rPr>
        <w:t>svépomocí,</w:t>
      </w:r>
      <w:r>
        <w:rPr>
          <w:spacing w:val="55"/>
          <w:sz w:val="20"/>
        </w:rPr>
        <w:t> </w:t>
      </w:r>
      <w:r>
        <w:rPr>
          <w:sz w:val="20"/>
        </w:rPr>
        <w:t>pak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třeba</w:t>
      </w:r>
      <w:r>
        <w:rPr>
          <w:spacing w:val="54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předložit</w:t>
      </w:r>
      <w:r>
        <w:rPr>
          <w:spacing w:val="-52"/>
          <w:sz w:val="20"/>
        </w:rPr>
        <w:t> </w:t>
      </w:r>
      <w:r>
        <w:rPr>
          <w:sz w:val="20"/>
        </w:rPr>
        <w:t>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</w:t>
      </w:r>
      <w:r>
        <w:rPr>
          <w:spacing w:val="1"/>
          <w:sz w:val="20"/>
        </w:rPr>
        <w:t> </w:t>
      </w:r>
      <w:r>
        <w:rPr>
          <w:sz w:val="20"/>
        </w:rPr>
        <w:t>práce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54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 podpory je přitom povinen respektovat případné pokyny Fondu na prokázání uvedených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-2"/>
          <w:sz w:val="20"/>
        </w:rPr>
        <w:t> </w:t>
      </w:r>
      <w:r>
        <w:rPr>
          <w:sz w:val="20"/>
        </w:rPr>
        <w:t>odpovídajícími</w:t>
      </w:r>
      <w:r>
        <w:rPr>
          <w:spacing w:val="-1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3" w:after="0"/>
        <w:ind w:left="525" w:right="118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54"/>
          <w:sz w:val="20"/>
        </w:rPr>
        <w:t> </w:t>
      </w:r>
      <w:r>
        <w:rPr>
          <w:sz w:val="20"/>
        </w:rPr>
        <w:t>poskytnout</w:t>
      </w:r>
      <w:r>
        <w:rPr>
          <w:spacing w:val="55"/>
          <w:sz w:val="20"/>
        </w:rPr>
        <w:t> </w:t>
      </w:r>
      <w:r>
        <w:rPr>
          <w:sz w:val="20"/>
        </w:rPr>
        <w:t>podporu,</w:t>
      </w:r>
      <w:r>
        <w:rPr>
          <w:spacing w:val="55"/>
          <w:sz w:val="20"/>
        </w:rPr>
        <w:t> </w:t>
      </w:r>
      <w:r>
        <w:rPr>
          <w:sz w:val="20"/>
        </w:rPr>
        <w:t>dokud</w:t>
      </w:r>
      <w:r>
        <w:rPr>
          <w:spacing w:val="55"/>
          <w:sz w:val="20"/>
        </w:rPr>
        <w:t> </w:t>
      </w:r>
      <w:r>
        <w:rPr>
          <w:sz w:val="20"/>
        </w:rPr>
        <w:t>neobdrží</w:t>
      </w:r>
      <w:r>
        <w:rPr>
          <w:spacing w:val="54"/>
          <w:sz w:val="20"/>
        </w:rPr>
        <w:t> </w:t>
      </w:r>
      <w:r>
        <w:rPr>
          <w:sz w:val="20"/>
        </w:rPr>
        <w:t>doklady</w:t>
      </w:r>
      <w:r>
        <w:rPr>
          <w:spacing w:val="55"/>
          <w:sz w:val="20"/>
        </w:rPr>
        <w:t> </w:t>
      </w:r>
      <w:r>
        <w:rPr>
          <w:sz w:val="20"/>
        </w:rPr>
        <w:t>prokazující,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tato</w:t>
      </w:r>
      <w:r>
        <w:rPr>
          <w:spacing w:val="55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60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8" w:hanging="286"/>
        <w:jc w:val="both"/>
        <w:rPr>
          <w:sz w:val="20"/>
        </w:rPr>
      </w:pPr>
      <w:r>
        <w:rPr>
          <w:sz w:val="20"/>
        </w:rPr>
        <w:t>akce byla provedena podle Fondem odsouhlasené projektové dokumentace projektu „Vybudování</w:t>
      </w:r>
      <w:r>
        <w:rPr>
          <w:spacing w:val="1"/>
          <w:sz w:val="20"/>
        </w:rPr>
        <w:t> </w:t>
      </w:r>
      <w:r>
        <w:rPr>
          <w:sz w:val="20"/>
        </w:rPr>
        <w:t>školního pozemku pro EVVO výuku“ ze dne 27. 2. 2020, včetně případných změn a doplňků těchto</w:t>
      </w:r>
      <w:r>
        <w:rPr>
          <w:spacing w:val="1"/>
          <w:sz w:val="20"/>
        </w:rPr>
        <w:t> </w:t>
      </w:r>
      <w:r>
        <w:rPr>
          <w:sz w:val="20"/>
        </w:rPr>
        <w:t>dokumentů,</w:t>
      </w:r>
      <w:r>
        <w:rPr>
          <w:spacing w:val="-2"/>
          <w:sz w:val="20"/>
        </w:rPr>
        <w:t> </w:t>
      </w:r>
      <w:r>
        <w:rPr>
          <w:sz w:val="20"/>
        </w:rPr>
        <w:t>pokud je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3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7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období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3/2021</w:t>
      </w:r>
      <w:r>
        <w:rPr>
          <w:spacing w:val="54"/>
          <w:sz w:val="20"/>
        </w:rPr>
        <w:t> </w:t>
      </w:r>
      <w:r>
        <w:rPr>
          <w:sz w:val="20"/>
        </w:rPr>
        <w:t>do</w:t>
      </w:r>
      <w:r>
        <w:rPr>
          <w:spacing w:val="55"/>
          <w:sz w:val="20"/>
        </w:rPr>
        <w:t> </w:t>
      </w:r>
      <w:r>
        <w:rPr>
          <w:sz w:val="20"/>
        </w:rPr>
        <w:t>8/2022</w:t>
      </w:r>
      <w:r>
        <w:rPr>
          <w:spacing w:val="55"/>
          <w:sz w:val="20"/>
        </w:rPr>
        <w:t> </w:t>
      </w:r>
      <w:r>
        <w:rPr>
          <w:sz w:val="20"/>
        </w:rPr>
        <w:t>pořídil</w:t>
      </w:r>
      <w:r>
        <w:rPr>
          <w:spacing w:val="55"/>
          <w:sz w:val="20"/>
        </w:rPr>
        <w:t> </w:t>
      </w:r>
      <w:r>
        <w:rPr>
          <w:sz w:val="20"/>
        </w:rPr>
        <w:t>předměty uvedené v</w:t>
      </w:r>
      <w:r>
        <w:rPr>
          <w:spacing w:val="54"/>
          <w:sz w:val="20"/>
        </w:rPr>
        <w:t> </w:t>
      </w:r>
      <w:r>
        <w:rPr>
          <w:sz w:val="20"/>
        </w:rPr>
        <w:t>aktualizovaném rozpočtu projektu</w:t>
      </w:r>
      <w:r>
        <w:rPr>
          <w:spacing w:val="-52"/>
          <w:sz w:val="20"/>
        </w:rPr>
        <w:t> </w:t>
      </w:r>
      <w:r>
        <w:rPr>
          <w:sz w:val="20"/>
        </w:rPr>
        <w:t>ze dne 22. 9. 2022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 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> </w:t>
      </w:r>
      <w:r>
        <w:rPr>
          <w:sz w:val="20"/>
        </w:rPr>
        <w:t>místní</w:t>
      </w:r>
      <w:r>
        <w:rPr>
          <w:spacing w:val="54"/>
          <w:sz w:val="20"/>
        </w:rPr>
        <w:t> </w:t>
      </w:r>
      <w:r>
        <w:rPr>
          <w:sz w:val="20"/>
        </w:rPr>
        <w:t>veřejnost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všech</w:t>
      </w:r>
      <w:r>
        <w:rPr>
          <w:spacing w:val="55"/>
          <w:sz w:val="20"/>
        </w:rPr>
        <w:t> </w:t>
      </w:r>
      <w:r>
        <w:rPr>
          <w:sz w:val="20"/>
        </w:rPr>
        <w:t>fázích</w:t>
      </w:r>
      <w:r>
        <w:rPr>
          <w:spacing w:val="54"/>
          <w:sz w:val="20"/>
        </w:rPr>
        <w:t> </w:t>
      </w:r>
      <w:r>
        <w:rPr>
          <w:sz w:val="20"/>
        </w:rPr>
        <w:t>(v</w:t>
      </w:r>
      <w:r>
        <w:rPr>
          <w:spacing w:val="55"/>
          <w:sz w:val="20"/>
        </w:rPr>
        <w:t> </w:t>
      </w:r>
      <w:r>
        <w:rPr>
          <w:sz w:val="20"/>
        </w:rPr>
        <w:t>rámci</w:t>
      </w:r>
      <w:r>
        <w:rPr>
          <w:spacing w:val="55"/>
          <w:sz w:val="20"/>
        </w:rPr>
        <w:t> </w:t>
      </w:r>
      <w:r>
        <w:rPr>
          <w:sz w:val="20"/>
        </w:rPr>
        <w:t>plánování,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projektu)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 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9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7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 konce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56"/>
          <w:sz w:val="20"/>
        </w:rPr>
        <w:t> </w:t>
      </w:r>
      <w:r>
        <w:rPr>
          <w:sz w:val="20"/>
        </w:rPr>
        <w:t>Fondu;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> </w:t>
      </w:r>
      <w:r>
        <w:rPr>
          <w:sz w:val="20"/>
        </w:rPr>
        <w:t>považuje   příjemcem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 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4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příslušný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> </w:t>
      </w:r>
      <w:r>
        <w:rPr>
          <w:sz w:val="20"/>
        </w:rPr>
        <w:t>případném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52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dle</w:t>
      </w:r>
      <w:r>
        <w:rPr>
          <w:spacing w:val="49"/>
          <w:sz w:val="20"/>
        </w:rPr>
        <w:t> </w:t>
      </w:r>
      <w:r>
        <w:rPr>
          <w:sz w:val="20"/>
        </w:rPr>
        <w:t>článku</w:t>
      </w:r>
      <w:r>
        <w:rPr>
          <w:spacing w:val="50"/>
          <w:sz w:val="20"/>
        </w:rPr>
        <w:t> </w:t>
      </w:r>
      <w:r>
        <w:rPr>
          <w:sz w:val="20"/>
        </w:rPr>
        <w:t>II</w:t>
      </w:r>
      <w:r>
        <w:rPr>
          <w:spacing w:val="49"/>
          <w:sz w:val="20"/>
        </w:rPr>
        <w:t> </w:t>
      </w:r>
      <w:r>
        <w:rPr>
          <w:sz w:val="20"/>
        </w:rPr>
        <w:t>bodů</w:t>
      </w:r>
      <w:r>
        <w:rPr>
          <w:spacing w:val="50"/>
          <w:sz w:val="20"/>
        </w:rPr>
        <w:t> </w:t>
      </w:r>
      <w:r>
        <w:rPr>
          <w:sz w:val="20"/>
        </w:rPr>
        <w:t>3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4</w:t>
      </w:r>
      <w:r>
        <w:rPr>
          <w:spacing w:val="50"/>
          <w:sz w:val="20"/>
        </w:rPr>
        <w:t> </w:t>
      </w:r>
      <w:r>
        <w:rPr>
          <w:sz w:val="20"/>
        </w:rPr>
        <w:t>(jak</w:t>
      </w:r>
      <w:r>
        <w:rPr>
          <w:spacing w:val="49"/>
          <w:sz w:val="20"/>
        </w:rPr>
        <w:t> </w:t>
      </w:r>
      <w:r>
        <w:rPr>
          <w:sz w:val="20"/>
        </w:rPr>
        <w:t>procentního</w:t>
      </w:r>
      <w:r>
        <w:rPr>
          <w:spacing w:val="50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ze</w:t>
      </w:r>
      <w:r>
        <w:rPr>
          <w:spacing w:val="49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0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> </w:t>
      </w:r>
      <w:r>
        <w:rPr>
          <w:sz w:val="20"/>
        </w:rPr>
        <w:t>oboustranné</w:t>
      </w:r>
      <w:r>
        <w:rPr>
          <w:spacing w:val="-13"/>
          <w:sz w:val="20"/>
        </w:rPr>
        <w:t> </w:t>
      </w:r>
      <w:r>
        <w:rPr>
          <w:sz w:val="20"/>
        </w:rPr>
        <w:t>konstatování</w:t>
      </w:r>
      <w:r>
        <w:rPr>
          <w:spacing w:val="-12"/>
          <w:sz w:val="20"/>
        </w:rPr>
        <w:t> </w:t>
      </w:r>
      <w:r>
        <w:rPr>
          <w:sz w:val="20"/>
        </w:rPr>
        <w:t>vycházející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jím</w:t>
      </w:r>
      <w:r>
        <w:rPr>
          <w:spacing w:val="-13"/>
          <w:sz w:val="20"/>
        </w:rPr>
        <w:t> </w:t>
      </w:r>
      <w:r>
        <w:rPr>
          <w:sz w:val="20"/>
        </w:rPr>
        <w:t>podané</w:t>
      </w:r>
      <w:r>
        <w:rPr>
          <w:spacing w:val="-12"/>
          <w:sz w:val="20"/>
        </w:rPr>
        <w:t> </w:t>
      </w:r>
      <w:r>
        <w:rPr>
          <w:sz w:val="20"/>
        </w:rPr>
        <w:t>informace)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53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8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18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9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1" w:firstLine="0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7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5"/>
          <w:sz w:val="20"/>
        </w:rPr>
        <w:t> </w:t>
      </w:r>
      <w:r>
        <w:rPr>
          <w:sz w:val="20"/>
        </w:rPr>
        <w:t>první,</w:t>
      </w:r>
      <w:r>
        <w:rPr>
          <w:spacing w:val="46"/>
          <w:sz w:val="20"/>
        </w:rPr>
        <w:t> </w:t>
      </w:r>
      <w:r>
        <w:rPr>
          <w:sz w:val="20"/>
        </w:rPr>
        <w:t>druhou</w:t>
      </w:r>
      <w:r>
        <w:rPr>
          <w:spacing w:val="47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6"/>
          <w:sz w:val="20"/>
        </w:rPr>
        <w:t> </w:t>
      </w:r>
      <w:r>
        <w:rPr>
          <w:sz w:val="20"/>
        </w:rPr>
        <w:t>odrážkou</w:t>
      </w:r>
      <w:r>
        <w:rPr>
          <w:spacing w:val="45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5"/>
          <w:sz w:val="20"/>
        </w:rPr>
        <w:t> </w:t>
      </w:r>
      <w:r>
        <w:rPr>
          <w:sz w:val="20"/>
        </w:rPr>
        <w:t>ve</w:t>
      </w:r>
      <w:r>
        <w:rPr>
          <w:spacing w:val="45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1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7"/>
      </w:pPr>
      <w:r>
        <w:rPr/>
        <w:t>VI.</w:t>
      </w:r>
    </w:p>
    <w:p>
      <w:pPr>
        <w:pStyle w:val="Heading2"/>
        <w:ind w:left="3275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7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7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1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20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574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2022-10-12T12:03:29Z</dcterms:created>
  <dcterms:modified xsi:type="dcterms:W3CDTF">2022-10-12T12:03:29Z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2022-10-12T00:00:00Z</vt:filetime>
  </property>
</Properties>
</file>