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7E7B" w14:textId="77777777" w:rsidR="008D081B" w:rsidRDefault="0076050C">
      <w:pPr>
        <w:pStyle w:val="Nadpis10"/>
        <w:keepNext/>
        <w:keepLines/>
        <w:shd w:val="clear" w:color="auto" w:fill="auto"/>
        <w:spacing w:after="217" w:line="440" w:lineRule="exact"/>
        <w:ind w:left="760"/>
      </w:pPr>
      <w:bookmarkStart w:id="0" w:name="bookmark0"/>
      <w:r>
        <w:rPr>
          <w:rStyle w:val="Nadpis11"/>
        </w:rPr>
        <w:t>STAPRO</w:t>
      </w:r>
      <w:bookmarkEnd w:id="0"/>
    </w:p>
    <w:p w14:paraId="0132369D" w14:textId="77777777" w:rsidR="008D081B" w:rsidRDefault="0076050C">
      <w:pPr>
        <w:pStyle w:val="Zkladntext30"/>
        <w:shd w:val="clear" w:color="auto" w:fill="auto"/>
        <w:spacing w:before="0"/>
        <w:ind w:left="3520"/>
      </w:pPr>
      <w:r>
        <w:rPr>
          <w:rStyle w:val="Zkladntext3Malpsmena"/>
          <w:b/>
          <w:bCs/>
        </w:rPr>
        <w:t xml:space="preserve">SERVISNÍ SMLOUVA č. SO-3875 DODATEK Č.1 </w:t>
      </w:r>
      <w:proofErr w:type="spellStart"/>
      <w:r>
        <w:rPr>
          <w:rStyle w:val="Zkladntext3Netundkovn0pt"/>
        </w:rPr>
        <w:t>Třf</w:t>
      </w:r>
      <w:proofErr w:type="spellEnd"/>
      <w:r>
        <w:rPr>
          <w:rStyle w:val="Zkladntext3Netundkovn0pt"/>
        </w:rPr>
        <w:t>/_</w:t>
      </w:r>
    </w:p>
    <w:p w14:paraId="7E65D74F" w14:textId="77777777" w:rsidR="008D081B" w:rsidRDefault="0076050C">
      <w:pPr>
        <w:pStyle w:val="Zkladntext40"/>
        <w:shd w:val="clear" w:color="auto" w:fill="auto"/>
        <w:spacing w:after="4" w:line="200" w:lineRule="exact"/>
        <w:ind w:left="180" w:firstLine="0"/>
      </w:pPr>
      <w:r>
        <w:t>Nemocnice Třinec, příspěvková organizace</w:t>
      </w:r>
    </w:p>
    <w:p w14:paraId="2401ED56" w14:textId="77777777" w:rsidR="008D081B" w:rsidRDefault="0076050C">
      <w:pPr>
        <w:pStyle w:val="Zkladntext20"/>
        <w:shd w:val="clear" w:color="auto" w:fill="auto"/>
        <w:tabs>
          <w:tab w:val="left" w:pos="2449"/>
        </w:tabs>
        <w:spacing w:before="0"/>
        <w:ind w:left="180" w:firstLine="0"/>
      </w:pPr>
      <w:r>
        <w:pict w14:anchorId="0BC3540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1pt;margin-top:10.85pt;width:151.7pt;height:79.25pt;z-index:-125829376;mso-wrap-distance-left:22.3pt;mso-wrap-distance-right:5pt;mso-wrap-distance-bottom:29.05pt;mso-position-horizontal-relative:margin" filled="f" stroked="f">
            <v:textbox style="mso-fit-shape-to-text:t" inset="0,0,0,0">
              <w:txbxContent>
                <w:p w14:paraId="2194C764" w14:textId="77777777" w:rsidR="008D081B" w:rsidRDefault="0076050C">
                  <w:pPr>
                    <w:pStyle w:val="Zkladntext5"/>
                    <w:shd w:val="clear" w:color="auto" w:fill="auto"/>
                  </w:pPr>
                  <w:r>
                    <w:t xml:space="preserve">. </w:t>
                  </w:r>
                  <w:r>
                    <w:rPr>
                      <w:rStyle w:val="Zkladntext5Exact0"/>
                      <w:b/>
                      <w:bCs/>
                    </w:rPr>
                    <w:t>¡</w:t>
                  </w:r>
                  <w:proofErr w:type="spellStart"/>
                  <w:r>
                    <w:rPr>
                      <w:rStyle w:val="Zkladntext5Exact0"/>
                      <w:b/>
                      <w:bCs/>
                    </w:rPr>
                    <w:t>tpzesiáno</w:t>
                  </w:r>
                  <w:proofErr w:type="spellEnd"/>
                  <w:r>
                    <w:rPr>
                      <w:rStyle w:val="Zkladntext5Exact0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Zkladntext5Exact0"/>
                      <w:b/>
                      <w:bCs/>
                    </w:rPr>
                    <w:t>akon.útv.dn</w:t>
                  </w:r>
                  <w:r>
                    <w:t>e:</w:t>
                  </w:r>
                  <w:r>
                    <w:rPr>
                      <w:rStyle w:val="Zkladntext514ptNetunKurzvadkovn0ptExact"/>
                    </w:rPr>
                    <w:t>Ó</w:t>
                  </w:r>
                  <w:proofErr w:type="spellEnd"/>
                  <w:r>
                    <w:rPr>
                      <w:rStyle w:val="Zkladntext514ptNetunKurzvadkovn0ptExact"/>
                    </w:rPr>
                    <w:t>\ ¡0</w:t>
                  </w:r>
                  <w:r>
                    <w:t xml:space="preserve"> j </w:t>
                  </w:r>
                  <w:r>
                    <w:rPr>
                      <w:rStyle w:val="Zkladntext5Arial10ptNetunExact"/>
                    </w:rPr>
                    <w:t>i</w:t>
                  </w:r>
                </w:p>
                <w:p w14:paraId="63B1F961" w14:textId="77777777" w:rsidR="008D081B" w:rsidRDefault="0076050C">
                  <w:pPr>
                    <w:pStyle w:val="Zkladntext6"/>
                    <w:shd w:val="clear" w:color="auto" w:fill="auto"/>
                    <w:spacing w:line="300" w:lineRule="exact"/>
                  </w:pPr>
                  <w:r>
                    <w:rPr>
                      <w:rStyle w:val="Zkladntext6MalpsmenaExact"/>
                      <w:i/>
                      <w:iCs/>
                    </w:rPr>
                    <w:t>Í—</w:t>
                  </w:r>
                  <w:proofErr w:type="spellStart"/>
                  <w:r>
                    <w:rPr>
                      <w:rStyle w:val="Zkladntext6MalpsmenaExact"/>
                      <w:i/>
                      <w:iCs/>
                    </w:rPr>
                    <w:t>Zjl</w:t>
                  </w:r>
                  <w:proofErr w:type="spellEnd"/>
                  <w:r>
                    <w:rPr>
                      <w:rStyle w:val="Zkladntext6MalpsmenaExact"/>
                      <w:i/>
                      <w:iCs/>
                    </w:rPr>
                    <w:t>-</w:t>
                  </w:r>
                </w:p>
              </w:txbxContent>
            </v:textbox>
            <w10:wrap type="square" side="left" anchorx="margin"/>
          </v:shape>
        </w:pict>
      </w:r>
      <w:r>
        <w:t xml:space="preserve">společnost zapsaná v obchodním rejstříku vedeném Krajským soudem v Ostravě, oddíl </w:t>
      </w:r>
      <w:proofErr w:type="spellStart"/>
      <w:r>
        <w:t>Pr</w:t>
      </w:r>
      <w:proofErr w:type="spellEnd"/>
      <w:r>
        <w:t xml:space="preserve"> vložka 908, se sídlem</w:t>
      </w:r>
      <w:r>
        <w:tab/>
      </w:r>
      <w:r>
        <w:t xml:space="preserve">Kaštanová 268, Dolní </w:t>
      </w:r>
      <w:proofErr w:type="spellStart"/>
      <w:r>
        <w:t>Líštná</w:t>
      </w:r>
      <w:proofErr w:type="spellEnd"/>
      <w:r>
        <w:t>, Třinec, PSČ 739 61,</w:t>
      </w:r>
    </w:p>
    <w:p w14:paraId="78FAB004" w14:textId="77777777" w:rsidR="008D081B" w:rsidRDefault="0076050C">
      <w:pPr>
        <w:pStyle w:val="Zkladntext20"/>
        <w:shd w:val="clear" w:color="auto" w:fill="auto"/>
        <w:tabs>
          <w:tab w:val="left" w:pos="2449"/>
          <w:tab w:val="left" w:pos="4186"/>
        </w:tabs>
        <w:spacing w:before="0"/>
        <w:ind w:left="180" w:firstLine="0"/>
        <w:jc w:val="both"/>
      </w:pPr>
      <w:r>
        <w:t>zastoupená</w:t>
      </w:r>
      <w:r>
        <w:tab/>
        <w:t>Ing. Jiří Veverka,</w:t>
      </w:r>
      <w:r>
        <w:tab/>
        <w:t>ředitel nemocnice,</w:t>
      </w:r>
    </w:p>
    <w:p w14:paraId="443F7700" w14:textId="77777777" w:rsidR="008D081B" w:rsidRDefault="0076050C">
      <w:pPr>
        <w:pStyle w:val="Zkladntext20"/>
        <w:shd w:val="clear" w:color="auto" w:fill="auto"/>
        <w:tabs>
          <w:tab w:val="left" w:pos="2449"/>
        </w:tabs>
        <w:spacing w:before="0"/>
        <w:ind w:left="440" w:hanging="260"/>
        <w:jc w:val="both"/>
      </w:pPr>
      <w:r>
        <w:t>IČ</w:t>
      </w:r>
      <w:r>
        <w:tab/>
        <w:t>00534242,</w:t>
      </w:r>
    </w:p>
    <w:p w14:paraId="51C5040E" w14:textId="77777777" w:rsidR="008D081B" w:rsidRDefault="0076050C">
      <w:pPr>
        <w:pStyle w:val="Zkladntext20"/>
        <w:shd w:val="clear" w:color="auto" w:fill="auto"/>
        <w:tabs>
          <w:tab w:val="left" w:pos="2449"/>
        </w:tabs>
        <w:spacing w:before="0"/>
        <w:ind w:left="440" w:hanging="260"/>
        <w:jc w:val="both"/>
      </w:pPr>
      <w:r>
        <w:t>DIČ</w:t>
      </w:r>
      <w:r>
        <w:tab/>
        <w:t>CZ00534242,</w:t>
      </w:r>
    </w:p>
    <w:p w14:paraId="0E396AC0" w14:textId="77777777" w:rsidR="008D081B" w:rsidRDefault="0076050C">
      <w:pPr>
        <w:pStyle w:val="Zkladntext20"/>
        <w:shd w:val="clear" w:color="auto" w:fill="auto"/>
        <w:tabs>
          <w:tab w:val="left" w:pos="2449"/>
          <w:tab w:val="left" w:pos="4186"/>
          <w:tab w:val="right" w:pos="6367"/>
        </w:tabs>
        <w:spacing w:before="0"/>
        <w:ind w:left="440" w:hanging="260"/>
        <w:jc w:val="both"/>
      </w:pPr>
      <w:r>
        <w:t>bankovní spojení</w:t>
      </w:r>
      <w:r>
        <w:tab/>
        <w:t>Komerční banka,</w:t>
      </w:r>
      <w:r>
        <w:tab/>
        <w:t>a.s.,</w:t>
      </w:r>
      <w:r>
        <w:tab/>
        <w:t xml:space="preserve">č. </w:t>
      </w:r>
      <w:proofErr w:type="spellStart"/>
      <w:r>
        <w:t>ú.</w:t>
      </w:r>
      <w:proofErr w:type="spellEnd"/>
      <w:r>
        <w:t xml:space="preserve"> 29034781/0100,</w:t>
      </w:r>
    </w:p>
    <w:p w14:paraId="4BC0FD2C" w14:textId="77777777" w:rsidR="008D081B" w:rsidRDefault="0076050C">
      <w:pPr>
        <w:pStyle w:val="Zkladntext20"/>
        <w:shd w:val="clear" w:color="auto" w:fill="auto"/>
        <w:spacing w:before="0"/>
        <w:ind w:left="180" w:firstLine="0"/>
        <w:jc w:val="both"/>
      </w:pPr>
      <w:r>
        <w:t xml:space="preserve">adresa elektronické pošty: </w:t>
      </w:r>
      <w:hyperlink r:id="rId7" w:history="1">
        <w:r>
          <w:rPr>
            <w:rStyle w:val="Hypertextovodkaz"/>
            <w:lang w:val="en-US" w:eastAsia="en-US" w:bidi="en-US"/>
          </w:rPr>
          <w:t>info@nemtr.cz</w:t>
        </w:r>
      </w:hyperlink>
      <w:r>
        <w:rPr>
          <w:lang w:val="en-US" w:eastAsia="en-US" w:bidi="en-US"/>
        </w:rPr>
        <w:t>,</w:t>
      </w:r>
    </w:p>
    <w:p w14:paraId="45BD6E61" w14:textId="77777777" w:rsidR="008D081B" w:rsidRDefault="0076050C">
      <w:pPr>
        <w:pStyle w:val="Zkladntext40"/>
        <w:shd w:val="clear" w:color="auto" w:fill="auto"/>
        <w:spacing w:after="444" w:line="230" w:lineRule="exact"/>
        <w:ind w:right="4700" w:firstLine="0"/>
        <w:jc w:val="left"/>
      </w:pPr>
      <w:r>
        <w:rPr>
          <w:rStyle w:val="Zkladntext4Netun"/>
        </w:rPr>
        <w:t xml:space="preserve">(dále jen </w:t>
      </w:r>
      <w:r>
        <w:t>Objednatel), na straně jedné,</w:t>
      </w:r>
    </w:p>
    <w:p w14:paraId="0F406093" w14:textId="77777777" w:rsidR="008D081B" w:rsidRDefault="0076050C">
      <w:pPr>
        <w:pStyle w:val="Zkladntext40"/>
        <w:shd w:val="clear" w:color="auto" w:fill="auto"/>
        <w:spacing w:after="74" w:line="200" w:lineRule="exact"/>
        <w:ind w:left="180" w:firstLine="0"/>
      </w:pPr>
      <w:r>
        <w:t>STAPRO s. r. o.</w:t>
      </w:r>
    </w:p>
    <w:p w14:paraId="33C59902" w14:textId="77777777" w:rsidR="008D081B" w:rsidRDefault="0076050C">
      <w:pPr>
        <w:pStyle w:val="Zkladntext20"/>
        <w:shd w:val="clear" w:color="auto" w:fill="auto"/>
        <w:spacing w:before="0" w:after="32" w:line="200" w:lineRule="exact"/>
        <w:ind w:left="180" w:firstLine="0"/>
        <w:jc w:val="both"/>
      </w:pPr>
      <w:r>
        <w:t>společnost zapsaná v obchodním rejstříku vedeném Krajským soudem v Hradci Králové, oddíl C vložka 148,</w:t>
      </w:r>
    </w:p>
    <w:p w14:paraId="3E8B9EA5" w14:textId="77777777" w:rsidR="008D081B" w:rsidRDefault="0076050C">
      <w:pPr>
        <w:pStyle w:val="Zkladntext20"/>
        <w:shd w:val="clear" w:color="auto" w:fill="auto"/>
        <w:spacing w:before="0"/>
        <w:ind w:right="2260" w:firstLine="0"/>
      </w:pPr>
      <w:r>
        <w:pict w14:anchorId="5F7ADA25">
          <v:shape id="_x0000_s1027" type="#_x0000_t202" style="position:absolute;margin-left:7.2pt;margin-top:-3.8pt;width:78pt;height:89.5pt;z-index:-125829375;mso-wrap-distance-left:5pt;mso-wrap-distance-right:39.6pt;mso-position-horizontal-relative:margin" filled="f" stroked="f">
            <v:textbox style="mso-fit-shape-to-text:t" inset="0,0,0,0">
              <w:txbxContent>
                <w:p w14:paraId="7934B2B1" w14:textId="77777777" w:rsidR="008D081B" w:rsidRDefault="0076050C">
                  <w:pPr>
                    <w:pStyle w:val="Zkladn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Zkladntext2Exact"/>
                    </w:rPr>
                    <w:t>se sídlem</w:t>
                  </w:r>
                </w:p>
                <w:p w14:paraId="75B81DC5" w14:textId="77777777" w:rsidR="008D081B" w:rsidRDefault="0076050C">
                  <w:pPr>
                    <w:pStyle w:val="Zkladn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Zkladntext2Exact"/>
                    </w:rPr>
                    <w:t>zastoupená</w:t>
                  </w:r>
                </w:p>
                <w:p w14:paraId="335AF6F1" w14:textId="77777777" w:rsidR="008D081B" w:rsidRDefault="0076050C">
                  <w:pPr>
                    <w:pStyle w:val="Zkladntext7"/>
                    <w:shd w:val="clear" w:color="auto" w:fill="auto"/>
                  </w:pPr>
                  <w:r>
                    <w:t>IČ</w:t>
                  </w:r>
                </w:p>
                <w:p w14:paraId="43C05670" w14:textId="77777777" w:rsidR="008D081B" w:rsidRDefault="0076050C">
                  <w:pPr>
                    <w:pStyle w:val="Zkladn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Zkladntext2Exact"/>
                    </w:rPr>
                    <w:t>DIČ</w:t>
                  </w:r>
                </w:p>
                <w:p w14:paraId="44C0ED30" w14:textId="77777777" w:rsidR="008D081B" w:rsidRDefault="0076050C">
                  <w:pPr>
                    <w:pStyle w:val="Zkladn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Zkladntext2Exact"/>
                    </w:rPr>
                    <w:t>DIČ DPH</w:t>
                  </w:r>
                </w:p>
                <w:p w14:paraId="385836DC" w14:textId="77777777" w:rsidR="008D081B" w:rsidRDefault="0076050C">
                  <w:pPr>
                    <w:pStyle w:val="Zkladn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Zkladntext2Exact"/>
                    </w:rPr>
                    <w:t xml:space="preserve">bankovní </w:t>
                  </w:r>
                  <w:r>
                    <w:rPr>
                      <w:rStyle w:val="Zkladntext2Exact"/>
                    </w:rPr>
                    <w:t>spojení</w:t>
                  </w:r>
                </w:p>
              </w:txbxContent>
            </v:textbox>
            <w10:wrap type="square" side="right" anchorx="margin"/>
          </v:shape>
        </w:pict>
      </w:r>
      <w:r>
        <w:t xml:space="preserve">Pernštýnské náměstí 51, Staré Město, Pardubice, PSČ 530 02, Ing. Leoš </w:t>
      </w:r>
      <w:proofErr w:type="spellStart"/>
      <w:r>
        <w:t>Raibr</w:t>
      </w:r>
      <w:proofErr w:type="spellEnd"/>
      <w:r>
        <w:t>, jednatel společnosti,</w:t>
      </w:r>
    </w:p>
    <w:p w14:paraId="0D51ED45" w14:textId="77777777" w:rsidR="008D081B" w:rsidRDefault="0076050C">
      <w:pPr>
        <w:pStyle w:val="Zkladntext20"/>
        <w:shd w:val="clear" w:color="auto" w:fill="auto"/>
        <w:spacing w:before="0"/>
        <w:ind w:left="440"/>
        <w:jc w:val="both"/>
      </w:pPr>
      <w:r>
        <w:t>13583531,</w:t>
      </w:r>
    </w:p>
    <w:p w14:paraId="1B0834EE" w14:textId="77777777" w:rsidR="008D081B" w:rsidRDefault="0076050C">
      <w:pPr>
        <w:pStyle w:val="Zkladntext20"/>
        <w:shd w:val="clear" w:color="auto" w:fill="auto"/>
        <w:spacing w:before="0"/>
        <w:ind w:left="440"/>
        <w:jc w:val="both"/>
      </w:pPr>
      <w:r>
        <w:t>CZ13583531,</w:t>
      </w:r>
    </w:p>
    <w:p w14:paraId="24E33F2B" w14:textId="77777777" w:rsidR="008D081B" w:rsidRDefault="0076050C">
      <w:pPr>
        <w:pStyle w:val="Zkladntext20"/>
        <w:shd w:val="clear" w:color="auto" w:fill="auto"/>
        <w:spacing w:before="0"/>
        <w:ind w:left="440"/>
        <w:jc w:val="both"/>
      </w:pPr>
      <w:r>
        <w:t>CZ699004728,</w:t>
      </w:r>
    </w:p>
    <w:p w14:paraId="3CFB0AA5" w14:textId="77777777" w:rsidR="008D081B" w:rsidRDefault="0076050C">
      <w:pPr>
        <w:pStyle w:val="Zkladntext20"/>
        <w:shd w:val="clear" w:color="auto" w:fill="auto"/>
        <w:spacing w:before="0"/>
        <w:ind w:left="440"/>
        <w:jc w:val="both"/>
      </w:pPr>
      <w:r>
        <w:t xml:space="preserve">ČSOB, a. s., č. </w:t>
      </w:r>
      <w:proofErr w:type="spellStart"/>
      <w:r>
        <w:t>ú.</w:t>
      </w:r>
      <w:proofErr w:type="spellEnd"/>
      <w:r>
        <w:t xml:space="preserve"> 271810793/0300,</w:t>
      </w:r>
    </w:p>
    <w:p w14:paraId="05D4345C" w14:textId="77777777" w:rsidR="008D081B" w:rsidRDefault="0076050C">
      <w:pPr>
        <w:pStyle w:val="Zkladntext20"/>
        <w:shd w:val="clear" w:color="auto" w:fill="auto"/>
        <w:spacing w:before="0" w:line="259" w:lineRule="exact"/>
        <w:ind w:right="6180" w:firstLine="180"/>
      </w:pPr>
      <w:r>
        <w:t xml:space="preserve">adresa elektronické pošty: </w:t>
      </w:r>
      <w:hyperlink r:id="rId8" w:history="1">
        <w:r>
          <w:rPr>
            <w:rStyle w:val="Hypertextovodkaz"/>
            <w:lang w:val="en-US" w:eastAsia="en-US" w:bidi="en-US"/>
          </w:rPr>
          <w:t>stapro@stapro.cz</w:t>
        </w:r>
      </w:hyperlink>
      <w:r>
        <w:rPr>
          <w:lang w:val="en-US" w:eastAsia="en-US" w:bidi="en-US"/>
        </w:rPr>
        <w:t xml:space="preserve">, </w:t>
      </w:r>
      <w:r>
        <w:t xml:space="preserve">(dále jen </w:t>
      </w:r>
      <w:r>
        <w:rPr>
          <w:rStyle w:val="Zkladntext2Tun"/>
        </w:rPr>
        <w:t>Dodavatel), na straně druhé,</w:t>
      </w:r>
    </w:p>
    <w:p w14:paraId="38E96DC9" w14:textId="77777777" w:rsidR="008D081B" w:rsidRDefault="0076050C">
      <w:pPr>
        <w:pStyle w:val="Zkladntext40"/>
        <w:shd w:val="clear" w:color="auto" w:fill="auto"/>
        <w:spacing w:after="358" w:line="200" w:lineRule="exact"/>
        <w:ind w:left="440"/>
      </w:pPr>
      <w:r>
        <w:rPr>
          <w:rStyle w:val="Zkladntext4Netun"/>
        </w:rPr>
        <w:t xml:space="preserve">dále též </w:t>
      </w:r>
      <w:r>
        <w:t xml:space="preserve">Smluvní strana </w:t>
      </w:r>
      <w:r>
        <w:rPr>
          <w:rStyle w:val="Zkladntext4Netun"/>
        </w:rPr>
        <w:t xml:space="preserve">nebo společně </w:t>
      </w:r>
      <w:r>
        <w:t>Smluvní strany,</w:t>
      </w:r>
    </w:p>
    <w:p w14:paraId="6E2592FB" w14:textId="77777777" w:rsidR="008D081B" w:rsidRDefault="0076050C">
      <w:pPr>
        <w:pStyle w:val="Zkladntext20"/>
        <w:shd w:val="clear" w:color="auto" w:fill="auto"/>
        <w:spacing w:before="0" w:after="197" w:line="226" w:lineRule="exact"/>
        <w:ind w:firstLine="0"/>
      </w:pPr>
      <w:r>
        <w:t>uzavírají mezi sebou Dodatek č. 1 (dále jen Dodatek) Servisní smlouvy č. SO-3875, uzavřené mezi Smluvními stranami dne 6. 1</w:t>
      </w:r>
      <w:r>
        <w:rPr>
          <w:rStyle w:val="Zkladntext2Tun"/>
        </w:rPr>
        <w:t xml:space="preserve">1 </w:t>
      </w:r>
      <w:r>
        <w:t xml:space="preserve">.2018 (dále jen </w:t>
      </w:r>
      <w:r>
        <w:rPr>
          <w:rStyle w:val="Zkladntext2Tun"/>
        </w:rPr>
        <w:t>Servisní smlouva n</w:t>
      </w:r>
      <w:r>
        <w:rPr>
          <w:rStyle w:val="Zkladntext2Tun"/>
        </w:rPr>
        <w:t xml:space="preserve">ebo Smlouva) </w:t>
      </w:r>
      <w:r>
        <w:t>v následujícím znění:</w:t>
      </w:r>
    </w:p>
    <w:p w14:paraId="328494A8" w14:textId="77777777" w:rsidR="008D081B" w:rsidRDefault="0076050C">
      <w:pPr>
        <w:pStyle w:val="Nadpis20"/>
        <w:keepNext/>
        <w:keepLines/>
        <w:shd w:val="clear" w:color="auto" w:fill="auto"/>
        <w:spacing w:before="0" w:after="42" w:line="280" w:lineRule="exact"/>
        <w:ind w:left="3280"/>
      </w:pPr>
      <w:bookmarkStart w:id="1" w:name="bookmark1"/>
      <w:r>
        <w:rPr>
          <w:rStyle w:val="Nadpis21"/>
          <w:b/>
          <w:bCs/>
        </w:rPr>
        <w:t>Článek I - Preambule</w:t>
      </w:r>
      <w:bookmarkEnd w:id="1"/>
    </w:p>
    <w:p w14:paraId="2347B30C" w14:textId="77777777" w:rsidR="008D081B" w:rsidRDefault="0076050C">
      <w:pPr>
        <w:pStyle w:val="Zkladntext20"/>
        <w:numPr>
          <w:ilvl w:val="0"/>
          <w:numId w:val="1"/>
        </w:numPr>
        <w:shd w:val="clear" w:color="auto" w:fill="auto"/>
        <w:tabs>
          <w:tab w:val="left" w:pos="519"/>
        </w:tabs>
        <w:spacing w:before="0" w:line="226" w:lineRule="exact"/>
        <w:ind w:left="440" w:right="340" w:hanging="260"/>
        <w:jc w:val="both"/>
      </w:pPr>
      <w:r>
        <w:t xml:space="preserve">Vzhledem k enormnímu a nepředvídatelnému zvýšení nákladů na poskytování služeb sjednaných a poskytovaných dle Servisní smlouvy, které nastalo po uzavření Servisní smlouvy a které nemohl </w:t>
      </w:r>
      <w:r>
        <w:t>Dodavatel v dostatečném rozsahu a předstihu předpokládat, a to především v oblasti mezd, pohonných hmot a elektrické energie, dochází ke změně okolností tak podstatné, že způsobuje neúměrné zvýšení nákladů plnění Servisní smlouvy na straně Dodavatele.</w:t>
      </w:r>
    </w:p>
    <w:p w14:paraId="10AC87D0" w14:textId="77777777" w:rsidR="008D081B" w:rsidRDefault="0076050C">
      <w:pPr>
        <w:pStyle w:val="Zkladntext20"/>
        <w:shd w:val="clear" w:color="auto" w:fill="auto"/>
        <w:spacing w:before="0" w:after="200" w:line="230" w:lineRule="exact"/>
        <w:ind w:left="440" w:right="340" w:firstLine="0"/>
        <w:jc w:val="both"/>
      </w:pPr>
      <w:r>
        <w:t>Všec</w:t>
      </w:r>
      <w:r>
        <w:t>hny aktuální ekonomické ukazatele s vysokou pravděpodobností ukazují, že meziroční inflace za aktuální rok 2022 velmi pravděpodobně přesáhne výši 10 % a předpokládané očekávání je, že se její výše přiblíží hranici 15 % meziroční inflace.</w:t>
      </w:r>
    </w:p>
    <w:p w14:paraId="45E2EFBC" w14:textId="77777777" w:rsidR="008D081B" w:rsidRDefault="0076050C">
      <w:pPr>
        <w:pStyle w:val="Nadpis20"/>
        <w:keepNext/>
        <w:keepLines/>
        <w:shd w:val="clear" w:color="auto" w:fill="auto"/>
        <w:spacing w:before="0" w:after="34" w:line="280" w:lineRule="exact"/>
        <w:ind w:left="2800"/>
      </w:pPr>
      <w:bookmarkStart w:id="2" w:name="bookmark2"/>
      <w:r>
        <w:rPr>
          <w:rStyle w:val="Nadpis21"/>
          <w:b/>
          <w:bCs/>
        </w:rPr>
        <w:t>Článek II - Předmě</w:t>
      </w:r>
      <w:r>
        <w:rPr>
          <w:rStyle w:val="Nadpis21"/>
          <w:b/>
          <w:bCs/>
        </w:rPr>
        <w:t>t dodatku</w:t>
      </w:r>
      <w:bookmarkEnd w:id="2"/>
    </w:p>
    <w:p w14:paraId="2E13C97A" w14:textId="77777777" w:rsidR="008D081B" w:rsidRDefault="0076050C">
      <w:pPr>
        <w:pStyle w:val="Zkladntext20"/>
        <w:shd w:val="clear" w:color="auto" w:fill="auto"/>
        <w:spacing w:before="0" w:line="230" w:lineRule="exact"/>
        <w:ind w:left="440" w:right="340"/>
        <w:jc w:val="both"/>
      </w:pPr>
      <w:r>
        <w:t>1 Na základě odůvodnění v ČI. I výše Smluvní strany sjednávají, s odkazem na ustanovení § 1765 zákona č. 89/2012, občanského zákoníku v platném znění, změnu ujednání k ceně plnění Smlouvy, a to doplnění úpravy roční ceny plnění Smlouvy v závislos</w:t>
      </w:r>
      <w:r>
        <w:t>ti na výši meziroční inflace publikované Českým statistickým úřadem.</w:t>
      </w:r>
    </w:p>
    <w:p w14:paraId="4825206A" w14:textId="77777777" w:rsidR="008D081B" w:rsidRDefault="0076050C">
      <w:pPr>
        <w:pStyle w:val="Zkladntext20"/>
        <w:numPr>
          <w:ilvl w:val="0"/>
          <w:numId w:val="1"/>
        </w:numPr>
        <w:shd w:val="clear" w:color="auto" w:fill="auto"/>
        <w:tabs>
          <w:tab w:val="left" w:pos="445"/>
        </w:tabs>
        <w:spacing w:before="0" w:line="230" w:lineRule="exact"/>
        <w:ind w:left="440" w:right="340"/>
        <w:jc w:val="both"/>
      </w:pPr>
      <w:r>
        <w:pict w14:anchorId="070F9C3B">
          <v:shape id="_x0000_s1028" type="#_x0000_t202" style="position:absolute;left:0;text-align:left;margin-left:-.5pt;margin-top:73.75pt;width:93.6pt;height:10.95pt;z-index:-125829374;mso-wrap-distance-left:5pt;mso-wrap-distance-right:119.05pt;mso-wrap-distance-bottom:.25pt;mso-position-horizontal-relative:margin" filled="f" stroked="f">
            <v:textbox style="mso-fit-shape-to-text:t" inset="0,0,0,0">
              <w:txbxContent>
                <w:p w14:paraId="6E010880" w14:textId="77777777" w:rsidR="008D081B" w:rsidRDefault="0076050C">
                  <w:pPr>
                    <w:pStyle w:val="Zkladntext8"/>
                    <w:shd w:val="clear" w:color="auto" w:fill="auto"/>
                    <w:spacing w:line="160" w:lineRule="exact"/>
                  </w:pPr>
                  <w:r>
                    <w:t>Dodatek servisní smlouvy</w:t>
                  </w:r>
                </w:p>
              </w:txbxContent>
            </v:textbox>
            <w10:wrap type="topAndBottom" anchorx="margin"/>
          </v:shape>
        </w:pict>
      </w:r>
      <w:r>
        <w:pict w14:anchorId="7CE92E4A">
          <v:shape id="_x0000_s1029" type="#_x0000_t202" style="position:absolute;left:0;text-align:left;margin-left:212.15pt;margin-top:73.75pt;width:30.25pt;height:11.15pt;z-index:-125829373;mso-wrap-distance-left:5pt;mso-wrap-distance-right:100.8pt;mso-wrap-distance-bottom:.1pt;mso-position-horizontal-relative:margin" filled="f" stroked="f">
            <v:textbox style="mso-fit-shape-to-text:t" inset="0,0,0,0">
              <w:txbxContent>
                <w:p w14:paraId="5713212C" w14:textId="77777777" w:rsidR="008D081B" w:rsidRDefault="0076050C">
                  <w:pPr>
                    <w:pStyle w:val="Zkladntext8"/>
                    <w:shd w:val="clear" w:color="auto" w:fill="auto"/>
                    <w:spacing w:line="160" w:lineRule="exact"/>
                  </w:pPr>
                  <w:r>
                    <w:t>strana 1</w:t>
                  </w:r>
                </w:p>
              </w:txbxContent>
            </v:textbox>
            <w10:wrap type="topAndBottom" anchorx="margin"/>
          </v:shape>
        </w:pict>
      </w:r>
      <w:r>
        <w:pict w14:anchorId="18A1C931">
          <v:shape id="_x0000_s1030" type="#_x0000_t202" style="position:absolute;left:0;text-align:left;margin-left:343.2pt;margin-top:73.75pt;width:154.55pt;height:11.2pt;z-index:-125829372;mso-wrap-distance-left:5pt;mso-wrap-distance-right:19.2pt;mso-position-horizontal-relative:margin" filled="f" stroked="f">
            <v:textbox style="mso-fit-shape-to-text:t" inset="0,0,0,0">
              <w:txbxContent>
                <w:p w14:paraId="72E5697B" w14:textId="77777777" w:rsidR="008D081B" w:rsidRDefault="0076050C">
                  <w:pPr>
                    <w:pStyle w:val="Zkladntext8"/>
                    <w:shd w:val="clear" w:color="auto" w:fill="auto"/>
                    <w:spacing w:line="160" w:lineRule="exact"/>
                  </w:pPr>
                  <w:r>
                    <w:t>Nemocnice Třinec, příspěvková organizace</w:t>
                  </w:r>
                </w:p>
              </w:txbxContent>
            </v:textbox>
            <w10:wrap type="topAndBottom" anchorx="margin"/>
          </v:shape>
        </w:pict>
      </w:r>
      <w:r>
        <w:t xml:space="preserve">Smluvní strany sjednávají, že Dodavatel je oprávněn každoročně jednostranně upravit vždy k 1. </w:t>
      </w:r>
      <w:r>
        <w:t>lednu daného kalendářního roku sjednanou roční cenu plnění služeb dle Servisní smlouvy v závislosti na ohlášené průměrné roční míře inflace předchozího kalendářního roku publikované Českým statistickým úřadem.</w:t>
      </w:r>
    </w:p>
    <w:p w14:paraId="53596D34" w14:textId="77777777" w:rsidR="008D081B" w:rsidRDefault="0076050C">
      <w:pPr>
        <w:pStyle w:val="Zkladntext90"/>
        <w:shd w:val="clear" w:color="auto" w:fill="auto"/>
        <w:spacing w:line="170" w:lineRule="exact"/>
        <w:ind w:left="1900"/>
      </w:pPr>
      <w:r>
        <w:t>STAPRO s. r. o. | Pernštýnské nám. 51 | 530 02</w:t>
      </w:r>
      <w:r>
        <w:t xml:space="preserve"> Pardubice | </w:t>
      </w:r>
      <w:hyperlink r:id="rId9" w:history="1">
        <w:r>
          <w:rPr>
            <w:rStyle w:val="Hypertextovodkaz"/>
            <w:lang w:val="en-US" w:eastAsia="en-US" w:bidi="en-US"/>
          </w:rPr>
          <w:t>www.stapro.cz</w:t>
        </w:r>
      </w:hyperlink>
      <w:r>
        <w:br w:type="page"/>
      </w:r>
    </w:p>
    <w:p w14:paraId="28BF56E8" w14:textId="77777777" w:rsidR="008D081B" w:rsidRDefault="0076050C">
      <w:pPr>
        <w:pStyle w:val="Nadpis10"/>
        <w:keepNext/>
        <w:keepLines/>
        <w:shd w:val="clear" w:color="auto" w:fill="auto"/>
        <w:spacing w:after="302" w:line="440" w:lineRule="exact"/>
      </w:pPr>
      <w:bookmarkStart w:id="3" w:name="bookmark3"/>
      <w:r>
        <w:rPr>
          <w:rStyle w:val="Nadpis11"/>
        </w:rPr>
        <w:lastRenderedPageBreak/>
        <w:t>STAPRO</w:t>
      </w:r>
      <w:bookmarkEnd w:id="3"/>
    </w:p>
    <w:p w14:paraId="4F75D527" w14:textId="77777777" w:rsidR="008D081B" w:rsidRDefault="0076050C">
      <w:pPr>
        <w:pStyle w:val="Nadpis20"/>
        <w:keepNext/>
        <w:keepLines/>
        <w:shd w:val="clear" w:color="auto" w:fill="auto"/>
        <w:spacing w:before="0" w:after="122" w:line="280" w:lineRule="exact"/>
        <w:ind w:left="1640"/>
      </w:pPr>
      <w:r>
        <w:pict w14:anchorId="11B01D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1.15pt;margin-top:-36.5pt;width:20.15pt;height:19.2pt;z-index:-125829371;mso-wrap-distance-left:5pt;mso-wrap-distance-right:10.55pt;mso-position-horizontal-relative:margin" wrapcoords="0 0 21600 0 21600 21600 0 21600 0 0">
            <v:imagedata r:id="rId10" o:title="image1"/>
            <w10:wrap type="square" side="right" anchorx="margin"/>
          </v:shape>
        </w:pict>
      </w:r>
      <w:bookmarkStart w:id="4" w:name="bookmark4"/>
      <w:r>
        <w:rPr>
          <w:rStyle w:val="Nadpis21"/>
          <w:b/>
          <w:bCs/>
        </w:rPr>
        <w:t>Článek III - Doba platnosti a účinnost Dodatku</w:t>
      </w:r>
      <w:bookmarkEnd w:id="4"/>
    </w:p>
    <w:p w14:paraId="767F0EF5" w14:textId="77777777" w:rsidR="008D081B" w:rsidRDefault="0076050C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00" w:lineRule="exact"/>
        <w:ind w:left="400" w:hanging="400"/>
        <w:jc w:val="both"/>
      </w:pPr>
      <w:r>
        <w:t>Tento Dodatek nabývá platnosti dnem jeho podpisu oběma smluvními stranami.</w:t>
      </w:r>
    </w:p>
    <w:p w14:paraId="036DCC63" w14:textId="77777777" w:rsidR="008D081B" w:rsidRDefault="0076050C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26" w:lineRule="exact"/>
        <w:ind w:left="400" w:hanging="400"/>
        <w:jc w:val="both"/>
      </w:pPr>
      <w:r>
        <w:t xml:space="preserve">Tento Dodatek nabývá účinnosti dnem jeho uveřejnění ve smyslu zákona č. 340/2015 Sb., o registru smluv. Objednatel se zavazuje Dodatek Smlouvy zveřejnit v souladu s příslušnými ustanoveními zákona č. 340/2015 Sb., o registru smluv, a to nejpozději do pěti </w:t>
      </w:r>
      <w:r>
        <w:t xml:space="preserve">pracovních dní od uzavření Dodatku Smlouvy. Pro vyloučení jakýchkoliv pochybností smluvní strany sjednávají </w:t>
      </w:r>
      <w:r>
        <w:rPr>
          <w:rStyle w:val="Zkladntext2Tun"/>
        </w:rPr>
        <w:t xml:space="preserve">povinnost Objednatele vložit do registru elektronický obraz </w:t>
      </w:r>
      <w:r>
        <w:t xml:space="preserve">textového obsahu smlouvy v otevřeném a strojově čitelném formátu a rovněž </w:t>
      </w:r>
      <w:r>
        <w:rPr>
          <w:rStyle w:val="Zkladntext2Tun"/>
        </w:rPr>
        <w:t>metadata obsah</w:t>
      </w:r>
      <w:r>
        <w:rPr>
          <w:rStyle w:val="Zkladntext2Tun"/>
        </w:rPr>
        <w:t>ující:</w:t>
      </w:r>
    </w:p>
    <w:p w14:paraId="26469D5A" w14:textId="77777777" w:rsidR="008D081B" w:rsidRDefault="0076050C">
      <w:pPr>
        <w:pStyle w:val="Zkladntext20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230" w:lineRule="exact"/>
        <w:ind w:left="400" w:firstLine="0"/>
        <w:jc w:val="both"/>
      </w:pPr>
      <w:r>
        <w:t>identifikaci obou smluvních stran, včetně IČ a ID DS,</w:t>
      </w:r>
    </w:p>
    <w:p w14:paraId="7E0F3FB0" w14:textId="77777777" w:rsidR="008D081B" w:rsidRDefault="0076050C">
      <w:pPr>
        <w:pStyle w:val="Zkladntext20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230" w:lineRule="exact"/>
        <w:ind w:left="400" w:firstLine="0"/>
        <w:jc w:val="both"/>
      </w:pPr>
      <w:r>
        <w:t>vymezení předmětu smlouvy,</w:t>
      </w:r>
    </w:p>
    <w:p w14:paraId="2A0B3368" w14:textId="77777777" w:rsidR="008D081B" w:rsidRDefault="0076050C">
      <w:pPr>
        <w:pStyle w:val="Zkladntext20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230" w:lineRule="exact"/>
        <w:ind w:left="400" w:firstLine="0"/>
        <w:jc w:val="both"/>
      </w:pPr>
      <w:r>
        <w:t>cenu,</w:t>
      </w:r>
    </w:p>
    <w:p w14:paraId="0ABFE8FD" w14:textId="77777777" w:rsidR="008D081B" w:rsidRDefault="0076050C">
      <w:pPr>
        <w:pStyle w:val="Zkladntext20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230" w:lineRule="exact"/>
        <w:ind w:left="400" w:firstLine="0"/>
        <w:jc w:val="both"/>
      </w:pPr>
      <w:r>
        <w:t>datum uzavření smlouvy.</w:t>
      </w:r>
    </w:p>
    <w:p w14:paraId="7F59DAF8" w14:textId="77777777" w:rsidR="008D081B" w:rsidRDefault="0076050C">
      <w:pPr>
        <w:pStyle w:val="Zkladntext20"/>
        <w:shd w:val="clear" w:color="auto" w:fill="auto"/>
        <w:spacing w:before="0" w:after="148" w:line="240" w:lineRule="exact"/>
        <w:ind w:left="400" w:firstLine="0"/>
        <w:jc w:val="both"/>
      </w:pPr>
      <w:r>
        <w:t>Objednatel se zavazuje předat informaci o uveřejnění smlouvy, včetně ID Smlouvy, Dodavateli bez zbytečného odkladu.</w:t>
      </w:r>
    </w:p>
    <w:p w14:paraId="35324A9D" w14:textId="77777777" w:rsidR="008D081B" w:rsidRDefault="0076050C">
      <w:pPr>
        <w:pStyle w:val="Nadpis20"/>
        <w:keepNext/>
        <w:keepLines/>
        <w:shd w:val="clear" w:color="auto" w:fill="auto"/>
        <w:spacing w:before="0" w:after="118" w:line="280" w:lineRule="exact"/>
        <w:ind w:left="1640"/>
      </w:pPr>
      <w:bookmarkStart w:id="5" w:name="bookmark5"/>
      <w:r>
        <w:rPr>
          <w:rStyle w:val="Nadpis21"/>
          <w:b/>
          <w:bCs/>
        </w:rPr>
        <w:t xml:space="preserve">Článek IV - </w:t>
      </w:r>
      <w:r>
        <w:rPr>
          <w:rStyle w:val="Nadpis21"/>
          <w:b/>
          <w:bCs/>
        </w:rPr>
        <w:t>Ustanovení společná a závěrečná</w:t>
      </w:r>
      <w:bookmarkEnd w:id="5"/>
    </w:p>
    <w:p w14:paraId="65653FE0" w14:textId="77777777" w:rsidR="008D081B" w:rsidRDefault="0076050C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line="200" w:lineRule="exact"/>
        <w:ind w:left="400" w:hanging="400"/>
        <w:jc w:val="both"/>
      </w:pPr>
      <w:r>
        <w:t>Servisní smlouva zůstává v ostatním beze změn a doplnění.</w:t>
      </w:r>
    </w:p>
    <w:p w14:paraId="78506237" w14:textId="77777777" w:rsidR="008D081B" w:rsidRDefault="0076050C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line="235" w:lineRule="exact"/>
        <w:ind w:left="400" w:hanging="400"/>
        <w:jc w:val="both"/>
      </w:pPr>
      <w:proofErr w:type="spellStart"/>
      <w:r>
        <w:t>Tente</w:t>
      </w:r>
      <w:proofErr w:type="spellEnd"/>
      <w:r>
        <w:t xml:space="preserve"> Dodatek je vyhotoven ve dvou stejnopisech s platností originálu, přičemž každá smluvní strana obdrží po jednom vyhotovení.</w:t>
      </w:r>
    </w:p>
    <w:p w14:paraId="3ED4E31F" w14:textId="77777777" w:rsidR="008D081B" w:rsidRDefault="0076050C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line="230" w:lineRule="exact"/>
        <w:ind w:left="400" w:hanging="400"/>
        <w:jc w:val="both"/>
      </w:pPr>
      <w:r>
        <w:t>Dodavatel bere na vědomí, že obsah Servisní smlouvy, vč. jejich Dodatků a příloh, podléhá povinnosti uveřejnění dle zákona č. 340/2015 Sb., o registru smluv, v platném znění. Dodavatel prohlašuje, že Přílohy Smlouvy obsahují obchodní tajemství Dodavatele a</w:t>
      </w:r>
      <w:r>
        <w:t xml:space="preserve"> Dodavatel má zájem na jejich utajení a ochraně. </w:t>
      </w:r>
      <w:r>
        <w:rPr>
          <w:rStyle w:val="Zkladntext2Tun"/>
        </w:rPr>
        <w:t xml:space="preserve">Smlouva tak může být Objednatelem uveřejněna bez obchodního tajemství obsaženého v Přílohách Smlouvy </w:t>
      </w:r>
      <w:r>
        <w:t>s výjimkou ujednání o ceně plnění Smlouvy.</w:t>
      </w:r>
    </w:p>
    <w:p w14:paraId="081A01F1" w14:textId="26760418" w:rsidR="008D081B" w:rsidRDefault="0076050C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line="230" w:lineRule="exact"/>
        <w:ind w:left="400" w:hanging="400"/>
        <w:jc w:val="both"/>
      </w:pPr>
      <w:r>
        <w:pict w14:anchorId="2C672EB4">
          <v:shape id="_x0000_s1032" type="#_x0000_t202" style="position:absolute;left:0;text-align:left;margin-left:28.2pt;margin-top:44.9pt;width:153.35pt;height:18.15pt;z-index:-125829370;mso-wrap-distance-left:20.9pt;mso-wrap-distance-right:126.95pt;mso-wrap-distance-bottom:8.5pt;mso-position-horizontal-relative:margin" filled="f" stroked="f">
            <v:textbox style="mso-fit-shape-to-text:t" inset="0,0,0,0">
              <w:txbxContent>
                <w:p w14:paraId="0BC31AF1" w14:textId="77777777" w:rsidR="008D081B" w:rsidRDefault="0076050C">
                  <w:pPr>
                    <w:pStyle w:val="Zkladntext20"/>
                    <w:shd w:val="clear" w:color="auto" w:fill="auto"/>
                    <w:tabs>
                      <w:tab w:val="left" w:pos="2107"/>
                    </w:tabs>
                    <w:spacing w:before="0" w:line="28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V Pardubicích </w:t>
                  </w:r>
                  <w:r>
                    <w:rPr>
                      <w:rStyle w:val="Zkladntext2Exact0"/>
                    </w:rPr>
                    <w:t>24</w:t>
                  </w:r>
                  <w:r>
                    <w:rPr>
                      <w:rStyle w:val="Zkladntext2Exact0"/>
                    </w:rPr>
                    <w:tab/>
                    <w:t xml:space="preserve">. </w:t>
                  </w:r>
                  <w:r>
                    <w:rPr>
                      <w:rStyle w:val="Zkladntext214ptKurzvadkovn-2ptExact"/>
                    </w:rPr>
                    <w:t>‘¡^0</w:t>
                  </w:r>
                  <w:r>
                    <w:rPr>
                      <w:rStyle w:val="Zkladntext2Exact0"/>
                    </w:rPr>
                    <w:t xml:space="preserve"> 2^</w:t>
                  </w:r>
                </w:p>
              </w:txbxContent>
            </v:textbox>
            <w10:wrap type="topAndBottom" anchorx="margin"/>
          </v:shape>
        </w:pict>
      </w:r>
      <w:r>
        <w:pict w14:anchorId="0D778C61">
          <v:shape id="_x0000_s1033" type="#_x0000_t202" style="position:absolute;left:0;text-align:left;margin-left:308.5pt;margin-top:46.9pt;width:123.6pt;height:16.9pt;z-index:-125829369;mso-wrap-distance-left:5pt;mso-wrap-distance-right:77.5pt;mso-position-horizontal-relative:margin" filled="f" stroked="f">
            <v:textbox style="mso-fit-shape-to-text:t" inset="0,0,0,0">
              <w:txbxContent>
                <w:p w14:paraId="681FCA7B" w14:textId="77777777" w:rsidR="008D081B" w:rsidRDefault="0076050C">
                  <w:pPr>
                    <w:pStyle w:val="Zkladntext20"/>
                    <w:shd w:val="clear" w:color="auto" w:fill="auto"/>
                    <w:spacing w:before="0" w:line="28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V Třinci </w:t>
                  </w:r>
                  <w:r>
                    <w:rPr>
                      <w:rStyle w:val="Zkladntext214ptKurzvaExact"/>
                    </w:rPr>
                    <w:t>4$Aú.</w:t>
                  </w:r>
                </w:p>
              </w:txbxContent>
            </v:textbox>
            <w10:wrap type="topAndBottom" anchorx="margin"/>
          </v:shape>
        </w:pict>
      </w:r>
      <w:r>
        <w:pict w14:anchorId="3E5128AD">
          <v:shape id="_x0000_s1034" type="#_x0000_t202" style="position:absolute;left:0;text-align:left;margin-left:28.45pt;margin-top:126.4pt;width:49.2pt;height:12.85pt;z-index:-125829368;mso-wrap-distance-left:21.1pt;mso-wrap-distance-right:96pt;mso-wrap-distance-bottom:3.85pt;mso-position-horizontal-relative:margin" filled="f" stroked="f">
            <v:textbox style="mso-fit-shape-to-text:t" inset="0,0,0,0">
              <w:txbxContent>
                <w:p w14:paraId="09B00392" w14:textId="77777777" w:rsidR="008D081B" w:rsidRDefault="0076050C">
                  <w:pPr>
                    <w:pStyle w:val="Titulekobrzku2"/>
                    <w:shd w:val="clear" w:color="auto" w:fill="auto"/>
                    <w:spacing w:line="200" w:lineRule="exact"/>
                  </w:pPr>
                  <w:r>
                    <w:t>Dodavatel:</w:t>
                  </w:r>
                </w:p>
              </w:txbxContent>
            </v:textbox>
            <w10:wrap type="topAndBottom" anchorx="margin"/>
          </v:shape>
        </w:pict>
      </w:r>
      <w:r>
        <w:pict w14:anchorId="66DF2A44">
          <v:shape id="_x0000_s1036" type="#_x0000_t75" style="position:absolute;left:0;text-align:left;margin-left:364.45pt;margin-top:63.1pt;width:117.1pt;height:25.9pt;z-index:-125829366;mso-wrap-distance-left:5pt;mso-wrap-distance-right:5pt;mso-position-horizontal-relative:margin" wrapcoords="0 0 21600 0 21600 21600 0 21600 0 0">
            <v:imagedata r:id="rId11" o:title="image3"/>
            <w10:wrap type="topAndBottom" anchorx="margin"/>
          </v:shape>
        </w:pict>
      </w:r>
      <w:r>
        <w:pict w14:anchorId="1A656A5E">
          <v:shape id="_x0000_s1037" type="#_x0000_t202" style="position:absolute;left:0;text-align:left;margin-left:96.6pt;margin-top:138.45pt;width:90.7pt;height:41.75pt;z-index:-125829365;mso-wrap-distance-left:89.3pt;mso-wrap-distance-right:126pt;mso-position-horizontal-relative:margin" filled="f" stroked="f">
            <v:textbox style="mso-fit-shape-to-text:t" inset="0,0,0,0">
              <w:txbxContent>
                <w:p w14:paraId="6325D7B8" w14:textId="77777777" w:rsidR="008D081B" w:rsidRDefault="0076050C">
                  <w:pPr>
                    <w:pStyle w:val="Zkladntext20"/>
                    <w:shd w:val="clear" w:color="auto" w:fill="auto"/>
                    <w:spacing w:before="0" w:line="259" w:lineRule="exact"/>
                    <w:ind w:right="20" w:firstLine="0"/>
                    <w:jc w:val="center"/>
                  </w:pPr>
                  <w:r>
                    <w:rPr>
                      <w:rStyle w:val="Zkladntext2Exact"/>
                    </w:rPr>
                    <w:t xml:space="preserve">Ing. Leoš </w:t>
                  </w:r>
                  <w:proofErr w:type="spellStart"/>
                  <w:r>
                    <w:rPr>
                      <w:rStyle w:val="Zkladntext2Exact"/>
                    </w:rPr>
                    <w:t>Raibr</w:t>
                  </w:r>
                  <w:proofErr w:type="spellEnd"/>
                  <w:r>
                    <w:rPr>
                      <w:rStyle w:val="Zkladntext2Exact"/>
                    </w:rPr>
                    <w:br/>
                    <w:t>jednatel společnosti</w:t>
                  </w:r>
                  <w:r>
                    <w:rPr>
                      <w:rStyle w:val="Zkladntext2Exact"/>
                    </w:rPr>
                    <w:br/>
                    <w:t>STAPRO s. r. o.</w:t>
                  </w:r>
                </w:p>
              </w:txbxContent>
            </v:textbox>
            <w10:wrap type="topAndBottom" anchorx="margin"/>
          </v:shape>
        </w:pict>
      </w:r>
      <w:r>
        <w:pict w14:anchorId="3FAE4EB2">
          <v:shape id="_x0000_s1038" type="#_x0000_t202" style="position:absolute;left:0;text-align:left;margin-left:313.3pt;margin-top:75.85pt;width:196.8pt;height:78.25pt;z-index:-125829364;mso-wrap-distance-left:5pt;mso-wrap-distance-right:5pt;mso-position-horizontal-relative:margin" wrapcoords="5532 0 19937 0 19937 4341 21600 4341 21600 19109 19465 19288 19465 21600 7661 21600 7661 19288 0 19109 0 4341 5532 4341 5532 0" filled="f" stroked="f">
            <v:textbox style="mso-fit-shape-to-text:t" inset="0,0,0,0">
              <w:txbxContent>
                <w:p w14:paraId="2BAAE699" w14:textId="77777777" w:rsidR="008D081B" w:rsidRDefault="0076050C">
                  <w:pPr>
                    <w:pStyle w:val="Titulekobrzku3"/>
                    <w:shd w:val="clear" w:color="auto" w:fill="auto"/>
                    <w:spacing w:line="160" w:lineRule="exact"/>
                  </w:pPr>
                  <w:r>
                    <w:rPr>
                      <w:rStyle w:val="Titulekobrzku3dkovn2ptExact"/>
                    </w:rPr>
                    <w:t>!</w:t>
                  </w:r>
                  <w:proofErr w:type="spellStart"/>
                  <w:r>
                    <w:rPr>
                      <w:rStyle w:val="Titulekobrzku3dkovn2ptExact"/>
                    </w:rPr>
                    <w:t>Tvicovň</w:t>
                  </w:r>
                  <w:proofErr w:type="spellEnd"/>
                  <w:r>
                    <w:rPr>
                      <w:rStyle w:val="Titulekobrzku3dkovn2ptExact"/>
                    </w:rPr>
                    <w:t xml:space="preserve"> </w:t>
                  </w:r>
                  <w:proofErr w:type="spellStart"/>
                  <w:r>
                    <w:t>onrcntjBc</w:t>
                  </w:r>
                  <w:proofErr w:type="spellEnd"/>
                  <w:r>
                    <w:t>?</w:t>
                  </w:r>
                </w:p>
                <w:p w14:paraId="565D550C" w14:textId="77777777" w:rsidR="008D081B" w:rsidRDefault="0076050C">
                  <w:pPr>
                    <w:pStyle w:val="Titulekobrzku"/>
                    <w:shd w:val="clear" w:color="auto" w:fill="auto"/>
                    <w:tabs>
                      <w:tab w:val="left" w:pos="802"/>
                    </w:tabs>
                  </w:pPr>
                  <w:r>
                    <w:rPr>
                      <w:vertAlign w:val="superscript"/>
                    </w:rPr>
                    <w:t>1</w:t>
                  </w:r>
                  <w:r>
                    <w:t xml:space="preserve"> Kaštanoví </w:t>
                  </w:r>
                  <w:r>
                    <w:rPr>
                      <w:rStyle w:val="TitulekobrzkuCandara55ptKurzvaExact"/>
                    </w:rPr>
                    <w:t>m,</w:t>
                  </w:r>
                  <w:r>
                    <w:t xml:space="preserve"> Dolní </w:t>
                  </w:r>
                  <w:proofErr w:type="spellStart"/>
                  <w:r>
                    <w:t>Líštná</w:t>
                  </w:r>
                  <w:proofErr w:type="spellEnd"/>
                  <w:r>
                    <w:t xml:space="preserve">, 739 61 Třinec </w:t>
                  </w:r>
                  <w:r>
                    <w:rPr>
                      <w:rStyle w:val="TitulekobrzkuArial85ptTunExact"/>
                    </w:rPr>
                    <w:t>i</w:t>
                  </w:r>
                  <w:r>
                    <w:rPr>
                      <w:rStyle w:val="TitulekobrzkuArial85ptTunExact"/>
                    </w:rPr>
                    <w:tab/>
                  </w:r>
                  <w:r>
                    <w:rPr>
                      <w:rStyle w:val="TitulekobrzkuCandara7ptExact"/>
                    </w:rPr>
                    <w:t xml:space="preserve">tol </w:t>
                  </w:r>
                  <w:proofErr w:type="spellStart"/>
                  <w:r>
                    <w:rPr>
                      <w:rStyle w:val="TitulekobrzkuCandara7ptExact"/>
                    </w:rPr>
                    <w:t>ROfl</w:t>
                  </w:r>
                  <w:proofErr w:type="spellEnd"/>
                  <w:r>
                    <w:rPr>
                      <w:rStyle w:val="TitulekobrzkuCandara7ptExact"/>
                    </w:rPr>
                    <w:t xml:space="preserve"> ono i no</w:t>
                  </w:r>
                </w:p>
                <w:p w14:paraId="5594828D" w14:textId="1887D58D" w:rsidR="008D081B" w:rsidRDefault="008D081B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3D614938" w14:textId="77777777" w:rsidR="008D081B" w:rsidRDefault="0076050C">
                  <w:pPr>
                    <w:pStyle w:val="Titulekobrzku2"/>
                    <w:shd w:val="clear" w:color="auto" w:fill="auto"/>
                    <w:spacing w:line="200" w:lineRule="exact"/>
                  </w:pPr>
                  <w:r>
                    <w:t>příspěvková organizace</w:t>
                  </w:r>
                </w:p>
              </w:txbxContent>
            </v:textbox>
            <w10:wrap type="topAndBottom" anchorx="margin"/>
          </v:shape>
        </w:pict>
      </w:r>
      <w:r>
        <w:pict w14:anchorId="1D0DE57F">
          <v:shape id="_x0000_s1040" type="#_x0000_t202" style="position:absolute;left:0;text-align:left;margin-left:5.9pt;margin-top:423.35pt;width:93.1pt;height:10.6pt;z-index:-125829363;mso-wrap-distance-left:5pt;mso-wrap-distance-right:119.3pt;mso-position-horizontal-relative:margin" filled="f" stroked="f">
            <v:textbox style="mso-fit-shape-to-text:t" inset="0,0,0,0">
              <w:txbxContent>
                <w:p w14:paraId="12414B07" w14:textId="77777777" w:rsidR="008D081B" w:rsidRDefault="0076050C">
                  <w:pPr>
                    <w:pStyle w:val="Zkladntext10"/>
                    <w:shd w:val="clear" w:color="auto" w:fill="auto"/>
                    <w:spacing w:line="150" w:lineRule="exact"/>
                  </w:pPr>
                  <w:r>
                    <w:t>Dodatek servisní smlouvy</w:t>
                  </w:r>
                </w:p>
              </w:txbxContent>
            </v:textbox>
            <w10:wrap type="topAndBottom" anchorx="margin"/>
          </v:shape>
        </w:pict>
      </w:r>
      <w:r>
        <w:pict w14:anchorId="392A0304">
          <v:shape id="_x0000_s1041" type="#_x0000_t202" style="position:absolute;left:0;text-align:left;margin-left:218.3pt;margin-top:423.35pt;width:30.95pt;height:10.4pt;z-index:-125829362;mso-wrap-distance-left:5pt;mso-wrap-distance-right:99.35pt;mso-wrap-distance-bottom:.2pt;mso-position-horizontal-relative:margin" filled="f" stroked="f">
            <v:textbox style="mso-fit-shape-to-text:t" inset="0,0,0,0">
              <w:txbxContent>
                <w:p w14:paraId="7A0C5F04" w14:textId="77777777" w:rsidR="008D081B" w:rsidRDefault="0076050C">
                  <w:pPr>
                    <w:pStyle w:val="Zkladntext10"/>
                    <w:shd w:val="clear" w:color="auto" w:fill="auto"/>
                    <w:spacing w:line="150" w:lineRule="exact"/>
                  </w:pPr>
                  <w:r>
                    <w:t>strana 2</w:t>
                  </w:r>
                </w:p>
              </w:txbxContent>
            </v:textbox>
            <w10:wrap type="topAndBottom" anchorx="margin"/>
          </v:shape>
        </w:pict>
      </w:r>
      <w:r>
        <w:pict w14:anchorId="1BC28E0B">
          <v:shape id="_x0000_s1042" type="#_x0000_t202" style="position:absolute;left:0;text-align:left;margin-left:348.6pt;margin-top:422.5pt;width:155.5pt;height:10.95pt;z-index:-125829361;mso-wrap-distance-left:5pt;mso-wrap-distance-right:5.5pt;mso-wrap-distance-bottom:.5pt;mso-position-horizontal-relative:margin" filled="f" stroked="f">
            <v:textbox style="mso-fit-shape-to-text:t" inset="0,0,0,0">
              <w:txbxContent>
                <w:p w14:paraId="4B8C206E" w14:textId="77777777" w:rsidR="008D081B" w:rsidRDefault="0076050C">
                  <w:pPr>
                    <w:pStyle w:val="Zkladntext8"/>
                    <w:shd w:val="clear" w:color="auto" w:fill="auto"/>
                    <w:spacing w:line="160" w:lineRule="exact"/>
                  </w:pPr>
                  <w:r>
                    <w:t>Nemocnice Třinec, příspěvková organizace</w:t>
                  </w:r>
                </w:p>
              </w:txbxContent>
            </v:textbox>
            <w10:wrap type="topAndBottom" anchorx="margin"/>
          </v:shape>
        </w:pict>
      </w:r>
      <w:r>
        <w:t>Smluvní str</w:t>
      </w:r>
      <w:r>
        <w:t>any prohlašují, že je jim znám význam jednotlivých ustanovení tohoto Dodatku a že tento Dodatek uzavírají na základě své pravé a svobodné vůle a nejsou jim známy žádné okolnosti ani skutečnosti, které by jim bránily v plnění závazků. Na důkaz toho připojuj</w:t>
      </w:r>
      <w:r>
        <w:t>í níže své podpisy.</w:t>
      </w:r>
    </w:p>
    <w:p w14:paraId="68C940AE" w14:textId="77777777" w:rsidR="008D081B" w:rsidRDefault="0076050C">
      <w:pPr>
        <w:pStyle w:val="Zkladntext90"/>
        <w:shd w:val="clear" w:color="auto" w:fill="auto"/>
        <w:spacing w:line="170" w:lineRule="exact"/>
        <w:ind w:left="200"/>
        <w:jc w:val="center"/>
      </w:pPr>
      <w:r>
        <w:t xml:space="preserve">STAPRO s. r. o. | Pernštýnské nám 51 | 530 02 Pardubice | </w:t>
      </w:r>
      <w:hyperlink r:id="rId12" w:history="1">
        <w:r>
          <w:rPr>
            <w:rStyle w:val="Hypertextovodkaz"/>
            <w:lang w:val="en-US" w:eastAsia="en-US" w:bidi="en-US"/>
          </w:rPr>
          <w:t>www.stapro.cz</w:t>
        </w:r>
      </w:hyperlink>
    </w:p>
    <w:sectPr w:rsidR="008D081B">
      <w:pgSz w:w="11900" w:h="16840"/>
      <w:pgMar w:top="348" w:right="654" w:bottom="465" w:left="9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E182" w14:textId="77777777" w:rsidR="00000000" w:rsidRDefault="0076050C">
      <w:r>
        <w:separator/>
      </w:r>
    </w:p>
  </w:endnote>
  <w:endnote w:type="continuationSeparator" w:id="0">
    <w:p w14:paraId="052D896B" w14:textId="77777777" w:rsidR="00000000" w:rsidRDefault="0076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EA74" w14:textId="77777777" w:rsidR="008D081B" w:rsidRDefault="008D081B"/>
  </w:footnote>
  <w:footnote w:type="continuationSeparator" w:id="0">
    <w:p w14:paraId="01BD3135" w14:textId="77777777" w:rsidR="008D081B" w:rsidRDefault="008D08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7D1"/>
    <w:multiLevelType w:val="multilevel"/>
    <w:tmpl w:val="3954C4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C1324C"/>
    <w:multiLevelType w:val="multilevel"/>
    <w:tmpl w:val="A97A62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FB3339"/>
    <w:multiLevelType w:val="multilevel"/>
    <w:tmpl w:val="B12684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EC4D17"/>
    <w:multiLevelType w:val="multilevel"/>
    <w:tmpl w:val="45764D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9260647">
    <w:abstractNumId w:val="1"/>
  </w:num>
  <w:num w:numId="2" w16cid:durableId="820586843">
    <w:abstractNumId w:val="2"/>
  </w:num>
  <w:num w:numId="3" w16cid:durableId="1488935899">
    <w:abstractNumId w:val="3"/>
  </w:num>
  <w:num w:numId="4" w16cid:durableId="71612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81B"/>
    <w:rsid w:val="0076050C"/>
    <w:rsid w:val="008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47EA3EB"/>
  <w15:docId w15:val="{F2866C4D-8F46-41CE-BA97-273D3A5F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5Exact0">
    <w:name w:val="Základní text (5) Exact"/>
    <w:basedOn w:val="Zkladntext5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514ptNetunKurzvadkovn0ptExact">
    <w:name w:val="Základní text (5) + 14 pt;Ne tučné;Kurzíva;Řádkování 0 pt Exact"/>
    <w:basedOn w:val="Zkladntext5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5Arial10ptNetunExact">
    <w:name w:val="Základní text (5) + Arial;10 pt;Ne tučné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Zkladntext6MalpsmenaExact">
    <w:name w:val="Základní text (6) + Malá písmena Exact"/>
    <w:basedOn w:val="Zkladntext6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4ptKurzvadkovn-2ptExact">
    <w:name w:val="Základní text (2) + 14 pt;Kurzíva;Řádkování -2 pt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Zkladntext214ptKurzvaExact">
    <w:name w:val="Základní text (2) + 14 pt;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3dkovn2ptExact">
    <w:name w:val="Titulek obrázku (3) + Řádkování 2 pt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Candara55ptKurzvaExact">
    <w:name w:val="Titulek obrázku + Candara;5;5 pt;Kurzíva Exact"/>
    <w:basedOn w:val="TitulekobrzkuExact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Arial85ptTunExact">
    <w:name w:val="Titulek obrázku + Arial;8;5 pt;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Candara7ptExact">
    <w:name w:val="Titulek obrázku + Candara;7 pt Exact"/>
    <w:basedOn w:val="Titulekobrzku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Nadpis11">
    <w:name w:val="Nadpis #1"/>
    <w:basedOn w:val="Nadpis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70"/>
      <w:sz w:val="36"/>
      <w:szCs w:val="36"/>
      <w:u w:val="none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7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3Netundkovn0pt">
    <w:name w:val="Základní text (3) + Ne tučné;Řádkování 0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610" w:lineRule="exac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8" w:lineRule="exact"/>
      <w:ind w:hanging="440"/>
    </w:pPr>
    <w:rPr>
      <w:rFonts w:ascii="Arial" w:eastAsia="Arial" w:hAnsi="Arial" w:cs="Arial"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88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30" w:lineRule="exact"/>
      <w:jc w:val="both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outlineLvl w:val="0"/>
    </w:pPr>
    <w:rPr>
      <w:rFonts w:ascii="Candara" w:eastAsia="Candara" w:hAnsi="Candara" w:cs="Candara"/>
      <w:spacing w:val="-10"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line="480" w:lineRule="exact"/>
      <w:ind w:hanging="2140"/>
    </w:pPr>
    <w:rPr>
      <w:rFonts w:ascii="Arial" w:eastAsia="Arial" w:hAnsi="Arial" w:cs="Arial"/>
      <w:b/>
      <w:bCs/>
      <w:spacing w:val="70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0" w:lineRule="atLeast"/>
      <w:ind w:hanging="44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12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ro@stapr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emtr.cz" TargetMode="External"/><Relationship Id="rId12" Type="http://schemas.openxmlformats.org/officeDocument/2006/relationships/hyperlink" Target="http://www.stap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stapr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2022-10-25T12:00:00Z</dcterms:created>
  <dcterms:modified xsi:type="dcterms:W3CDTF">2022-10-25T12:00:00Z</dcterms:modified>
</cp:coreProperties>
</file>