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FC" w:rsidRDefault="003E6C39">
      <w:pPr>
        <w:pStyle w:val="Bodytext10"/>
        <w:jc w:val="center"/>
      </w:pPr>
      <w:r>
        <w:t>Zdeněk Vladyka</w:t>
      </w:r>
    </w:p>
    <w:p w:rsidR="007E37FC" w:rsidRDefault="009757A8">
      <w:pPr>
        <w:pStyle w:val="Bodytext10"/>
        <w:spacing w:after="240"/>
        <w:jc w:val="center"/>
      </w:pPr>
      <w:r>
        <w:t>xxx</w:t>
      </w:r>
      <w:r w:rsidR="003E6C39">
        <w:t xml:space="preserve">, 5540, Zlín 760 05, mobil: </w:t>
      </w:r>
      <w:r>
        <w:t>xxx</w:t>
      </w:r>
      <w:r w:rsidR="003E6C39">
        <w:br/>
        <w:t>IČO : 76532232</w:t>
      </w:r>
    </w:p>
    <w:p w:rsidR="007E37FC" w:rsidRDefault="003E6C39">
      <w:pPr>
        <w:pStyle w:val="Bodytext10"/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Cenová nabídka na projekční a inženýrské práce</w:t>
      </w:r>
    </w:p>
    <w:p w:rsidR="007E37FC" w:rsidRDefault="003E6C39">
      <w:pPr>
        <w:pStyle w:val="Bodytext10"/>
        <w:spacing w:after="240"/>
        <w:jc w:val="center"/>
      </w:pPr>
      <w:r>
        <w:rPr>
          <w:b/>
          <w:bCs/>
        </w:rPr>
        <w:t>„CYKLOSTEZKA A CHODNÍK KOTOJEDY“</w:t>
      </w:r>
    </w:p>
    <w:p w:rsidR="007E37FC" w:rsidRDefault="003E6C39">
      <w:pPr>
        <w:pStyle w:val="Bodytext10"/>
        <w:spacing w:after="480"/>
        <w:ind w:firstLine="520"/>
      </w:pPr>
      <w:r>
        <w:rPr>
          <w:b/>
          <w:bCs/>
        </w:rPr>
        <w:t>Předmětem cenové nabídky je z</w:t>
      </w:r>
      <w:r w:rsidR="009757A8">
        <w:rPr>
          <w:b/>
          <w:bCs/>
        </w:rPr>
        <w:t>pracování prověřovací studie a h</w:t>
      </w:r>
      <w:r>
        <w:rPr>
          <w:b/>
          <w:bCs/>
        </w:rPr>
        <w:t>rubý odhad nákladů.</w:t>
      </w:r>
    </w:p>
    <w:p w:rsidR="007E37FC" w:rsidRDefault="003E6C39">
      <w:pPr>
        <w:pStyle w:val="Bodytext10"/>
      </w:pPr>
      <w:r>
        <w:rPr>
          <w:b/>
          <w:bCs/>
        </w:rPr>
        <w:t>DOKUMENTACE - studie: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58"/>
        </w:tabs>
      </w:pPr>
      <w:bookmarkStart w:id="0" w:name="bookmark0"/>
      <w:bookmarkEnd w:id="0"/>
      <w:r>
        <w:t>dokumentace - prověřovací studie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58"/>
        </w:tabs>
      </w:pPr>
      <w:bookmarkStart w:id="1" w:name="bookmark1"/>
      <w:bookmarkEnd w:id="1"/>
      <w:r>
        <w:t>hodnocení zeleně, vč žádosti na kácení dřevin vč. příloh a fotodokumentace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2"/>
        </w:tabs>
      </w:pPr>
      <w:bookmarkStart w:id="2" w:name="bookmark2"/>
      <w:bookmarkEnd w:id="2"/>
      <w:r>
        <w:t>zpracování návrhu náhradní výsadby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2"/>
        </w:tabs>
      </w:pPr>
      <w:bookmarkStart w:id="3" w:name="bookmark3"/>
      <w:bookmarkEnd w:id="3"/>
      <w:r>
        <w:t>vyjádření policie ČR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2"/>
        </w:tabs>
      </w:pPr>
      <w:bookmarkStart w:id="4" w:name="bookmark4"/>
      <w:bookmarkEnd w:id="4"/>
      <w:r>
        <w:t>vyjádření RSZK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2"/>
        </w:tabs>
      </w:pPr>
      <w:bookmarkStart w:id="5" w:name="bookmark5"/>
      <w:bookmarkEnd w:id="5"/>
      <w:r>
        <w:t>vyjádření životního prostředí MÚ Kroměříž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7"/>
        </w:tabs>
      </w:pPr>
      <w:bookmarkStart w:id="6" w:name="bookmark6"/>
      <w:bookmarkEnd w:id="6"/>
      <w:r>
        <w:t>vyjádření Povodí Moravy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7"/>
        </w:tabs>
        <w:spacing w:after="240"/>
      </w:pPr>
      <w:bookmarkStart w:id="7" w:name="bookmark7"/>
      <w:bookmarkEnd w:id="7"/>
      <w:r>
        <w:t>hrubý odhad nákladů</w:t>
      </w:r>
    </w:p>
    <w:p w:rsidR="007E37FC" w:rsidRDefault="003E6C39">
      <w:pPr>
        <w:pStyle w:val="Bodytext10"/>
        <w:numPr>
          <w:ilvl w:val="0"/>
          <w:numId w:val="1"/>
        </w:numPr>
        <w:tabs>
          <w:tab w:val="left" w:pos="267"/>
        </w:tabs>
        <w:spacing w:after="240"/>
      </w:pPr>
      <w:bookmarkStart w:id="8" w:name="bookmark8"/>
      <w:bookmarkEnd w:id="8"/>
      <w:r>
        <w:t>geodetické zaměření převzato z JDTM</w:t>
      </w:r>
    </w:p>
    <w:p w:rsidR="007E37FC" w:rsidRDefault="003E6C39">
      <w:pPr>
        <w:pStyle w:val="Bodytext10"/>
      </w:pPr>
      <w:r>
        <w:t>Celkem - 70 000,-Kč</w:t>
      </w:r>
    </w:p>
    <w:p w:rsidR="007E37FC" w:rsidRDefault="003E6C39">
      <w:pPr>
        <w:pStyle w:val="Bodytext10"/>
      </w:pPr>
      <w:r>
        <w:t>DPH 21% - 14 700,-Kč</w:t>
      </w:r>
    </w:p>
    <w:p w:rsidR="007E37FC" w:rsidRDefault="003E6C39">
      <w:pPr>
        <w:pStyle w:val="Bodytext10"/>
        <w:spacing w:after="240"/>
      </w:pPr>
      <w:r>
        <w:rPr>
          <w:b/>
          <w:bCs/>
          <w:lang w:val="en-US" w:eastAsia="en-US" w:bidi="en-US"/>
        </w:rPr>
        <w:t>Cena</w:t>
      </w:r>
      <w:r w:rsidR="00EA45B3">
        <w:rPr>
          <w:b/>
          <w:bCs/>
          <w:lang w:val="en-US" w:eastAsia="en-US" w:bidi="en-US"/>
        </w:rPr>
        <w:t xml:space="preserve"> </w:t>
      </w:r>
      <w:r>
        <w:rPr>
          <w:b/>
          <w:bCs/>
          <w:lang w:val="en-US" w:eastAsia="en-US" w:bidi="en-US"/>
        </w:rPr>
        <w:t xml:space="preserve">s </w:t>
      </w:r>
      <w:r>
        <w:rPr>
          <w:b/>
          <w:bCs/>
        </w:rPr>
        <w:t>DPH-84 700,-Kě</w:t>
      </w:r>
    </w:p>
    <w:p w:rsidR="007E37FC" w:rsidRDefault="003E6C39">
      <w:pPr>
        <w:pStyle w:val="Bodytext10"/>
      </w:pPr>
      <w:r>
        <w:rPr>
          <w:b/>
          <w:bCs/>
        </w:rPr>
        <w:t>Termín :</w:t>
      </w:r>
    </w:p>
    <w:p w:rsidR="007E37FC" w:rsidRDefault="003E6C39">
      <w:pPr>
        <w:pStyle w:val="Bodytext10"/>
        <w:spacing w:line="230" w:lineRule="auto"/>
      </w:pPr>
      <w:r>
        <w:rPr>
          <w:b/>
          <w:bCs/>
        </w:rPr>
        <w:t>Projekční práce:</w:t>
      </w:r>
    </w:p>
    <w:p w:rsidR="007E37FC" w:rsidRDefault="003E6C39">
      <w:pPr>
        <w:pStyle w:val="Bodytext10"/>
      </w:pPr>
      <w:r>
        <w:t>Do čtyř měsíců od objednání a předání potřebných podkladů.</w:t>
      </w:r>
    </w:p>
    <w:p w:rsidR="007E37FC" w:rsidRDefault="003E6C39">
      <w:pPr>
        <w:pStyle w:val="Bodytext10"/>
      </w:pPr>
      <w:r>
        <w:rPr>
          <w:b/>
          <w:bCs/>
        </w:rPr>
        <w:t>Vyjádření hlavních dotčených orgánů:</w:t>
      </w:r>
    </w:p>
    <w:p w:rsidR="007E37FC" w:rsidRDefault="003E6C39">
      <w:pPr>
        <w:pStyle w:val="Bodytext10"/>
        <w:spacing w:after="240"/>
      </w:pPr>
      <w:r>
        <w:t>Do dvou měsíců od zaslání.</w:t>
      </w:r>
    </w:p>
    <w:p w:rsidR="007E37FC" w:rsidRDefault="003E6C39">
      <w:pPr>
        <w:pStyle w:val="Bodytext10"/>
        <w:spacing w:after="480"/>
      </w:pPr>
      <w:r>
        <w:rPr>
          <w:b/>
          <w:bCs/>
        </w:rPr>
        <w:t xml:space="preserve">Počet vyhotovení : </w:t>
      </w:r>
      <w:r>
        <w:t>4 x v listinné podo</w:t>
      </w:r>
      <w:bookmarkStart w:id="9" w:name="_GoBack"/>
      <w:bookmarkEnd w:id="9"/>
      <w:r>
        <w:t>bě, lx CD</w:t>
      </w:r>
    </w:p>
    <w:p w:rsidR="007E37FC" w:rsidRDefault="003E6C39">
      <w:pPr>
        <w:pStyle w:val="Bodytext10"/>
        <w:tabs>
          <w:tab w:val="left" w:pos="5779"/>
        </w:tabs>
        <w:sectPr w:rsidR="007E37FC">
          <w:pgSz w:w="11900" w:h="16840"/>
          <w:pgMar w:top="1666" w:right="1758" w:bottom="2682" w:left="1546" w:header="1238" w:footer="2254" w:gutter="0"/>
          <w:pgNumType w:start="1"/>
          <w:cols w:space="720"/>
          <w:noEndnote/>
          <w:docGrid w:linePitch="360"/>
        </w:sectPr>
      </w:pPr>
      <w:r>
        <w:t>Předal:</w:t>
      </w:r>
      <w:r>
        <w:tab/>
        <w:t>Převzal:</w:t>
      </w:r>
    </w:p>
    <w:p w:rsidR="007E37FC" w:rsidRDefault="007E37FC">
      <w:pPr>
        <w:spacing w:before="39" w:after="39" w:line="240" w:lineRule="exact"/>
        <w:rPr>
          <w:sz w:val="19"/>
          <w:szCs w:val="19"/>
        </w:rPr>
      </w:pPr>
    </w:p>
    <w:p w:rsidR="007E37FC" w:rsidRDefault="007E37FC">
      <w:pPr>
        <w:spacing w:line="1" w:lineRule="exact"/>
        <w:sectPr w:rsidR="007E37FC">
          <w:type w:val="continuous"/>
          <w:pgSz w:w="11900" w:h="16840"/>
          <w:pgMar w:top="1666" w:right="0" w:bottom="1666" w:left="0" w:header="0" w:footer="3" w:gutter="0"/>
          <w:cols w:space="720"/>
          <w:noEndnote/>
          <w:docGrid w:linePitch="360"/>
        </w:sectPr>
      </w:pPr>
    </w:p>
    <w:p w:rsidR="007E37FC" w:rsidRDefault="003E6C39">
      <w:pPr>
        <w:pStyle w:val="Bodytext10"/>
        <w:framePr w:w="2030" w:h="283" w:wrap="none" w:vAnchor="text" w:hAnchor="page" w:x="7287" w:y="371"/>
      </w:pPr>
      <w:r>
        <w:t>datum, razítko, podpis</w:t>
      </w:r>
    </w:p>
    <w:p w:rsidR="007E37FC" w:rsidRDefault="009757A8">
      <w:pPr>
        <w:spacing w:line="360" w:lineRule="exact"/>
      </w:pPr>
      <w:r>
        <w:t>19. 10. 2022</w:t>
      </w:r>
    </w:p>
    <w:p w:rsidR="007E37FC" w:rsidRDefault="009757A8">
      <w:pPr>
        <w:spacing w:line="360" w:lineRule="exact"/>
      </w:pPr>
      <w:r>
        <w:t>datum, razítko, podpis</w:t>
      </w:r>
    </w:p>
    <w:p w:rsidR="007E37FC" w:rsidRDefault="007E37FC">
      <w:pPr>
        <w:spacing w:line="360" w:lineRule="exact"/>
      </w:pPr>
    </w:p>
    <w:p w:rsidR="007E37FC" w:rsidRDefault="007E37FC">
      <w:pPr>
        <w:spacing w:line="360" w:lineRule="exact"/>
      </w:pPr>
    </w:p>
    <w:p w:rsidR="007E37FC" w:rsidRDefault="007E37FC">
      <w:pPr>
        <w:spacing w:line="360" w:lineRule="exact"/>
      </w:pPr>
    </w:p>
    <w:p w:rsidR="007E37FC" w:rsidRDefault="007E37FC">
      <w:pPr>
        <w:spacing w:line="360" w:lineRule="exact"/>
      </w:pPr>
    </w:p>
    <w:p w:rsidR="007E37FC" w:rsidRDefault="007E37FC">
      <w:pPr>
        <w:spacing w:after="378" w:line="1" w:lineRule="exact"/>
      </w:pPr>
    </w:p>
    <w:p w:rsidR="007E37FC" w:rsidRDefault="007E37FC">
      <w:pPr>
        <w:spacing w:line="1" w:lineRule="exact"/>
      </w:pPr>
    </w:p>
    <w:sectPr w:rsidR="007E37FC">
      <w:type w:val="continuous"/>
      <w:pgSz w:w="11900" w:h="16840"/>
      <w:pgMar w:top="1666" w:right="1758" w:bottom="1666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C7" w:rsidRDefault="00D551C7">
      <w:r>
        <w:separator/>
      </w:r>
    </w:p>
  </w:endnote>
  <w:endnote w:type="continuationSeparator" w:id="0">
    <w:p w:rsidR="00D551C7" w:rsidRDefault="00D5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C7" w:rsidRDefault="00D551C7"/>
  </w:footnote>
  <w:footnote w:type="continuationSeparator" w:id="0">
    <w:p w:rsidR="00D551C7" w:rsidRDefault="00D551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20F"/>
    <w:multiLevelType w:val="multilevel"/>
    <w:tmpl w:val="FC46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C"/>
    <w:rsid w:val="003363D9"/>
    <w:rsid w:val="003E6C39"/>
    <w:rsid w:val="007E37FC"/>
    <w:rsid w:val="009757A8"/>
    <w:rsid w:val="00D551C7"/>
    <w:rsid w:val="00E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9DB2F-85A6-4EC2-8422-FCDC704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2022-10-25T11:53:00Z</dcterms:created>
  <dcterms:modified xsi:type="dcterms:W3CDTF">2022-10-25T11:53:00Z</dcterms:modified>
</cp:coreProperties>
</file>