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B7F6F" w14:textId="6B5DC119" w:rsidR="00552868" w:rsidRDefault="00552868" w:rsidP="00552868">
      <w:pPr>
        <w:jc w:val="center"/>
      </w:pPr>
    </w:p>
    <w:p w14:paraId="61818888" w14:textId="39EA7221" w:rsidR="00714A84" w:rsidRDefault="00714A84" w:rsidP="00552868">
      <w:pPr>
        <w:jc w:val="center"/>
      </w:pPr>
    </w:p>
    <w:p w14:paraId="722932E7" w14:textId="77777777" w:rsidR="00C41D1F" w:rsidRDefault="00C41D1F" w:rsidP="00552868">
      <w:pPr>
        <w:jc w:val="center"/>
      </w:pPr>
    </w:p>
    <w:p w14:paraId="76CD38E3" w14:textId="3A0C56AC" w:rsidR="005B754A" w:rsidRDefault="005B754A" w:rsidP="00552868">
      <w:pPr>
        <w:jc w:val="center"/>
      </w:pPr>
    </w:p>
    <w:p w14:paraId="0665E838" w14:textId="0E8A56C2" w:rsidR="005B754A" w:rsidRDefault="005B754A" w:rsidP="00552868">
      <w:pPr>
        <w:jc w:val="center"/>
      </w:pPr>
    </w:p>
    <w:p w14:paraId="6C2EFC9B" w14:textId="77777777" w:rsidR="005B754A" w:rsidRDefault="005B754A" w:rsidP="00552868">
      <w:pPr>
        <w:jc w:val="center"/>
      </w:pPr>
    </w:p>
    <w:p w14:paraId="0E59AA4D" w14:textId="77777777" w:rsidR="00714A84" w:rsidRDefault="00714A84" w:rsidP="00552868">
      <w:pPr>
        <w:jc w:val="center"/>
      </w:pPr>
    </w:p>
    <w:sdt>
      <w:sdtPr>
        <w:rPr>
          <w:rFonts w:ascii="Calibri Light" w:hAnsi="Calibri Light"/>
          <w:b/>
          <w:color w:val="1F3864" w:themeColor="accent5" w:themeShade="80"/>
          <w:sz w:val="52"/>
          <w:szCs w:val="52"/>
        </w:rPr>
        <w:alias w:val="Název"/>
        <w:tag w:val=""/>
        <w:id w:val="-948698383"/>
        <w:placeholder>
          <w:docPart w:val="2929B42863A3426197BAE24A7A28F9B9"/>
        </w:placeholder>
        <w:dataBinding w:prefixMappings="xmlns:ns0='http://purl.org/dc/elements/1.1/' xmlns:ns1='http://schemas.openxmlformats.org/package/2006/metadata/core-properties' " w:xpath="/ns1:coreProperties[1]/ns0:title[1]" w:storeItemID="{6C3C8BC8-F283-45AE-878A-BAB7291924A1}"/>
        <w:text/>
      </w:sdtPr>
      <w:sdtEndPr/>
      <w:sdtContent>
        <w:p w14:paraId="6B09B19F" w14:textId="021B1C69" w:rsidR="0071178A" w:rsidRPr="00714A84" w:rsidRDefault="00C66BCA" w:rsidP="00552868">
          <w:pPr>
            <w:jc w:val="center"/>
            <w:rPr>
              <w:rFonts w:ascii="Calibri Light" w:hAnsi="Calibri Light"/>
              <w:b/>
              <w:color w:val="1F3864" w:themeColor="accent5" w:themeShade="80"/>
              <w:sz w:val="52"/>
              <w:szCs w:val="52"/>
            </w:rPr>
          </w:pPr>
          <w:r>
            <w:rPr>
              <w:rFonts w:ascii="Calibri Light" w:hAnsi="Calibri Light"/>
              <w:b/>
              <w:color w:val="1F3864" w:themeColor="accent5" w:themeShade="80"/>
              <w:sz w:val="52"/>
              <w:szCs w:val="52"/>
            </w:rPr>
            <w:t>Balíkovna</w:t>
          </w:r>
          <w:r w:rsidR="00111037">
            <w:rPr>
              <w:rFonts w:ascii="Calibri Light" w:hAnsi="Calibri Light"/>
              <w:b/>
              <w:color w:val="1F3864" w:themeColor="accent5" w:themeShade="80"/>
              <w:sz w:val="52"/>
              <w:szCs w:val="52"/>
            </w:rPr>
            <w:t>-BOX</w:t>
          </w:r>
        </w:p>
      </w:sdtContent>
    </w:sdt>
    <w:p w14:paraId="17E43594" w14:textId="20E70B70" w:rsidR="0071178A" w:rsidRDefault="0071178A" w:rsidP="00552868">
      <w:pPr>
        <w:jc w:val="center"/>
      </w:pPr>
    </w:p>
    <w:p w14:paraId="5AAE9BC1" w14:textId="77777777" w:rsidR="00714A84" w:rsidRDefault="00714A84" w:rsidP="00552868">
      <w:pPr>
        <w:jc w:val="center"/>
      </w:pPr>
    </w:p>
    <w:sdt>
      <w:sdtPr>
        <w:rPr>
          <w:rFonts w:ascii="Calibri Light" w:hAnsi="Calibri Light"/>
          <w:b/>
          <w:color w:val="1F3864" w:themeColor="accent5" w:themeShade="80"/>
          <w:sz w:val="32"/>
        </w:rPr>
        <w:alias w:val="Předmět"/>
        <w:tag w:val=""/>
        <w:id w:val="-1183118317"/>
        <w:placeholder>
          <w:docPart w:val="B801029998784C65BA9ECF41A3680C33"/>
        </w:placeholder>
        <w:dataBinding w:prefixMappings="xmlns:ns0='http://purl.org/dc/elements/1.1/' xmlns:ns1='http://schemas.openxmlformats.org/package/2006/metadata/core-properties' " w:xpath="/ns1:coreProperties[1]/ns0:subject[1]" w:storeItemID="{6C3C8BC8-F283-45AE-878A-BAB7291924A1}"/>
        <w:text/>
      </w:sdtPr>
      <w:sdtEndPr/>
      <w:sdtContent>
        <w:p w14:paraId="181B7F70" w14:textId="216BC805" w:rsidR="00552868" w:rsidRPr="002D064B" w:rsidRDefault="00C66BCA" w:rsidP="00552868">
          <w:pPr>
            <w:jc w:val="center"/>
            <w:rPr>
              <w:rFonts w:ascii="Calibri Light" w:hAnsi="Calibri Light"/>
              <w:b/>
              <w:color w:val="1F3864" w:themeColor="accent5" w:themeShade="80"/>
              <w:sz w:val="32"/>
            </w:rPr>
          </w:pPr>
          <w:r>
            <w:rPr>
              <w:rFonts w:ascii="Calibri Light" w:hAnsi="Calibri Light"/>
              <w:b/>
              <w:color w:val="1F3864" w:themeColor="accent5" w:themeShade="80"/>
              <w:sz w:val="32"/>
            </w:rPr>
            <w:t>Technická specifikace</w:t>
          </w:r>
        </w:p>
      </w:sdtContent>
    </w:sdt>
    <w:p w14:paraId="181B7F71" w14:textId="77777777" w:rsidR="00552868" w:rsidRDefault="00552868" w:rsidP="00552868">
      <w:pPr>
        <w:jc w:val="center"/>
      </w:pPr>
    </w:p>
    <w:p w14:paraId="181B7F73" w14:textId="0BA8D08F" w:rsidR="002D064B" w:rsidRDefault="002D064B" w:rsidP="00552868">
      <w:pPr>
        <w:jc w:val="center"/>
      </w:pPr>
    </w:p>
    <w:p w14:paraId="181B7F74" w14:textId="77777777" w:rsidR="00552868" w:rsidRDefault="00552868" w:rsidP="00552868">
      <w:pPr>
        <w:jc w:val="center"/>
      </w:pPr>
    </w:p>
    <w:p w14:paraId="181B7F76" w14:textId="77777777" w:rsidR="00552868" w:rsidRDefault="00552868" w:rsidP="00552868">
      <w:pPr>
        <w:jc w:val="center"/>
      </w:pPr>
    </w:p>
    <w:p w14:paraId="181B7F77" w14:textId="77777777" w:rsidR="00106756" w:rsidRDefault="002D064B" w:rsidP="00552868">
      <w:pPr>
        <w:jc w:val="center"/>
      </w:pPr>
      <w:r>
        <w:rPr>
          <w:noProof/>
          <w:lang w:eastAsia="cs-CZ"/>
        </w:rPr>
        <w:drawing>
          <wp:inline distT="0" distB="0" distL="0" distR="0" wp14:anchorId="181B810C" wp14:editId="181B810D">
            <wp:extent cx="3028315" cy="232410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lum bright="70000" contrast="-70000"/>
                      <a:extLst>
                        <a:ext uri="{28A0092B-C50C-407E-A947-70E740481C1C}">
                          <a14:useLocalDpi xmlns:a14="http://schemas.microsoft.com/office/drawing/2010/main" val="0"/>
                        </a:ext>
                      </a:extLst>
                    </a:blip>
                    <a:srcRect/>
                    <a:stretch>
                      <a:fillRect/>
                    </a:stretch>
                  </pic:blipFill>
                  <pic:spPr bwMode="auto">
                    <a:xfrm>
                      <a:off x="0" y="0"/>
                      <a:ext cx="3028315" cy="2324100"/>
                    </a:xfrm>
                    <a:prstGeom prst="rect">
                      <a:avLst/>
                    </a:prstGeom>
                    <a:noFill/>
                  </pic:spPr>
                </pic:pic>
              </a:graphicData>
            </a:graphic>
          </wp:inline>
        </w:drawing>
      </w:r>
    </w:p>
    <w:p w14:paraId="181B7F78" w14:textId="77777777" w:rsidR="00106756" w:rsidRDefault="00106756" w:rsidP="00552868">
      <w:pPr>
        <w:jc w:val="center"/>
      </w:pPr>
    </w:p>
    <w:p w14:paraId="58E72746" w14:textId="77777777" w:rsidR="00C41D1F" w:rsidRDefault="00C41D1F" w:rsidP="00552868">
      <w:pPr>
        <w:jc w:val="center"/>
      </w:pPr>
    </w:p>
    <w:p w14:paraId="181B7F7C" w14:textId="77777777" w:rsidR="00552868" w:rsidRDefault="00552868" w:rsidP="00552868">
      <w:pPr>
        <w:jc w:val="center"/>
      </w:pPr>
    </w:p>
    <w:p w14:paraId="181B7F7D" w14:textId="77777777" w:rsidR="00552868" w:rsidRDefault="00552868" w:rsidP="00552868">
      <w:pPr>
        <w:jc w:val="center"/>
      </w:pPr>
    </w:p>
    <w:p w14:paraId="181B7F7E" w14:textId="77777777" w:rsidR="00552868" w:rsidRDefault="00552868" w:rsidP="00552868">
      <w:pPr>
        <w:jc w:val="center"/>
      </w:pPr>
    </w:p>
    <w:tbl>
      <w:tblPr>
        <w:tblStyle w:val="Mkatabulky"/>
        <w:tblW w:w="9634"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7791"/>
      </w:tblGrid>
      <w:tr w:rsidR="00552868" w14:paraId="181B7F81" w14:textId="77777777" w:rsidTr="0071178A">
        <w:tc>
          <w:tcPr>
            <w:tcW w:w="1843" w:type="dxa"/>
            <w:shd w:val="clear" w:color="auto" w:fill="B4C6E7" w:themeFill="accent5" w:themeFillTint="66"/>
            <w:vAlign w:val="center"/>
          </w:tcPr>
          <w:p w14:paraId="181B7F7F" w14:textId="77777777" w:rsidR="00552868" w:rsidRPr="00320EC7" w:rsidRDefault="00552868" w:rsidP="00D52C15">
            <w:pPr>
              <w:pStyle w:val="Popistabulky"/>
            </w:pPr>
            <w:r w:rsidRPr="00320EC7">
              <w:t>Kód dokumentu</w:t>
            </w:r>
          </w:p>
        </w:tc>
        <w:sdt>
          <w:sdtPr>
            <w:alias w:val="Stav"/>
            <w:tag w:val=""/>
            <w:id w:val="-224371070"/>
            <w:placeholder>
              <w:docPart w:val="62C010BFF5CE4492A3B8C3C577F32373"/>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7791" w:type="dxa"/>
                <w:vAlign w:val="center"/>
              </w:tcPr>
              <w:p w14:paraId="181B7F80" w14:textId="602D5779" w:rsidR="00552868" w:rsidRDefault="00B21D47" w:rsidP="00D52C15">
                <w:pPr>
                  <w:pStyle w:val="Tabulkovtext"/>
                </w:pPr>
                <w:r>
                  <w:t>Specifikace požadavků na proces</w:t>
                </w:r>
              </w:p>
            </w:tc>
          </w:sdtContent>
        </w:sdt>
      </w:tr>
    </w:tbl>
    <w:sdt>
      <w:sdtPr>
        <w:rPr>
          <w:rFonts w:asciiTheme="minorHAnsi" w:hAnsiTheme="minorHAnsi"/>
          <w:b w:val="0"/>
          <w:color w:val="auto"/>
          <w:sz w:val="22"/>
        </w:rPr>
        <w:id w:val="-1024936891"/>
        <w:docPartObj>
          <w:docPartGallery w:val="Table of Contents"/>
          <w:docPartUnique/>
        </w:docPartObj>
      </w:sdtPr>
      <w:sdtEndPr>
        <w:rPr>
          <w:bCs/>
        </w:rPr>
      </w:sdtEndPr>
      <w:sdtContent>
        <w:p w14:paraId="41D8739A" w14:textId="77777777" w:rsidR="00F82119" w:rsidRDefault="00F82119" w:rsidP="00285B0A">
          <w:pPr>
            <w:pStyle w:val="Nadpisneslovan"/>
            <w:rPr>
              <w:rFonts w:asciiTheme="minorHAnsi" w:hAnsiTheme="minorHAnsi"/>
              <w:b w:val="0"/>
              <w:color w:val="auto"/>
              <w:sz w:val="22"/>
            </w:rPr>
          </w:pPr>
        </w:p>
        <w:p w14:paraId="18C3BA41" w14:textId="77777777" w:rsidR="00F82119" w:rsidRDefault="00F82119" w:rsidP="00285B0A">
          <w:pPr>
            <w:pStyle w:val="Nadpisneslovan"/>
          </w:pPr>
        </w:p>
        <w:p w14:paraId="4BF32309" w14:textId="77777777" w:rsidR="00F82119" w:rsidRDefault="00F82119" w:rsidP="00285B0A">
          <w:pPr>
            <w:pStyle w:val="Nadpisneslovan"/>
          </w:pPr>
        </w:p>
        <w:p w14:paraId="181B7F8F" w14:textId="58518F4B" w:rsidR="00955B53" w:rsidRDefault="00955B53" w:rsidP="00285B0A">
          <w:pPr>
            <w:pStyle w:val="Nadpisneslovan"/>
          </w:pPr>
          <w:r>
            <w:t>Obsah</w:t>
          </w:r>
        </w:p>
        <w:p w14:paraId="551C507C" w14:textId="10017636" w:rsidR="00621FB2" w:rsidRDefault="00955B53">
          <w:pPr>
            <w:pStyle w:val="Obsah1"/>
            <w:rPr>
              <w:rFonts w:eastAsiaTheme="minorEastAsia"/>
              <w:b w:val="0"/>
              <w:lang w:eastAsia="cs-CZ"/>
            </w:rPr>
          </w:pPr>
          <w:r>
            <w:fldChar w:fldCharType="begin"/>
          </w:r>
          <w:r>
            <w:instrText xml:space="preserve"> TOC \o "1-3" \h \z \u </w:instrText>
          </w:r>
          <w:r>
            <w:fldChar w:fldCharType="separate"/>
          </w:r>
          <w:hyperlink w:anchor="_Toc115159884" w:history="1">
            <w:r w:rsidR="00621FB2" w:rsidRPr="00F003B9">
              <w:rPr>
                <w:rStyle w:val="Hypertextovodkaz"/>
              </w:rPr>
              <w:t>1.</w:t>
            </w:r>
            <w:r w:rsidR="00621FB2">
              <w:rPr>
                <w:rFonts w:eastAsiaTheme="minorEastAsia"/>
                <w:b w:val="0"/>
                <w:lang w:eastAsia="cs-CZ"/>
              </w:rPr>
              <w:tab/>
            </w:r>
            <w:r w:rsidR="00621FB2" w:rsidRPr="00F003B9">
              <w:rPr>
                <w:rStyle w:val="Hypertextovodkaz"/>
              </w:rPr>
              <w:t>Požadavky a omezení</w:t>
            </w:r>
            <w:r w:rsidR="00621FB2">
              <w:rPr>
                <w:webHidden/>
              </w:rPr>
              <w:tab/>
            </w:r>
            <w:r w:rsidR="00621FB2">
              <w:rPr>
                <w:webHidden/>
              </w:rPr>
              <w:fldChar w:fldCharType="begin"/>
            </w:r>
            <w:r w:rsidR="00621FB2">
              <w:rPr>
                <w:webHidden/>
              </w:rPr>
              <w:instrText xml:space="preserve"> PAGEREF _Toc115159884 \h </w:instrText>
            </w:r>
            <w:r w:rsidR="00621FB2">
              <w:rPr>
                <w:webHidden/>
              </w:rPr>
            </w:r>
            <w:r w:rsidR="00621FB2">
              <w:rPr>
                <w:webHidden/>
              </w:rPr>
              <w:fldChar w:fldCharType="separate"/>
            </w:r>
            <w:r w:rsidR="00621FB2">
              <w:rPr>
                <w:webHidden/>
              </w:rPr>
              <w:t>3</w:t>
            </w:r>
            <w:r w:rsidR="00621FB2">
              <w:rPr>
                <w:webHidden/>
              </w:rPr>
              <w:fldChar w:fldCharType="end"/>
            </w:r>
          </w:hyperlink>
        </w:p>
        <w:p w14:paraId="3A48845B" w14:textId="4FA54C93" w:rsidR="00621FB2" w:rsidRDefault="00A9701E">
          <w:pPr>
            <w:pStyle w:val="Obsah1"/>
            <w:rPr>
              <w:rFonts w:eastAsiaTheme="minorEastAsia"/>
              <w:b w:val="0"/>
              <w:lang w:eastAsia="cs-CZ"/>
            </w:rPr>
          </w:pPr>
          <w:hyperlink w:anchor="_Toc115159885" w:history="1">
            <w:r w:rsidR="00621FB2" w:rsidRPr="00F003B9">
              <w:rPr>
                <w:rStyle w:val="Hypertextovodkaz"/>
              </w:rPr>
              <w:t>2.</w:t>
            </w:r>
            <w:r w:rsidR="00621FB2">
              <w:rPr>
                <w:rFonts w:eastAsiaTheme="minorEastAsia"/>
                <w:b w:val="0"/>
                <w:lang w:eastAsia="cs-CZ"/>
              </w:rPr>
              <w:tab/>
            </w:r>
            <w:r w:rsidR="00621FB2" w:rsidRPr="00F003B9">
              <w:rPr>
                <w:rStyle w:val="Hypertextovodkaz"/>
              </w:rPr>
              <w:t>Hrubé procesy</w:t>
            </w:r>
            <w:r w:rsidR="00621FB2">
              <w:rPr>
                <w:webHidden/>
              </w:rPr>
              <w:tab/>
            </w:r>
            <w:r w:rsidR="00621FB2">
              <w:rPr>
                <w:webHidden/>
              </w:rPr>
              <w:fldChar w:fldCharType="begin"/>
            </w:r>
            <w:r w:rsidR="00621FB2">
              <w:rPr>
                <w:webHidden/>
              </w:rPr>
              <w:instrText xml:space="preserve"> PAGEREF _Toc115159885 \h </w:instrText>
            </w:r>
            <w:r w:rsidR="00621FB2">
              <w:rPr>
                <w:webHidden/>
              </w:rPr>
            </w:r>
            <w:r w:rsidR="00621FB2">
              <w:rPr>
                <w:webHidden/>
              </w:rPr>
              <w:fldChar w:fldCharType="separate"/>
            </w:r>
            <w:r w:rsidR="00621FB2">
              <w:rPr>
                <w:webHidden/>
              </w:rPr>
              <w:t>4</w:t>
            </w:r>
            <w:r w:rsidR="00621FB2">
              <w:rPr>
                <w:webHidden/>
              </w:rPr>
              <w:fldChar w:fldCharType="end"/>
            </w:r>
          </w:hyperlink>
        </w:p>
        <w:p w14:paraId="0B0A72B3" w14:textId="390B9DC0" w:rsidR="00621FB2" w:rsidRDefault="00A9701E">
          <w:pPr>
            <w:pStyle w:val="Obsah2"/>
          </w:pPr>
          <w:hyperlink w:anchor="_Toc115159886" w:history="1">
            <w:r w:rsidR="00621FB2" w:rsidRPr="00F003B9">
              <w:rPr>
                <w:rStyle w:val="Hypertextovodkaz"/>
              </w:rPr>
              <w:t>2.1</w:t>
            </w:r>
            <w:r w:rsidR="00621FB2">
              <w:tab/>
            </w:r>
            <w:r w:rsidR="00621FB2" w:rsidRPr="00F003B9">
              <w:rPr>
                <w:rStyle w:val="Hypertextovodkaz"/>
              </w:rPr>
              <w:t>Příprava před obsluhou Balíkovny-BOX</w:t>
            </w:r>
            <w:r w:rsidR="00621FB2">
              <w:rPr>
                <w:webHidden/>
              </w:rPr>
              <w:tab/>
            </w:r>
            <w:r w:rsidR="00621FB2">
              <w:rPr>
                <w:webHidden/>
              </w:rPr>
              <w:fldChar w:fldCharType="begin"/>
            </w:r>
            <w:r w:rsidR="00621FB2">
              <w:rPr>
                <w:webHidden/>
              </w:rPr>
              <w:instrText xml:space="preserve"> PAGEREF _Toc115159886 \h </w:instrText>
            </w:r>
            <w:r w:rsidR="00621FB2">
              <w:rPr>
                <w:webHidden/>
              </w:rPr>
            </w:r>
            <w:r w:rsidR="00621FB2">
              <w:rPr>
                <w:webHidden/>
              </w:rPr>
              <w:fldChar w:fldCharType="separate"/>
            </w:r>
            <w:r w:rsidR="00621FB2">
              <w:rPr>
                <w:webHidden/>
              </w:rPr>
              <w:t>4</w:t>
            </w:r>
            <w:r w:rsidR="00621FB2">
              <w:rPr>
                <w:webHidden/>
              </w:rPr>
              <w:fldChar w:fldCharType="end"/>
            </w:r>
          </w:hyperlink>
        </w:p>
        <w:p w14:paraId="2ADEF620" w14:textId="1502A645" w:rsidR="00621FB2" w:rsidRDefault="00A9701E">
          <w:pPr>
            <w:pStyle w:val="Obsah2"/>
          </w:pPr>
          <w:hyperlink w:anchor="_Toc115159887" w:history="1">
            <w:r w:rsidR="00621FB2" w:rsidRPr="00F003B9">
              <w:rPr>
                <w:rStyle w:val="Hypertextovodkaz"/>
              </w:rPr>
              <w:t>2.2</w:t>
            </w:r>
            <w:r w:rsidR="00621FB2">
              <w:tab/>
            </w:r>
            <w:r w:rsidR="00621FB2" w:rsidRPr="00F003B9">
              <w:rPr>
                <w:rStyle w:val="Hypertextovodkaz"/>
              </w:rPr>
              <w:t>Obsluha Balíkovny box</w:t>
            </w:r>
            <w:r w:rsidR="00621FB2">
              <w:rPr>
                <w:webHidden/>
              </w:rPr>
              <w:tab/>
            </w:r>
            <w:r w:rsidR="00621FB2">
              <w:rPr>
                <w:webHidden/>
              </w:rPr>
              <w:fldChar w:fldCharType="begin"/>
            </w:r>
            <w:r w:rsidR="00621FB2">
              <w:rPr>
                <w:webHidden/>
              </w:rPr>
              <w:instrText xml:space="preserve"> PAGEREF _Toc115159887 \h </w:instrText>
            </w:r>
            <w:r w:rsidR="00621FB2">
              <w:rPr>
                <w:webHidden/>
              </w:rPr>
            </w:r>
            <w:r w:rsidR="00621FB2">
              <w:rPr>
                <w:webHidden/>
              </w:rPr>
              <w:fldChar w:fldCharType="separate"/>
            </w:r>
            <w:r w:rsidR="00621FB2">
              <w:rPr>
                <w:webHidden/>
              </w:rPr>
              <w:t>5</w:t>
            </w:r>
            <w:r w:rsidR="00621FB2">
              <w:rPr>
                <w:webHidden/>
              </w:rPr>
              <w:fldChar w:fldCharType="end"/>
            </w:r>
          </w:hyperlink>
        </w:p>
        <w:p w14:paraId="4694ECD6" w14:textId="7A64DFB9" w:rsidR="00621FB2" w:rsidRDefault="00A9701E">
          <w:pPr>
            <w:pStyle w:val="Obsah2"/>
          </w:pPr>
          <w:hyperlink w:anchor="_Toc115159888" w:history="1">
            <w:r w:rsidR="00621FB2" w:rsidRPr="00F003B9">
              <w:rPr>
                <w:rStyle w:val="Hypertextovodkaz"/>
              </w:rPr>
              <w:t>2.3</w:t>
            </w:r>
            <w:r w:rsidR="00621FB2">
              <w:tab/>
            </w:r>
            <w:r w:rsidR="00621FB2" w:rsidRPr="00F003B9">
              <w:rPr>
                <w:rStyle w:val="Hypertextovodkaz"/>
              </w:rPr>
              <w:t>Vyzvednutí příjemcem</w:t>
            </w:r>
            <w:r w:rsidR="00621FB2">
              <w:rPr>
                <w:webHidden/>
              </w:rPr>
              <w:tab/>
            </w:r>
            <w:r w:rsidR="00621FB2">
              <w:rPr>
                <w:webHidden/>
              </w:rPr>
              <w:fldChar w:fldCharType="begin"/>
            </w:r>
            <w:r w:rsidR="00621FB2">
              <w:rPr>
                <w:webHidden/>
              </w:rPr>
              <w:instrText xml:space="preserve"> PAGEREF _Toc115159888 \h </w:instrText>
            </w:r>
            <w:r w:rsidR="00621FB2">
              <w:rPr>
                <w:webHidden/>
              </w:rPr>
            </w:r>
            <w:r w:rsidR="00621FB2">
              <w:rPr>
                <w:webHidden/>
              </w:rPr>
              <w:fldChar w:fldCharType="separate"/>
            </w:r>
            <w:r w:rsidR="00621FB2">
              <w:rPr>
                <w:webHidden/>
              </w:rPr>
              <w:t>6</w:t>
            </w:r>
            <w:r w:rsidR="00621FB2">
              <w:rPr>
                <w:webHidden/>
              </w:rPr>
              <w:fldChar w:fldCharType="end"/>
            </w:r>
          </w:hyperlink>
        </w:p>
        <w:p w14:paraId="5A4EA4F5" w14:textId="6BA36256" w:rsidR="00621FB2" w:rsidRDefault="00A9701E">
          <w:pPr>
            <w:pStyle w:val="Obsah1"/>
            <w:rPr>
              <w:rFonts w:eastAsiaTheme="minorEastAsia"/>
              <w:b w:val="0"/>
              <w:lang w:eastAsia="cs-CZ"/>
            </w:rPr>
          </w:pPr>
          <w:hyperlink w:anchor="_Toc115159889" w:history="1">
            <w:r w:rsidR="00621FB2" w:rsidRPr="00F003B9">
              <w:rPr>
                <w:rStyle w:val="Hypertextovodkaz"/>
              </w:rPr>
              <w:t>3.</w:t>
            </w:r>
            <w:r w:rsidR="00621FB2">
              <w:rPr>
                <w:rFonts w:eastAsiaTheme="minorEastAsia"/>
                <w:b w:val="0"/>
                <w:lang w:eastAsia="cs-CZ"/>
              </w:rPr>
              <w:tab/>
            </w:r>
            <w:r w:rsidR="00621FB2" w:rsidRPr="00F003B9">
              <w:rPr>
                <w:rStyle w:val="Hypertextovodkaz"/>
              </w:rPr>
              <w:t>Fáze projektu a akceptační kritéria</w:t>
            </w:r>
            <w:r w:rsidR="00621FB2">
              <w:rPr>
                <w:webHidden/>
              </w:rPr>
              <w:tab/>
            </w:r>
            <w:r w:rsidR="00621FB2">
              <w:rPr>
                <w:webHidden/>
              </w:rPr>
              <w:fldChar w:fldCharType="begin"/>
            </w:r>
            <w:r w:rsidR="00621FB2">
              <w:rPr>
                <w:webHidden/>
              </w:rPr>
              <w:instrText xml:space="preserve"> PAGEREF _Toc115159889 \h </w:instrText>
            </w:r>
            <w:r w:rsidR="00621FB2">
              <w:rPr>
                <w:webHidden/>
              </w:rPr>
            </w:r>
            <w:r w:rsidR="00621FB2">
              <w:rPr>
                <w:webHidden/>
              </w:rPr>
              <w:fldChar w:fldCharType="separate"/>
            </w:r>
            <w:r w:rsidR="00621FB2">
              <w:rPr>
                <w:webHidden/>
              </w:rPr>
              <w:t>8</w:t>
            </w:r>
            <w:r w:rsidR="00621FB2">
              <w:rPr>
                <w:webHidden/>
              </w:rPr>
              <w:fldChar w:fldCharType="end"/>
            </w:r>
          </w:hyperlink>
        </w:p>
        <w:p w14:paraId="161B3554" w14:textId="4AC680E1" w:rsidR="00621FB2" w:rsidRDefault="00A9701E">
          <w:pPr>
            <w:pStyle w:val="Obsah2"/>
          </w:pPr>
          <w:hyperlink w:anchor="_Toc115159890" w:history="1">
            <w:r w:rsidR="00621FB2" w:rsidRPr="00F003B9">
              <w:rPr>
                <w:rStyle w:val="Hypertextovodkaz"/>
              </w:rPr>
              <w:t>3.1</w:t>
            </w:r>
            <w:r w:rsidR="00621FB2">
              <w:tab/>
            </w:r>
            <w:r w:rsidR="00621FB2" w:rsidRPr="00F003B9">
              <w:rPr>
                <w:rStyle w:val="Hypertextovodkaz"/>
              </w:rPr>
              <w:t>Fáze projektu</w:t>
            </w:r>
            <w:r w:rsidR="00621FB2">
              <w:rPr>
                <w:webHidden/>
              </w:rPr>
              <w:tab/>
            </w:r>
            <w:r w:rsidR="00621FB2">
              <w:rPr>
                <w:webHidden/>
              </w:rPr>
              <w:fldChar w:fldCharType="begin"/>
            </w:r>
            <w:r w:rsidR="00621FB2">
              <w:rPr>
                <w:webHidden/>
              </w:rPr>
              <w:instrText xml:space="preserve"> PAGEREF _Toc115159890 \h </w:instrText>
            </w:r>
            <w:r w:rsidR="00621FB2">
              <w:rPr>
                <w:webHidden/>
              </w:rPr>
            </w:r>
            <w:r w:rsidR="00621FB2">
              <w:rPr>
                <w:webHidden/>
              </w:rPr>
              <w:fldChar w:fldCharType="separate"/>
            </w:r>
            <w:r w:rsidR="00621FB2">
              <w:rPr>
                <w:webHidden/>
              </w:rPr>
              <w:t>8</w:t>
            </w:r>
            <w:r w:rsidR="00621FB2">
              <w:rPr>
                <w:webHidden/>
              </w:rPr>
              <w:fldChar w:fldCharType="end"/>
            </w:r>
          </w:hyperlink>
        </w:p>
        <w:p w14:paraId="2CD9A7B1" w14:textId="76B4417A" w:rsidR="00621FB2" w:rsidRDefault="00A9701E">
          <w:pPr>
            <w:pStyle w:val="Obsah2"/>
          </w:pPr>
          <w:hyperlink w:anchor="_Toc115159891" w:history="1">
            <w:r w:rsidR="00621FB2" w:rsidRPr="00F003B9">
              <w:rPr>
                <w:rStyle w:val="Hypertextovodkaz"/>
              </w:rPr>
              <w:t>3.2</w:t>
            </w:r>
            <w:r w:rsidR="00621FB2">
              <w:tab/>
            </w:r>
            <w:r w:rsidR="00621FB2" w:rsidRPr="00F003B9">
              <w:rPr>
                <w:rStyle w:val="Hypertextovodkaz"/>
              </w:rPr>
              <w:t>Akceptační kritéria:</w:t>
            </w:r>
            <w:r w:rsidR="00621FB2">
              <w:rPr>
                <w:webHidden/>
              </w:rPr>
              <w:tab/>
            </w:r>
            <w:r w:rsidR="00621FB2">
              <w:rPr>
                <w:webHidden/>
              </w:rPr>
              <w:fldChar w:fldCharType="begin"/>
            </w:r>
            <w:r w:rsidR="00621FB2">
              <w:rPr>
                <w:webHidden/>
              </w:rPr>
              <w:instrText xml:space="preserve"> PAGEREF _Toc115159891 \h </w:instrText>
            </w:r>
            <w:r w:rsidR="00621FB2">
              <w:rPr>
                <w:webHidden/>
              </w:rPr>
            </w:r>
            <w:r w:rsidR="00621FB2">
              <w:rPr>
                <w:webHidden/>
              </w:rPr>
              <w:fldChar w:fldCharType="separate"/>
            </w:r>
            <w:r w:rsidR="00621FB2">
              <w:rPr>
                <w:webHidden/>
              </w:rPr>
              <w:t>8</w:t>
            </w:r>
            <w:r w:rsidR="00621FB2">
              <w:rPr>
                <w:webHidden/>
              </w:rPr>
              <w:fldChar w:fldCharType="end"/>
            </w:r>
          </w:hyperlink>
        </w:p>
        <w:p w14:paraId="181B7FAD" w14:textId="5AB7CFC9" w:rsidR="00955B53" w:rsidRDefault="00955B53">
          <w:r>
            <w:rPr>
              <w:b/>
              <w:bCs/>
            </w:rPr>
            <w:fldChar w:fldCharType="end"/>
          </w:r>
        </w:p>
      </w:sdtContent>
    </w:sdt>
    <w:p w14:paraId="181B7FAE" w14:textId="77777777" w:rsidR="00106756" w:rsidRDefault="00106756">
      <w:r>
        <w:br w:type="page"/>
      </w:r>
    </w:p>
    <w:p w14:paraId="181B8016" w14:textId="15FC73A0" w:rsidR="00E64E72" w:rsidRDefault="00C66BCA" w:rsidP="00C66BCA">
      <w:pPr>
        <w:pStyle w:val="Nadpis1"/>
      </w:pPr>
      <w:bookmarkStart w:id="0" w:name="_Toc115159884"/>
      <w:r>
        <w:lastRenderedPageBreak/>
        <w:t>Požadavky a omezení</w:t>
      </w:r>
      <w:bookmarkEnd w:id="0"/>
    </w:p>
    <w:tbl>
      <w:tblPr>
        <w:tblStyle w:val="Mkatabulky"/>
        <w:tblW w:w="9638" w:type="dxa"/>
        <w:tblLook w:val="04A0" w:firstRow="1" w:lastRow="0" w:firstColumn="1" w:lastColumn="0" w:noHBand="0" w:noVBand="1"/>
      </w:tblPr>
      <w:tblGrid>
        <w:gridCol w:w="988"/>
        <w:gridCol w:w="8650"/>
      </w:tblGrid>
      <w:tr w:rsidR="00D52C15" w14:paraId="181B8019" w14:textId="77777777" w:rsidTr="1EC6D4D8">
        <w:tc>
          <w:tcPr>
            <w:tcW w:w="988" w:type="dxa"/>
            <w:shd w:val="clear" w:color="auto" w:fill="B4C6E7" w:themeFill="accent5" w:themeFillTint="66"/>
          </w:tcPr>
          <w:p w14:paraId="181B8017" w14:textId="692896FC" w:rsidR="00D52C15" w:rsidRDefault="00C66BCA" w:rsidP="00D52C15">
            <w:pPr>
              <w:pStyle w:val="Popistabulky"/>
            </w:pPr>
            <w:r>
              <w:t>POZ-01</w:t>
            </w:r>
          </w:p>
        </w:tc>
        <w:tc>
          <w:tcPr>
            <w:tcW w:w="8650" w:type="dxa"/>
          </w:tcPr>
          <w:p w14:paraId="181B8018" w14:textId="17306D23" w:rsidR="00D52C15" w:rsidRPr="00CD04FD" w:rsidRDefault="00C66BCA" w:rsidP="005F4DD5">
            <w:pPr>
              <w:pStyle w:val="Popistabulky"/>
            </w:pPr>
            <w:r>
              <w:t>Požadavky a omezení na box</w:t>
            </w:r>
          </w:p>
        </w:tc>
      </w:tr>
      <w:tr w:rsidR="00D52C15" w14:paraId="181B801F" w14:textId="77777777" w:rsidTr="1EC6D4D8">
        <w:tc>
          <w:tcPr>
            <w:tcW w:w="988" w:type="dxa"/>
            <w:shd w:val="clear" w:color="auto" w:fill="B4C6E7" w:themeFill="accent5" w:themeFillTint="66"/>
          </w:tcPr>
          <w:p w14:paraId="181B801D" w14:textId="77777777" w:rsidR="00D52C15" w:rsidRDefault="00D52C15" w:rsidP="00D52C15">
            <w:pPr>
              <w:pStyle w:val="Popistabulky"/>
            </w:pPr>
            <w:r>
              <w:t>Popis</w:t>
            </w:r>
          </w:p>
        </w:tc>
        <w:tc>
          <w:tcPr>
            <w:tcW w:w="8650" w:type="dxa"/>
          </w:tcPr>
          <w:p w14:paraId="48A0D325" w14:textId="174FC992" w:rsidR="00C66BCA" w:rsidRDefault="00C66BCA" w:rsidP="00C66BCA">
            <w:pPr>
              <w:pStyle w:val="Tabulkovtext"/>
            </w:pPr>
            <w:r>
              <w:t>Poskytovatel disponuje aktivními výdejními boxy:</w:t>
            </w:r>
          </w:p>
          <w:p w14:paraId="5CD10CBB" w14:textId="6AF47EB5" w:rsidR="00C66BCA" w:rsidRDefault="00C66BCA" w:rsidP="00C66BCA">
            <w:pPr>
              <w:pStyle w:val="Tabulkovtext"/>
              <w:numPr>
                <w:ilvl w:val="0"/>
                <w:numId w:val="8"/>
              </w:numPr>
            </w:pPr>
            <w:r>
              <w:t>Minimálně 75 % z těchto boxů jsou volně přístupné 24/7.</w:t>
            </w:r>
          </w:p>
          <w:p w14:paraId="5AE2370D" w14:textId="671FDEFF" w:rsidR="00C66BCA" w:rsidRDefault="00C66BCA" w:rsidP="00C66BCA">
            <w:pPr>
              <w:pStyle w:val="Tabulkovtext"/>
              <w:numPr>
                <w:ilvl w:val="0"/>
                <w:numId w:val="8"/>
              </w:numPr>
            </w:pPr>
            <w:r>
              <w:t>Ostatní musí být přístupné minimálně 8 hodin každý pracovní den.</w:t>
            </w:r>
          </w:p>
          <w:p w14:paraId="580EC53A" w14:textId="619CE78E" w:rsidR="00D80862" w:rsidRDefault="00481940" w:rsidP="00C66BCA">
            <w:pPr>
              <w:pStyle w:val="Tabulkovtext"/>
              <w:numPr>
                <w:ilvl w:val="0"/>
                <w:numId w:val="8"/>
              </w:numPr>
            </w:pPr>
            <w:r>
              <w:t>Neumožní naskladnit zásilku do chlazené schránky.</w:t>
            </w:r>
          </w:p>
          <w:p w14:paraId="3366D4C0" w14:textId="3FE5DF84" w:rsidR="00C66BCA" w:rsidRDefault="00C66BCA" w:rsidP="00C66BCA">
            <w:pPr>
              <w:pStyle w:val="Tabulkovtext"/>
            </w:pPr>
            <w:r>
              <w:t xml:space="preserve">Umožnit označit boxy poskytovatele </w:t>
            </w:r>
            <w:proofErr w:type="spellStart"/>
            <w:r>
              <w:t>brandem</w:t>
            </w:r>
            <w:proofErr w:type="spellEnd"/>
            <w:r>
              <w:t xml:space="preserve"> Balíkovna (plocha</w:t>
            </w:r>
            <w:r w:rsidR="00CF04C6">
              <w:t xml:space="preserve"> pro označení</w:t>
            </w:r>
            <w:r>
              <w:t xml:space="preserve"> alespoň 1 m²</w:t>
            </w:r>
            <w:r w:rsidR="00CF04C6">
              <w:t xml:space="preserve"> na přední straně</w:t>
            </w:r>
            <w:r w:rsidR="0030218A">
              <w:t xml:space="preserve"> boxu</w:t>
            </w:r>
            <w:r>
              <w:t>).</w:t>
            </w:r>
          </w:p>
          <w:p w14:paraId="0AFC9A3A" w14:textId="630C5621" w:rsidR="00C66BCA" w:rsidRDefault="00C66BCA" w:rsidP="00C66BCA">
            <w:pPr>
              <w:pStyle w:val="Tabulkovtext"/>
            </w:pPr>
            <w:r>
              <w:t xml:space="preserve">Doba pro vyskladnění nevyzvednuté zásilky kurýrem ČP je 12 hodin od ukončení rezervace a nepočítají se do ní víkendy a dny pracovního klidu. </w:t>
            </w:r>
          </w:p>
          <w:p w14:paraId="17B559B2" w14:textId="237387D4" w:rsidR="00C66BCA" w:rsidRDefault="00C66BCA" w:rsidP="00C66BCA">
            <w:pPr>
              <w:pStyle w:val="Tabulkovtext"/>
            </w:pPr>
            <w:r>
              <w:t>Do vyskladnění kurýrem může zásilku vyzvednout i příjemce.</w:t>
            </w:r>
          </w:p>
          <w:p w14:paraId="3A1C3C34" w14:textId="0D11084F" w:rsidR="00C66BCA" w:rsidRDefault="00C66BCA" w:rsidP="00C66BCA">
            <w:pPr>
              <w:pStyle w:val="Tabulkovtext"/>
            </w:pPr>
            <w:r>
              <w:t>P</w:t>
            </w:r>
            <w:r w:rsidR="2AEAD5B9">
              <w:t>oskytovatel</w:t>
            </w:r>
            <w:r>
              <w:t xml:space="preserve"> poskytuje ČP online informace o boxu prostřednictvím API ČP.</w:t>
            </w:r>
            <w:r w:rsidR="6AC1451E">
              <w:t xml:space="preserve"> </w:t>
            </w:r>
            <w:r>
              <w:t>Datová informace o boxu obsahuje:</w:t>
            </w:r>
          </w:p>
          <w:p w14:paraId="683E74D9" w14:textId="26B88A93" w:rsidR="00C66BCA" w:rsidRDefault="00C66BCA" w:rsidP="00C66BCA">
            <w:pPr>
              <w:pStyle w:val="Tabulkovtext"/>
              <w:numPr>
                <w:ilvl w:val="0"/>
                <w:numId w:val="7"/>
              </w:numPr>
            </w:pPr>
            <w:r>
              <w:t>Identifikátor cílového zařízení (</w:t>
            </w:r>
            <w:r w:rsidR="006C2C51">
              <w:t xml:space="preserve">jedinečné PSČ </w:t>
            </w:r>
            <w:r>
              <w:t>boxu).</w:t>
            </w:r>
          </w:p>
          <w:p w14:paraId="3F15A07E" w14:textId="342F25E4" w:rsidR="00C66BCA" w:rsidRDefault="00C66BCA" w:rsidP="00C66BCA">
            <w:pPr>
              <w:pStyle w:val="Tabulkovtext"/>
              <w:numPr>
                <w:ilvl w:val="0"/>
                <w:numId w:val="7"/>
              </w:numPr>
            </w:pPr>
            <w:r>
              <w:t>Parametry (</w:t>
            </w:r>
            <w:r w:rsidR="00FE2A9B">
              <w:t xml:space="preserve">např. </w:t>
            </w:r>
            <w:r>
              <w:t>parkování, platba kartou, apod.)</w:t>
            </w:r>
          </w:p>
          <w:p w14:paraId="3BBADEAF" w14:textId="4DE85D82" w:rsidR="00C66BCA" w:rsidRDefault="00C66BCA" w:rsidP="00C66BCA">
            <w:pPr>
              <w:pStyle w:val="Tabulkovtext"/>
              <w:numPr>
                <w:ilvl w:val="0"/>
                <w:numId w:val="7"/>
              </w:numPr>
            </w:pPr>
            <w:r>
              <w:t>Stav</w:t>
            </w:r>
            <w:r w:rsidR="00FE2A9B">
              <w:t xml:space="preserve"> (v pro</w:t>
            </w:r>
            <w:r w:rsidR="00084442">
              <w:t>vo</w:t>
            </w:r>
            <w:r w:rsidR="00FE2A9B">
              <w:t>zu/mimo provoz)</w:t>
            </w:r>
            <w:r>
              <w:t>, dostupnost apod.</w:t>
            </w:r>
          </w:p>
          <w:p w14:paraId="181B801E" w14:textId="021B076A" w:rsidR="008723A2" w:rsidRDefault="00C66BCA" w:rsidP="00C66BCA">
            <w:pPr>
              <w:pStyle w:val="Tabulkovtext"/>
            </w:pPr>
            <w:r>
              <w:t>Zajištění technické podpory pro kurýra ČP (callcentrum poskytovatele</w:t>
            </w:r>
            <w:r w:rsidR="00473C70">
              <w:t xml:space="preserve"> dostupné v pracovní dny min</w:t>
            </w:r>
            <w:r w:rsidR="00CC7DE1">
              <w:t>.</w:t>
            </w:r>
            <w:r w:rsidR="00473C70">
              <w:t xml:space="preserve"> od 7:00 do 17:00</w:t>
            </w:r>
            <w:r>
              <w:t>)</w:t>
            </w:r>
          </w:p>
        </w:tc>
      </w:tr>
    </w:tbl>
    <w:p w14:paraId="0C620EFD" w14:textId="42D044FE" w:rsidR="00350CF3" w:rsidRDefault="00350CF3" w:rsidP="00350CF3">
      <w:pPr>
        <w:pStyle w:val="Tabulkovtext"/>
      </w:pPr>
    </w:p>
    <w:tbl>
      <w:tblPr>
        <w:tblStyle w:val="Mkatabulky"/>
        <w:tblW w:w="9638" w:type="dxa"/>
        <w:tblLook w:val="04A0" w:firstRow="1" w:lastRow="0" w:firstColumn="1" w:lastColumn="0" w:noHBand="0" w:noVBand="1"/>
      </w:tblPr>
      <w:tblGrid>
        <w:gridCol w:w="988"/>
        <w:gridCol w:w="8650"/>
      </w:tblGrid>
      <w:tr w:rsidR="00C66BCA" w14:paraId="65F196B6" w14:textId="77777777" w:rsidTr="1EC6D4D8">
        <w:tc>
          <w:tcPr>
            <w:tcW w:w="988" w:type="dxa"/>
            <w:shd w:val="clear" w:color="auto" w:fill="B4C6E7" w:themeFill="accent5" w:themeFillTint="66"/>
          </w:tcPr>
          <w:p w14:paraId="2622A114" w14:textId="621C1CD1" w:rsidR="00C66BCA" w:rsidRDefault="00C66BCA" w:rsidP="004A1CE3">
            <w:pPr>
              <w:pStyle w:val="Popistabulky"/>
            </w:pPr>
            <w:r>
              <w:t>POZ-02</w:t>
            </w:r>
          </w:p>
        </w:tc>
        <w:tc>
          <w:tcPr>
            <w:tcW w:w="8650" w:type="dxa"/>
          </w:tcPr>
          <w:p w14:paraId="198A33CA" w14:textId="33175C1D" w:rsidR="00C66BCA" w:rsidRPr="00CD04FD" w:rsidRDefault="00C66BCA" w:rsidP="004A1CE3">
            <w:pPr>
              <w:pStyle w:val="Popistabulky"/>
            </w:pPr>
            <w:r>
              <w:t>Parametry zásilky do boxu</w:t>
            </w:r>
          </w:p>
        </w:tc>
      </w:tr>
      <w:tr w:rsidR="00C66BCA" w14:paraId="44A2F99E" w14:textId="77777777" w:rsidTr="1EC6D4D8">
        <w:trPr>
          <w:trHeight w:val="281"/>
        </w:trPr>
        <w:tc>
          <w:tcPr>
            <w:tcW w:w="988" w:type="dxa"/>
            <w:shd w:val="clear" w:color="auto" w:fill="B4C6E7" w:themeFill="accent5" w:themeFillTint="66"/>
          </w:tcPr>
          <w:p w14:paraId="002FA527" w14:textId="77777777" w:rsidR="00C66BCA" w:rsidRDefault="00C66BCA" w:rsidP="004A1CE3">
            <w:pPr>
              <w:pStyle w:val="Popistabulky"/>
            </w:pPr>
            <w:r>
              <w:t>Popis</w:t>
            </w:r>
          </w:p>
        </w:tc>
        <w:tc>
          <w:tcPr>
            <w:tcW w:w="8650" w:type="dxa"/>
          </w:tcPr>
          <w:p w14:paraId="7C6C0292" w14:textId="177A66F3" w:rsidR="00C66BCA" w:rsidRDefault="00C66BCA" w:rsidP="17E296A3">
            <w:pPr>
              <w:pStyle w:val="Tabulkovtext"/>
            </w:pPr>
            <w:r>
              <w:t>Velikost: nejdelší strana 50 cm.</w:t>
            </w:r>
          </w:p>
          <w:p w14:paraId="56AB9C24" w14:textId="2D4CD610" w:rsidR="00C66BCA" w:rsidRDefault="00C66BCA" w:rsidP="17E296A3">
            <w:pPr>
              <w:pStyle w:val="Tabulkovtext"/>
            </w:pPr>
            <w:r>
              <w:t>Maximální hmotnost: 15 kg.</w:t>
            </w:r>
          </w:p>
          <w:p w14:paraId="1091E9B9" w14:textId="24EC28EA" w:rsidR="00C66BCA" w:rsidRDefault="00C66BCA" w:rsidP="17E296A3">
            <w:pPr>
              <w:pStyle w:val="Tabulkovtext"/>
            </w:pPr>
            <w:r>
              <w:t xml:space="preserve">Úložní doba: do 7:00 D+2 od uložení (D+0 = vložení do boxu, D+1 = k dispozici k vyzvednutí 24 hodin, D+2 garance možnosti vyzvednutí pro příjemce do 7:00). Do úložní doby se nepočítají víkendy a dny pracovního klidu. </w:t>
            </w:r>
          </w:p>
          <w:p w14:paraId="15359BB4" w14:textId="56299337" w:rsidR="00C66BCA" w:rsidRDefault="00C66BCA" w:rsidP="17E296A3">
            <w:pPr>
              <w:pStyle w:val="Tabulkovtext"/>
            </w:pPr>
            <w:r>
              <w:t xml:space="preserve">Výdej zásilky bude probíhat jen na základě ověření kódu pro výdej z boxu (který generuje </w:t>
            </w:r>
            <w:r w:rsidR="009850EB">
              <w:t>ČP – 6 alfanumerických znaků 0,1,2,3,4,5,6,7,8,9,a,b,c,d,e,f,g,h</w:t>
            </w:r>
            <w:r>
              <w:t>) a uhrazeného doplatného.</w:t>
            </w:r>
          </w:p>
        </w:tc>
      </w:tr>
    </w:tbl>
    <w:p w14:paraId="01AA4BF6" w14:textId="77777777" w:rsidR="00D10D13" w:rsidRDefault="00D10D13" w:rsidP="00D10D13">
      <w:pPr>
        <w:pStyle w:val="Tabulkovtext"/>
      </w:pPr>
    </w:p>
    <w:p w14:paraId="379A71C1" w14:textId="73D9B2B9" w:rsidR="00C66BCA" w:rsidRDefault="00C66BCA" w:rsidP="00350CF3">
      <w:pPr>
        <w:pStyle w:val="Nadpis1"/>
      </w:pPr>
      <w:bookmarkStart w:id="1" w:name="_Toc115159885"/>
      <w:r>
        <w:lastRenderedPageBreak/>
        <w:t>Hrubé procesy</w:t>
      </w:r>
      <w:bookmarkEnd w:id="1"/>
    </w:p>
    <w:p w14:paraId="2E88FECA" w14:textId="6AAAA007" w:rsidR="00EF44AC" w:rsidRPr="00EF44AC" w:rsidRDefault="00EF44AC" w:rsidP="00EF44AC">
      <w:pPr>
        <w:pStyle w:val="Nadpis2"/>
      </w:pPr>
      <w:bookmarkStart w:id="2" w:name="_Toc115159886"/>
      <w:r>
        <w:t>Příprava před obsluhou Balíkovny</w:t>
      </w:r>
      <w:r w:rsidR="00111037">
        <w:t>-BOX</w:t>
      </w:r>
      <w:bookmarkEnd w:id="2"/>
    </w:p>
    <w:tbl>
      <w:tblPr>
        <w:tblStyle w:val="Mkatabulky"/>
        <w:tblW w:w="9638" w:type="dxa"/>
        <w:tblLook w:val="04A0" w:firstRow="1" w:lastRow="0" w:firstColumn="1" w:lastColumn="0" w:noHBand="0" w:noVBand="1"/>
      </w:tblPr>
      <w:tblGrid>
        <w:gridCol w:w="988"/>
        <w:gridCol w:w="8650"/>
      </w:tblGrid>
      <w:tr w:rsidR="00C66BCA" w14:paraId="255B770D" w14:textId="77777777" w:rsidTr="004A1CE3">
        <w:tc>
          <w:tcPr>
            <w:tcW w:w="988" w:type="dxa"/>
            <w:shd w:val="clear" w:color="auto" w:fill="B4C6E7" w:themeFill="accent5" w:themeFillTint="66"/>
          </w:tcPr>
          <w:p w14:paraId="6FE347FD" w14:textId="6FDCDA4E" w:rsidR="00C66BCA" w:rsidRDefault="00C66BCA" w:rsidP="004A1CE3">
            <w:pPr>
              <w:pStyle w:val="Popistabulky"/>
            </w:pPr>
            <w:r>
              <w:t>P-01</w:t>
            </w:r>
          </w:p>
        </w:tc>
        <w:tc>
          <w:tcPr>
            <w:tcW w:w="8650" w:type="dxa"/>
          </w:tcPr>
          <w:p w14:paraId="7D4D9BB5" w14:textId="73EAAE50" w:rsidR="00C66BCA" w:rsidRPr="00CD04FD" w:rsidRDefault="003B3749" w:rsidP="004A1CE3">
            <w:pPr>
              <w:pStyle w:val="Popistabulky"/>
            </w:pPr>
            <w:r>
              <w:t>Proces rezervace zásilek</w:t>
            </w:r>
          </w:p>
        </w:tc>
      </w:tr>
      <w:tr w:rsidR="00C66BCA" w14:paraId="420D0E2D" w14:textId="77777777" w:rsidTr="004A1CE3">
        <w:tc>
          <w:tcPr>
            <w:tcW w:w="988" w:type="dxa"/>
            <w:shd w:val="clear" w:color="auto" w:fill="B4C6E7" w:themeFill="accent5" w:themeFillTint="66"/>
          </w:tcPr>
          <w:p w14:paraId="40F2F0C9" w14:textId="77777777" w:rsidR="00C66BCA" w:rsidRDefault="00C66BCA" w:rsidP="004A1CE3">
            <w:pPr>
              <w:pStyle w:val="Popistabulky"/>
            </w:pPr>
            <w:r>
              <w:t>Popis</w:t>
            </w:r>
          </w:p>
        </w:tc>
        <w:tc>
          <w:tcPr>
            <w:tcW w:w="8650" w:type="dxa"/>
          </w:tcPr>
          <w:p w14:paraId="700FC8E2" w14:textId="3FC51136" w:rsidR="00C66BCA" w:rsidRDefault="00C66BCA" w:rsidP="00C66BCA">
            <w:pPr>
              <w:pStyle w:val="Tabulkovtext"/>
            </w:pPr>
            <w:r>
              <w:t>Požadavek na rezervaci zásilky do boxu bude předán na vystavené API Poskytovatele boxu v den plánovaného naskladnění.</w:t>
            </w:r>
          </w:p>
          <w:p w14:paraId="289A8B53" w14:textId="77777777" w:rsidR="00C66BCA" w:rsidRDefault="00C66BCA" w:rsidP="00C66BCA">
            <w:pPr>
              <w:pStyle w:val="Tabulkovtext"/>
            </w:pPr>
            <w:r>
              <w:t>Datová informace rezervace obsahuje:</w:t>
            </w:r>
          </w:p>
          <w:p w14:paraId="4BDFC77E" w14:textId="4F92ED76" w:rsidR="00C66BCA" w:rsidRDefault="00541AEE" w:rsidP="003B3749">
            <w:pPr>
              <w:pStyle w:val="Tabulkovtext"/>
              <w:numPr>
                <w:ilvl w:val="0"/>
                <w:numId w:val="9"/>
              </w:numPr>
            </w:pPr>
            <w:r>
              <w:t>PIN pro</w:t>
            </w:r>
            <w:r w:rsidR="00C66BCA">
              <w:t xml:space="preserve"> autentizaci kurýra k naskladnění a vyskladnění zásilek</w:t>
            </w:r>
            <w:r w:rsidR="007B1614">
              <w:t>, který platí do</w:t>
            </w:r>
            <w:r w:rsidR="009A7EE3">
              <w:t xml:space="preserve"> půlnoci daného dne</w:t>
            </w:r>
            <w:r w:rsidR="000459E7">
              <w:t xml:space="preserve"> (</w:t>
            </w:r>
            <w:r w:rsidR="00B46BD1">
              <w:t>každý doručovatel bude mít vytvořen jeden PIN</w:t>
            </w:r>
            <w:r w:rsidR="0027639C">
              <w:t xml:space="preserve"> a může obsluhovat více boxů, zároveň jeden box může obsluhovat více doručovatelů)</w:t>
            </w:r>
            <w:r w:rsidR="00C66BCA">
              <w:t>.</w:t>
            </w:r>
          </w:p>
          <w:p w14:paraId="62F50C88" w14:textId="52ACA8C0" w:rsidR="00C66BCA" w:rsidRDefault="00C66BCA" w:rsidP="003B3749">
            <w:pPr>
              <w:pStyle w:val="Tabulkovtext"/>
              <w:numPr>
                <w:ilvl w:val="0"/>
                <w:numId w:val="9"/>
              </w:numPr>
            </w:pPr>
            <w:r>
              <w:t>Identifikátor cílového zařízení (</w:t>
            </w:r>
            <w:r w:rsidR="00CA2EF6">
              <w:t xml:space="preserve">PSČ </w:t>
            </w:r>
            <w:r>
              <w:t>boxu).</w:t>
            </w:r>
          </w:p>
          <w:p w14:paraId="6DEE9C7D" w14:textId="19F496C1" w:rsidR="00C66BCA" w:rsidRDefault="00C66BCA" w:rsidP="003B3749">
            <w:pPr>
              <w:pStyle w:val="Tabulkovtext"/>
              <w:numPr>
                <w:ilvl w:val="0"/>
                <w:numId w:val="9"/>
              </w:numPr>
            </w:pPr>
            <w:r>
              <w:t>ID zásilky (13 alfanumerických znaků).</w:t>
            </w:r>
          </w:p>
          <w:p w14:paraId="75F65481" w14:textId="07E2B628" w:rsidR="00C66BCA" w:rsidRDefault="00C66BCA" w:rsidP="003B3749">
            <w:pPr>
              <w:pStyle w:val="Tabulkovtext"/>
              <w:numPr>
                <w:ilvl w:val="0"/>
                <w:numId w:val="9"/>
              </w:numPr>
            </w:pPr>
            <w:r>
              <w:t>Požadavek na typ schránky/rozměr zásilky.</w:t>
            </w:r>
          </w:p>
          <w:p w14:paraId="32700D42" w14:textId="03C81692" w:rsidR="00DB28B0" w:rsidRDefault="00C66BCA" w:rsidP="003B3749">
            <w:pPr>
              <w:pStyle w:val="Tabulkovtext"/>
              <w:numPr>
                <w:ilvl w:val="0"/>
                <w:numId w:val="9"/>
              </w:numPr>
            </w:pPr>
            <w:r>
              <w:t>Předpokládaný čas naskladnění + doba rezervace.</w:t>
            </w:r>
            <w:r w:rsidR="00F638B7" w:rsidRPr="007B7958">
              <w:rPr>
                <w:highlight w:val="yellow"/>
              </w:rPr>
              <w:t>.</w:t>
            </w:r>
          </w:p>
          <w:p w14:paraId="430C184D" w14:textId="7F613400" w:rsidR="00C66BCA" w:rsidRPr="003B3749" w:rsidRDefault="00C66BCA" w:rsidP="003B3749">
            <w:pPr>
              <w:pStyle w:val="Tabulkovtext"/>
            </w:pPr>
            <w:r w:rsidRPr="003B3749">
              <w:t>Datová informace odpovědi na rezervace obsahuje stav potvrzení či odmítnutí</w:t>
            </w:r>
            <w:r w:rsidR="00AC4A3C">
              <w:t xml:space="preserve"> s důvodem odmítnutí</w:t>
            </w:r>
            <w:r w:rsidRPr="003B3749">
              <w:t>. Pokud nebude volný požadovaný typ schránky a bude k dispozici volná schránka pro větší rozměr, bude boxem potvrzena</w:t>
            </w:r>
            <w:r w:rsidR="003B3749">
              <w:t xml:space="preserve"> </w:t>
            </w:r>
            <w:r w:rsidRPr="003B3749">
              <w:t>rezervace.</w:t>
            </w:r>
          </w:p>
        </w:tc>
      </w:tr>
    </w:tbl>
    <w:p w14:paraId="6DE1D025" w14:textId="4678940D" w:rsidR="00C66BCA" w:rsidRDefault="00C66BCA" w:rsidP="00350CF3">
      <w:pPr>
        <w:pStyle w:val="Tabulkovtext"/>
      </w:pPr>
    </w:p>
    <w:p w14:paraId="6F2FAB2B" w14:textId="77777777" w:rsidR="0015237E" w:rsidRDefault="00D249D7" w:rsidP="0015237E">
      <w:pPr>
        <w:pStyle w:val="Tabulkovtext"/>
        <w:keepNext/>
      </w:pPr>
      <w:r>
        <w:rPr>
          <w:noProof/>
        </w:rPr>
        <w:drawing>
          <wp:inline distT="0" distB="0" distL="0" distR="0" wp14:anchorId="384B7388" wp14:editId="7A60CDFC">
            <wp:extent cx="6115050" cy="26384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050" cy="2638425"/>
                    </a:xfrm>
                    <a:prstGeom prst="rect">
                      <a:avLst/>
                    </a:prstGeom>
                    <a:noFill/>
                    <a:ln>
                      <a:noFill/>
                    </a:ln>
                  </pic:spPr>
                </pic:pic>
              </a:graphicData>
            </a:graphic>
          </wp:inline>
        </w:drawing>
      </w:r>
    </w:p>
    <w:p w14:paraId="25F87EE0" w14:textId="4553675C" w:rsidR="0015237E" w:rsidRDefault="0015237E" w:rsidP="007B7958">
      <w:pPr>
        <w:pStyle w:val="Titulek"/>
        <w:jc w:val="left"/>
      </w:pPr>
      <w:r>
        <w:t xml:space="preserve">Obrázek </w:t>
      </w:r>
      <w:fldSimple w:instr=" SEQ Obrázek \* ARABIC ">
        <w:r w:rsidR="009054A0">
          <w:rPr>
            <w:noProof/>
          </w:rPr>
          <w:t>1</w:t>
        </w:r>
      </w:fldSimple>
      <w:r>
        <w:t xml:space="preserve"> Rezervace zásilky k naskladnění</w:t>
      </w:r>
    </w:p>
    <w:p w14:paraId="77FC5182" w14:textId="77777777" w:rsidR="0015237E" w:rsidRDefault="0015237E" w:rsidP="007B7958">
      <w:pPr>
        <w:keepNext/>
      </w:pPr>
      <w:r>
        <w:rPr>
          <w:noProof/>
        </w:rPr>
        <w:drawing>
          <wp:inline distT="0" distB="0" distL="0" distR="0" wp14:anchorId="3325EAA2" wp14:editId="32369562">
            <wp:extent cx="6115050" cy="22098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2209800"/>
                    </a:xfrm>
                    <a:prstGeom prst="rect">
                      <a:avLst/>
                    </a:prstGeom>
                    <a:noFill/>
                    <a:ln>
                      <a:noFill/>
                    </a:ln>
                  </pic:spPr>
                </pic:pic>
              </a:graphicData>
            </a:graphic>
          </wp:inline>
        </w:drawing>
      </w:r>
    </w:p>
    <w:p w14:paraId="53D71EF5" w14:textId="64CC87C4" w:rsidR="00621FB2" w:rsidRDefault="0015237E" w:rsidP="007B7958">
      <w:pPr>
        <w:pStyle w:val="Titulek"/>
      </w:pPr>
      <w:r>
        <w:t xml:space="preserve">Obrázek </w:t>
      </w:r>
      <w:fldSimple w:instr=" SEQ Obrázek \* ARABIC ">
        <w:r w:rsidR="009054A0">
          <w:rPr>
            <w:noProof/>
          </w:rPr>
          <w:t>2</w:t>
        </w:r>
      </w:fldSimple>
      <w:r>
        <w:t xml:space="preserve"> Příprava na svoz zásilky</w:t>
      </w:r>
    </w:p>
    <w:p w14:paraId="158151D5" w14:textId="77777777" w:rsidR="00621FB2" w:rsidRDefault="00621FB2">
      <w:pPr>
        <w:spacing w:after="160"/>
        <w:jc w:val="left"/>
        <w:rPr>
          <w:i/>
          <w:iCs/>
          <w:color w:val="44546A" w:themeColor="text2"/>
          <w:sz w:val="18"/>
          <w:szCs w:val="18"/>
        </w:rPr>
      </w:pPr>
      <w:r>
        <w:br w:type="page"/>
      </w:r>
    </w:p>
    <w:p w14:paraId="00E4CE57" w14:textId="77777777" w:rsidR="00D24FCC" w:rsidRDefault="00D24FCC" w:rsidP="007B7958">
      <w:pPr>
        <w:pStyle w:val="Titulek"/>
      </w:pPr>
    </w:p>
    <w:p w14:paraId="2EFC946D" w14:textId="76C67F41" w:rsidR="00EF44AC" w:rsidRPr="00EF44AC" w:rsidRDefault="00EF44AC" w:rsidP="00EF44AC">
      <w:pPr>
        <w:pStyle w:val="Nadpis2"/>
      </w:pPr>
      <w:bookmarkStart w:id="3" w:name="_Toc115159887"/>
      <w:r>
        <w:t>Obsluha Balíkovny box</w:t>
      </w:r>
      <w:bookmarkEnd w:id="3"/>
    </w:p>
    <w:tbl>
      <w:tblPr>
        <w:tblStyle w:val="Mkatabulky"/>
        <w:tblW w:w="9638" w:type="dxa"/>
        <w:tblLook w:val="04A0" w:firstRow="1" w:lastRow="0" w:firstColumn="1" w:lastColumn="0" w:noHBand="0" w:noVBand="1"/>
      </w:tblPr>
      <w:tblGrid>
        <w:gridCol w:w="988"/>
        <w:gridCol w:w="8650"/>
      </w:tblGrid>
      <w:tr w:rsidR="00C66BCA" w14:paraId="4A071F32" w14:textId="77777777" w:rsidTr="1EC6D4D8">
        <w:tc>
          <w:tcPr>
            <w:tcW w:w="988" w:type="dxa"/>
            <w:shd w:val="clear" w:color="auto" w:fill="B4C6E7" w:themeFill="accent5" w:themeFillTint="66"/>
          </w:tcPr>
          <w:p w14:paraId="0781FC1B" w14:textId="0240C357" w:rsidR="00C66BCA" w:rsidRDefault="00C66BCA" w:rsidP="004A1CE3">
            <w:pPr>
              <w:pStyle w:val="Popistabulky"/>
            </w:pPr>
            <w:r>
              <w:t>P-0</w:t>
            </w:r>
            <w:r w:rsidR="00E626CD">
              <w:t>2</w:t>
            </w:r>
          </w:p>
        </w:tc>
        <w:tc>
          <w:tcPr>
            <w:tcW w:w="8650" w:type="dxa"/>
          </w:tcPr>
          <w:p w14:paraId="20B139E7" w14:textId="67E2AF18" w:rsidR="00C66BCA" w:rsidRPr="00CD04FD" w:rsidRDefault="003B3749" w:rsidP="004A1CE3">
            <w:pPr>
              <w:pStyle w:val="Popistabulky"/>
            </w:pPr>
            <w:r w:rsidRPr="003B3749">
              <w:t>Proces naskladnění a vyskladnění zásilek</w:t>
            </w:r>
          </w:p>
        </w:tc>
      </w:tr>
      <w:tr w:rsidR="00C66BCA" w14:paraId="0A39F6B1" w14:textId="77777777" w:rsidTr="1EC6D4D8">
        <w:tc>
          <w:tcPr>
            <w:tcW w:w="988" w:type="dxa"/>
            <w:shd w:val="clear" w:color="auto" w:fill="B4C6E7" w:themeFill="accent5" w:themeFillTint="66"/>
          </w:tcPr>
          <w:p w14:paraId="0E44978F" w14:textId="77777777" w:rsidR="00C66BCA" w:rsidRDefault="00C66BCA" w:rsidP="004A1CE3">
            <w:pPr>
              <w:pStyle w:val="Popistabulky"/>
            </w:pPr>
            <w:r>
              <w:t>Popis</w:t>
            </w:r>
          </w:p>
        </w:tc>
        <w:tc>
          <w:tcPr>
            <w:tcW w:w="8650" w:type="dxa"/>
          </w:tcPr>
          <w:p w14:paraId="5ABBFD17" w14:textId="63A831E5" w:rsidR="003B3749" w:rsidRDefault="003B3749" w:rsidP="003B3749">
            <w:pPr>
              <w:pStyle w:val="Tabulkovtext"/>
            </w:pPr>
            <w:r>
              <w:t xml:space="preserve">Kurýr v rámci jedné pochůzky vyskladní zásilky a následně naskladní. </w:t>
            </w:r>
          </w:p>
          <w:p w14:paraId="78E935CA" w14:textId="7AECE19A" w:rsidR="003B3749" w:rsidRDefault="003B3749" w:rsidP="003B3749">
            <w:pPr>
              <w:pStyle w:val="Tabulkovtext"/>
            </w:pPr>
            <w:r>
              <w:t>Proces naskladnění a vyskladnění je zahájen jedním úspěšným přihlášením kurýra.</w:t>
            </w:r>
          </w:p>
          <w:p w14:paraId="25C18FCE" w14:textId="1745304C" w:rsidR="003B3749" w:rsidRDefault="003B3749" w:rsidP="003B3749">
            <w:pPr>
              <w:pStyle w:val="Tabulkovtext"/>
            </w:pPr>
            <w:r>
              <w:t>Prvním krokem je vyskladnění všech zásilek, kterým uplynula úložní doba nebo z jiného provozního důvodu.</w:t>
            </w:r>
          </w:p>
          <w:p w14:paraId="0DB68A69" w14:textId="2FBDEB83" w:rsidR="003B3749" w:rsidRDefault="003B3749" w:rsidP="003B3749">
            <w:pPr>
              <w:pStyle w:val="Tabulkovtext"/>
            </w:pPr>
            <w:r>
              <w:t xml:space="preserve">Druhým krokem je naskladnění zásilek, kurýr ČP jej realizuje nasnímáním ID jednotlivých zásilek. </w:t>
            </w:r>
          </w:p>
          <w:p w14:paraId="2EE896F1" w14:textId="4C0E2A92" w:rsidR="003B3749" w:rsidRDefault="003B3749" w:rsidP="003B3749">
            <w:pPr>
              <w:pStyle w:val="Tabulkovtext"/>
            </w:pPr>
            <w:r>
              <w:t>Pokud nabídnutá schránka je vhodná pro zásilku, tak dojde k jejímu naskladnění.</w:t>
            </w:r>
          </w:p>
          <w:p w14:paraId="2BF36941" w14:textId="1E896C6F" w:rsidR="003B3749" w:rsidRDefault="003B3749" w:rsidP="003B3749">
            <w:pPr>
              <w:pStyle w:val="Tabulkovnadpis"/>
            </w:pPr>
            <w:r>
              <w:t>Pokud nabídnutá schránka pro naskladnění zásilky je příliš malá nebo velká, tak má kurýr možnost:</w:t>
            </w:r>
          </w:p>
          <w:p w14:paraId="3419A3F4" w14:textId="52B42FE7" w:rsidR="003B3749" w:rsidRDefault="003B3749" w:rsidP="003B3749">
            <w:pPr>
              <w:pStyle w:val="Tabulkovtext"/>
              <w:numPr>
                <w:ilvl w:val="0"/>
                <w:numId w:val="10"/>
              </w:numPr>
            </w:pPr>
            <w:r>
              <w:t>Zvolit menší dostupnou schránku.</w:t>
            </w:r>
          </w:p>
          <w:p w14:paraId="56B38A1A" w14:textId="0E15C7F6" w:rsidR="003B3749" w:rsidRDefault="003B3749" w:rsidP="003B3749">
            <w:pPr>
              <w:pStyle w:val="Tabulkovtext"/>
              <w:numPr>
                <w:ilvl w:val="0"/>
                <w:numId w:val="10"/>
              </w:numPr>
            </w:pPr>
            <w:r>
              <w:t>Větší dostupnou schránku.</w:t>
            </w:r>
          </w:p>
          <w:p w14:paraId="40C5E5B5" w14:textId="76671E8C" w:rsidR="003B3749" w:rsidRDefault="003B3749" w:rsidP="003B3749">
            <w:pPr>
              <w:pStyle w:val="Tabulkovtext"/>
              <w:numPr>
                <w:ilvl w:val="0"/>
                <w:numId w:val="10"/>
              </w:numPr>
            </w:pPr>
            <w:r>
              <w:t>V případě nemožnosti volby jiné velikosti naskladní do nabídnuté schránky (umožní-li tato vložení).</w:t>
            </w:r>
          </w:p>
          <w:p w14:paraId="030A1791" w14:textId="77777777" w:rsidR="003B3749" w:rsidRDefault="003B3749" w:rsidP="003B3749">
            <w:pPr>
              <w:pStyle w:val="Tabulkovnadpis"/>
            </w:pPr>
            <w:r>
              <w:t>Datová informace předávaná poskytovatelem na API ČP pro naskladnění a vyskladnění zásilek obsahuje:</w:t>
            </w:r>
          </w:p>
          <w:p w14:paraId="3536BBBE" w14:textId="0A639F1A" w:rsidR="003B3749" w:rsidRDefault="003B3749" w:rsidP="003B3749">
            <w:pPr>
              <w:pStyle w:val="Tabulkovtext"/>
              <w:numPr>
                <w:ilvl w:val="0"/>
                <w:numId w:val="11"/>
              </w:numPr>
            </w:pPr>
            <w:r>
              <w:t>Identifikátor cílového zařízení (</w:t>
            </w:r>
            <w:r w:rsidR="00F22486">
              <w:t xml:space="preserve">PSČ </w:t>
            </w:r>
            <w:r>
              <w:t>boxu).</w:t>
            </w:r>
          </w:p>
          <w:p w14:paraId="0FCD25FF" w14:textId="69C9E2A3" w:rsidR="003B3749" w:rsidRDefault="003B3749" w:rsidP="003B3749">
            <w:pPr>
              <w:pStyle w:val="Tabulkovtext"/>
              <w:numPr>
                <w:ilvl w:val="0"/>
                <w:numId w:val="11"/>
              </w:numPr>
            </w:pPr>
            <w:r>
              <w:t>ID zásilky (13 alfanumerických znaků).</w:t>
            </w:r>
          </w:p>
          <w:p w14:paraId="78770CFB" w14:textId="692B88FE" w:rsidR="00C66BCA" w:rsidRDefault="01F0BC56" w:rsidP="007B7958">
            <w:pPr>
              <w:pStyle w:val="Tabulkovtext"/>
              <w:numPr>
                <w:ilvl w:val="0"/>
                <w:numId w:val="11"/>
              </w:numPr>
            </w:pPr>
            <w:r>
              <w:t>Identifikace události (vyskladnění, naskladnění, neposkytnutí schránky a nevložení do boxu).</w:t>
            </w:r>
          </w:p>
        </w:tc>
      </w:tr>
    </w:tbl>
    <w:p w14:paraId="50428C15" w14:textId="77777777" w:rsidR="00B40C88" w:rsidRDefault="00B40C88" w:rsidP="009F7C26">
      <w:pPr>
        <w:pStyle w:val="Tabulkovtext"/>
        <w:keepNext/>
      </w:pPr>
    </w:p>
    <w:p w14:paraId="25BDD28C" w14:textId="39EA5203" w:rsidR="009054A0" w:rsidRDefault="00B97494" w:rsidP="007B7958">
      <w:pPr>
        <w:keepNext/>
      </w:pPr>
      <w:r>
        <w:rPr>
          <w:noProof/>
        </w:rPr>
        <w:drawing>
          <wp:inline distT="0" distB="0" distL="0" distR="0" wp14:anchorId="575D8ECE" wp14:editId="5EE58B52">
            <wp:extent cx="6115050" cy="22860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2286000"/>
                    </a:xfrm>
                    <a:prstGeom prst="rect">
                      <a:avLst/>
                    </a:prstGeom>
                    <a:noFill/>
                    <a:ln>
                      <a:noFill/>
                    </a:ln>
                  </pic:spPr>
                </pic:pic>
              </a:graphicData>
            </a:graphic>
          </wp:inline>
        </w:drawing>
      </w:r>
    </w:p>
    <w:p w14:paraId="4C468D8B" w14:textId="43C8C40E" w:rsidR="00B97494" w:rsidRDefault="009054A0" w:rsidP="007B7958">
      <w:pPr>
        <w:pStyle w:val="Titulek"/>
      </w:pPr>
      <w:r>
        <w:t xml:space="preserve">Obrázek </w:t>
      </w:r>
      <w:fldSimple w:instr=" SEQ Obrázek \* ARABIC ">
        <w:r w:rsidR="00B40C88">
          <w:rPr>
            <w:noProof/>
          </w:rPr>
          <w:t>3</w:t>
        </w:r>
      </w:fldSimple>
      <w:r>
        <w:t xml:space="preserve"> Vyskladnění zásilky</w:t>
      </w:r>
    </w:p>
    <w:p w14:paraId="0F91E7BA" w14:textId="77777777" w:rsidR="009054A0" w:rsidRDefault="009054A0" w:rsidP="00621FB2">
      <w:pPr>
        <w:keepNext/>
      </w:pPr>
      <w:r>
        <w:rPr>
          <w:noProof/>
        </w:rPr>
        <w:lastRenderedPageBreak/>
        <w:drawing>
          <wp:inline distT="0" distB="0" distL="0" distR="0" wp14:anchorId="099C40B4" wp14:editId="391E745D">
            <wp:extent cx="6115050" cy="389572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3895725"/>
                    </a:xfrm>
                    <a:prstGeom prst="rect">
                      <a:avLst/>
                    </a:prstGeom>
                    <a:noFill/>
                    <a:ln>
                      <a:noFill/>
                    </a:ln>
                  </pic:spPr>
                </pic:pic>
              </a:graphicData>
            </a:graphic>
          </wp:inline>
        </w:drawing>
      </w:r>
    </w:p>
    <w:p w14:paraId="469FD1B5" w14:textId="05A4FA3E" w:rsidR="00B40C88" w:rsidRPr="00B40C88" w:rsidRDefault="009054A0" w:rsidP="00621FB2">
      <w:pPr>
        <w:pStyle w:val="Titulek"/>
      </w:pPr>
      <w:r>
        <w:t xml:space="preserve">Obrázek </w:t>
      </w:r>
      <w:fldSimple w:instr=" SEQ Obrázek \* ARABIC ">
        <w:r>
          <w:rPr>
            <w:noProof/>
          </w:rPr>
          <w:t>4</w:t>
        </w:r>
      </w:fldSimple>
      <w:r>
        <w:t xml:space="preserve"> Naskladnění zásilky</w:t>
      </w:r>
    </w:p>
    <w:p w14:paraId="69DA996F" w14:textId="189E8EF0" w:rsidR="00EF44AC" w:rsidRPr="00EF44AC" w:rsidRDefault="00EF44AC" w:rsidP="00EF44AC">
      <w:pPr>
        <w:pStyle w:val="Nadpis2"/>
      </w:pPr>
      <w:bookmarkStart w:id="4" w:name="_Toc115159888"/>
      <w:r>
        <w:t>Vyzvednutí příjemcem</w:t>
      </w:r>
      <w:bookmarkEnd w:id="4"/>
    </w:p>
    <w:tbl>
      <w:tblPr>
        <w:tblStyle w:val="Mkatabulky"/>
        <w:tblW w:w="9638" w:type="dxa"/>
        <w:tblLook w:val="04A0" w:firstRow="1" w:lastRow="0" w:firstColumn="1" w:lastColumn="0" w:noHBand="0" w:noVBand="1"/>
      </w:tblPr>
      <w:tblGrid>
        <w:gridCol w:w="988"/>
        <w:gridCol w:w="8650"/>
      </w:tblGrid>
      <w:tr w:rsidR="00C66BCA" w14:paraId="7D991D5B" w14:textId="77777777" w:rsidTr="4EB4318A">
        <w:tc>
          <w:tcPr>
            <w:tcW w:w="988" w:type="dxa"/>
            <w:shd w:val="clear" w:color="auto" w:fill="B4C6E7" w:themeFill="accent5" w:themeFillTint="66"/>
          </w:tcPr>
          <w:p w14:paraId="296BBD47" w14:textId="392D8DCE" w:rsidR="00C66BCA" w:rsidRDefault="00C66BCA" w:rsidP="004A1CE3">
            <w:pPr>
              <w:pStyle w:val="Popistabulky"/>
            </w:pPr>
            <w:r>
              <w:t>P-0</w:t>
            </w:r>
            <w:r w:rsidR="00EF44AC">
              <w:t>3</w:t>
            </w:r>
          </w:p>
        </w:tc>
        <w:tc>
          <w:tcPr>
            <w:tcW w:w="8650" w:type="dxa"/>
          </w:tcPr>
          <w:p w14:paraId="254906DD" w14:textId="7356F1AF" w:rsidR="00C66BCA" w:rsidRPr="00CD04FD" w:rsidRDefault="00EF44AC" w:rsidP="004A1CE3">
            <w:pPr>
              <w:pStyle w:val="Popistabulky"/>
            </w:pPr>
            <w:r>
              <w:t>Vyzvednutí zásilky příjemcem</w:t>
            </w:r>
          </w:p>
        </w:tc>
      </w:tr>
      <w:tr w:rsidR="00C66BCA" w14:paraId="5A763272" w14:textId="77777777" w:rsidTr="4EB4318A">
        <w:tc>
          <w:tcPr>
            <w:tcW w:w="988" w:type="dxa"/>
            <w:shd w:val="clear" w:color="auto" w:fill="B4C6E7" w:themeFill="accent5" w:themeFillTint="66"/>
          </w:tcPr>
          <w:p w14:paraId="76081A6D" w14:textId="77777777" w:rsidR="00C66BCA" w:rsidRDefault="00C66BCA" w:rsidP="004A1CE3">
            <w:pPr>
              <w:pStyle w:val="Popistabulky"/>
            </w:pPr>
            <w:r>
              <w:t>Popis</w:t>
            </w:r>
          </w:p>
        </w:tc>
        <w:tc>
          <w:tcPr>
            <w:tcW w:w="8650" w:type="dxa"/>
          </w:tcPr>
          <w:p w14:paraId="7D68A68D" w14:textId="2D001AF4" w:rsidR="00EF44AC" w:rsidRDefault="00EF44AC" w:rsidP="00EF44AC">
            <w:pPr>
              <w:pStyle w:val="Tabulkovnadpis"/>
            </w:pPr>
            <w:r>
              <w:t>Adresátovi bude umožněno zadat kód pro vyzvednutí:</w:t>
            </w:r>
          </w:p>
          <w:p w14:paraId="32CA67DC" w14:textId="4084A808" w:rsidR="00EF44AC" w:rsidRDefault="00EF44AC" w:rsidP="00EF44AC">
            <w:pPr>
              <w:pStyle w:val="Tabulkovtext"/>
              <w:numPr>
                <w:ilvl w:val="0"/>
                <w:numId w:val="12"/>
              </w:numPr>
              <w:tabs>
                <w:tab w:val="left" w:pos="900"/>
              </w:tabs>
            </w:pPr>
            <w:r>
              <w:t>Manuálně</w:t>
            </w:r>
            <w:r w:rsidR="00D57277">
              <w:t xml:space="preserve"> (</w:t>
            </w:r>
            <w:r w:rsidR="00B74BCF">
              <w:t xml:space="preserve">je </w:t>
            </w:r>
            <w:r w:rsidR="008523B9">
              <w:t xml:space="preserve">k dispozici klávesnice, na které je </w:t>
            </w:r>
            <w:r w:rsidR="00B74BCF">
              <w:t>možné zadat číslice 0-9 a písmena A-</w:t>
            </w:r>
            <w:r w:rsidR="00760F59">
              <w:t>H</w:t>
            </w:r>
            <w:r w:rsidR="00B74BCF">
              <w:t>)</w:t>
            </w:r>
            <w:r>
              <w:t>.</w:t>
            </w:r>
          </w:p>
          <w:p w14:paraId="19FF277C" w14:textId="5A453791" w:rsidR="00EF44AC" w:rsidRDefault="00EF44AC" w:rsidP="00EF44AC">
            <w:pPr>
              <w:pStyle w:val="Tabulkovtext"/>
              <w:numPr>
                <w:ilvl w:val="0"/>
                <w:numId w:val="12"/>
              </w:numPr>
              <w:tabs>
                <w:tab w:val="left" w:pos="900"/>
              </w:tabs>
            </w:pPr>
            <w:r>
              <w:t>Načtením kódu pro vyzvednutí z čárového kódu nebo QR kódu.</w:t>
            </w:r>
          </w:p>
          <w:p w14:paraId="6C9A7B3D" w14:textId="10433BB3" w:rsidR="00EF44AC" w:rsidRDefault="14CB3ACA" w:rsidP="00EF44AC">
            <w:pPr>
              <w:pStyle w:val="Tabulkovtext"/>
              <w:tabs>
                <w:tab w:val="left" w:pos="900"/>
              </w:tabs>
            </w:pPr>
            <w:r>
              <w:t>Pokud kód pro vyzvednutí neodpovídá žádné zásilce v boxu nebo zásilka je zatížena neuhrazeným doplatným, zařízení informuje adresáta o chybně zadaném kódu nebo nutnosti úhrady doplatného online přes platební bránu ČP či prostřednictvím terminálu provozovatele, který musí být součástí boxu. Možnost úhrady prostřednictvím terminálu provozovatele je podmíněna smluvním ujednáním ČP a provozovatele na tomto způsobu úhrady s příslušnými detaily vzájemného zúčtování.</w:t>
            </w:r>
          </w:p>
          <w:p w14:paraId="7D76C007" w14:textId="77777777" w:rsidR="00EF44AC" w:rsidRDefault="00EF44AC" w:rsidP="00EF44AC">
            <w:pPr>
              <w:pStyle w:val="Tabulkovnadpis"/>
            </w:pPr>
            <w:r>
              <w:t>Datová informace pro ověření předávaná poskytovatelem na API ČP obsahuje:</w:t>
            </w:r>
          </w:p>
          <w:p w14:paraId="4FB1C9E6" w14:textId="587DE671" w:rsidR="00EF44AC" w:rsidRDefault="00EF44AC" w:rsidP="00EF44AC">
            <w:pPr>
              <w:pStyle w:val="Tabulkovtext"/>
              <w:numPr>
                <w:ilvl w:val="0"/>
                <w:numId w:val="13"/>
              </w:numPr>
              <w:tabs>
                <w:tab w:val="left" w:pos="900"/>
              </w:tabs>
            </w:pPr>
            <w:r>
              <w:t>k výdeji zásilky:</w:t>
            </w:r>
          </w:p>
          <w:p w14:paraId="729B520C" w14:textId="46335629" w:rsidR="00EF44AC" w:rsidRDefault="00EF44AC" w:rsidP="00EF44AC">
            <w:pPr>
              <w:pStyle w:val="Tabulkovtext"/>
              <w:numPr>
                <w:ilvl w:val="1"/>
                <w:numId w:val="13"/>
              </w:numPr>
              <w:tabs>
                <w:tab w:val="left" w:pos="900"/>
              </w:tabs>
            </w:pPr>
            <w:r>
              <w:t>Identifikátor cílového zařízení (</w:t>
            </w:r>
            <w:r w:rsidR="00CA2EF6">
              <w:t xml:space="preserve">PSČ </w:t>
            </w:r>
            <w:r>
              <w:t>boxu).</w:t>
            </w:r>
          </w:p>
          <w:p w14:paraId="4BA779DD" w14:textId="33B68DF6" w:rsidR="00EF44AC" w:rsidRDefault="00EF44AC" w:rsidP="00EF44AC">
            <w:pPr>
              <w:pStyle w:val="Tabulkovtext"/>
              <w:numPr>
                <w:ilvl w:val="1"/>
                <w:numId w:val="13"/>
              </w:numPr>
              <w:tabs>
                <w:tab w:val="left" w:pos="900"/>
              </w:tabs>
            </w:pPr>
            <w:r>
              <w:t>Kód pro vyzvednutí zásilky.</w:t>
            </w:r>
          </w:p>
          <w:p w14:paraId="72FAF583" w14:textId="77777777" w:rsidR="00EF44AC" w:rsidRDefault="00EF44AC" w:rsidP="004622DD">
            <w:pPr>
              <w:pStyle w:val="Tabulkovtext"/>
              <w:numPr>
                <w:ilvl w:val="0"/>
                <w:numId w:val="13"/>
              </w:numPr>
            </w:pPr>
            <w:r>
              <w:t>Datová informace výsledku ověření výdeje zásilky obsahuje:</w:t>
            </w:r>
          </w:p>
          <w:p w14:paraId="20A9A7D1" w14:textId="71C46706" w:rsidR="00EF44AC" w:rsidRDefault="00EF44AC" w:rsidP="004622DD">
            <w:pPr>
              <w:pStyle w:val="Tabulkovtext"/>
              <w:numPr>
                <w:ilvl w:val="1"/>
                <w:numId w:val="13"/>
              </w:numPr>
              <w:tabs>
                <w:tab w:val="left" w:pos="900"/>
              </w:tabs>
            </w:pPr>
            <w:r>
              <w:t>Stav ověření kódu</w:t>
            </w:r>
          </w:p>
          <w:p w14:paraId="2797AEE8" w14:textId="2C2CE71C" w:rsidR="00EF44AC" w:rsidRDefault="00EF44AC" w:rsidP="004622DD">
            <w:pPr>
              <w:pStyle w:val="Tabulkovtext"/>
              <w:numPr>
                <w:ilvl w:val="1"/>
                <w:numId w:val="13"/>
              </w:numPr>
              <w:tabs>
                <w:tab w:val="left" w:pos="900"/>
              </w:tabs>
            </w:pPr>
            <w:r>
              <w:t>ID zásilky (13 alfanumerických znaků) v případě ověřeného kódu vyzvednutí.</w:t>
            </w:r>
          </w:p>
          <w:p w14:paraId="011DB3AE" w14:textId="21F657C3" w:rsidR="00EF44AC" w:rsidRDefault="00EF44AC" w:rsidP="004622DD">
            <w:pPr>
              <w:pStyle w:val="Tabulkovtext"/>
              <w:numPr>
                <w:ilvl w:val="1"/>
                <w:numId w:val="13"/>
              </w:numPr>
              <w:tabs>
                <w:tab w:val="left" w:pos="900"/>
              </w:tabs>
            </w:pPr>
            <w:r>
              <w:t>Částka neuhrazeného doplatného (nebo uhrazeno/neuhrazeno).</w:t>
            </w:r>
          </w:p>
          <w:p w14:paraId="3A002B9F" w14:textId="474B34D3" w:rsidR="00EF44AC" w:rsidRDefault="00EF44AC" w:rsidP="00EF44AC">
            <w:pPr>
              <w:pStyle w:val="Tabulkovtext"/>
              <w:tabs>
                <w:tab w:val="left" w:pos="900"/>
              </w:tabs>
            </w:pPr>
            <w:r>
              <w:t>Pokud kód pro vyzvednutí odpovídá zásilce uložené v boxu a zásilka není zatížena doplatným, box otevře příslušnou schránku a umožní její vyzvednutí adresátovi.</w:t>
            </w:r>
          </w:p>
          <w:p w14:paraId="33963812" w14:textId="77777777" w:rsidR="00EF44AC" w:rsidRDefault="00EF44AC" w:rsidP="00EF44AC">
            <w:pPr>
              <w:pStyle w:val="Tabulkovnadpis"/>
            </w:pPr>
            <w:r>
              <w:t>Datová informace o vyzvednutí, bude předávaná poskytovatelem na API ČP obsahuje:</w:t>
            </w:r>
          </w:p>
          <w:p w14:paraId="24F1E50E" w14:textId="3A7D2D39" w:rsidR="00EF44AC" w:rsidRDefault="00EF44AC" w:rsidP="00EF44AC">
            <w:pPr>
              <w:pStyle w:val="Tabulkovtext"/>
              <w:numPr>
                <w:ilvl w:val="0"/>
                <w:numId w:val="14"/>
              </w:numPr>
              <w:tabs>
                <w:tab w:val="left" w:pos="900"/>
              </w:tabs>
            </w:pPr>
            <w:r>
              <w:t>Identifikátor cílového zařízení (</w:t>
            </w:r>
            <w:r w:rsidR="00CA2EF6">
              <w:t xml:space="preserve">PSČ </w:t>
            </w:r>
            <w:r>
              <w:t>boxu).</w:t>
            </w:r>
          </w:p>
          <w:p w14:paraId="6EED0DBE" w14:textId="4CDA59B1" w:rsidR="00EF44AC" w:rsidRDefault="00EF44AC" w:rsidP="00EF44AC">
            <w:pPr>
              <w:pStyle w:val="Tabulkovtext"/>
              <w:numPr>
                <w:ilvl w:val="0"/>
                <w:numId w:val="14"/>
              </w:numPr>
              <w:tabs>
                <w:tab w:val="left" w:pos="900"/>
              </w:tabs>
            </w:pPr>
            <w:r>
              <w:t>ID zásilky (13 alfanumerických znaků).</w:t>
            </w:r>
          </w:p>
          <w:p w14:paraId="2FEAB6DE" w14:textId="4490E30F" w:rsidR="00C66BCA" w:rsidRDefault="00EF44AC" w:rsidP="00EF44AC">
            <w:pPr>
              <w:pStyle w:val="Tabulkovtext"/>
              <w:numPr>
                <w:ilvl w:val="0"/>
                <w:numId w:val="14"/>
              </w:numPr>
              <w:tabs>
                <w:tab w:val="left" w:pos="900"/>
              </w:tabs>
            </w:pPr>
            <w:r>
              <w:t>Uhrazenou částku doplatného (jen pokud je smluvně ujednáno mezi ČP a provozovatelem tento způsob úhrady).</w:t>
            </w:r>
          </w:p>
        </w:tc>
      </w:tr>
    </w:tbl>
    <w:p w14:paraId="1999F2E8" w14:textId="77777777" w:rsidR="00B56899" w:rsidRDefault="00B56899" w:rsidP="00350CF3">
      <w:pPr>
        <w:pStyle w:val="Tabulkovtext"/>
      </w:pPr>
    </w:p>
    <w:p w14:paraId="6EC4CD77" w14:textId="4CF41B6C" w:rsidR="009054A0" w:rsidRDefault="009054A0" w:rsidP="009054A0"/>
    <w:p w14:paraId="2AA7ACA5" w14:textId="77777777" w:rsidR="009054A0" w:rsidRDefault="009054A0" w:rsidP="009054A0"/>
    <w:p w14:paraId="785F7E32" w14:textId="77777777" w:rsidR="009054A0" w:rsidRDefault="009054A0" w:rsidP="00621FB2">
      <w:pPr>
        <w:keepNext/>
      </w:pPr>
      <w:r>
        <w:rPr>
          <w:noProof/>
        </w:rPr>
        <w:drawing>
          <wp:inline distT="0" distB="0" distL="0" distR="0" wp14:anchorId="1F10C36B" wp14:editId="74A200F1">
            <wp:extent cx="6115050" cy="230505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5050" cy="2305050"/>
                    </a:xfrm>
                    <a:prstGeom prst="rect">
                      <a:avLst/>
                    </a:prstGeom>
                    <a:noFill/>
                    <a:ln>
                      <a:noFill/>
                    </a:ln>
                  </pic:spPr>
                </pic:pic>
              </a:graphicData>
            </a:graphic>
          </wp:inline>
        </w:drawing>
      </w:r>
    </w:p>
    <w:p w14:paraId="67E14CF9" w14:textId="2F42E3E8" w:rsidR="009054A0" w:rsidRPr="009054A0" w:rsidRDefault="009054A0" w:rsidP="00621FB2">
      <w:pPr>
        <w:pStyle w:val="Titulek"/>
      </w:pPr>
      <w:r>
        <w:t xml:space="preserve">Obrázek </w:t>
      </w:r>
      <w:fldSimple w:instr=" SEQ Obrázek \* ARABIC ">
        <w:r>
          <w:rPr>
            <w:noProof/>
          </w:rPr>
          <w:t>6</w:t>
        </w:r>
      </w:fldSimple>
      <w:r>
        <w:t xml:space="preserve"> Vyzvednutí zásilky příjemcem</w:t>
      </w:r>
    </w:p>
    <w:p w14:paraId="6D13DC46" w14:textId="2DF660A4" w:rsidR="00AA31E0" w:rsidRDefault="00AA31E0" w:rsidP="00AA31E0"/>
    <w:p w14:paraId="682815E0" w14:textId="4B1D2605" w:rsidR="00AA31E0" w:rsidRPr="00EF44AC" w:rsidRDefault="00AA31E0" w:rsidP="00BD7107">
      <w:pPr>
        <w:pStyle w:val="Nadpis1"/>
      </w:pPr>
      <w:bookmarkStart w:id="5" w:name="_Toc115159889"/>
      <w:r>
        <w:lastRenderedPageBreak/>
        <w:t>Fáze projektu a akceptační kritéria</w:t>
      </w:r>
      <w:bookmarkEnd w:id="5"/>
    </w:p>
    <w:p w14:paraId="40818408" w14:textId="625D79A3" w:rsidR="00AA31E0" w:rsidRPr="0030182E" w:rsidRDefault="00AA31E0" w:rsidP="0030182E">
      <w:pPr>
        <w:pStyle w:val="Nadpis2"/>
      </w:pPr>
      <w:bookmarkStart w:id="6" w:name="_Toc115159890"/>
      <w:r w:rsidRPr="0030182E">
        <w:t>Fáze projektu</w:t>
      </w:r>
      <w:bookmarkEnd w:id="6"/>
    </w:p>
    <w:tbl>
      <w:tblPr>
        <w:tblStyle w:val="Mkatabulky"/>
        <w:tblW w:w="0" w:type="auto"/>
        <w:tblLook w:val="04A0" w:firstRow="1" w:lastRow="0" w:firstColumn="1" w:lastColumn="0" w:noHBand="0" w:noVBand="1"/>
      </w:tblPr>
      <w:tblGrid>
        <w:gridCol w:w="1696"/>
        <w:gridCol w:w="7932"/>
      </w:tblGrid>
      <w:tr w:rsidR="00AA31E0" w:rsidRPr="00621FB2" w14:paraId="4C2A52FC" w14:textId="77777777" w:rsidTr="00AA31E0">
        <w:tc>
          <w:tcPr>
            <w:tcW w:w="1696" w:type="dxa"/>
          </w:tcPr>
          <w:p w14:paraId="78DA14CE" w14:textId="6E0AE7C6" w:rsidR="00AA31E0" w:rsidRPr="00621FB2" w:rsidRDefault="00AA31E0" w:rsidP="00AA31E0">
            <w:pPr>
              <w:rPr>
                <w:b/>
                <w:bCs/>
                <w:sz w:val="20"/>
                <w:szCs w:val="20"/>
              </w:rPr>
            </w:pPr>
            <w:r w:rsidRPr="00621FB2">
              <w:rPr>
                <w:b/>
                <w:bCs/>
                <w:sz w:val="20"/>
                <w:szCs w:val="20"/>
              </w:rPr>
              <w:t>Fáze projektu</w:t>
            </w:r>
          </w:p>
        </w:tc>
        <w:tc>
          <w:tcPr>
            <w:tcW w:w="7932" w:type="dxa"/>
          </w:tcPr>
          <w:p w14:paraId="615D1CE4" w14:textId="7D8C14A4" w:rsidR="00AA31E0" w:rsidRPr="00621FB2" w:rsidRDefault="00AA31E0" w:rsidP="00AA31E0">
            <w:pPr>
              <w:jc w:val="left"/>
              <w:rPr>
                <w:b/>
                <w:bCs/>
                <w:sz w:val="20"/>
                <w:szCs w:val="20"/>
              </w:rPr>
            </w:pPr>
            <w:r w:rsidRPr="00621FB2">
              <w:rPr>
                <w:b/>
                <w:bCs/>
                <w:sz w:val="20"/>
                <w:szCs w:val="20"/>
              </w:rPr>
              <w:t>Stručný popis</w:t>
            </w:r>
          </w:p>
        </w:tc>
      </w:tr>
      <w:tr w:rsidR="00AA31E0" w:rsidRPr="00621FB2" w14:paraId="507E43CE" w14:textId="77777777" w:rsidTr="00AA31E0">
        <w:tc>
          <w:tcPr>
            <w:tcW w:w="1696" w:type="dxa"/>
          </w:tcPr>
          <w:p w14:paraId="0EBE6691" w14:textId="7DFE47FB" w:rsidR="00AA31E0" w:rsidRPr="00621FB2" w:rsidRDefault="00AA31E0" w:rsidP="00AA31E0">
            <w:pPr>
              <w:rPr>
                <w:sz w:val="20"/>
                <w:szCs w:val="20"/>
              </w:rPr>
            </w:pPr>
            <w:r w:rsidRPr="00621FB2">
              <w:rPr>
                <w:sz w:val="20"/>
                <w:szCs w:val="20"/>
              </w:rPr>
              <w:t>Vývoj</w:t>
            </w:r>
          </w:p>
        </w:tc>
        <w:tc>
          <w:tcPr>
            <w:tcW w:w="7932" w:type="dxa"/>
          </w:tcPr>
          <w:p w14:paraId="3971740F" w14:textId="5E998D58" w:rsidR="00AA31E0" w:rsidRPr="00621FB2" w:rsidRDefault="00AA31E0" w:rsidP="00AA31E0">
            <w:pPr>
              <w:jc w:val="left"/>
              <w:rPr>
                <w:sz w:val="20"/>
                <w:szCs w:val="20"/>
              </w:rPr>
            </w:pPr>
            <w:r w:rsidRPr="00621FB2">
              <w:rPr>
                <w:sz w:val="20"/>
                <w:szCs w:val="20"/>
              </w:rPr>
              <w:t>Vývoj rozhraní dohodnutého API rozhraní oběma stranami</w:t>
            </w:r>
          </w:p>
        </w:tc>
      </w:tr>
      <w:tr w:rsidR="00AA31E0" w:rsidRPr="00621FB2" w14:paraId="23737FB0" w14:textId="77777777" w:rsidTr="00AA31E0">
        <w:tc>
          <w:tcPr>
            <w:tcW w:w="1696" w:type="dxa"/>
          </w:tcPr>
          <w:p w14:paraId="16FC264E" w14:textId="2BCB672E" w:rsidR="00AA31E0" w:rsidRPr="00621FB2" w:rsidRDefault="00AA31E0" w:rsidP="00AA31E0">
            <w:pPr>
              <w:rPr>
                <w:sz w:val="20"/>
                <w:szCs w:val="20"/>
              </w:rPr>
            </w:pPr>
            <w:r w:rsidRPr="00621FB2">
              <w:rPr>
                <w:sz w:val="20"/>
                <w:szCs w:val="20"/>
              </w:rPr>
              <w:t>Integrační testy</w:t>
            </w:r>
          </w:p>
        </w:tc>
        <w:tc>
          <w:tcPr>
            <w:tcW w:w="7932" w:type="dxa"/>
          </w:tcPr>
          <w:p w14:paraId="62564A76" w14:textId="4CB32229" w:rsidR="00AA31E0" w:rsidRPr="00621FB2" w:rsidRDefault="00AA31E0" w:rsidP="00AA31E0">
            <w:pPr>
              <w:jc w:val="left"/>
              <w:rPr>
                <w:sz w:val="20"/>
                <w:szCs w:val="20"/>
              </w:rPr>
            </w:pPr>
            <w:r w:rsidRPr="00621FB2">
              <w:rPr>
                <w:sz w:val="20"/>
                <w:szCs w:val="20"/>
              </w:rPr>
              <w:t>Testování infrastruktury a odpovědí API</w:t>
            </w:r>
          </w:p>
        </w:tc>
      </w:tr>
      <w:tr w:rsidR="00AA31E0" w:rsidRPr="00621FB2" w14:paraId="3D7271E9" w14:textId="77777777" w:rsidTr="00AA31E0">
        <w:tc>
          <w:tcPr>
            <w:tcW w:w="1696" w:type="dxa"/>
          </w:tcPr>
          <w:p w14:paraId="20F64F37" w14:textId="5A52F78B" w:rsidR="00AA31E0" w:rsidRPr="00621FB2" w:rsidRDefault="00AA31E0" w:rsidP="00AA31E0">
            <w:pPr>
              <w:rPr>
                <w:sz w:val="20"/>
                <w:szCs w:val="20"/>
              </w:rPr>
            </w:pPr>
            <w:r w:rsidRPr="00621FB2">
              <w:rPr>
                <w:sz w:val="20"/>
                <w:szCs w:val="20"/>
              </w:rPr>
              <w:t>UAT testy</w:t>
            </w:r>
          </w:p>
        </w:tc>
        <w:tc>
          <w:tcPr>
            <w:tcW w:w="7932" w:type="dxa"/>
          </w:tcPr>
          <w:p w14:paraId="2449C760" w14:textId="1C850452" w:rsidR="00AA31E0" w:rsidRPr="00621FB2" w:rsidRDefault="00AA31E0" w:rsidP="00AA31E0">
            <w:pPr>
              <w:jc w:val="left"/>
              <w:rPr>
                <w:sz w:val="20"/>
                <w:szCs w:val="20"/>
              </w:rPr>
            </w:pPr>
            <w:r w:rsidRPr="00621FB2">
              <w:rPr>
                <w:sz w:val="20"/>
                <w:szCs w:val="20"/>
              </w:rPr>
              <w:t xml:space="preserve">Uživatelské testování zakončené akceptačními testy v testovacím prostředí a s dohodnutým počtem testovacích </w:t>
            </w:r>
            <w:proofErr w:type="spellStart"/>
            <w:r w:rsidRPr="00621FB2">
              <w:rPr>
                <w:sz w:val="20"/>
                <w:szCs w:val="20"/>
              </w:rPr>
              <w:t>BalíkovnaBoxů</w:t>
            </w:r>
            <w:proofErr w:type="spellEnd"/>
          </w:p>
        </w:tc>
      </w:tr>
      <w:tr w:rsidR="00AA31E0" w:rsidRPr="00621FB2" w14:paraId="64293F96" w14:textId="77777777" w:rsidTr="00AA31E0">
        <w:tc>
          <w:tcPr>
            <w:tcW w:w="1696" w:type="dxa"/>
          </w:tcPr>
          <w:p w14:paraId="1B0ADFC5" w14:textId="3E55406A" w:rsidR="00AA31E0" w:rsidRPr="00621FB2" w:rsidRDefault="00AA31E0" w:rsidP="00AA31E0">
            <w:pPr>
              <w:rPr>
                <w:sz w:val="20"/>
                <w:szCs w:val="20"/>
              </w:rPr>
            </w:pPr>
            <w:r w:rsidRPr="00621FB2">
              <w:rPr>
                <w:sz w:val="20"/>
                <w:szCs w:val="20"/>
              </w:rPr>
              <w:t>Pilot</w:t>
            </w:r>
          </w:p>
        </w:tc>
        <w:tc>
          <w:tcPr>
            <w:tcW w:w="7932" w:type="dxa"/>
          </w:tcPr>
          <w:p w14:paraId="0B3750F3" w14:textId="05FED6D9" w:rsidR="00AA31E0" w:rsidRPr="00621FB2" w:rsidRDefault="00AA31E0" w:rsidP="00AA31E0">
            <w:pPr>
              <w:jc w:val="left"/>
              <w:rPr>
                <w:sz w:val="20"/>
                <w:szCs w:val="20"/>
              </w:rPr>
            </w:pPr>
            <w:r w:rsidRPr="00621FB2">
              <w:rPr>
                <w:sz w:val="20"/>
                <w:szCs w:val="20"/>
              </w:rPr>
              <w:t xml:space="preserve">Pilotní provoz zakončený akceptačními testy v produkčním prostředí a na s dohodnutým počtem testovacích </w:t>
            </w:r>
            <w:proofErr w:type="spellStart"/>
            <w:r w:rsidRPr="00621FB2">
              <w:rPr>
                <w:sz w:val="20"/>
                <w:szCs w:val="20"/>
              </w:rPr>
              <w:t>BalíkovnaBoxů</w:t>
            </w:r>
            <w:proofErr w:type="spellEnd"/>
          </w:p>
        </w:tc>
      </w:tr>
      <w:tr w:rsidR="00AA31E0" w:rsidRPr="00621FB2" w14:paraId="573C9AA2" w14:textId="77777777" w:rsidTr="00AA31E0">
        <w:tc>
          <w:tcPr>
            <w:tcW w:w="1696" w:type="dxa"/>
          </w:tcPr>
          <w:p w14:paraId="180FB742" w14:textId="4889ED7E" w:rsidR="00AA31E0" w:rsidRPr="00621FB2" w:rsidRDefault="00AA31E0" w:rsidP="00AA31E0">
            <w:pPr>
              <w:rPr>
                <w:sz w:val="20"/>
                <w:szCs w:val="20"/>
              </w:rPr>
            </w:pPr>
            <w:proofErr w:type="spellStart"/>
            <w:r w:rsidRPr="00621FB2">
              <w:rPr>
                <w:sz w:val="20"/>
                <w:szCs w:val="20"/>
              </w:rPr>
              <w:t>Rollout</w:t>
            </w:r>
            <w:proofErr w:type="spellEnd"/>
          </w:p>
        </w:tc>
        <w:tc>
          <w:tcPr>
            <w:tcW w:w="7932" w:type="dxa"/>
          </w:tcPr>
          <w:p w14:paraId="2DF626D6" w14:textId="0FE1C66B" w:rsidR="00AA31E0" w:rsidRPr="00621FB2" w:rsidRDefault="00AA31E0" w:rsidP="00AA31E0">
            <w:pPr>
              <w:jc w:val="left"/>
              <w:rPr>
                <w:sz w:val="20"/>
                <w:szCs w:val="20"/>
              </w:rPr>
            </w:pPr>
            <w:r w:rsidRPr="00621FB2">
              <w:rPr>
                <w:sz w:val="20"/>
                <w:szCs w:val="20"/>
              </w:rPr>
              <w:t xml:space="preserve">Postupné spuštění na všechny </w:t>
            </w:r>
            <w:proofErr w:type="spellStart"/>
            <w:r w:rsidRPr="00621FB2">
              <w:rPr>
                <w:sz w:val="20"/>
                <w:szCs w:val="20"/>
              </w:rPr>
              <w:t>BalíkovnaBoxy</w:t>
            </w:r>
            <w:proofErr w:type="spellEnd"/>
            <w:r w:rsidRPr="00621FB2">
              <w:rPr>
                <w:sz w:val="20"/>
                <w:szCs w:val="20"/>
              </w:rPr>
              <w:t xml:space="preserve"> poskytovatele po předem dohodnutých vlnách</w:t>
            </w:r>
          </w:p>
        </w:tc>
      </w:tr>
    </w:tbl>
    <w:p w14:paraId="0FB7B154" w14:textId="5C6103A0" w:rsidR="00AA31E0" w:rsidRPr="0030182E" w:rsidRDefault="00AA31E0" w:rsidP="0030182E">
      <w:pPr>
        <w:pStyle w:val="Nadpis2"/>
      </w:pPr>
      <w:bookmarkStart w:id="7" w:name="_Toc115159891"/>
      <w:r w:rsidRPr="0030182E">
        <w:t>Akceptační kritéria</w:t>
      </w:r>
      <w:bookmarkEnd w:id="7"/>
    </w:p>
    <w:tbl>
      <w:tblPr>
        <w:tblW w:w="9634" w:type="dxa"/>
        <w:tblCellMar>
          <w:left w:w="70" w:type="dxa"/>
          <w:right w:w="70" w:type="dxa"/>
        </w:tblCellMar>
        <w:tblLook w:val="04A0" w:firstRow="1" w:lastRow="0" w:firstColumn="1" w:lastColumn="0" w:noHBand="0" w:noVBand="1"/>
      </w:tblPr>
      <w:tblGrid>
        <w:gridCol w:w="1696"/>
        <w:gridCol w:w="1762"/>
        <w:gridCol w:w="6176"/>
      </w:tblGrid>
      <w:tr w:rsidR="00AA31E0" w:rsidRPr="00AA31E0" w14:paraId="2370B693" w14:textId="77777777" w:rsidTr="00621FB2">
        <w:trPr>
          <w:trHeight w:val="1200"/>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53081FD1" w14:textId="0C583734" w:rsidR="00AA31E0" w:rsidRPr="00621FB2" w:rsidRDefault="006A7EE3" w:rsidP="006A7EE3">
            <w:pPr>
              <w:spacing w:after="0" w:line="240" w:lineRule="auto"/>
              <w:jc w:val="left"/>
              <w:rPr>
                <w:rFonts w:eastAsia="Times New Roman" w:cstheme="minorHAnsi"/>
                <w:b/>
                <w:bCs/>
                <w:color w:val="000000"/>
                <w:sz w:val="20"/>
                <w:szCs w:val="20"/>
                <w:lang w:eastAsia="cs-CZ"/>
              </w:rPr>
            </w:pPr>
            <w:r w:rsidRPr="00621FB2">
              <w:rPr>
                <w:rFonts w:eastAsia="Times New Roman" w:cstheme="minorHAnsi"/>
                <w:b/>
                <w:bCs/>
                <w:color w:val="000000"/>
                <w:sz w:val="20"/>
                <w:szCs w:val="20"/>
                <w:lang w:eastAsia="cs-CZ"/>
              </w:rPr>
              <w:t>P</w:t>
            </w:r>
            <w:r w:rsidR="00AA31E0" w:rsidRPr="00621FB2">
              <w:rPr>
                <w:rFonts w:eastAsia="Times New Roman" w:cstheme="minorHAnsi"/>
                <w:b/>
                <w:bCs/>
                <w:color w:val="000000"/>
                <w:sz w:val="20"/>
                <w:szCs w:val="20"/>
                <w:lang w:eastAsia="cs-CZ"/>
              </w:rPr>
              <w:t>řechod z fáze</w:t>
            </w:r>
          </w:p>
        </w:tc>
        <w:tc>
          <w:tcPr>
            <w:tcW w:w="1762" w:type="dxa"/>
            <w:tcBorders>
              <w:top w:val="single" w:sz="4" w:space="0" w:color="auto"/>
              <w:left w:val="nil"/>
              <w:bottom w:val="single" w:sz="4" w:space="0" w:color="auto"/>
              <w:right w:val="single" w:sz="4" w:space="0" w:color="auto"/>
            </w:tcBorders>
            <w:shd w:val="clear" w:color="auto" w:fill="auto"/>
            <w:hideMark/>
          </w:tcPr>
          <w:p w14:paraId="79B9695E" w14:textId="77777777" w:rsidR="00AA31E0" w:rsidRPr="00621FB2" w:rsidRDefault="00AA31E0" w:rsidP="00AA31E0">
            <w:pPr>
              <w:spacing w:after="0" w:line="240" w:lineRule="auto"/>
              <w:jc w:val="center"/>
              <w:rPr>
                <w:rFonts w:eastAsia="Times New Roman" w:cstheme="minorHAnsi"/>
                <w:b/>
                <w:bCs/>
                <w:color w:val="000000"/>
                <w:sz w:val="20"/>
                <w:szCs w:val="20"/>
                <w:lang w:eastAsia="cs-CZ"/>
              </w:rPr>
            </w:pPr>
            <w:r w:rsidRPr="00621FB2">
              <w:rPr>
                <w:rFonts w:eastAsia="Times New Roman" w:cstheme="minorHAnsi"/>
                <w:b/>
                <w:bCs/>
                <w:color w:val="000000"/>
                <w:sz w:val="20"/>
                <w:szCs w:val="20"/>
                <w:lang w:eastAsia="cs-CZ"/>
              </w:rPr>
              <w:t>Kategorie chyb (blokační chyba/ akceptace s výhradou)</w:t>
            </w:r>
          </w:p>
        </w:tc>
        <w:tc>
          <w:tcPr>
            <w:tcW w:w="6176" w:type="dxa"/>
            <w:tcBorders>
              <w:top w:val="single" w:sz="4" w:space="0" w:color="auto"/>
              <w:left w:val="nil"/>
              <w:bottom w:val="single" w:sz="4" w:space="0" w:color="auto"/>
              <w:right w:val="single" w:sz="4" w:space="0" w:color="auto"/>
            </w:tcBorders>
            <w:shd w:val="clear" w:color="auto" w:fill="auto"/>
            <w:hideMark/>
          </w:tcPr>
          <w:p w14:paraId="590C302F" w14:textId="77777777" w:rsidR="00AA31E0" w:rsidRPr="00621FB2" w:rsidRDefault="00AA31E0" w:rsidP="00AA31E0">
            <w:pPr>
              <w:spacing w:after="0" w:line="240" w:lineRule="auto"/>
              <w:jc w:val="left"/>
              <w:rPr>
                <w:rFonts w:eastAsia="Times New Roman" w:cstheme="minorHAnsi"/>
                <w:b/>
                <w:bCs/>
                <w:color w:val="000000"/>
                <w:sz w:val="20"/>
                <w:szCs w:val="20"/>
                <w:lang w:eastAsia="cs-CZ"/>
              </w:rPr>
            </w:pPr>
            <w:r w:rsidRPr="00621FB2">
              <w:rPr>
                <w:rFonts w:eastAsia="Times New Roman" w:cstheme="minorHAnsi"/>
                <w:b/>
                <w:bCs/>
                <w:color w:val="000000"/>
                <w:sz w:val="20"/>
                <w:szCs w:val="20"/>
                <w:lang w:eastAsia="cs-CZ"/>
              </w:rPr>
              <w:t>Popis kritéria</w:t>
            </w:r>
          </w:p>
        </w:tc>
      </w:tr>
      <w:tr w:rsidR="00AA31E0" w:rsidRPr="00AA31E0" w14:paraId="4B4E8C6D" w14:textId="77777777" w:rsidTr="00AA31E0">
        <w:trPr>
          <w:trHeight w:val="600"/>
        </w:trPr>
        <w:tc>
          <w:tcPr>
            <w:tcW w:w="1696" w:type="dxa"/>
            <w:tcBorders>
              <w:top w:val="nil"/>
              <w:left w:val="single" w:sz="4" w:space="0" w:color="auto"/>
              <w:bottom w:val="single" w:sz="4" w:space="0" w:color="auto"/>
              <w:right w:val="single" w:sz="4" w:space="0" w:color="auto"/>
            </w:tcBorders>
            <w:shd w:val="clear" w:color="auto" w:fill="auto"/>
            <w:hideMark/>
          </w:tcPr>
          <w:p w14:paraId="3618D9EE"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UAT - pilot</w:t>
            </w:r>
          </w:p>
        </w:tc>
        <w:tc>
          <w:tcPr>
            <w:tcW w:w="1762" w:type="dxa"/>
            <w:tcBorders>
              <w:top w:val="nil"/>
              <w:left w:val="nil"/>
              <w:bottom w:val="single" w:sz="4" w:space="0" w:color="auto"/>
              <w:right w:val="single" w:sz="4" w:space="0" w:color="auto"/>
            </w:tcBorders>
            <w:shd w:val="clear" w:color="auto" w:fill="auto"/>
            <w:hideMark/>
          </w:tcPr>
          <w:p w14:paraId="726D3F99"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blokační chyba</w:t>
            </w:r>
          </w:p>
        </w:tc>
        <w:tc>
          <w:tcPr>
            <w:tcW w:w="6176" w:type="dxa"/>
            <w:tcBorders>
              <w:top w:val="nil"/>
              <w:left w:val="nil"/>
              <w:bottom w:val="single" w:sz="4" w:space="0" w:color="auto"/>
              <w:right w:val="single" w:sz="4" w:space="0" w:color="auto"/>
            </w:tcBorders>
            <w:shd w:val="clear" w:color="auto" w:fill="auto"/>
            <w:hideMark/>
          </w:tcPr>
          <w:p w14:paraId="642DBD00"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 xml:space="preserve">Defekt obrazovky </w:t>
            </w:r>
            <w:proofErr w:type="spellStart"/>
            <w:r w:rsidRPr="00621FB2">
              <w:rPr>
                <w:rFonts w:eastAsia="Times New Roman" w:cstheme="minorHAnsi"/>
                <w:color w:val="000000"/>
                <w:sz w:val="20"/>
                <w:szCs w:val="20"/>
                <w:lang w:eastAsia="cs-CZ"/>
              </w:rPr>
              <w:t>BalíkonaBoxu</w:t>
            </w:r>
            <w:proofErr w:type="spellEnd"/>
            <w:r w:rsidRPr="00621FB2">
              <w:rPr>
                <w:rFonts w:eastAsia="Times New Roman" w:cstheme="minorHAnsi"/>
                <w:color w:val="000000"/>
                <w:sz w:val="20"/>
                <w:szCs w:val="20"/>
                <w:lang w:eastAsia="cs-CZ"/>
              </w:rPr>
              <w:t xml:space="preserve"> (nelze zadat PIN pro vyzvednutí, omezuje obslužnost doručovatelem a příjemcem)</w:t>
            </w:r>
          </w:p>
        </w:tc>
      </w:tr>
      <w:tr w:rsidR="00AA31E0" w:rsidRPr="00AA31E0" w14:paraId="5D8AC159" w14:textId="77777777" w:rsidTr="00AA31E0">
        <w:trPr>
          <w:trHeight w:val="300"/>
        </w:trPr>
        <w:tc>
          <w:tcPr>
            <w:tcW w:w="1696" w:type="dxa"/>
            <w:tcBorders>
              <w:top w:val="nil"/>
              <w:left w:val="single" w:sz="4" w:space="0" w:color="auto"/>
              <w:bottom w:val="single" w:sz="4" w:space="0" w:color="auto"/>
              <w:right w:val="single" w:sz="4" w:space="0" w:color="auto"/>
            </w:tcBorders>
            <w:shd w:val="clear" w:color="auto" w:fill="auto"/>
            <w:hideMark/>
          </w:tcPr>
          <w:p w14:paraId="1F6E0BE3"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UAT - pilot</w:t>
            </w:r>
          </w:p>
        </w:tc>
        <w:tc>
          <w:tcPr>
            <w:tcW w:w="1762" w:type="dxa"/>
            <w:tcBorders>
              <w:top w:val="nil"/>
              <w:left w:val="nil"/>
              <w:bottom w:val="single" w:sz="4" w:space="0" w:color="auto"/>
              <w:right w:val="single" w:sz="4" w:space="0" w:color="auto"/>
            </w:tcBorders>
            <w:shd w:val="clear" w:color="auto" w:fill="auto"/>
            <w:hideMark/>
          </w:tcPr>
          <w:p w14:paraId="5BCAD895"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blokační chyba</w:t>
            </w:r>
          </w:p>
        </w:tc>
        <w:tc>
          <w:tcPr>
            <w:tcW w:w="6176" w:type="dxa"/>
            <w:tcBorders>
              <w:top w:val="nil"/>
              <w:left w:val="nil"/>
              <w:bottom w:val="single" w:sz="4" w:space="0" w:color="auto"/>
              <w:right w:val="single" w:sz="4" w:space="0" w:color="auto"/>
            </w:tcBorders>
            <w:shd w:val="clear" w:color="auto" w:fill="auto"/>
            <w:hideMark/>
          </w:tcPr>
          <w:p w14:paraId="0FE3B329"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Balík je vydán (schránka se otevře) po zadání chybného kódu</w:t>
            </w:r>
          </w:p>
        </w:tc>
      </w:tr>
      <w:tr w:rsidR="00AA31E0" w:rsidRPr="00AA31E0" w14:paraId="369B3537" w14:textId="77777777" w:rsidTr="00AA31E0">
        <w:trPr>
          <w:trHeight w:val="300"/>
        </w:trPr>
        <w:tc>
          <w:tcPr>
            <w:tcW w:w="1696" w:type="dxa"/>
            <w:tcBorders>
              <w:top w:val="nil"/>
              <w:left w:val="single" w:sz="4" w:space="0" w:color="auto"/>
              <w:bottom w:val="single" w:sz="4" w:space="0" w:color="auto"/>
              <w:right w:val="single" w:sz="4" w:space="0" w:color="auto"/>
            </w:tcBorders>
            <w:shd w:val="clear" w:color="auto" w:fill="auto"/>
            <w:hideMark/>
          </w:tcPr>
          <w:p w14:paraId="2F285D22"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UAT - pilot</w:t>
            </w:r>
          </w:p>
        </w:tc>
        <w:tc>
          <w:tcPr>
            <w:tcW w:w="1762" w:type="dxa"/>
            <w:tcBorders>
              <w:top w:val="nil"/>
              <w:left w:val="nil"/>
              <w:bottom w:val="single" w:sz="4" w:space="0" w:color="auto"/>
              <w:right w:val="single" w:sz="4" w:space="0" w:color="auto"/>
            </w:tcBorders>
            <w:shd w:val="clear" w:color="auto" w:fill="auto"/>
            <w:hideMark/>
          </w:tcPr>
          <w:p w14:paraId="3A89A71C"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blokační chyba</w:t>
            </w:r>
          </w:p>
        </w:tc>
        <w:tc>
          <w:tcPr>
            <w:tcW w:w="6176" w:type="dxa"/>
            <w:tcBorders>
              <w:top w:val="nil"/>
              <w:left w:val="nil"/>
              <w:bottom w:val="single" w:sz="4" w:space="0" w:color="auto"/>
              <w:right w:val="single" w:sz="4" w:space="0" w:color="auto"/>
            </w:tcBorders>
            <w:shd w:val="clear" w:color="auto" w:fill="auto"/>
            <w:hideMark/>
          </w:tcPr>
          <w:p w14:paraId="4DDCBB22"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Balík je vydán (schránka se otevře) bez úhrady dobírky</w:t>
            </w:r>
          </w:p>
        </w:tc>
      </w:tr>
      <w:tr w:rsidR="00AA31E0" w:rsidRPr="00AA31E0" w14:paraId="52F01834" w14:textId="77777777" w:rsidTr="00AA31E0">
        <w:trPr>
          <w:trHeight w:val="600"/>
        </w:trPr>
        <w:tc>
          <w:tcPr>
            <w:tcW w:w="1696" w:type="dxa"/>
            <w:tcBorders>
              <w:top w:val="nil"/>
              <w:left w:val="single" w:sz="4" w:space="0" w:color="auto"/>
              <w:bottom w:val="single" w:sz="4" w:space="0" w:color="auto"/>
              <w:right w:val="single" w:sz="4" w:space="0" w:color="auto"/>
            </w:tcBorders>
            <w:shd w:val="clear" w:color="auto" w:fill="auto"/>
            <w:hideMark/>
          </w:tcPr>
          <w:p w14:paraId="7B5561CF"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UAT - pilot</w:t>
            </w:r>
          </w:p>
        </w:tc>
        <w:tc>
          <w:tcPr>
            <w:tcW w:w="1762" w:type="dxa"/>
            <w:tcBorders>
              <w:top w:val="nil"/>
              <w:left w:val="nil"/>
              <w:bottom w:val="single" w:sz="4" w:space="0" w:color="auto"/>
              <w:right w:val="single" w:sz="4" w:space="0" w:color="auto"/>
            </w:tcBorders>
            <w:shd w:val="clear" w:color="auto" w:fill="auto"/>
            <w:hideMark/>
          </w:tcPr>
          <w:p w14:paraId="15963272"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blokační chyba</w:t>
            </w:r>
          </w:p>
        </w:tc>
        <w:tc>
          <w:tcPr>
            <w:tcW w:w="6176" w:type="dxa"/>
            <w:tcBorders>
              <w:top w:val="nil"/>
              <w:left w:val="nil"/>
              <w:bottom w:val="single" w:sz="4" w:space="0" w:color="auto"/>
              <w:right w:val="single" w:sz="4" w:space="0" w:color="auto"/>
            </w:tcBorders>
            <w:shd w:val="clear" w:color="auto" w:fill="auto"/>
            <w:hideMark/>
          </w:tcPr>
          <w:p w14:paraId="3E19F6C9" w14:textId="59C3535A"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 xml:space="preserve">Po zadání správného PINU kurýra nebo příjemce se otevře jiná schránka, než </w:t>
            </w:r>
            <w:r w:rsidR="007167AE" w:rsidRPr="007167AE">
              <w:rPr>
                <w:rFonts w:eastAsia="Times New Roman" w:cstheme="minorHAnsi"/>
                <w:color w:val="000000"/>
                <w:sz w:val="20"/>
                <w:szCs w:val="20"/>
                <w:lang w:eastAsia="cs-CZ"/>
              </w:rPr>
              <w:t>avizuje uživatelské rozhraní</w:t>
            </w:r>
          </w:p>
        </w:tc>
      </w:tr>
      <w:tr w:rsidR="00AA31E0" w:rsidRPr="00AA31E0" w14:paraId="2934961D" w14:textId="77777777" w:rsidTr="00AA31E0">
        <w:trPr>
          <w:trHeight w:val="300"/>
        </w:trPr>
        <w:tc>
          <w:tcPr>
            <w:tcW w:w="1696" w:type="dxa"/>
            <w:tcBorders>
              <w:top w:val="nil"/>
              <w:left w:val="single" w:sz="4" w:space="0" w:color="auto"/>
              <w:bottom w:val="single" w:sz="4" w:space="0" w:color="auto"/>
              <w:right w:val="single" w:sz="4" w:space="0" w:color="auto"/>
            </w:tcBorders>
            <w:shd w:val="clear" w:color="auto" w:fill="auto"/>
            <w:hideMark/>
          </w:tcPr>
          <w:p w14:paraId="5FDD6498"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UAT - pilot</w:t>
            </w:r>
          </w:p>
        </w:tc>
        <w:tc>
          <w:tcPr>
            <w:tcW w:w="1762" w:type="dxa"/>
            <w:tcBorders>
              <w:top w:val="nil"/>
              <w:left w:val="nil"/>
              <w:bottom w:val="single" w:sz="4" w:space="0" w:color="auto"/>
              <w:right w:val="single" w:sz="4" w:space="0" w:color="auto"/>
            </w:tcBorders>
            <w:shd w:val="clear" w:color="auto" w:fill="auto"/>
            <w:hideMark/>
          </w:tcPr>
          <w:p w14:paraId="4B691607"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blokační chyba</w:t>
            </w:r>
          </w:p>
        </w:tc>
        <w:tc>
          <w:tcPr>
            <w:tcW w:w="6176" w:type="dxa"/>
            <w:tcBorders>
              <w:top w:val="nil"/>
              <w:left w:val="nil"/>
              <w:bottom w:val="single" w:sz="4" w:space="0" w:color="auto"/>
              <w:right w:val="single" w:sz="4" w:space="0" w:color="auto"/>
            </w:tcBorders>
            <w:shd w:val="clear" w:color="auto" w:fill="auto"/>
            <w:hideMark/>
          </w:tcPr>
          <w:p w14:paraId="197ED938" w14:textId="24B60AC0" w:rsidR="00AA31E0" w:rsidRPr="00621FB2" w:rsidRDefault="002912BF" w:rsidP="00AA31E0">
            <w:pPr>
              <w:spacing w:after="0" w:line="240" w:lineRule="auto"/>
              <w:jc w:val="left"/>
              <w:rPr>
                <w:rFonts w:eastAsia="Times New Roman" w:cstheme="minorHAnsi"/>
                <w:color w:val="000000"/>
                <w:sz w:val="20"/>
                <w:szCs w:val="20"/>
                <w:lang w:eastAsia="cs-CZ"/>
              </w:rPr>
            </w:pPr>
            <w:r w:rsidRPr="002912BF">
              <w:rPr>
                <w:rFonts w:eastAsia="Times New Roman" w:cstheme="minorHAnsi"/>
                <w:color w:val="000000"/>
                <w:sz w:val="20"/>
                <w:szCs w:val="20"/>
                <w:lang w:eastAsia="cs-CZ"/>
              </w:rPr>
              <w:t>Balíky s platnou rezervaci nejde naskladnit (ne z důvodu HW poruchy schránky)</w:t>
            </w:r>
          </w:p>
        </w:tc>
      </w:tr>
      <w:tr w:rsidR="00AA31E0" w:rsidRPr="00AA31E0" w14:paraId="4CB381E7" w14:textId="77777777" w:rsidTr="00AA31E0">
        <w:trPr>
          <w:trHeight w:val="300"/>
        </w:trPr>
        <w:tc>
          <w:tcPr>
            <w:tcW w:w="1696" w:type="dxa"/>
            <w:tcBorders>
              <w:top w:val="nil"/>
              <w:left w:val="single" w:sz="4" w:space="0" w:color="auto"/>
              <w:bottom w:val="single" w:sz="4" w:space="0" w:color="auto"/>
              <w:right w:val="single" w:sz="4" w:space="0" w:color="auto"/>
            </w:tcBorders>
            <w:shd w:val="clear" w:color="auto" w:fill="auto"/>
            <w:hideMark/>
          </w:tcPr>
          <w:p w14:paraId="616F934D"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UAT - pilot</w:t>
            </w:r>
          </w:p>
        </w:tc>
        <w:tc>
          <w:tcPr>
            <w:tcW w:w="1762" w:type="dxa"/>
            <w:tcBorders>
              <w:top w:val="nil"/>
              <w:left w:val="nil"/>
              <w:bottom w:val="single" w:sz="4" w:space="0" w:color="auto"/>
              <w:right w:val="single" w:sz="4" w:space="0" w:color="auto"/>
            </w:tcBorders>
            <w:shd w:val="clear" w:color="auto" w:fill="auto"/>
            <w:hideMark/>
          </w:tcPr>
          <w:p w14:paraId="1072D6BA"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blokační chyba</w:t>
            </w:r>
          </w:p>
        </w:tc>
        <w:tc>
          <w:tcPr>
            <w:tcW w:w="6176" w:type="dxa"/>
            <w:tcBorders>
              <w:top w:val="nil"/>
              <w:left w:val="nil"/>
              <w:bottom w:val="single" w:sz="4" w:space="0" w:color="auto"/>
              <w:right w:val="single" w:sz="4" w:space="0" w:color="auto"/>
            </w:tcBorders>
            <w:shd w:val="clear" w:color="auto" w:fill="auto"/>
            <w:hideMark/>
          </w:tcPr>
          <w:p w14:paraId="20A46AAC" w14:textId="51AB37E0" w:rsidR="00AA31E0" w:rsidRPr="00621FB2" w:rsidRDefault="009966E1" w:rsidP="00AA31E0">
            <w:pPr>
              <w:spacing w:after="0" w:line="240" w:lineRule="auto"/>
              <w:jc w:val="left"/>
              <w:rPr>
                <w:rFonts w:eastAsia="Times New Roman" w:cstheme="minorHAnsi"/>
                <w:color w:val="000000"/>
                <w:sz w:val="20"/>
                <w:szCs w:val="20"/>
                <w:lang w:eastAsia="cs-CZ"/>
              </w:rPr>
            </w:pPr>
            <w:r w:rsidRPr="009966E1">
              <w:rPr>
                <w:rFonts w:eastAsia="Times New Roman" w:cstheme="minorHAnsi"/>
                <w:color w:val="000000"/>
                <w:sz w:val="20"/>
                <w:szCs w:val="20"/>
                <w:lang w:eastAsia="cs-CZ"/>
              </w:rPr>
              <w:t>Balíky určené ke svozu nelze vyskladnit (ne z důvodu HW poruchy schránky)</w:t>
            </w:r>
          </w:p>
        </w:tc>
      </w:tr>
      <w:tr w:rsidR="00AA31E0" w:rsidRPr="00AA31E0" w14:paraId="755E8B17" w14:textId="77777777" w:rsidTr="00AA31E0">
        <w:trPr>
          <w:trHeight w:val="600"/>
        </w:trPr>
        <w:tc>
          <w:tcPr>
            <w:tcW w:w="1696" w:type="dxa"/>
            <w:tcBorders>
              <w:top w:val="nil"/>
              <w:left w:val="single" w:sz="4" w:space="0" w:color="auto"/>
              <w:bottom w:val="single" w:sz="4" w:space="0" w:color="auto"/>
              <w:right w:val="single" w:sz="4" w:space="0" w:color="auto"/>
            </w:tcBorders>
            <w:shd w:val="clear" w:color="auto" w:fill="auto"/>
            <w:hideMark/>
          </w:tcPr>
          <w:p w14:paraId="1D8B562F"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UAT - pilot</w:t>
            </w:r>
          </w:p>
        </w:tc>
        <w:tc>
          <w:tcPr>
            <w:tcW w:w="1762" w:type="dxa"/>
            <w:tcBorders>
              <w:top w:val="nil"/>
              <w:left w:val="nil"/>
              <w:bottom w:val="single" w:sz="4" w:space="0" w:color="auto"/>
              <w:right w:val="single" w:sz="4" w:space="0" w:color="auto"/>
            </w:tcBorders>
            <w:shd w:val="clear" w:color="auto" w:fill="auto"/>
            <w:hideMark/>
          </w:tcPr>
          <w:p w14:paraId="057605B2"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Akceptace s výhradou</w:t>
            </w:r>
          </w:p>
        </w:tc>
        <w:tc>
          <w:tcPr>
            <w:tcW w:w="6176" w:type="dxa"/>
            <w:tcBorders>
              <w:top w:val="nil"/>
              <w:left w:val="nil"/>
              <w:bottom w:val="single" w:sz="4" w:space="0" w:color="auto"/>
              <w:right w:val="single" w:sz="4" w:space="0" w:color="auto"/>
            </w:tcBorders>
            <w:shd w:val="clear" w:color="auto" w:fill="auto"/>
            <w:hideMark/>
          </w:tcPr>
          <w:p w14:paraId="1BC52F1F"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 xml:space="preserve">Po zadání kódu pro výdej trvá ověření déle než 3 </w:t>
            </w:r>
            <w:proofErr w:type="spellStart"/>
            <w:r w:rsidRPr="00621FB2">
              <w:rPr>
                <w:rFonts w:eastAsia="Times New Roman" w:cstheme="minorHAnsi"/>
                <w:color w:val="000000"/>
                <w:sz w:val="20"/>
                <w:szCs w:val="20"/>
                <w:lang w:eastAsia="cs-CZ"/>
              </w:rPr>
              <w:t>vteříny</w:t>
            </w:r>
            <w:proofErr w:type="spellEnd"/>
            <w:r w:rsidRPr="00621FB2">
              <w:rPr>
                <w:rFonts w:eastAsia="Times New Roman" w:cstheme="minorHAnsi"/>
                <w:color w:val="000000"/>
                <w:sz w:val="20"/>
                <w:szCs w:val="20"/>
                <w:lang w:eastAsia="cs-CZ"/>
              </w:rPr>
              <w:t xml:space="preserve"> ve více než 20% testovacích případů</w:t>
            </w:r>
          </w:p>
        </w:tc>
      </w:tr>
      <w:tr w:rsidR="00AA31E0" w:rsidRPr="00AA31E0" w14:paraId="772E135F" w14:textId="77777777" w:rsidTr="00AA31E0">
        <w:trPr>
          <w:trHeight w:val="600"/>
        </w:trPr>
        <w:tc>
          <w:tcPr>
            <w:tcW w:w="1696" w:type="dxa"/>
            <w:tcBorders>
              <w:top w:val="nil"/>
              <w:left w:val="single" w:sz="4" w:space="0" w:color="auto"/>
              <w:bottom w:val="single" w:sz="4" w:space="0" w:color="auto"/>
              <w:right w:val="single" w:sz="4" w:space="0" w:color="auto"/>
            </w:tcBorders>
            <w:shd w:val="clear" w:color="auto" w:fill="auto"/>
            <w:hideMark/>
          </w:tcPr>
          <w:p w14:paraId="470ADBFA"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UAT - pilot</w:t>
            </w:r>
          </w:p>
        </w:tc>
        <w:tc>
          <w:tcPr>
            <w:tcW w:w="1762" w:type="dxa"/>
            <w:tcBorders>
              <w:top w:val="nil"/>
              <w:left w:val="nil"/>
              <w:bottom w:val="single" w:sz="4" w:space="0" w:color="auto"/>
              <w:right w:val="single" w:sz="4" w:space="0" w:color="auto"/>
            </w:tcBorders>
            <w:shd w:val="clear" w:color="auto" w:fill="auto"/>
            <w:hideMark/>
          </w:tcPr>
          <w:p w14:paraId="06A5F1F2"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Akceptace s výhradou</w:t>
            </w:r>
          </w:p>
        </w:tc>
        <w:tc>
          <w:tcPr>
            <w:tcW w:w="6176" w:type="dxa"/>
            <w:tcBorders>
              <w:top w:val="nil"/>
              <w:left w:val="nil"/>
              <w:bottom w:val="single" w:sz="4" w:space="0" w:color="auto"/>
              <w:right w:val="single" w:sz="4" w:space="0" w:color="auto"/>
            </w:tcBorders>
            <w:shd w:val="clear" w:color="auto" w:fill="auto"/>
            <w:hideMark/>
          </w:tcPr>
          <w:p w14:paraId="273F8883"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Po zadání kódu pro výdej, se nepodaří kód ověřit. Druhý pokus ověření je již úspěšný   ve více než 80% testovacích případů</w:t>
            </w:r>
          </w:p>
        </w:tc>
      </w:tr>
      <w:tr w:rsidR="00AA31E0" w:rsidRPr="00AA31E0" w14:paraId="05AB5C96" w14:textId="77777777" w:rsidTr="00AA31E0">
        <w:trPr>
          <w:trHeight w:val="300"/>
        </w:trPr>
        <w:tc>
          <w:tcPr>
            <w:tcW w:w="1696" w:type="dxa"/>
            <w:tcBorders>
              <w:top w:val="nil"/>
              <w:left w:val="single" w:sz="4" w:space="0" w:color="auto"/>
              <w:bottom w:val="single" w:sz="4" w:space="0" w:color="auto"/>
              <w:right w:val="single" w:sz="4" w:space="0" w:color="auto"/>
            </w:tcBorders>
            <w:shd w:val="clear" w:color="auto" w:fill="auto"/>
            <w:hideMark/>
          </w:tcPr>
          <w:p w14:paraId="3DAA2CB5"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UAT - pilot</w:t>
            </w:r>
          </w:p>
        </w:tc>
        <w:tc>
          <w:tcPr>
            <w:tcW w:w="1762" w:type="dxa"/>
            <w:tcBorders>
              <w:top w:val="nil"/>
              <w:left w:val="nil"/>
              <w:bottom w:val="single" w:sz="4" w:space="0" w:color="auto"/>
              <w:right w:val="single" w:sz="4" w:space="0" w:color="auto"/>
            </w:tcBorders>
            <w:shd w:val="clear" w:color="auto" w:fill="auto"/>
            <w:hideMark/>
          </w:tcPr>
          <w:p w14:paraId="4481E5B5"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blokační chyba</w:t>
            </w:r>
          </w:p>
        </w:tc>
        <w:tc>
          <w:tcPr>
            <w:tcW w:w="6176" w:type="dxa"/>
            <w:tcBorders>
              <w:top w:val="nil"/>
              <w:left w:val="nil"/>
              <w:bottom w:val="single" w:sz="4" w:space="0" w:color="auto"/>
              <w:right w:val="single" w:sz="4" w:space="0" w:color="auto"/>
            </w:tcBorders>
            <w:shd w:val="clear" w:color="auto" w:fill="auto"/>
            <w:hideMark/>
          </w:tcPr>
          <w:p w14:paraId="4656354F"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 xml:space="preserve">Autentizace kurýra je provedena po zadání špatného </w:t>
            </w:r>
            <w:proofErr w:type="spellStart"/>
            <w:r w:rsidRPr="00621FB2">
              <w:rPr>
                <w:rFonts w:eastAsia="Times New Roman" w:cstheme="minorHAnsi"/>
                <w:color w:val="000000"/>
                <w:sz w:val="20"/>
                <w:szCs w:val="20"/>
                <w:lang w:eastAsia="cs-CZ"/>
              </w:rPr>
              <w:t>PINu</w:t>
            </w:r>
            <w:proofErr w:type="spellEnd"/>
            <w:r w:rsidRPr="00621FB2">
              <w:rPr>
                <w:rFonts w:eastAsia="Times New Roman" w:cstheme="minorHAnsi"/>
                <w:color w:val="000000"/>
                <w:sz w:val="20"/>
                <w:szCs w:val="20"/>
                <w:lang w:eastAsia="cs-CZ"/>
              </w:rPr>
              <w:t>.</w:t>
            </w:r>
          </w:p>
        </w:tc>
      </w:tr>
      <w:tr w:rsidR="00AA31E0" w:rsidRPr="00AA31E0" w14:paraId="47E82BE1" w14:textId="77777777" w:rsidTr="00AA31E0">
        <w:trPr>
          <w:trHeight w:val="600"/>
        </w:trPr>
        <w:tc>
          <w:tcPr>
            <w:tcW w:w="1696" w:type="dxa"/>
            <w:tcBorders>
              <w:top w:val="nil"/>
              <w:left w:val="single" w:sz="4" w:space="0" w:color="auto"/>
              <w:bottom w:val="single" w:sz="4" w:space="0" w:color="auto"/>
              <w:right w:val="single" w:sz="4" w:space="0" w:color="auto"/>
            </w:tcBorders>
            <w:shd w:val="clear" w:color="auto" w:fill="auto"/>
            <w:hideMark/>
          </w:tcPr>
          <w:p w14:paraId="1A0B9D91"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UAT - pilot</w:t>
            </w:r>
          </w:p>
        </w:tc>
        <w:tc>
          <w:tcPr>
            <w:tcW w:w="1762" w:type="dxa"/>
            <w:tcBorders>
              <w:top w:val="nil"/>
              <w:left w:val="nil"/>
              <w:bottom w:val="single" w:sz="4" w:space="0" w:color="auto"/>
              <w:right w:val="single" w:sz="4" w:space="0" w:color="auto"/>
            </w:tcBorders>
            <w:shd w:val="clear" w:color="auto" w:fill="auto"/>
            <w:hideMark/>
          </w:tcPr>
          <w:p w14:paraId="4AA88A8F"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Akceptace s výhradou</w:t>
            </w:r>
          </w:p>
        </w:tc>
        <w:tc>
          <w:tcPr>
            <w:tcW w:w="6176" w:type="dxa"/>
            <w:tcBorders>
              <w:top w:val="nil"/>
              <w:left w:val="nil"/>
              <w:bottom w:val="single" w:sz="4" w:space="0" w:color="auto"/>
              <w:right w:val="single" w:sz="4" w:space="0" w:color="auto"/>
            </w:tcBorders>
            <w:shd w:val="clear" w:color="auto" w:fill="auto"/>
            <w:hideMark/>
          </w:tcPr>
          <w:p w14:paraId="3ED86358"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Autentizace kurýra není provedena na první pokus.  na druhý pokus je provedena ve více než 80% případů</w:t>
            </w:r>
          </w:p>
        </w:tc>
      </w:tr>
      <w:tr w:rsidR="00AA31E0" w:rsidRPr="00AA31E0" w14:paraId="52121997" w14:textId="77777777" w:rsidTr="00AA31E0">
        <w:trPr>
          <w:trHeight w:val="375"/>
        </w:trPr>
        <w:tc>
          <w:tcPr>
            <w:tcW w:w="1696" w:type="dxa"/>
            <w:tcBorders>
              <w:top w:val="nil"/>
              <w:left w:val="single" w:sz="4" w:space="0" w:color="auto"/>
              <w:bottom w:val="single" w:sz="4" w:space="0" w:color="auto"/>
              <w:right w:val="single" w:sz="4" w:space="0" w:color="auto"/>
            </w:tcBorders>
            <w:shd w:val="clear" w:color="auto" w:fill="auto"/>
            <w:hideMark/>
          </w:tcPr>
          <w:p w14:paraId="30E82B1C"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UAT - pilot</w:t>
            </w:r>
          </w:p>
        </w:tc>
        <w:tc>
          <w:tcPr>
            <w:tcW w:w="1762" w:type="dxa"/>
            <w:tcBorders>
              <w:top w:val="nil"/>
              <w:left w:val="nil"/>
              <w:bottom w:val="single" w:sz="4" w:space="0" w:color="auto"/>
              <w:right w:val="single" w:sz="4" w:space="0" w:color="auto"/>
            </w:tcBorders>
            <w:shd w:val="clear" w:color="auto" w:fill="auto"/>
            <w:hideMark/>
          </w:tcPr>
          <w:p w14:paraId="55CA98E1"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Akceptace s výhradou</w:t>
            </w:r>
          </w:p>
        </w:tc>
        <w:tc>
          <w:tcPr>
            <w:tcW w:w="6176" w:type="dxa"/>
            <w:tcBorders>
              <w:top w:val="nil"/>
              <w:left w:val="nil"/>
              <w:bottom w:val="single" w:sz="4" w:space="0" w:color="auto"/>
              <w:right w:val="single" w:sz="4" w:space="0" w:color="auto"/>
            </w:tcBorders>
            <w:shd w:val="clear" w:color="auto" w:fill="auto"/>
            <w:hideMark/>
          </w:tcPr>
          <w:p w14:paraId="5857C30F"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Po úhradě dobírky se musí data propsat max do 30 vteřin v minimálně 90% případů</w:t>
            </w:r>
          </w:p>
        </w:tc>
      </w:tr>
      <w:tr w:rsidR="00AA31E0" w:rsidRPr="00AA31E0" w14:paraId="2C049E3D" w14:textId="77777777" w:rsidTr="00AA31E0">
        <w:trPr>
          <w:trHeight w:val="300"/>
        </w:trPr>
        <w:tc>
          <w:tcPr>
            <w:tcW w:w="1696" w:type="dxa"/>
            <w:tcBorders>
              <w:top w:val="nil"/>
              <w:left w:val="single" w:sz="4" w:space="0" w:color="auto"/>
              <w:bottom w:val="single" w:sz="4" w:space="0" w:color="auto"/>
              <w:right w:val="single" w:sz="4" w:space="0" w:color="auto"/>
            </w:tcBorders>
            <w:shd w:val="clear" w:color="auto" w:fill="auto"/>
            <w:hideMark/>
          </w:tcPr>
          <w:p w14:paraId="1B6C89DA"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UAT - pilot</w:t>
            </w:r>
          </w:p>
        </w:tc>
        <w:tc>
          <w:tcPr>
            <w:tcW w:w="1762" w:type="dxa"/>
            <w:tcBorders>
              <w:top w:val="nil"/>
              <w:left w:val="nil"/>
              <w:bottom w:val="single" w:sz="4" w:space="0" w:color="auto"/>
              <w:right w:val="single" w:sz="4" w:space="0" w:color="auto"/>
            </w:tcBorders>
            <w:shd w:val="clear" w:color="auto" w:fill="auto"/>
            <w:hideMark/>
          </w:tcPr>
          <w:p w14:paraId="2DF13B6D"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blokační chyba</w:t>
            </w:r>
          </w:p>
        </w:tc>
        <w:tc>
          <w:tcPr>
            <w:tcW w:w="6176" w:type="dxa"/>
            <w:tcBorders>
              <w:top w:val="nil"/>
              <w:left w:val="nil"/>
              <w:bottom w:val="single" w:sz="4" w:space="0" w:color="auto"/>
              <w:right w:val="single" w:sz="4" w:space="0" w:color="auto"/>
            </w:tcBorders>
            <w:shd w:val="clear" w:color="auto" w:fill="auto"/>
            <w:hideMark/>
          </w:tcPr>
          <w:p w14:paraId="1A81862A"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 xml:space="preserve">Klávesnice </w:t>
            </w:r>
            <w:proofErr w:type="spellStart"/>
            <w:r w:rsidRPr="00621FB2">
              <w:rPr>
                <w:rFonts w:eastAsia="Times New Roman" w:cstheme="minorHAnsi"/>
                <w:color w:val="000000"/>
                <w:sz w:val="20"/>
                <w:szCs w:val="20"/>
                <w:lang w:eastAsia="cs-CZ"/>
              </w:rPr>
              <w:t>BalíkovnaBoxu</w:t>
            </w:r>
            <w:proofErr w:type="spellEnd"/>
            <w:r w:rsidRPr="00621FB2">
              <w:rPr>
                <w:rFonts w:eastAsia="Times New Roman" w:cstheme="minorHAnsi"/>
                <w:color w:val="000000"/>
                <w:sz w:val="20"/>
                <w:szCs w:val="20"/>
                <w:lang w:eastAsia="cs-CZ"/>
              </w:rPr>
              <w:t xml:space="preserve"> musí umožnit zadat PIN (kurýra i příjemce)</w:t>
            </w:r>
          </w:p>
        </w:tc>
      </w:tr>
      <w:tr w:rsidR="00AA31E0" w:rsidRPr="00AA31E0" w14:paraId="3540B8E1" w14:textId="77777777" w:rsidTr="00AA31E0">
        <w:trPr>
          <w:trHeight w:val="300"/>
        </w:trPr>
        <w:tc>
          <w:tcPr>
            <w:tcW w:w="1696" w:type="dxa"/>
            <w:tcBorders>
              <w:top w:val="nil"/>
              <w:left w:val="single" w:sz="4" w:space="0" w:color="auto"/>
              <w:bottom w:val="single" w:sz="4" w:space="0" w:color="auto"/>
              <w:right w:val="single" w:sz="4" w:space="0" w:color="auto"/>
            </w:tcBorders>
            <w:shd w:val="clear" w:color="auto" w:fill="auto"/>
            <w:hideMark/>
          </w:tcPr>
          <w:p w14:paraId="4837522B"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UAT - pilot</w:t>
            </w:r>
          </w:p>
        </w:tc>
        <w:tc>
          <w:tcPr>
            <w:tcW w:w="1762" w:type="dxa"/>
            <w:tcBorders>
              <w:top w:val="nil"/>
              <w:left w:val="nil"/>
              <w:bottom w:val="single" w:sz="4" w:space="0" w:color="auto"/>
              <w:right w:val="single" w:sz="4" w:space="0" w:color="auto"/>
            </w:tcBorders>
            <w:shd w:val="clear" w:color="auto" w:fill="auto"/>
            <w:hideMark/>
          </w:tcPr>
          <w:p w14:paraId="0D580474"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blokační chyba</w:t>
            </w:r>
          </w:p>
        </w:tc>
        <w:tc>
          <w:tcPr>
            <w:tcW w:w="6176" w:type="dxa"/>
            <w:tcBorders>
              <w:top w:val="nil"/>
              <w:left w:val="nil"/>
              <w:bottom w:val="single" w:sz="4" w:space="0" w:color="auto"/>
              <w:right w:val="single" w:sz="4" w:space="0" w:color="auto"/>
            </w:tcBorders>
            <w:shd w:val="clear" w:color="auto" w:fill="auto"/>
            <w:hideMark/>
          </w:tcPr>
          <w:p w14:paraId="04AF9EE6" w14:textId="77777777" w:rsidR="00AA31E0" w:rsidRPr="00621FB2" w:rsidRDefault="00AA31E0" w:rsidP="00AA31E0">
            <w:pPr>
              <w:spacing w:after="0" w:line="240" w:lineRule="auto"/>
              <w:jc w:val="left"/>
              <w:rPr>
                <w:rFonts w:eastAsia="Times New Roman" w:cstheme="minorHAnsi"/>
                <w:color w:val="000000"/>
                <w:sz w:val="20"/>
                <w:szCs w:val="20"/>
                <w:lang w:eastAsia="cs-CZ"/>
              </w:rPr>
            </w:pPr>
            <w:proofErr w:type="spellStart"/>
            <w:r w:rsidRPr="00621FB2">
              <w:rPr>
                <w:rFonts w:eastAsia="Times New Roman" w:cstheme="minorHAnsi"/>
                <w:color w:val="000000"/>
                <w:sz w:val="20"/>
                <w:szCs w:val="20"/>
                <w:lang w:eastAsia="cs-CZ"/>
              </w:rPr>
              <w:t>BalíkovnaBox</w:t>
            </w:r>
            <w:proofErr w:type="spellEnd"/>
            <w:r w:rsidRPr="00621FB2">
              <w:rPr>
                <w:rFonts w:eastAsia="Times New Roman" w:cstheme="minorHAnsi"/>
                <w:color w:val="000000"/>
                <w:sz w:val="20"/>
                <w:szCs w:val="20"/>
                <w:lang w:eastAsia="cs-CZ"/>
              </w:rPr>
              <w:t xml:space="preserve"> nepředá správný stav zásilky</w:t>
            </w:r>
          </w:p>
        </w:tc>
      </w:tr>
      <w:tr w:rsidR="00AA31E0" w:rsidRPr="00AA31E0" w14:paraId="4A320F87" w14:textId="77777777" w:rsidTr="00AA31E0">
        <w:trPr>
          <w:trHeight w:val="300"/>
        </w:trPr>
        <w:tc>
          <w:tcPr>
            <w:tcW w:w="1696" w:type="dxa"/>
            <w:tcBorders>
              <w:top w:val="nil"/>
              <w:left w:val="single" w:sz="4" w:space="0" w:color="auto"/>
              <w:bottom w:val="single" w:sz="4" w:space="0" w:color="auto"/>
              <w:right w:val="single" w:sz="4" w:space="0" w:color="auto"/>
            </w:tcBorders>
            <w:shd w:val="clear" w:color="auto" w:fill="auto"/>
            <w:hideMark/>
          </w:tcPr>
          <w:p w14:paraId="0F015546"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UAT - pilot</w:t>
            </w:r>
          </w:p>
        </w:tc>
        <w:tc>
          <w:tcPr>
            <w:tcW w:w="1762" w:type="dxa"/>
            <w:tcBorders>
              <w:top w:val="nil"/>
              <w:left w:val="nil"/>
              <w:bottom w:val="single" w:sz="4" w:space="0" w:color="auto"/>
              <w:right w:val="single" w:sz="4" w:space="0" w:color="auto"/>
            </w:tcBorders>
            <w:shd w:val="clear" w:color="auto" w:fill="auto"/>
            <w:hideMark/>
          </w:tcPr>
          <w:p w14:paraId="4131277C"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blokační chyba</w:t>
            </w:r>
          </w:p>
        </w:tc>
        <w:tc>
          <w:tcPr>
            <w:tcW w:w="6176" w:type="dxa"/>
            <w:tcBorders>
              <w:top w:val="nil"/>
              <w:left w:val="nil"/>
              <w:bottom w:val="single" w:sz="4" w:space="0" w:color="auto"/>
              <w:right w:val="single" w:sz="4" w:space="0" w:color="auto"/>
            </w:tcBorders>
            <w:shd w:val="clear" w:color="auto" w:fill="auto"/>
            <w:hideMark/>
          </w:tcPr>
          <w:p w14:paraId="15C49DB6" w14:textId="77777777" w:rsidR="00AA31E0" w:rsidRPr="00621FB2" w:rsidRDefault="00AA31E0" w:rsidP="00AA31E0">
            <w:pPr>
              <w:spacing w:after="0" w:line="240" w:lineRule="auto"/>
              <w:jc w:val="left"/>
              <w:rPr>
                <w:rFonts w:eastAsia="Times New Roman" w:cstheme="minorHAnsi"/>
                <w:color w:val="000000"/>
                <w:sz w:val="20"/>
                <w:szCs w:val="20"/>
                <w:lang w:eastAsia="cs-CZ"/>
              </w:rPr>
            </w:pPr>
            <w:proofErr w:type="spellStart"/>
            <w:r w:rsidRPr="00621FB2">
              <w:rPr>
                <w:rFonts w:eastAsia="Times New Roman" w:cstheme="minorHAnsi"/>
                <w:color w:val="000000"/>
                <w:sz w:val="20"/>
                <w:szCs w:val="20"/>
                <w:lang w:eastAsia="cs-CZ"/>
              </w:rPr>
              <w:t>BalíkovnaBox</w:t>
            </w:r>
            <w:proofErr w:type="spellEnd"/>
            <w:r w:rsidRPr="00621FB2">
              <w:rPr>
                <w:rFonts w:eastAsia="Times New Roman" w:cstheme="minorHAnsi"/>
                <w:color w:val="000000"/>
                <w:sz w:val="20"/>
                <w:szCs w:val="20"/>
                <w:lang w:eastAsia="cs-CZ"/>
              </w:rPr>
              <w:t xml:space="preserve"> akceptuje špatný PIN příjemce</w:t>
            </w:r>
          </w:p>
        </w:tc>
      </w:tr>
      <w:tr w:rsidR="00AA31E0" w:rsidRPr="00AA31E0" w14:paraId="6BBA20E2" w14:textId="77777777" w:rsidTr="00AA31E0">
        <w:trPr>
          <w:trHeight w:val="300"/>
        </w:trPr>
        <w:tc>
          <w:tcPr>
            <w:tcW w:w="1696" w:type="dxa"/>
            <w:tcBorders>
              <w:top w:val="nil"/>
              <w:left w:val="single" w:sz="4" w:space="0" w:color="auto"/>
              <w:bottom w:val="single" w:sz="4" w:space="0" w:color="auto"/>
              <w:right w:val="single" w:sz="4" w:space="0" w:color="auto"/>
            </w:tcBorders>
            <w:shd w:val="clear" w:color="auto" w:fill="auto"/>
            <w:hideMark/>
          </w:tcPr>
          <w:p w14:paraId="7D8A8F5F"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UAT - pilot</w:t>
            </w:r>
          </w:p>
        </w:tc>
        <w:tc>
          <w:tcPr>
            <w:tcW w:w="1762" w:type="dxa"/>
            <w:tcBorders>
              <w:top w:val="nil"/>
              <w:left w:val="nil"/>
              <w:bottom w:val="single" w:sz="4" w:space="0" w:color="auto"/>
              <w:right w:val="single" w:sz="4" w:space="0" w:color="auto"/>
            </w:tcBorders>
            <w:shd w:val="clear" w:color="auto" w:fill="auto"/>
            <w:hideMark/>
          </w:tcPr>
          <w:p w14:paraId="47AB2DD7"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blokační chyba</w:t>
            </w:r>
          </w:p>
        </w:tc>
        <w:tc>
          <w:tcPr>
            <w:tcW w:w="6176" w:type="dxa"/>
            <w:tcBorders>
              <w:top w:val="nil"/>
              <w:left w:val="nil"/>
              <w:bottom w:val="single" w:sz="4" w:space="0" w:color="auto"/>
              <w:right w:val="single" w:sz="4" w:space="0" w:color="auto"/>
            </w:tcBorders>
            <w:shd w:val="clear" w:color="auto" w:fill="auto"/>
            <w:hideMark/>
          </w:tcPr>
          <w:p w14:paraId="0D0A748A"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 xml:space="preserve">Nesprávné zpracování </w:t>
            </w:r>
            <w:proofErr w:type="spellStart"/>
            <w:r w:rsidRPr="00621FB2">
              <w:rPr>
                <w:rFonts w:eastAsia="Times New Roman" w:cstheme="minorHAnsi"/>
                <w:color w:val="000000"/>
                <w:sz w:val="20"/>
                <w:szCs w:val="20"/>
                <w:lang w:eastAsia="cs-CZ"/>
              </w:rPr>
              <w:t>uložní</w:t>
            </w:r>
            <w:proofErr w:type="spellEnd"/>
            <w:r w:rsidRPr="00621FB2">
              <w:rPr>
                <w:rFonts w:eastAsia="Times New Roman" w:cstheme="minorHAnsi"/>
                <w:color w:val="000000"/>
                <w:sz w:val="20"/>
                <w:szCs w:val="20"/>
                <w:lang w:eastAsia="cs-CZ"/>
              </w:rPr>
              <w:t xml:space="preserve"> doby</w:t>
            </w:r>
          </w:p>
        </w:tc>
      </w:tr>
      <w:tr w:rsidR="00AA31E0" w:rsidRPr="00AA31E0" w14:paraId="65A2177D" w14:textId="77777777" w:rsidTr="00AA31E0">
        <w:trPr>
          <w:trHeight w:val="300"/>
        </w:trPr>
        <w:tc>
          <w:tcPr>
            <w:tcW w:w="1696" w:type="dxa"/>
            <w:tcBorders>
              <w:top w:val="nil"/>
              <w:left w:val="single" w:sz="4" w:space="0" w:color="auto"/>
              <w:bottom w:val="single" w:sz="4" w:space="0" w:color="auto"/>
              <w:right w:val="single" w:sz="4" w:space="0" w:color="auto"/>
            </w:tcBorders>
            <w:shd w:val="clear" w:color="auto" w:fill="auto"/>
            <w:hideMark/>
          </w:tcPr>
          <w:p w14:paraId="5E8C7C47"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UAT - pilot</w:t>
            </w:r>
          </w:p>
        </w:tc>
        <w:tc>
          <w:tcPr>
            <w:tcW w:w="1762" w:type="dxa"/>
            <w:tcBorders>
              <w:top w:val="nil"/>
              <w:left w:val="nil"/>
              <w:bottom w:val="single" w:sz="4" w:space="0" w:color="auto"/>
              <w:right w:val="single" w:sz="4" w:space="0" w:color="auto"/>
            </w:tcBorders>
            <w:shd w:val="clear" w:color="auto" w:fill="auto"/>
            <w:hideMark/>
          </w:tcPr>
          <w:p w14:paraId="4E88AB80"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blokační chyba</w:t>
            </w:r>
          </w:p>
        </w:tc>
        <w:tc>
          <w:tcPr>
            <w:tcW w:w="6176" w:type="dxa"/>
            <w:tcBorders>
              <w:top w:val="nil"/>
              <w:left w:val="nil"/>
              <w:bottom w:val="single" w:sz="4" w:space="0" w:color="auto"/>
              <w:right w:val="single" w:sz="4" w:space="0" w:color="auto"/>
            </w:tcBorders>
            <w:shd w:val="clear" w:color="auto" w:fill="auto"/>
            <w:hideMark/>
          </w:tcPr>
          <w:p w14:paraId="6C282311" w14:textId="0C14D985" w:rsidR="00AA31E0" w:rsidRPr="00621FB2" w:rsidRDefault="00E6588D" w:rsidP="00AA31E0">
            <w:pPr>
              <w:spacing w:after="0" w:line="240" w:lineRule="auto"/>
              <w:jc w:val="left"/>
              <w:rPr>
                <w:rFonts w:eastAsia="Times New Roman" w:cstheme="minorHAnsi"/>
                <w:color w:val="000000"/>
                <w:sz w:val="20"/>
                <w:szCs w:val="20"/>
                <w:lang w:eastAsia="cs-CZ"/>
              </w:rPr>
            </w:pPr>
            <w:r w:rsidRPr="00E6588D">
              <w:rPr>
                <w:rFonts w:eastAsia="Times New Roman" w:cstheme="minorHAnsi"/>
                <w:color w:val="000000"/>
                <w:sz w:val="20"/>
                <w:szCs w:val="20"/>
                <w:lang w:eastAsia="cs-CZ"/>
              </w:rPr>
              <w:t>Nemožnost rezervovat schránku, kde není evidována překážka k vytvoření rezervace</w:t>
            </w:r>
          </w:p>
        </w:tc>
      </w:tr>
      <w:tr w:rsidR="00AA31E0" w:rsidRPr="00AA31E0" w14:paraId="353157FB" w14:textId="77777777" w:rsidTr="00AA31E0">
        <w:trPr>
          <w:trHeight w:val="600"/>
        </w:trPr>
        <w:tc>
          <w:tcPr>
            <w:tcW w:w="1696" w:type="dxa"/>
            <w:tcBorders>
              <w:top w:val="nil"/>
              <w:left w:val="single" w:sz="4" w:space="0" w:color="auto"/>
              <w:bottom w:val="single" w:sz="4" w:space="0" w:color="auto"/>
              <w:right w:val="single" w:sz="4" w:space="0" w:color="auto"/>
            </w:tcBorders>
            <w:shd w:val="clear" w:color="auto" w:fill="auto"/>
            <w:hideMark/>
          </w:tcPr>
          <w:p w14:paraId="3415AF16"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 xml:space="preserve">pilot - </w:t>
            </w:r>
            <w:proofErr w:type="spellStart"/>
            <w:r w:rsidRPr="00621FB2">
              <w:rPr>
                <w:rFonts w:eastAsia="Times New Roman" w:cstheme="minorHAnsi"/>
                <w:color w:val="000000"/>
                <w:sz w:val="20"/>
                <w:szCs w:val="20"/>
                <w:lang w:eastAsia="cs-CZ"/>
              </w:rPr>
              <w:t>rollout</w:t>
            </w:r>
            <w:proofErr w:type="spellEnd"/>
          </w:p>
        </w:tc>
        <w:tc>
          <w:tcPr>
            <w:tcW w:w="1762" w:type="dxa"/>
            <w:tcBorders>
              <w:top w:val="nil"/>
              <w:left w:val="nil"/>
              <w:bottom w:val="single" w:sz="4" w:space="0" w:color="auto"/>
              <w:right w:val="single" w:sz="4" w:space="0" w:color="auto"/>
            </w:tcBorders>
            <w:shd w:val="clear" w:color="auto" w:fill="auto"/>
            <w:hideMark/>
          </w:tcPr>
          <w:p w14:paraId="3EEA9E4F"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blokační chyba</w:t>
            </w:r>
          </w:p>
        </w:tc>
        <w:tc>
          <w:tcPr>
            <w:tcW w:w="6176" w:type="dxa"/>
            <w:tcBorders>
              <w:top w:val="nil"/>
              <w:left w:val="nil"/>
              <w:bottom w:val="single" w:sz="4" w:space="0" w:color="auto"/>
              <w:right w:val="single" w:sz="4" w:space="0" w:color="auto"/>
            </w:tcBorders>
            <w:shd w:val="clear" w:color="auto" w:fill="auto"/>
            <w:hideMark/>
          </w:tcPr>
          <w:p w14:paraId="49C802D5"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 xml:space="preserve">Maximálně 10% nefunkčních </w:t>
            </w:r>
            <w:proofErr w:type="spellStart"/>
            <w:r w:rsidRPr="00621FB2">
              <w:rPr>
                <w:rFonts w:eastAsia="Times New Roman" w:cstheme="minorHAnsi"/>
                <w:color w:val="000000"/>
                <w:sz w:val="20"/>
                <w:szCs w:val="20"/>
                <w:lang w:eastAsia="cs-CZ"/>
              </w:rPr>
              <w:t>BalíkovnaBoxů</w:t>
            </w:r>
            <w:proofErr w:type="spellEnd"/>
            <w:r w:rsidRPr="00621FB2">
              <w:rPr>
                <w:rFonts w:eastAsia="Times New Roman" w:cstheme="minorHAnsi"/>
                <w:color w:val="000000"/>
                <w:sz w:val="20"/>
                <w:szCs w:val="20"/>
                <w:lang w:eastAsia="cs-CZ"/>
              </w:rPr>
              <w:t xml:space="preserve"> (odpojen z důvodu HW problému, </w:t>
            </w:r>
            <w:proofErr w:type="spellStart"/>
            <w:r w:rsidRPr="00621FB2">
              <w:rPr>
                <w:rFonts w:eastAsia="Times New Roman" w:cstheme="minorHAnsi"/>
                <w:color w:val="000000"/>
                <w:sz w:val="20"/>
                <w:szCs w:val="20"/>
                <w:lang w:eastAsia="cs-CZ"/>
              </w:rPr>
              <w:t>nekomunkuje</w:t>
            </w:r>
            <w:proofErr w:type="spellEnd"/>
            <w:r w:rsidRPr="00621FB2">
              <w:rPr>
                <w:rFonts w:eastAsia="Times New Roman" w:cstheme="minorHAnsi"/>
                <w:color w:val="000000"/>
                <w:sz w:val="20"/>
                <w:szCs w:val="20"/>
                <w:lang w:eastAsia="cs-CZ"/>
              </w:rPr>
              <w:t>, apod.)</w:t>
            </w:r>
          </w:p>
        </w:tc>
      </w:tr>
      <w:tr w:rsidR="00AA31E0" w:rsidRPr="00AA31E0" w14:paraId="6833F5F3" w14:textId="77777777" w:rsidTr="00AA31E0">
        <w:trPr>
          <w:trHeight w:val="600"/>
        </w:trPr>
        <w:tc>
          <w:tcPr>
            <w:tcW w:w="1696" w:type="dxa"/>
            <w:tcBorders>
              <w:top w:val="nil"/>
              <w:left w:val="single" w:sz="4" w:space="0" w:color="auto"/>
              <w:bottom w:val="single" w:sz="4" w:space="0" w:color="auto"/>
              <w:right w:val="single" w:sz="4" w:space="0" w:color="auto"/>
            </w:tcBorders>
            <w:shd w:val="clear" w:color="auto" w:fill="auto"/>
            <w:hideMark/>
          </w:tcPr>
          <w:p w14:paraId="410916F8"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 xml:space="preserve">pilot - </w:t>
            </w:r>
            <w:proofErr w:type="spellStart"/>
            <w:r w:rsidRPr="00621FB2">
              <w:rPr>
                <w:rFonts w:eastAsia="Times New Roman" w:cstheme="minorHAnsi"/>
                <w:color w:val="000000"/>
                <w:sz w:val="20"/>
                <w:szCs w:val="20"/>
                <w:lang w:eastAsia="cs-CZ"/>
              </w:rPr>
              <w:t>rollout</w:t>
            </w:r>
            <w:proofErr w:type="spellEnd"/>
          </w:p>
        </w:tc>
        <w:tc>
          <w:tcPr>
            <w:tcW w:w="1762" w:type="dxa"/>
            <w:tcBorders>
              <w:top w:val="nil"/>
              <w:left w:val="nil"/>
              <w:bottom w:val="single" w:sz="4" w:space="0" w:color="auto"/>
              <w:right w:val="single" w:sz="4" w:space="0" w:color="auto"/>
            </w:tcBorders>
            <w:shd w:val="clear" w:color="auto" w:fill="auto"/>
            <w:hideMark/>
          </w:tcPr>
          <w:p w14:paraId="14C2F952"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blokační chyba</w:t>
            </w:r>
          </w:p>
        </w:tc>
        <w:tc>
          <w:tcPr>
            <w:tcW w:w="6176" w:type="dxa"/>
            <w:tcBorders>
              <w:top w:val="nil"/>
              <w:left w:val="nil"/>
              <w:bottom w:val="single" w:sz="4" w:space="0" w:color="auto"/>
              <w:right w:val="single" w:sz="4" w:space="0" w:color="auto"/>
            </w:tcBorders>
            <w:shd w:val="clear" w:color="auto" w:fill="auto"/>
            <w:hideMark/>
          </w:tcPr>
          <w:p w14:paraId="16E36E5F"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 xml:space="preserve">Pro běžné úkony je potřebná asistence HD z důvodu nefunkčnost </w:t>
            </w:r>
            <w:proofErr w:type="spellStart"/>
            <w:r w:rsidRPr="00621FB2">
              <w:rPr>
                <w:rFonts w:eastAsia="Times New Roman" w:cstheme="minorHAnsi"/>
                <w:color w:val="000000"/>
                <w:sz w:val="20"/>
                <w:szCs w:val="20"/>
                <w:lang w:eastAsia="cs-CZ"/>
              </w:rPr>
              <w:t>BalíkovnaBoxu</w:t>
            </w:r>
            <w:proofErr w:type="spellEnd"/>
            <w:r w:rsidRPr="00621FB2">
              <w:rPr>
                <w:rFonts w:eastAsia="Times New Roman" w:cstheme="minorHAnsi"/>
                <w:color w:val="000000"/>
                <w:sz w:val="20"/>
                <w:szCs w:val="20"/>
                <w:lang w:eastAsia="cs-CZ"/>
              </w:rPr>
              <w:t xml:space="preserve"> (maximálně 10% z celkového počtu naskladnění a vyskladnění) </w:t>
            </w:r>
          </w:p>
        </w:tc>
      </w:tr>
      <w:tr w:rsidR="00AA31E0" w:rsidRPr="00AA31E0" w14:paraId="31AC68FC" w14:textId="77777777" w:rsidTr="00AA31E0">
        <w:trPr>
          <w:trHeight w:val="600"/>
        </w:trPr>
        <w:tc>
          <w:tcPr>
            <w:tcW w:w="1696" w:type="dxa"/>
            <w:tcBorders>
              <w:top w:val="nil"/>
              <w:left w:val="single" w:sz="4" w:space="0" w:color="auto"/>
              <w:bottom w:val="single" w:sz="4" w:space="0" w:color="auto"/>
              <w:right w:val="single" w:sz="4" w:space="0" w:color="auto"/>
            </w:tcBorders>
            <w:shd w:val="clear" w:color="auto" w:fill="auto"/>
            <w:hideMark/>
          </w:tcPr>
          <w:p w14:paraId="2C6F4C63"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lastRenderedPageBreak/>
              <w:t xml:space="preserve">pilot - </w:t>
            </w:r>
            <w:proofErr w:type="spellStart"/>
            <w:r w:rsidRPr="00621FB2">
              <w:rPr>
                <w:rFonts w:eastAsia="Times New Roman" w:cstheme="minorHAnsi"/>
                <w:color w:val="000000"/>
                <w:sz w:val="20"/>
                <w:szCs w:val="20"/>
                <w:lang w:eastAsia="cs-CZ"/>
              </w:rPr>
              <w:t>rollout</w:t>
            </w:r>
            <w:proofErr w:type="spellEnd"/>
          </w:p>
        </w:tc>
        <w:tc>
          <w:tcPr>
            <w:tcW w:w="1762" w:type="dxa"/>
            <w:tcBorders>
              <w:top w:val="nil"/>
              <w:left w:val="nil"/>
              <w:bottom w:val="single" w:sz="4" w:space="0" w:color="auto"/>
              <w:right w:val="single" w:sz="4" w:space="0" w:color="auto"/>
            </w:tcBorders>
            <w:shd w:val="clear" w:color="auto" w:fill="auto"/>
            <w:hideMark/>
          </w:tcPr>
          <w:p w14:paraId="44D23507" w14:textId="77777777"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blokační chyba</w:t>
            </w:r>
          </w:p>
        </w:tc>
        <w:tc>
          <w:tcPr>
            <w:tcW w:w="6176" w:type="dxa"/>
            <w:tcBorders>
              <w:top w:val="nil"/>
              <w:left w:val="nil"/>
              <w:bottom w:val="single" w:sz="4" w:space="0" w:color="auto"/>
              <w:right w:val="single" w:sz="4" w:space="0" w:color="auto"/>
            </w:tcBorders>
            <w:shd w:val="clear" w:color="auto" w:fill="auto"/>
            <w:hideMark/>
          </w:tcPr>
          <w:p w14:paraId="4F4916D2" w14:textId="0DA909CC" w:rsidR="00AA31E0" w:rsidRPr="00621FB2" w:rsidRDefault="00AA31E0" w:rsidP="00AA31E0">
            <w:pPr>
              <w:spacing w:after="0" w:line="240" w:lineRule="auto"/>
              <w:jc w:val="left"/>
              <w:rPr>
                <w:rFonts w:eastAsia="Times New Roman" w:cstheme="minorHAnsi"/>
                <w:color w:val="000000"/>
                <w:sz w:val="20"/>
                <w:szCs w:val="20"/>
                <w:lang w:eastAsia="cs-CZ"/>
              </w:rPr>
            </w:pPr>
            <w:r w:rsidRPr="00621FB2">
              <w:rPr>
                <w:rFonts w:eastAsia="Times New Roman" w:cstheme="minorHAnsi"/>
                <w:color w:val="000000"/>
                <w:sz w:val="20"/>
                <w:szCs w:val="20"/>
                <w:lang w:eastAsia="cs-CZ"/>
              </w:rPr>
              <w:t xml:space="preserve">Zajištění běžných oprav HW a SW </w:t>
            </w:r>
            <w:proofErr w:type="spellStart"/>
            <w:r w:rsidRPr="00621FB2">
              <w:rPr>
                <w:rFonts w:eastAsia="Times New Roman" w:cstheme="minorHAnsi"/>
                <w:color w:val="000000"/>
                <w:sz w:val="20"/>
                <w:szCs w:val="20"/>
                <w:lang w:eastAsia="cs-CZ"/>
              </w:rPr>
              <w:t>BalíkovnaBoxu</w:t>
            </w:r>
            <w:proofErr w:type="spellEnd"/>
            <w:r w:rsidRPr="00621FB2">
              <w:rPr>
                <w:rFonts w:eastAsia="Times New Roman" w:cstheme="minorHAnsi"/>
                <w:color w:val="000000"/>
                <w:sz w:val="20"/>
                <w:szCs w:val="20"/>
                <w:lang w:eastAsia="cs-CZ"/>
              </w:rPr>
              <w:t xml:space="preserve"> do 24-48 hodin (Oprava display, čtečky, spojení apod.) Bude uvedeno v  technologické příručce.</w:t>
            </w:r>
          </w:p>
        </w:tc>
      </w:tr>
    </w:tbl>
    <w:p w14:paraId="4F698AEC" w14:textId="19CA700A" w:rsidR="00AA31E0" w:rsidRDefault="00AA31E0" w:rsidP="00AA31E0"/>
    <w:p w14:paraId="1A4A68B9" w14:textId="2137AD1D" w:rsidR="00AA31E0" w:rsidRDefault="00AA31E0" w:rsidP="00AA31E0">
      <w:r>
        <w:t>Blokační chyba - musí být vyřešeny před spuštěním do další fáze</w:t>
      </w:r>
    </w:p>
    <w:p w14:paraId="0638DF11" w14:textId="33A0416C" w:rsidR="00AA31E0" w:rsidRDefault="00AA31E0" w:rsidP="00AA31E0">
      <w:r>
        <w:t>Akceptace s výhradou - chyby, mohou být řešeny po spuštění, ale s pevným termínem na vyřešení</w:t>
      </w:r>
    </w:p>
    <w:p w14:paraId="4DBED031" w14:textId="1B2D16AB" w:rsidR="00AA31E0" w:rsidRPr="00AA31E0" w:rsidRDefault="00AA31E0" w:rsidP="00AA31E0"/>
    <w:sectPr w:rsidR="00AA31E0" w:rsidRPr="00AA31E0" w:rsidSect="001B343C">
      <w:headerReference w:type="default" r:id="rId18"/>
      <w:footerReference w:type="default" r:id="rId19"/>
      <w:pgSz w:w="11906" w:h="16838"/>
      <w:pgMar w:top="1418" w:right="1134" w:bottom="1134" w:left="1134"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B1EAB" w14:textId="77777777" w:rsidR="00A9701E" w:rsidRDefault="00A9701E" w:rsidP="002D064B">
      <w:pPr>
        <w:spacing w:after="0" w:line="240" w:lineRule="auto"/>
      </w:pPr>
      <w:r>
        <w:separator/>
      </w:r>
    </w:p>
  </w:endnote>
  <w:endnote w:type="continuationSeparator" w:id="0">
    <w:p w14:paraId="4DA43E83" w14:textId="77777777" w:rsidR="00A9701E" w:rsidRDefault="00A9701E" w:rsidP="002D064B">
      <w:pPr>
        <w:spacing w:after="0" w:line="240" w:lineRule="auto"/>
      </w:pPr>
      <w:r>
        <w:continuationSeparator/>
      </w:r>
    </w:p>
  </w:endnote>
  <w:endnote w:type="continuationNotice" w:id="1">
    <w:p w14:paraId="409379E5" w14:textId="77777777" w:rsidR="00A9701E" w:rsidRDefault="00A97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067884"/>
      <w:docPartObj>
        <w:docPartGallery w:val="Page Numbers (Bottom of Page)"/>
        <w:docPartUnique/>
      </w:docPartObj>
    </w:sdtPr>
    <w:sdtEndPr/>
    <w:sdtContent>
      <w:sdt>
        <w:sdtPr>
          <w:id w:val="-1769616900"/>
          <w:docPartObj>
            <w:docPartGallery w:val="Page Numbers (Top of Page)"/>
            <w:docPartUnique/>
          </w:docPartObj>
        </w:sdtPr>
        <w:sdtEndPr/>
        <w:sdtContent>
          <w:p w14:paraId="181B8114" w14:textId="58ACAA70" w:rsidR="00291035" w:rsidRDefault="00291035">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4E0F2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E0F2B">
              <w:rPr>
                <w:b/>
                <w:bCs/>
                <w:noProof/>
              </w:rPr>
              <w:t>12</w:t>
            </w:r>
            <w:r>
              <w:rPr>
                <w:b/>
                <w:bCs/>
                <w:sz w:val="24"/>
                <w:szCs w:val="24"/>
              </w:rPr>
              <w:fldChar w:fldCharType="end"/>
            </w:r>
          </w:p>
        </w:sdtContent>
      </w:sdt>
    </w:sdtContent>
  </w:sdt>
  <w:p w14:paraId="181B8115" w14:textId="77777777" w:rsidR="00291035" w:rsidRDefault="002910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14F22" w14:textId="77777777" w:rsidR="00A9701E" w:rsidRDefault="00A9701E" w:rsidP="002D064B">
      <w:pPr>
        <w:spacing w:after="0" w:line="240" w:lineRule="auto"/>
      </w:pPr>
      <w:r>
        <w:separator/>
      </w:r>
    </w:p>
  </w:footnote>
  <w:footnote w:type="continuationSeparator" w:id="0">
    <w:p w14:paraId="65CD73BF" w14:textId="77777777" w:rsidR="00A9701E" w:rsidRDefault="00A9701E" w:rsidP="002D064B">
      <w:pPr>
        <w:spacing w:after="0" w:line="240" w:lineRule="auto"/>
      </w:pPr>
      <w:r>
        <w:continuationSeparator/>
      </w:r>
    </w:p>
  </w:footnote>
  <w:footnote w:type="continuationNotice" w:id="1">
    <w:p w14:paraId="0FBF2448" w14:textId="77777777" w:rsidR="00A9701E" w:rsidRDefault="00A970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8112" w14:textId="3CE7C8ED" w:rsidR="00291035" w:rsidRDefault="00553747" w:rsidP="001B343C">
    <w:pPr>
      <w:pStyle w:val="Zhlav"/>
      <w:tabs>
        <w:tab w:val="clear" w:pos="4536"/>
        <w:tab w:val="clear" w:pos="9072"/>
        <w:tab w:val="left" w:pos="1320"/>
      </w:tabs>
      <w:rPr>
        <w:b/>
        <w:color w:val="1F3864" w:themeColor="accent5" w:themeShade="80"/>
      </w:rPr>
    </w:pPr>
    <w:r>
      <w:rPr>
        <w:noProof/>
        <w:lang w:eastAsia="cs-CZ"/>
      </w:rPr>
      <w:drawing>
        <wp:anchor distT="0" distB="0" distL="114300" distR="114300" simplePos="0" relativeHeight="251658241" behindDoc="1" locked="0" layoutInCell="1" allowOverlap="1" wp14:anchorId="181B8116" wp14:editId="181B8117">
          <wp:simplePos x="0" y="0"/>
          <wp:positionH relativeFrom="margin">
            <wp:align>left</wp:align>
          </wp:positionH>
          <wp:positionV relativeFrom="page">
            <wp:posOffset>230505</wp:posOffset>
          </wp:positionV>
          <wp:extent cx="612140" cy="470535"/>
          <wp:effectExtent l="0" t="0" r="0" b="5715"/>
          <wp:wrapNone/>
          <wp:docPr id="4" name="obrázek 4"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C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1" locked="0" layoutInCell="1" allowOverlap="1" wp14:anchorId="181B8118" wp14:editId="181B8119">
          <wp:simplePos x="0" y="0"/>
          <wp:positionH relativeFrom="margin">
            <wp:align>right</wp:align>
          </wp:positionH>
          <wp:positionV relativeFrom="page">
            <wp:posOffset>725805</wp:posOffset>
          </wp:positionV>
          <wp:extent cx="6119495" cy="147320"/>
          <wp:effectExtent l="0" t="0" r="0" b="5080"/>
          <wp:wrapNone/>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320"/>
                  </a:xfrm>
                  <a:prstGeom prst="rect">
                    <a:avLst/>
                  </a:prstGeom>
                  <a:noFill/>
                </pic:spPr>
              </pic:pic>
            </a:graphicData>
          </a:graphic>
          <wp14:sizeRelH relativeFrom="page">
            <wp14:pctWidth>0</wp14:pctWidth>
          </wp14:sizeRelH>
          <wp14:sizeRelV relativeFrom="page">
            <wp14:pctHeight>0</wp14:pctHeight>
          </wp14:sizeRelV>
        </wp:anchor>
      </w:drawing>
    </w:r>
    <w:r w:rsidR="001B343C">
      <w:tab/>
    </w:r>
    <w:sdt>
      <w:sdtPr>
        <w:rPr>
          <w:b/>
          <w:color w:val="1F3864" w:themeColor="accent5" w:themeShade="80"/>
        </w:rPr>
        <w:alias w:val="Název"/>
        <w:tag w:val=""/>
        <w:id w:val="-1054697821"/>
        <w:placeholder>
          <w:docPart w:val="54D3646AB6B844CBA610DE8FB47FC527"/>
        </w:placeholder>
        <w:dataBinding w:prefixMappings="xmlns:ns0='http://purl.org/dc/elements/1.1/' xmlns:ns1='http://schemas.openxmlformats.org/package/2006/metadata/core-properties' " w:xpath="/ns1:coreProperties[1]/ns0:title[1]" w:storeItemID="{6C3C8BC8-F283-45AE-878A-BAB7291924A1}"/>
        <w:text/>
      </w:sdtPr>
      <w:sdtEndPr/>
      <w:sdtContent>
        <w:r w:rsidR="00111037">
          <w:rPr>
            <w:b/>
            <w:color w:val="1F3864" w:themeColor="accent5" w:themeShade="80"/>
          </w:rPr>
          <w:t>Balíkovna-BOX</w:t>
        </w:r>
      </w:sdtContent>
    </w:sdt>
  </w:p>
  <w:p w14:paraId="181B8113" w14:textId="7D74FCD1" w:rsidR="001B343C" w:rsidRPr="009606C4" w:rsidRDefault="001B343C" w:rsidP="001B343C">
    <w:pPr>
      <w:pStyle w:val="Zhlav"/>
      <w:tabs>
        <w:tab w:val="clear" w:pos="4536"/>
        <w:tab w:val="clear" w:pos="9072"/>
        <w:tab w:val="left" w:pos="1320"/>
      </w:tabs>
      <w:rPr>
        <w:bCs/>
      </w:rPr>
    </w:pPr>
    <w:r>
      <w:rPr>
        <w:b/>
        <w:color w:val="1F3864" w:themeColor="accent5" w:themeShade="80"/>
      </w:rPr>
      <w:tab/>
    </w:r>
    <w:sdt>
      <w:sdtPr>
        <w:rPr>
          <w:bCs/>
          <w:color w:val="1F3864" w:themeColor="accent5" w:themeShade="80"/>
        </w:rPr>
        <w:alias w:val="Stav"/>
        <w:tag w:val=""/>
        <w:id w:val="-2093382139"/>
        <w:placeholder>
          <w:docPart w:val="11C89DB0D1E2465EA54634F42038FC3C"/>
        </w:placeholder>
        <w:dataBinding w:prefixMappings="xmlns:ns0='http://purl.org/dc/elements/1.1/' xmlns:ns1='http://schemas.openxmlformats.org/package/2006/metadata/core-properties' " w:xpath="/ns1:coreProperties[1]/ns1:contentStatus[1]" w:storeItemID="{6C3C8BC8-F283-45AE-878A-BAB7291924A1}"/>
        <w:text/>
      </w:sdtPr>
      <w:sdtEndPr/>
      <w:sdtContent>
        <w:r w:rsidR="00B21D47">
          <w:rPr>
            <w:bCs/>
            <w:color w:val="1F3864" w:themeColor="accent5" w:themeShade="80"/>
          </w:rPr>
          <w:t>Specifikace požadavků na proces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5683"/>
    <w:multiLevelType w:val="hybridMultilevel"/>
    <w:tmpl w:val="1DB02C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2B48DC"/>
    <w:multiLevelType w:val="hybridMultilevel"/>
    <w:tmpl w:val="D5F477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457AC6"/>
    <w:multiLevelType w:val="hybridMultilevel"/>
    <w:tmpl w:val="B73C1E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F232CB"/>
    <w:multiLevelType w:val="hybridMultilevel"/>
    <w:tmpl w:val="841A3E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8C0AA1"/>
    <w:multiLevelType w:val="hybridMultilevel"/>
    <w:tmpl w:val="C5921F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C711E8C"/>
    <w:multiLevelType w:val="hybridMultilevel"/>
    <w:tmpl w:val="2AFC8C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12D47"/>
    <w:multiLevelType w:val="multilevel"/>
    <w:tmpl w:val="47749A7C"/>
    <w:lvl w:ilvl="0">
      <w:start w:val="1"/>
      <w:numFmt w:val="decimal"/>
      <w:pStyle w:val="Nadpis1"/>
      <w:lvlText w:val="%1."/>
      <w:lvlJc w:val="left"/>
      <w:pPr>
        <w:ind w:left="680" w:hanging="680"/>
      </w:pPr>
      <w:rPr>
        <w:rFonts w:hint="default"/>
      </w:rPr>
    </w:lvl>
    <w:lvl w:ilvl="1">
      <w:start w:val="1"/>
      <w:numFmt w:val="decimal"/>
      <w:pStyle w:val="Nadpis2"/>
      <w:lvlText w:val="%1.%2"/>
      <w:lvlJc w:val="left"/>
      <w:pPr>
        <w:ind w:left="680" w:hanging="680"/>
      </w:pPr>
      <w:rPr>
        <w:rFonts w:hint="default"/>
      </w:rPr>
    </w:lvl>
    <w:lvl w:ilvl="2">
      <w:start w:val="1"/>
      <w:numFmt w:val="decimal"/>
      <w:pStyle w:val="Nadpis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790A3C"/>
    <w:multiLevelType w:val="hybridMultilevel"/>
    <w:tmpl w:val="A4DCF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BA3294"/>
    <w:multiLevelType w:val="hybridMultilevel"/>
    <w:tmpl w:val="4A981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D5F7833"/>
    <w:multiLevelType w:val="hybridMultilevel"/>
    <w:tmpl w:val="FC144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707C6A"/>
    <w:multiLevelType w:val="hybridMultilevel"/>
    <w:tmpl w:val="7354D6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EA32B9E"/>
    <w:multiLevelType w:val="hybridMultilevel"/>
    <w:tmpl w:val="F1480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FC77B2D"/>
    <w:multiLevelType w:val="hybridMultilevel"/>
    <w:tmpl w:val="7D745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49019F0"/>
    <w:multiLevelType w:val="hybridMultilevel"/>
    <w:tmpl w:val="846A6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8B62E7B"/>
    <w:multiLevelType w:val="hybridMultilevel"/>
    <w:tmpl w:val="9D043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
  </w:num>
  <w:num w:numId="4">
    <w:abstractNumId w:val="7"/>
  </w:num>
  <w:num w:numId="5">
    <w:abstractNumId w:val="9"/>
  </w:num>
  <w:num w:numId="6">
    <w:abstractNumId w:val="11"/>
  </w:num>
  <w:num w:numId="7">
    <w:abstractNumId w:val="2"/>
  </w:num>
  <w:num w:numId="8">
    <w:abstractNumId w:val="8"/>
  </w:num>
  <w:num w:numId="9">
    <w:abstractNumId w:val="12"/>
  </w:num>
  <w:num w:numId="10">
    <w:abstractNumId w:val="14"/>
  </w:num>
  <w:num w:numId="11">
    <w:abstractNumId w:val="3"/>
  </w:num>
  <w:num w:numId="12">
    <w:abstractNumId w:val="5"/>
  </w:num>
  <w:num w:numId="13">
    <w:abstractNumId w:val="0"/>
  </w:num>
  <w:num w:numId="14">
    <w:abstractNumId w:val="10"/>
  </w:num>
  <w:num w:numId="15">
    <w:abstractNumId w:val="4"/>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E2"/>
    <w:rsid w:val="00003D33"/>
    <w:rsid w:val="000072A9"/>
    <w:rsid w:val="00011B46"/>
    <w:rsid w:val="000161E4"/>
    <w:rsid w:val="00020D1E"/>
    <w:rsid w:val="00021DD7"/>
    <w:rsid w:val="000265D2"/>
    <w:rsid w:val="00027426"/>
    <w:rsid w:val="0003035A"/>
    <w:rsid w:val="00030E01"/>
    <w:rsid w:val="000459E7"/>
    <w:rsid w:val="00047E19"/>
    <w:rsid w:val="00047F05"/>
    <w:rsid w:val="0005060E"/>
    <w:rsid w:val="00050FD6"/>
    <w:rsid w:val="0005206F"/>
    <w:rsid w:val="00062C7F"/>
    <w:rsid w:val="0007046C"/>
    <w:rsid w:val="0007355D"/>
    <w:rsid w:val="00074366"/>
    <w:rsid w:val="00077FF3"/>
    <w:rsid w:val="00083D48"/>
    <w:rsid w:val="00084442"/>
    <w:rsid w:val="00095D05"/>
    <w:rsid w:val="000A43DC"/>
    <w:rsid w:val="000B7A5C"/>
    <w:rsid w:val="000C1958"/>
    <w:rsid w:val="000C57B5"/>
    <w:rsid w:val="000C6282"/>
    <w:rsid w:val="000E729B"/>
    <w:rsid w:val="00101C5A"/>
    <w:rsid w:val="00106756"/>
    <w:rsid w:val="00111037"/>
    <w:rsid w:val="00114341"/>
    <w:rsid w:val="001221BA"/>
    <w:rsid w:val="00142337"/>
    <w:rsid w:val="001463F7"/>
    <w:rsid w:val="00150706"/>
    <w:rsid w:val="0015237E"/>
    <w:rsid w:val="0015662F"/>
    <w:rsid w:val="0016556C"/>
    <w:rsid w:val="00170032"/>
    <w:rsid w:val="001754BC"/>
    <w:rsid w:val="00176449"/>
    <w:rsid w:val="001900E6"/>
    <w:rsid w:val="001A1674"/>
    <w:rsid w:val="001A3B9A"/>
    <w:rsid w:val="001A55F2"/>
    <w:rsid w:val="001B343C"/>
    <w:rsid w:val="001C197E"/>
    <w:rsid w:val="001E6C3C"/>
    <w:rsid w:val="001E76DA"/>
    <w:rsid w:val="001F09AE"/>
    <w:rsid w:val="001F47DF"/>
    <w:rsid w:val="001F5F1E"/>
    <w:rsid w:val="002037FC"/>
    <w:rsid w:val="0022346E"/>
    <w:rsid w:val="00225317"/>
    <w:rsid w:val="002353E2"/>
    <w:rsid w:val="002403C3"/>
    <w:rsid w:val="00244E2A"/>
    <w:rsid w:val="00252A4D"/>
    <w:rsid w:val="002619E8"/>
    <w:rsid w:val="0026300F"/>
    <w:rsid w:val="00267A48"/>
    <w:rsid w:val="00275668"/>
    <w:rsid w:val="0027639C"/>
    <w:rsid w:val="00285B0A"/>
    <w:rsid w:val="002875E0"/>
    <w:rsid w:val="00291035"/>
    <w:rsid w:val="00291204"/>
    <w:rsid w:val="002912BF"/>
    <w:rsid w:val="0029170F"/>
    <w:rsid w:val="002A179F"/>
    <w:rsid w:val="002C5A2D"/>
    <w:rsid w:val="002C603C"/>
    <w:rsid w:val="002D064B"/>
    <w:rsid w:val="002D3576"/>
    <w:rsid w:val="002D4867"/>
    <w:rsid w:val="002E039B"/>
    <w:rsid w:val="002E1A2E"/>
    <w:rsid w:val="002E55CB"/>
    <w:rsid w:val="002F5817"/>
    <w:rsid w:val="0030182E"/>
    <w:rsid w:val="0030218A"/>
    <w:rsid w:val="00304C63"/>
    <w:rsid w:val="00320EC7"/>
    <w:rsid w:val="00324A94"/>
    <w:rsid w:val="00335420"/>
    <w:rsid w:val="0033542F"/>
    <w:rsid w:val="0033689A"/>
    <w:rsid w:val="00350CF3"/>
    <w:rsid w:val="0035178A"/>
    <w:rsid w:val="0036489C"/>
    <w:rsid w:val="0036528B"/>
    <w:rsid w:val="00367004"/>
    <w:rsid w:val="00372F48"/>
    <w:rsid w:val="0037411D"/>
    <w:rsid w:val="0038232E"/>
    <w:rsid w:val="00395D38"/>
    <w:rsid w:val="003A032E"/>
    <w:rsid w:val="003A5FB5"/>
    <w:rsid w:val="003B3749"/>
    <w:rsid w:val="003C30C9"/>
    <w:rsid w:val="003E06B5"/>
    <w:rsid w:val="003E2AD4"/>
    <w:rsid w:val="003F70B1"/>
    <w:rsid w:val="003F7859"/>
    <w:rsid w:val="004163B7"/>
    <w:rsid w:val="00417673"/>
    <w:rsid w:val="004206F8"/>
    <w:rsid w:val="0042655B"/>
    <w:rsid w:val="00427AD7"/>
    <w:rsid w:val="004358A0"/>
    <w:rsid w:val="004530D9"/>
    <w:rsid w:val="004622DD"/>
    <w:rsid w:val="00463F80"/>
    <w:rsid w:val="0047284E"/>
    <w:rsid w:val="00473C70"/>
    <w:rsid w:val="0047679A"/>
    <w:rsid w:val="00480BF7"/>
    <w:rsid w:val="00481940"/>
    <w:rsid w:val="0048578A"/>
    <w:rsid w:val="00486723"/>
    <w:rsid w:val="00491D21"/>
    <w:rsid w:val="004928A1"/>
    <w:rsid w:val="00492A32"/>
    <w:rsid w:val="00492F56"/>
    <w:rsid w:val="004963BD"/>
    <w:rsid w:val="00497BF3"/>
    <w:rsid w:val="004A0DB2"/>
    <w:rsid w:val="004A12F2"/>
    <w:rsid w:val="004A1CE3"/>
    <w:rsid w:val="004A70B5"/>
    <w:rsid w:val="004B42E2"/>
    <w:rsid w:val="004B4F14"/>
    <w:rsid w:val="004D442C"/>
    <w:rsid w:val="004E0F2B"/>
    <w:rsid w:val="004E58B5"/>
    <w:rsid w:val="004E7440"/>
    <w:rsid w:val="004F2BB4"/>
    <w:rsid w:val="004F4C72"/>
    <w:rsid w:val="0050595F"/>
    <w:rsid w:val="005133C7"/>
    <w:rsid w:val="0051559E"/>
    <w:rsid w:val="00525DCB"/>
    <w:rsid w:val="00533518"/>
    <w:rsid w:val="00541AEE"/>
    <w:rsid w:val="00545BE8"/>
    <w:rsid w:val="00552868"/>
    <w:rsid w:val="00553747"/>
    <w:rsid w:val="00553A93"/>
    <w:rsid w:val="005625D1"/>
    <w:rsid w:val="005761F3"/>
    <w:rsid w:val="005904DB"/>
    <w:rsid w:val="005923FA"/>
    <w:rsid w:val="005943AE"/>
    <w:rsid w:val="005A296F"/>
    <w:rsid w:val="005A76E3"/>
    <w:rsid w:val="005B5519"/>
    <w:rsid w:val="005B6F90"/>
    <w:rsid w:val="005B754A"/>
    <w:rsid w:val="005C7623"/>
    <w:rsid w:val="005D1284"/>
    <w:rsid w:val="005D593E"/>
    <w:rsid w:val="005E481C"/>
    <w:rsid w:val="005F297D"/>
    <w:rsid w:val="005F4DD5"/>
    <w:rsid w:val="005F5CBF"/>
    <w:rsid w:val="006018A3"/>
    <w:rsid w:val="006130EF"/>
    <w:rsid w:val="00621FB2"/>
    <w:rsid w:val="00624C8E"/>
    <w:rsid w:val="0063766F"/>
    <w:rsid w:val="00652FE3"/>
    <w:rsid w:val="00661491"/>
    <w:rsid w:val="00665098"/>
    <w:rsid w:val="006652FF"/>
    <w:rsid w:val="006724F2"/>
    <w:rsid w:val="006924D2"/>
    <w:rsid w:val="006A353E"/>
    <w:rsid w:val="006A7EE3"/>
    <w:rsid w:val="006B33BD"/>
    <w:rsid w:val="006B3A1A"/>
    <w:rsid w:val="006C2C51"/>
    <w:rsid w:val="006E6E90"/>
    <w:rsid w:val="0071178A"/>
    <w:rsid w:val="00714A84"/>
    <w:rsid w:val="007167AE"/>
    <w:rsid w:val="00725856"/>
    <w:rsid w:val="007275F6"/>
    <w:rsid w:val="007369CF"/>
    <w:rsid w:val="00736D1A"/>
    <w:rsid w:val="00744DEC"/>
    <w:rsid w:val="00745E1E"/>
    <w:rsid w:val="007531A5"/>
    <w:rsid w:val="00760F59"/>
    <w:rsid w:val="00764791"/>
    <w:rsid w:val="007664B5"/>
    <w:rsid w:val="00767A2C"/>
    <w:rsid w:val="007732DB"/>
    <w:rsid w:val="00780C91"/>
    <w:rsid w:val="007836D5"/>
    <w:rsid w:val="007A61F6"/>
    <w:rsid w:val="007B1614"/>
    <w:rsid w:val="007B27BA"/>
    <w:rsid w:val="007B6F24"/>
    <w:rsid w:val="007B7958"/>
    <w:rsid w:val="007C5B2D"/>
    <w:rsid w:val="007E04D9"/>
    <w:rsid w:val="007E310A"/>
    <w:rsid w:val="007F79EE"/>
    <w:rsid w:val="00812750"/>
    <w:rsid w:val="008378EC"/>
    <w:rsid w:val="00851AD3"/>
    <w:rsid w:val="008523B9"/>
    <w:rsid w:val="00853469"/>
    <w:rsid w:val="008613E3"/>
    <w:rsid w:val="008723A2"/>
    <w:rsid w:val="00873EF9"/>
    <w:rsid w:val="0088384C"/>
    <w:rsid w:val="00885299"/>
    <w:rsid w:val="00886660"/>
    <w:rsid w:val="008946B5"/>
    <w:rsid w:val="00897654"/>
    <w:rsid w:val="008B0E81"/>
    <w:rsid w:val="008D622D"/>
    <w:rsid w:val="008D783D"/>
    <w:rsid w:val="008E4C60"/>
    <w:rsid w:val="009044CD"/>
    <w:rsid w:val="009054A0"/>
    <w:rsid w:val="00911647"/>
    <w:rsid w:val="00912A60"/>
    <w:rsid w:val="00912E05"/>
    <w:rsid w:val="00915C94"/>
    <w:rsid w:val="00922100"/>
    <w:rsid w:val="00925BF8"/>
    <w:rsid w:val="0092661D"/>
    <w:rsid w:val="00934E61"/>
    <w:rsid w:val="009421E2"/>
    <w:rsid w:val="0094447C"/>
    <w:rsid w:val="009456EC"/>
    <w:rsid w:val="00945A39"/>
    <w:rsid w:val="00947BF7"/>
    <w:rsid w:val="0095022A"/>
    <w:rsid w:val="00950523"/>
    <w:rsid w:val="009517A0"/>
    <w:rsid w:val="00953202"/>
    <w:rsid w:val="00955B53"/>
    <w:rsid w:val="009606C4"/>
    <w:rsid w:val="009619E7"/>
    <w:rsid w:val="009737DB"/>
    <w:rsid w:val="00975AA6"/>
    <w:rsid w:val="00977F83"/>
    <w:rsid w:val="009850EB"/>
    <w:rsid w:val="00995F4E"/>
    <w:rsid w:val="009966E1"/>
    <w:rsid w:val="009A2669"/>
    <w:rsid w:val="009A2B35"/>
    <w:rsid w:val="009A44EC"/>
    <w:rsid w:val="009A7EE3"/>
    <w:rsid w:val="009B6D73"/>
    <w:rsid w:val="009B7436"/>
    <w:rsid w:val="009B7E0E"/>
    <w:rsid w:val="009D185D"/>
    <w:rsid w:val="009D32D5"/>
    <w:rsid w:val="009E2263"/>
    <w:rsid w:val="009E2F1A"/>
    <w:rsid w:val="009F7C26"/>
    <w:rsid w:val="00A00BCF"/>
    <w:rsid w:val="00A03B00"/>
    <w:rsid w:val="00A13054"/>
    <w:rsid w:val="00A1351A"/>
    <w:rsid w:val="00A20C4E"/>
    <w:rsid w:val="00A33232"/>
    <w:rsid w:val="00A508C3"/>
    <w:rsid w:val="00A50D7C"/>
    <w:rsid w:val="00A525F3"/>
    <w:rsid w:val="00A56264"/>
    <w:rsid w:val="00A6007A"/>
    <w:rsid w:val="00A639A2"/>
    <w:rsid w:val="00A64EF5"/>
    <w:rsid w:val="00A670E0"/>
    <w:rsid w:val="00A76A68"/>
    <w:rsid w:val="00A77779"/>
    <w:rsid w:val="00A9701E"/>
    <w:rsid w:val="00AA31E0"/>
    <w:rsid w:val="00AA3BEB"/>
    <w:rsid w:val="00AB2CEA"/>
    <w:rsid w:val="00AC1140"/>
    <w:rsid w:val="00AC1359"/>
    <w:rsid w:val="00AC4735"/>
    <w:rsid w:val="00AC4A3C"/>
    <w:rsid w:val="00AD0C49"/>
    <w:rsid w:val="00AD5951"/>
    <w:rsid w:val="00AD6DD5"/>
    <w:rsid w:val="00AE62B2"/>
    <w:rsid w:val="00AE67FD"/>
    <w:rsid w:val="00AF02EF"/>
    <w:rsid w:val="00AF530D"/>
    <w:rsid w:val="00AF5757"/>
    <w:rsid w:val="00B03718"/>
    <w:rsid w:val="00B10E0C"/>
    <w:rsid w:val="00B123F6"/>
    <w:rsid w:val="00B1362D"/>
    <w:rsid w:val="00B21D47"/>
    <w:rsid w:val="00B3147C"/>
    <w:rsid w:val="00B32056"/>
    <w:rsid w:val="00B40C88"/>
    <w:rsid w:val="00B42543"/>
    <w:rsid w:val="00B43C26"/>
    <w:rsid w:val="00B4525E"/>
    <w:rsid w:val="00B4590D"/>
    <w:rsid w:val="00B46BD1"/>
    <w:rsid w:val="00B51458"/>
    <w:rsid w:val="00B51E23"/>
    <w:rsid w:val="00B52CEC"/>
    <w:rsid w:val="00B562C6"/>
    <w:rsid w:val="00B56899"/>
    <w:rsid w:val="00B60C4E"/>
    <w:rsid w:val="00B64F36"/>
    <w:rsid w:val="00B73083"/>
    <w:rsid w:val="00B74BCF"/>
    <w:rsid w:val="00B7754A"/>
    <w:rsid w:val="00B83F5B"/>
    <w:rsid w:val="00B92849"/>
    <w:rsid w:val="00B97494"/>
    <w:rsid w:val="00BA15F0"/>
    <w:rsid w:val="00BA2E52"/>
    <w:rsid w:val="00BB0964"/>
    <w:rsid w:val="00BB1C32"/>
    <w:rsid w:val="00BB3AEE"/>
    <w:rsid w:val="00BB50EC"/>
    <w:rsid w:val="00BC3B31"/>
    <w:rsid w:val="00BC5FC8"/>
    <w:rsid w:val="00BC6D1B"/>
    <w:rsid w:val="00BD5C15"/>
    <w:rsid w:val="00BD7107"/>
    <w:rsid w:val="00BD7166"/>
    <w:rsid w:val="00BD7C05"/>
    <w:rsid w:val="00BE769B"/>
    <w:rsid w:val="00BF3841"/>
    <w:rsid w:val="00C0239E"/>
    <w:rsid w:val="00C147EA"/>
    <w:rsid w:val="00C21E4F"/>
    <w:rsid w:val="00C2532E"/>
    <w:rsid w:val="00C2759E"/>
    <w:rsid w:val="00C37EFE"/>
    <w:rsid w:val="00C41D1F"/>
    <w:rsid w:val="00C550F6"/>
    <w:rsid w:val="00C66BCA"/>
    <w:rsid w:val="00C670CF"/>
    <w:rsid w:val="00C6755C"/>
    <w:rsid w:val="00C74B09"/>
    <w:rsid w:val="00C832E3"/>
    <w:rsid w:val="00C87A9C"/>
    <w:rsid w:val="00C87B75"/>
    <w:rsid w:val="00C95DFE"/>
    <w:rsid w:val="00C9775B"/>
    <w:rsid w:val="00C97FF5"/>
    <w:rsid w:val="00CA2EF6"/>
    <w:rsid w:val="00CA42C4"/>
    <w:rsid w:val="00CA5DD8"/>
    <w:rsid w:val="00CC7529"/>
    <w:rsid w:val="00CC7C04"/>
    <w:rsid w:val="00CC7DE1"/>
    <w:rsid w:val="00CD04FD"/>
    <w:rsid w:val="00CD0C2E"/>
    <w:rsid w:val="00CD399A"/>
    <w:rsid w:val="00CD6572"/>
    <w:rsid w:val="00CE6B32"/>
    <w:rsid w:val="00CF04C6"/>
    <w:rsid w:val="00CF0923"/>
    <w:rsid w:val="00D03D42"/>
    <w:rsid w:val="00D10D13"/>
    <w:rsid w:val="00D249D7"/>
    <w:rsid w:val="00D24FCC"/>
    <w:rsid w:val="00D32AAF"/>
    <w:rsid w:val="00D33DA0"/>
    <w:rsid w:val="00D52C15"/>
    <w:rsid w:val="00D530E1"/>
    <w:rsid w:val="00D535FC"/>
    <w:rsid w:val="00D57277"/>
    <w:rsid w:val="00D63B14"/>
    <w:rsid w:val="00D63C16"/>
    <w:rsid w:val="00D64999"/>
    <w:rsid w:val="00D761C5"/>
    <w:rsid w:val="00D80862"/>
    <w:rsid w:val="00D8286E"/>
    <w:rsid w:val="00DA3319"/>
    <w:rsid w:val="00DA38A7"/>
    <w:rsid w:val="00DA71EE"/>
    <w:rsid w:val="00DB1577"/>
    <w:rsid w:val="00DB28B0"/>
    <w:rsid w:val="00DB34F5"/>
    <w:rsid w:val="00DC27D4"/>
    <w:rsid w:val="00DC45FA"/>
    <w:rsid w:val="00DD27A1"/>
    <w:rsid w:val="00DD5D4E"/>
    <w:rsid w:val="00DD6558"/>
    <w:rsid w:val="00DD692D"/>
    <w:rsid w:val="00DE0A78"/>
    <w:rsid w:val="00DE57C5"/>
    <w:rsid w:val="00DE771B"/>
    <w:rsid w:val="00DF2E40"/>
    <w:rsid w:val="00E032C9"/>
    <w:rsid w:val="00E04A4B"/>
    <w:rsid w:val="00E062C8"/>
    <w:rsid w:val="00E0757E"/>
    <w:rsid w:val="00E12BAE"/>
    <w:rsid w:val="00E134C4"/>
    <w:rsid w:val="00E30B41"/>
    <w:rsid w:val="00E42975"/>
    <w:rsid w:val="00E45701"/>
    <w:rsid w:val="00E53524"/>
    <w:rsid w:val="00E56B4C"/>
    <w:rsid w:val="00E626CD"/>
    <w:rsid w:val="00E64E72"/>
    <w:rsid w:val="00E6588D"/>
    <w:rsid w:val="00E8094C"/>
    <w:rsid w:val="00E8364F"/>
    <w:rsid w:val="00E86E93"/>
    <w:rsid w:val="00E8781B"/>
    <w:rsid w:val="00EA24B2"/>
    <w:rsid w:val="00EA44A2"/>
    <w:rsid w:val="00EA45B3"/>
    <w:rsid w:val="00EA4DD9"/>
    <w:rsid w:val="00EB0E94"/>
    <w:rsid w:val="00EB36C5"/>
    <w:rsid w:val="00EB6EF7"/>
    <w:rsid w:val="00EC2F95"/>
    <w:rsid w:val="00EC6448"/>
    <w:rsid w:val="00ED060D"/>
    <w:rsid w:val="00ED44D5"/>
    <w:rsid w:val="00EE0AB7"/>
    <w:rsid w:val="00EE30ED"/>
    <w:rsid w:val="00EE370B"/>
    <w:rsid w:val="00EF3CE8"/>
    <w:rsid w:val="00EF44AC"/>
    <w:rsid w:val="00F04628"/>
    <w:rsid w:val="00F1085C"/>
    <w:rsid w:val="00F161F6"/>
    <w:rsid w:val="00F21AE3"/>
    <w:rsid w:val="00F22486"/>
    <w:rsid w:val="00F25718"/>
    <w:rsid w:val="00F279AF"/>
    <w:rsid w:val="00F303E0"/>
    <w:rsid w:val="00F305E2"/>
    <w:rsid w:val="00F638B7"/>
    <w:rsid w:val="00F70CC8"/>
    <w:rsid w:val="00F71C34"/>
    <w:rsid w:val="00F7208E"/>
    <w:rsid w:val="00F722AE"/>
    <w:rsid w:val="00F82119"/>
    <w:rsid w:val="00F85B81"/>
    <w:rsid w:val="00F951AD"/>
    <w:rsid w:val="00FB179E"/>
    <w:rsid w:val="00FB622D"/>
    <w:rsid w:val="00FD1882"/>
    <w:rsid w:val="00FD29C9"/>
    <w:rsid w:val="00FE2A9B"/>
    <w:rsid w:val="00FF106A"/>
    <w:rsid w:val="00FF7CC1"/>
    <w:rsid w:val="0192ACB9"/>
    <w:rsid w:val="01F0BC56"/>
    <w:rsid w:val="073CC0F4"/>
    <w:rsid w:val="07A72DC4"/>
    <w:rsid w:val="0AD41E79"/>
    <w:rsid w:val="0C7A9EA4"/>
    <w:rsid w:val="13BC2891"/>
    <w:rsid w:val="144D9E53"/>
    <w:rsid w:val="14CB3ACA"/>
    <w:rsid w:val="17E296A3"/>
    <w:rsid w:val="1EC6D4D8"/>
    <w:rsid w:val="283A4214"/>
    <w:rsid w:val="2AEAD5B9"/>
    <w:rsid w:val="2E1FDB49"/>
    <w:rsid w:val="2FCCB4AB"/>
    <w:rsid w:val="34238150"/>
    <w:rsid w:val="4CE95273"/>
    <w:rsid w:val="4EB4318A"/>
    <w:rsid w:val="4FF91FB7"/>
    <w:rsid w:val="58D624B7"/>
    <w:rsid w:val="64899CDF"/>
    <w:rsid w:val="6AC1451E"/>
    <w:rsid w:val="6F592C25"/>
    <w:rsid w:val="7A4E63D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B7F6D"/>
  <w15:chartTrackingRefBased/>
  <w15:docId w15:val="{6D609CC2-C891-1046-89C9-CC250810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2" w:unhideWhenUsed="1"/>
    <w:lsdException w:name="heading 5" w:semiHidden="1" w:uiPriority="12" w:unhideWhenUsed="1" w:qFormat="1"/>
    <w:lsdException w:name="heading 6" w:semiHidden="1" w:uiPriority="12" w:unhideWhenUsed="1" w:qFormat="1"/>
    <w:lsdException w:name="heading 7" w:semiHidden="1" w:uiPriority="12" w:unhideWhenUsed="1" w:qFormat="1"/>
    <w:lsdException w:name="heading 8" w:semiHidden="1" w:uiPriority="12"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2"/>
    <w:qFormat/>
    <w:rsid w:val="00C66BCA"/>
    <w:pPr>
      <w:spacing w:after="80"/>
      <w:jc w:val="both"/>
    </w:pPr>
  </w:style>
  <w:style w:type="paragraph" w:styleId="Nadpis1">
    <w:name w:val="heading 1"/>
    <w:basedOn w:val="Normln"/>
    <w:next w:val="Normln"/>
    <w:link w:val="Nadpis1Char"/>
    <w:uiPriority w:val="4"/>
    <w:qFormat/>
    <w:rsid w:val="00320EC7"/>
    <w:pPr>
      <w:keepNext/>
      <w:keepLines/>
      <w:pageBreakBefore/>
      <w:numPr>
        <w:numId w:val="1"/>
      </w:numPr>
      <w:spacing w:line="240" w:lineRule="auto"/>
      <w:outlineLvl w:val="0"/>
    </w:pPr>
    <w:rPr>
      <w:rFonts w:asciiTheme="majorHAnsi" w:eastAsiaTheme="majorEastAsia" w:hAnsiTheme="majorHAnsi" w:cstheme="majorBidi"/>
      <w:b/>
      <w:color w:val="1F3864" w:themeColor="accent5" w:themeShade="80"/>
      <w:sz w:val="32"/>
      <w:szCs w:val="32"/>
    </w:rPr>
  </w:style>
  <w:style w:type="paragraph" w:styleId="Nadpis2">
    <w:name w:val="heading 2"/>
    <w:basedOn w:val="Normln"/>
    <w:next w:val="Normln"/>
    <w:link w:val="Nadpis2Char"/>
    <w:uiPriority w:val="5"/>
    <w:unhideWhenUsed/>
    <w:qFormat/>
    <w:rsid w:val="0022346E"/>
    <w:pPr>
      <w:keepNext/>
      <w:keepLines/>
      <w:numPr>
        <w:ilvl w:val="1"/>
        <w:numId w:val="1"/>
      </w:numPr>
      <w:spacing w:before="240" w:line="240" w:lineRule="auto"/>
      <w:outlineLvl w:val="1"/>
    </w:pPr>
    <w:rPr>
      <w:rFonts w:asciiTheme="majorHAnsi" w:eastAsiaTheme="majorEastAsia" w:hAnsiTheme="majorHAnsi" w:cstheme="majorBidi"/>
      <w:b/>
      <w:color w:val="1F3864" w:themeColor="accent5" w:themeShade="80"/>
      <w:sz w:val="26"/>
      <w:szCs w:val="26"/>
    </w:rPr>
  </w:style>
  <w:style w:type="paragraph" w:styleId="Nadpis3">
    <w:name w:val="heading 3"/>
    <w:basedOn w:val="Normln"/>
    <w:next w:val="Normln"/>
    <w:link w:val="Nadpis3Char"/>
    <w:uiPriority w:val="6"/>
    <w:unhideWhenUsed/>
    <w:qFormat/>
    <w:rsid w:val="00291204"/>
    <w:pPr>
      <w:keepNext/>
      <w:keepLines/>
      <w:numPr>
        <w:ilvl w:val="2"/>
        <w:numId w:val="1"/>
      </w:numPr>
      <w:spacing w:before="240" w:line="240" w:lineRule="auto"/>
      <w:outlineLvl w:val="2"/>
    </w:pPr>
    <w:rPr>
      <w:rFonts w:asciiTheme="majorHAnsi" w:eastAsiaTheme="majorEastAsia" w:hAnsiTheme="majorHAnsi" w:cstheme="majorBidi"/>
      <w:b/>
      <w:color w:val="1F3864" w:themeColor="accent5" w:themeShade="8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52868"/>
    <w:rPr>
      <w:color w:val="808080"/>
    </w:rPr>
  </w:style>
  <w:style w:type="table" w:styleId="Mkatabulky">
    <w:name w:val="Table Grid"/>
    <w:basedOn w:val="Normlntabulka"/>
    <w:uiPriority w:val="39"/>
    <w:rsid w:val="00552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4"/>
    <w:rsid w:val="00912E05"/>
    <w:rPr>
      <w:rFonts w:asciiTheme="majorHAnsi" w:eastAsiaTheme="majorEastAsia" w:hAnsiTheme="majorHAnsi" w:cstheme="majorBidi"/>
      <w:b/>
      <w:color w:val="1F3864" w:themeColor="accent5" w:themeShade="80"/>
      <w:sz w:val="32"/>
      <w:szCs w:val="32"/>
    </w:rPr>
  </w:style>
  <w:style w:type="paragraph" w:styleId="Nadpisobsahu">
    <w:name w:val="TOC Heading"/>
    <w:basedOn w:val="Nadpis1"/>
    <w:next w:val="Normln"/>
    <w:uiPriority w:val="39"/>
    <w:unhideWhenUsed/>
    <w:rsid w:val="00320EC7"/>
    <w:pPr>
      <w:numPr>
        <w:numId w:val="0"/>
      </w:numPr>
      <w:outlineLvl w:val="9"/>
    </w:pPr>
    <w:rPr>
      <w:lang w:eastAsia="cs-CZ"/>
    </w:rPr>
  </w:style>
  <w:style w:type="paragraph" w:styleId="Zhlav">
    <w:name w:val="header"/>
    <w:basedOn w:val="Normln"/>
    <w:link w:val="ZhlavChar"/>
    <w:uiPriority w:val="99"/>
    <w:unhideWhenUsed/>
    <w:rsid w:val="002D06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064B"/>
  </w:style>
  <w:style w:type="paragraph" w:styleId="Zpat">
    <w:name w:val="footer"/>
    <w:basedOn w:val="Normln"/>
    <w:link w:val="ZpatChar"/>
    <w:uiPriority w:val="99"/>
    <w:unhideWhenUsed/>
    <w:rsid w:val="002D064B"/>
    <w:pPr>
      <w:tabs>
        <w:tab w:val="center" w:pos="4536"/>
        <w:tab w:val="right" w:pos="9072"/>
      </w:tabs>
      <w:spacing w:after="0" w:line="240" w:lineRule="auto"/>
    </w:pPr>
  </w:style>
  <w:style w:type="character" w:customStyle="1" w:styleId="ZpatChar">
    <w:name w:val="Zápatí Char"/>
    <w:basedOn w:val="Standardnpsmoodstavce"/>
    <w:link w:val="Zpat"/>
    <w:uiPriority w:val="99"/>
    <w:rsid w:val="002D064B"/>
  </w:style>
  <w:style w:type="paragraph" w:customStyle="1" w:styleId="Nadpisneslovan">
    <w:name w:val="Nadpis nečíslovaný"/>
    <w:basedOn w:val="Normln"/>
    <w:next w:val="Normln"/>
    <w:uiPriority w:val="6"/>
    <w:qFormat/>
    <w:rsid w:val="001F5F1E"/>
    <w:pPr>
      <w:keepNext/>
      <w:spacing w:before="240" w:line="240" w:lineRule="auto"/>
    </w:pPr>
    <w:rPr>
      <w:rFonts w:ascii="Calibri Light" w:hAnsi="Calibri Light"/>
      <w:b/>
      <w:color w:val="1F3864" w:themeColor="accent5" w:themeShade="80"/>
      <w:sz w:val="32"/>
    </w:rPr>
  </w:style>
  <w:style w:type="paragraph" w:customStyle="1" w:styleId="Popistabulky">
    <w:name w:val="Popis tabulky"/>
    <w:basedOn w:val="Normln"/>
    <w:next w:val="Tabulkovtext"/>
    <w:uiPriority w:val="8"/>
    <w:qFormat/>
    <w:rsid w:val="00A639A2"/>
    <w:pPr>
      <w:spacing w:after="0" w:line="240" w:lineRule="auto"/>
      <w:jc w:val="left"/>
    </w:pPr>
    <w:rPr>
      <w:b/>
      <w:sz w:val="20"/>
    </w:rPr>
  </w:style>
  <w:style w:type="character" w:customStyle="1" w:styleId="Nadpis2Char">
    <w:name w:val="Nadpis 2 Char"/>
    <w:basedOn w:val="Standardnpsmoodstavce"/>
    <w:link w:val="Nadpis2"/>
    <w:uiPriority w:val="5"/>
    <w:rsid w:val="0022346E"/>
    <w:rPr>
      <w:rFonts w:asciiTheme="majorHAnsi" w:eastAsiaTheme="majorEastAsia" w:hAnsiTheme="majorHAnsi" w:cstheme="majorBidi"/>
      <w:b/>
      <w:color w:val="1F3864" w:themeColor="accent5" w:themeShade="80"/>
      <w:sz w:val="26"/>
      <w:szCs w:val="26"/>
    </w:rPr>
  </w:style>
  <w:style w:type="character" w:customStyle="1" w:styleId="Nadpis3Char">
    <w:name w:val="Nadpis 3 Char"/>
    <w:basedOn w:val="Standardnpsmoodstavce"/>
    <w:link w:val="Nadpis3"/>
    <w:uiPriority w:val="6"/>
    <w:rsid w:val="00291204"/>
    <w:rPr>
      <w:rFonts w:asciiTheme="majorHAnsi" w:eastAsiaTheme="majorEastAsia" w:hAnsiTheme="majorHAnsi" w:cstheme="majorBidi"/>
      <w:b/>
      <w:color w:val="1F3864" w:themeColor="accent5" w:themeShade="80"/>
      <w:sz w:val="24"/>
      <w:szCs w:val="24"/>
    </w:rPr>
  </w:style>
  <w:style w:type="paragraph" w:styleId="Obsah1">
    <w:name w:val="toc 1"/>
    <w:basedOn w:val="Normln"/>
    <w:next w:val="Normln"/>
    <w:autoRedefine/>
    <w:uiPriority w:val="39"/>
    <w:unhideWhenUsed/>
    <w:rsid w:val="001754BC"/>
    <w:pPr>
      <w:tabs>
        <w:tab w:val="left" w:pos="851"/>
        <w:tab w:val="right" w:leader="dot" w:pos="9638"/>
      </w:tabs>
      <w:spacing w:after="0" w:line="240" w:lineRule="auto"/>
    </w:pPr>
    <w:rPr>
      <w:b/>
      <w:noProof/>
    </w:rPr>
  </w:style>
  <w:style w:type="paragraph" w:styleId="Obsah2">
    <w:name w:val="toc 2"/>
    <w:basedOn w:val="Normln"/>
    <w:next w:val="Normln"/>
    <w:autoRedefine/>
    <w:uiPriority w:val="39"/>
    <w:unhideWhenUsed/>
    <w:rsid w:val="005923FA"/>
    <w:pPr>
      <w:tabs>
        <w:tab w:val="left" w:pos="851"/>
        <w:tab w:val="right" w:leader="dot" w:pos="9638"/>
      </w:tabs>
      <w:spacing w:after="0" w:line="240" w:lineRule="auto"/>
    </w:pPr>
    <w:rPr>
      <w:rFonts w:eastAsiaTheme="minorEastAsia"/>
      <w:noProof/>
      <w:lang w:eastAsia="cs-CZ"/>
    </w:rPr>
  </w:style>
  <w:style w:type="paragraph" w:styleId="Obsah3">
    <w:name w:val="toc 3"/>
    <w:basedOn w:val="Normln"/>
    <w:next w:val="Normln"/>
    <w:autoRedefine/>
    <w:uiPriority w:val="39"/>
    <w:unhideWhenUsed/>
    <w:rsid w:val="005923FA"/>
    <w:pPr>
      <w:tabs>
        <w:tab w:val="left" w:pos="851"/>
        <w:tab w:val="right" w:leader="dot" w:pos="9638"/>
      </w:tabs>
      <w:spacing w:after="0" w:line="240" w:lineRule="auto"/>
    </w:pPr>
    <w:rPr>
      <w:noProof/>
    </w:rPr>
  </w:style>
  <w:style w:type="character" w:styleId="Hypertextovodkaz">
    <w:name w:val="Hyperlink"/>
    <w:basedOn w:val="Standardnpsmoodstavce"/>
    <w:uiPriority w:val="99"/>
    <w:unhideWhenUsed/>
    <w:rsid w:val="00320EC7"/>
    <w:rPr>
      <w:color w:val="0563C1" w:themeColor="hyperlink"/>
      <w:u w:val="single"/>
    </w:rPr>
  </w:style>
  <w:style w:type="paragraph" w:customStyle="1" w:styleId="Vysvtlivky">
    <w:name w:val="Vysvětlivky"/>
    <w:basedOn w:val="Normln"/>
    <w:uiPriority w:val="9"/>
    <w:qFormat/>
    <w:rsid w:val="0033689A"/>
    <w:pPr>
      <w:spacing w:after="40"/>
    </w:pPr>
    <w:rPr>
      <w:i/>
      <w:color w:val="7F7F7F" w:themeColor="text1" w:themeTint="80"/>
      <w:sz w:val="18"/>
    </w:rPr>
  </w:style>
  <w:style w:type="paragraph" w:customStyle="1" w:styleId="Tabulkovtext">
    <w:name w:val="Tabulkový text"/>
    <w:basedOn w:val="Normln"/>
    <w:uiPriority w:val="1"/>
    <w:qFormat/>
    <w:rsid w:val="008723A2"/>
    <w:pPr>
      <w:spacing w:after="0" w:line="240" w:lineRule="auto"/>
      <w:jc w:val="left"/>
    </w:pPr>
    <w:rPr>
      <w:sz w:val="20"/>
    </w:rPr>
  </w:style>
  <w:style w:type="paragraph" w:customStyle="1" w:styleId="Popisytabulky">
    <w:name w:val="Popisy tabulky"/>
    <w:basedOn w:val="Normln"/>
    <w:link w:val="PopisytabulkyChar"/>
    <w:uiPriority w:val="10"/>
    <w:rsid w:val="004963BD"/>
    <w:pPr>
      <w:spacing w:after="0" w:line="240" w:lineRule="auto"/>
    </w:pPr>
    <w:rPr>
      <w:rFonts w:ascii="Calibri Light" w:hAnsi="Calibri Light"/>
      <w:b/>
      <w:sz w:val="20"/>
    </w:rPr>
  </w:style>
  <w:style w:type="character" w:customStyle="1" w:styleId="PopisytabulkyChar">
    <w:name w:val="Popisy tabulky Char"/>
    <w:basedOn w:val="Standardnpsmoodstavce"/>
    <w:link w:val="Popisytabulky"/>
    <w:uiPriority w:val="10"/>
    <w:rsid w:val="00912E05"/>
    <w:rPr>
      <w:rFonts w:ascii="Calibri Light" w:hAnsi="Calibri Light"/>
      <w:b/>
      <w:sz w:val="20"/>
    </w:rPr>
  </w:style>
  <w:style w:type="paragraph" w:styleId="Textbubliny">
    <w:name w:val="Balloon Text"/>
    <w:basedOn w:val="Normln"/>
    <w:link w:val="TextbublinyChar"/>
    <w:uiPriority w:val="99"/>
    <w:semiHidden/>
    <w:unhideWhenUsed/>
    <w:rsid w:val="00BB50E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50EC"/>
    <w:rPr>
      <w:rFonts w:ascii="Segoe UI" w:hAnsi="Segoe UI" w:cs="Segoe UI"/>
      <w:sz w:val="18"/>
      <w:szCs w:val="18"/>
    </w:rPr>
  </w:style>
  <w:style w:type="paragraph" w:customStyle="1" w:styleId="Tabulkovnadpis">
    <w:name w:val="Tabulkový nadpis"/>
    <w:basedOn w:val="Popistabulky"/>
    <w:next w:val="Tabulkovtext"/>
    <w:qFormat/>
    <w:rsid w:val="00095D05"/>
    <w:pPr>
      <w:spacing w:before="160"/>
    </w:pPr>
  </w:style>
  <w:style w:type="paragraph" w:styleId="Odstavecseseznamem">
    <w:name w:val="List Paragraph"/>
    <w:basedOn w:val="Normln"/>
    <w:uiPriority w:val="34"/>
    <w:unhideWhenUsed/>
    <w:qFormat/>
    <w:rsid w:val="009517A0"/>
    <w:pPr>
      <w:ind w:left="720"/>
      <w:contextualSpacing/>
    </w:pPr>
  </w:style>
  <w:style w:type="character" w:styleId="Odkaznakoment">
    <w:name w:val="annotation reference"/>
    <w:basedOn w:val="Standardnpsmoodstavce"/>
    <w:uiPriority w:val="99"/>
    <w:semiHidden/>
    <w:unhideWhenUsed/>
    <w:rsid w:val="00EB0E94"/>
    <w:rPr>
      <w:sz w:val="16"/>
      <w:szCs w:val="16"/>
    </w:rPr>
  </w:style>
  <w:style w:type="paragraph" w:styleId="Textkomente">
    <w:name w:val="annotation text"/>
    <w:basedOn w:val="Normln"/>
    <w:link w:val="TextkomenteChar"/>
    <w:uiPriority w:val="99"/>
    <w:unhideWhenUsed/>
    <w:rsid w:val="00EB0E94"/>
    <w:pPr>
      <w:spacing w:line="240" w:lineRule="auto"/>
    </w:pPr>
    <w:rPr>
      <w:sz w:val="20"/>
      <w:szCs w:val="20"/>
    </w:rPr>
  </w:style>
  <w:style w:type="character" w:customStyle="1" w:styleId="TextkomenteChar">
    <w:name w:val="Text komentáře Char"/>
    <w:basedOn w:val="Standardnpsmoodstavce"/>
    <w:link w:val="Textkomente"/>
    <w:uiPriority w:val="99"/>
    <w:rsid w:val="00EB0E94"/>
    <w:rPr>
      <w:sz w:val="20"/>
      <w:szCs w:val="20"/>
    </w:rPr>
  </w:style>
  <w:style w:type="paragraph" w:styleId="Pedmtkomente">
    <w:name w:val="annotation subject"/>
    <w:basedOn w:val="Textkomente"/>
    <w:next w:val="Textkomente"/>
    <w:link w:val="PedmtkomenteChar"/>
    <w:uiPriority w:val="99"/>
    <w:semiHidden/>
    <w:unhideWhenUsed/>
    <w:rsid w:val="00EB0E94"/>
    <w:rPr>
      <w:b/>
      <w:bCs/>
    </w:rPr>
  </w:style>
  <w:style w:type="character" w:customStyle="1" w:styleId="PedmtkomenteChar">
    <w:name w:val="Předmět komentáře Char"/>
    <w:basedOn w:val="TextkomenteChar"/>
    <w:link w:val="Pedmtkomente"/>
    <w:uiPriority w:val="99"/>
    <w:semiHidden/>
    <w:rsid w:val="00EB0E94"/>
    <w:rPr>
      <w:b/>
      <w:bCs/>
      <w:sz w:val="20"/>
      <w:szCs w:val="20"/>
    </w:rPr>
  </w:style>
  <w:style w:type="paragraph" w:styleId="Titulek">
    <w:name w:val="caption"/>
    <w:basedOn w:val="Normln"/>
    <w:next w:val="Normln"/>
    <w:uiPriority w:val="35"/>
    <w:unhideWhenUsed/>
    <w:qFormat/>
    <w:rsid w:val="003B3749"/>
    <w:pPr>
      <w:spacing w:after="200" w:line="240" w:lineRule="auto"/>
    </w:pPr>
    <w:rPr>
      <w:i/>
      <w:iCs/>
      <w:color w:val="44546A" w:themeColor="text2"/>
      <w:sz w:val="18"/>
      <w:szCs w:val="18"/>
    </w:rPr>
  </w:style>
  <w:style w:type="character" w:styleId="Zmnka">
    <w:name w:val="Mention"/>
    <w:basedOn w:val="Standardnpsmoodstavce"/>
    <w:uiPriority w:val="99"/>
    <w:unhideWhenUsed/>
    <w:rsid w:val="00F25718"/>
    <w:rPr>
      <w:color w:val="2B579A"/>
      <w:shd w:val="clear" w:color="auto" w:fill="E1DFDD"/>
    </w:rPr>
  </w:style>
  <w:style w:type="character" w:styleId="Nevyeenzmnka">
    <w:name w:val="Unresolved Mention"/>
    <w:basedOn w:val="Standardnpsmoodstavce"/>
    <w:uiPriority w:val="99"/>
    <w:unhideWhenUsed/>
    <w:rsid w:val="0033542F"/>
    <w:rPr>
      <w:color w:val="605E5C"/>
      <w:shd w:val="clear" w:color="auto" w:fill="E1DFDD"/>
    </w:rPr>
  </w:style>
  <w:style w:type="paragraph" w:styleId="Revize">
    <w:name w:val="Revision"/>
    <w:hidden/>
    <w:uiPriority w:val="99"/>
    <w:semiHidden/>
    <w:rsid w:val="002253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60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01029998784C65BA9ECF41A3680C33"/>
        <w:category>
          <w:name w:val="Obecné"/>
          <w:gallery w:val="placeholder"/>
        </w:category>
        <w:types>
          <w:type w:val="bbPlcHdr"/>
        </w:types>
        <w:behaviors>
          <w:behavior w:val="content"/>
        </w:behaviors>
        <w:guid w:val="{EDC2E1E1-E718-40D8-B2A9-A081FD6D383E}"/>
      </w:docPartPr>
      <w:docPartBody>
        <w:p w:rsidR="004B42E2" w:rsidRDefault="004B42E2">
          <w:r w:rsidRPr="00B14681">
            <w:rPr>
              <w:rStyle w:val="Zstupntext"/>
            </w:rPr>
            <w:t>[Předmět]</w:t>
          </w:r>
        </w:p>
      </w:docPartBody>
    </w:docPart>
    <w:docPart>
      <w:docPartPr>
        <w:name w:val="54D3646AB6B844CBA610DE8FB47FC527"/>
        <w:category>
          <w:name w:val="Obecné"/>
          <w:gallery w:val="placeholder"/>
        </w:category>
        <w:types>
          <w:type w:val="bbPlcHdr"/>
        </w:types>
        <w:behaviors>
          <w:behavior w:val="content"/>
        </w:behaviors>
        <w:guid w:val="{CFEA16D6-6926-4F6A-A8A2-DB55F5FEF7FE}"/>
      </w:docPartPr>
      <w:docPartBody>
        <w:p w:rsidR="006518EA" w:rsidRDefault="004B42E2">
          <w:r w:rsidRPr="00B14681">
            <w:rPr>
              <w:rStyle w:val="Zstupntext"/>
            </w:rPr>
            <w:t>[Název]</w:t>
          </w:r>
        </w:p>
      </w:docPartBody>
    </w:docPart>
    <w:docPart>
      <w:docPartPr>
        <w:name w:val="2929B42863A3426197BAE24A7A28F9B9"/>
        <w:category>
          <w:name w:val="Obecné"/>
          <w:gallery w:val="placeholder"/>
        </w:category>
        <w:types>
          <w:type w:val="bbPlcHdr"/>
        </w:types>
        <w:behaviors>
          <w:behavior w:val="content"/>
        </w:behaviors>
        <w:guid w:val="{E570CDE6-A77E-4B52-A55D-B7DB5389A73F}"/>
      </w:docPartPr>
      <w:docPartBody>
        <w:p w:rsidR="00D32725" w:rsidRDefault="00A50D7C">
          <w:r w:rsidRPr="00B05C43">
            <w:rPr>
              <w:rStyle w:val="Zstupntext"/>
            </w:rPr>
            <w:t>[Název]</w:t>
          </w:r>
        </w:p>
      </w:docPartBody>
    </w:docPart>
    <w:docPart>
      <w:docPartPr>
        <w:name w:val="62C010BFF5CE4492A3B8C3C577F32373"/>
        <w:category>
          <w:name w:val="Obecné"/>
          <w:gallery w:val="placeholder"/>
        </w:category>
        <w:types>
          <w:type w:val="bbPlcHdr"/>
        </w:types>
        <w:behaviors>
          <w:behavior w:val="content"/>
        </w:behaviors>
        <w:guid w:val="{9F1D3CF6-B29E-4A2F-B609-9206E31D46E5}"/>
      </w:docPartPr>
      <w:docPartBody>
        <w:p w:rsidR="00C241F4" w:rsidRDefault="004A0DB2">
          <w:pPr>
            <w:pStyle w:val="62C010BFF5CE4492A3B8C3C577F32373"/>
          </w:pPr>
          <w:r w:rsidRPr="00C76EF8">
            <w:rPr>
              <w:rStyle w:val="Zstupntext"/>
            </w:rPr>
            <w:t>[Stav]</w:t>
          </w:r>
        </w:p>
      </w:docPartBody>
    </w:docPart>
    <w:docPart>
      <w:docPartPr>
        <w:name w:val="11C89DB0D1E2465EA54634F42038FC3C"/>
        <w:category>
          <w:name w:val="Obecné"/>
          <w:gallery w:val="placeholder"/>
        </w:category>
        <w:types>
          <w:type w:val="bbPlcHdr"/>
        </w:types>
        <w:behaviors>
          <w:behavior w:val="content"/>
        </w:behaviors>
        <w:guid w:val="{1C3CE957-CF38-4F72-97F1-56F5F3623DD1}"/>
      </w:docPartPr>
      <w:docPartBody>
        <w:p w:rsidR="00C241F4" w:rsidRDefault="004A0DB2">
          <w:pPr>
            <w:pStyle w:val="11C89DB0D1E2465EA54634F42038FC3C"/>
          </w:pPr>
          <w:r w:rsidRPr="00C76EF8">
            <w:rPr>
              <w:rStyle w:val="Zstupntext"/>
            </w:rPr>
            <w:t>[Stav]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2E2"/>
    <w:rsid w:val="00074999"/>
    <w:rsid w:val="000F4E52"/>
    <w:rsid w:val="001D2330"/>
    <w:rsid w:val="001F7CA7"/>
    <w:rsid w:val="0021768C"/>
    <w:rsid w:val="002B0B83"/>
    <w:rsid w:val="002B546A"/>
    <w:rsid w:val="003D1794"/>
    <w:rsid w:val="00451F95"/>
    <w:rsid w:val="00452D35"/>
    <w:rsid w:val="00466E3A"/>
    <w:rsid w:val="004A0DB2"/>
    <w:rsid w:val="004B42E2"/>
    <w:rsid w:val="00524BCB"/>
    <w:rsid w:val="005A18C9"/>
    <w:rsid w:val="005B1E76"/>
    <w:rsid w:val="0060488C"/>
    <w:rsid w:val="006518EA"/>
    <w:rsid w:val="006976A9"/>
    <w:rsid w:val="006A0817"/>
    <w:rsid w:val="006E6A25"/>
    <w:rsid w:val="007852FA"/>
    <w:rsid w:val="007C4EE1"/>
    <w:rsid w:val="009E526C"/>
    <w:rsid w:val="00A21811"/>
    <w:rsid w:val="00A44F41"/>
    <w:rsid w:val="00A50D7C"/>
    <w:rsid w:val="00A62E16"/>
    <w:rsid w:val="00B12718"/>
    <w:rsid w:val="00B754C2"/>
    <w:rsid w:val="00C241F4"/>
    <w:rsid w:val="00CA77DA"/>
    <w:rsid w:val="00CF1628"/>
    <w:rsid w:val="00D32725"/>
    <w:rsid w:val="00D63B14"/>
    <w:rsid w:val="00E15145"/>
    <w:rsid w:val="00E37BCF"/>
    <w:rsid w:val="00E90884"/>
    <w:rsid w:val="00EC7A8D"/>
    <w:rsid w:val="00F225A7"/>
    <w:rsid w:val="00F32CA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5FA971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62C010BFF5CE4492A3B8C3C577F32373">
    <w:name w:val="62C010BFF5CE4492A3B8C3C577F32373"/>
  </w:style>
  <w:style w:type="paragraph" w:customStyle="1" w:styleId="11C89DB0D1E2465EA54634F42038FC3C">
    <w:name w:val="11C89DB0D1E2465EA54634F42038F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2022-02-22T00:00:00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vdokumentu xmlns="a4deb83a-abad-45e6-8599-c6544ff1ad3c" xsi:nil="true"/>
    <SharedWithUsers xmlns="02d8493f-4c3d-473a-be0d-9d5ac3bf4198">
      <UserInfo>
        <DisplayName>Jelínek Egersdorf Alena Mgr.</DisplayName>
        <AccountId>142</AccountId>
        <AccountType/>
      </UserInfo>
      <UserInfo>
        <DisplayName>Vebrová Kristýna Bc.</DisplayName>
        <AccountId>143</AccountId>
        <AccountType/>
      </UserInfo>
      <UserInfo>
        <DisplayName>Doláš Martin Ing.</DisplayName>
        <AccountId>11</AccountId>
        <AccountType/>
      </UserInfo>
      <UserInfo>
        <DisplayName>Mecerová Lenka Ing.</DisplayName>
        <AccountId>18</AccountId>
        <AccountType/>
      </UserInfo>
      <UserInfo>
        <DisplayName>Korostenski Jan Ing.</DisplayName>
        <AccountId>28</AccountId>
        <AccountType/>
      </UserInfo>
      <UserInfo>
        <DisplayName>Kristová Lenka Ing. MBA</DisplayName>
        <AccountId>19</AccountId>
        <AccountType/>
      </UserInfo>
      <UserInfo>
        <DisplayName>Blažek Petr Ing.</DisplayName>
        <AccountId>27</AccountId>
        <AccountType/>
      </UserInfo>
      <UserInfo>
        <DisplayName>Kohoutková Zdeňka Ing.</DisplayName>
        <AccountId>29</AccountId>
        <AccountType/>
      </UserInfo>
      <UserInfo>
        <DisplayName>Fridrich Petr Ing.</DisplayName>
        <AccountId>22</AccountId>
        <AccountType/>
      </UserInfo>
    </SharedWithUsers>
    <TaxCatchAll xmlns="02d8493f-4c3d-473a-be0d-9d5ac3bf4198" xsi:nil="true"/>
    <lcf76f155ced4ddcb4097134ff3c332f xmlns="a4deb83a-abad-45e6-8599-c6544ff1ad3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04EE74709CB65048967206BA27F1B2DF" ma:contentTypeVersion="17" ma:contentTypeDescription="Vytvoří nový dokument" ma:contentTypeScope="" ma:versionID="2377e7ab71af944b9c4be227d8e1a568">
  <xsd:schema xmlns:xsd="http://www.w3.org/2001/XMLSchema" xmlns:xs="http://www.w3.org/2001/XMLSchema" xmlns:p="http://schemas.microsoft.com/office/2006/metadata/properties" xmlns:ns2="a4deb83a-abad-45e6-8599-c6544ff1ad3c" xmlns:ns3="02d8493f-4c3d-473a-be0d-9d5ac3bf4198" targetNamespace="http://schemas.microsoft.com/office/2006/metadata/properties" ma:root="true" ma:fieldsID="7256f805973065cd3b286b69d7c6f7a7" ns2:_="" ns3:_="">
    <xsd:import namespace="a4deb83a-abad-45e6-8599-c6544ff1ad3c"/>
    <xsd:import namespace="02d8493f-4c3d-473a-be0d-9d5ac3bf41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Stavdokumentu" minOccurs="0"/>
                <xsd:element ref="ns3:TaxCatchAll" minOccurs="0"/>
                <xsd:element ref="ns2:lcf76f155ced4ddcb4097134ff3c332f"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eb83a-abad-45e6-8599-c6544ff1a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Stavdokumentu" ma:index="17" nillable="true" ma:displayName="Stav dokumentu" ma:format="Dropdown" ma:internalName="Stavdokumentu">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8493f-4c3d-473a-be0d-9d5ac3bf419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e98b2746-b3c0-4980-ae64-234b6b8f8ea6}" ma:internalName="TaxCatchAll" ma:showField="CatchAllData" ma:web="02d8493f-4c3d-473a-be0d-9d5ac3bf4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BE27DC-5A40-4751-B60A-F92059065FF7}">
  <ds:schemaRefs>
    <ds:schemaRef ds:uri="http://schemas.openxmlformats.org/officeDocument/2006/bibliography"/>
  </ds:schemaRefs>
</ds:datastoreItem>
</file>

<file path=customXml/itemProps3.xml><?xml version="1.0" encoding="utf-8"?>
<ds:datastoreItem xmlns:ds="http://schemas.openxmlformats.org/officeDocument/2006/customXml" ds:itemID="{F936F346-6E3E-4825-9D19-80CD84DD8214}">
  <ds:schemaRefs>
    <ds:schemaRef ds:uri="http://schemas.microsoft.com/sharepoint/v3/contenttype/forms"/>
  </ds:schemaRefs>
</ds:datastoreItem>
</file>

<file path=customXml/itemProps4.xml><?xml version="1.0" encoding="utf-8"?>
<ds:datastoreItem xmlns:ds="http://schemas.openxmlformats.org/officeDocument/2006/customXml" ds:itemID="{964E233B-30D0-4005-8670-6B7F4AD4F148}">
  <ds:schemaRefs>
    <ds:schemaRef ds:uri="http://schemas.microsoft.com/office/2006/metadata/properties"/>
    <ds:schemaRef ds:uri="http://schemas.microsoft.com/office/infopath/2007/PartnerControls"/>
    <ds:schemaRef ds:uri="a4deb83a-abad-45e6-8599-c6544ff1ad3c"/>
    <ds:schemaRef ds:uri="02d8493f-4c3d-473a-be0d-9d5ac3bf4198"/>
  </ds:schemaRefs>
</ds:datastoreItem>
</file>

<file path=customXml/itemProps5.xml><?xml version="1.0" encoding="utf-8"?>
<ds:datastoreItem xmlns:ds="http://schemas.openxmlformats.org/officeDocument/2006/customXml" ds:itemID="{A9BE5D34-601B-4C1A-BD9F-62F74E0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eb83a-abad-45e6-8599-c6544ff1ad3c"/>
    <ds:schemaRef ds:uri="02d8493f-4c3d-473a-be0d-9d5ac3bf4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1315</Words>
  <Characters>7764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Balíkovna-BOX</vt:lpstr>
    </vt:vector>
  </TitlesOfParts>
  <Company>Česká pošta s.p.</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Balíkovna-BOX</dc:title>
  <dc:subject>Technická specifikace</dc:subject>
  <dc:creator>Korostenski Jan</dc:creator>
  <cp:keywords/>
  <dc:description/>
  <cp:lastModifiedBy>Doláš Martin Ing.</cp:lastModifiedBy>
  <cp:revision>6</cp:revision>
  <dcterms:created xsi:type="dcterms:W3CDTF">2022-10-05T12:51:00Z</dcterms:created>
  <dcterms:modified xsi:type="dcterms:W3CDTF">2022-10-05T12:53:00Z</dcterms:modified>
  <cp:contentStatus>Specifikace požadavků na proces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0x01010004EE74709CB65048967206BA27F1B2DF</vt:lpwstr>
  </property>
  <property fmtid="{D5CDD505-2E9C-101B-9397-08002B2CF9AE}" pid="3" name="MSIP_Label_06385286-8155-42cb-8f3c-2e99713295e1_Enabled">
    <vt:lpwstr>true</vt:lpwstr>
  </property>
  <property fmtid="{D5CDD505-2E9C-101B-9397-08002B2CF9AE}" pid="4" name="MSIP_Label_06385286-8155-42cb-8f3c-2e99713295e1_SetDate">
    <vt:lpwstr>2022-08-29T12:15:57Z</vt:lpwstr>
  </property>
  <property fmtid="{D5CDD505-2E9C-101B-9397-08002B2CF9AE}" pid="5" name="MSIP_Label_06385286-8155-42cb-8f3c-2e99713295e1_Method">
    <vt:lpwstr>Standard</vt:lpwstr>
  </property>
  <property fmtid="{D5CDD505-2E9C-101B-9397-08002B2CF9AE}" pid="6" name="MSIP_Label_06385286-8155-42cb-8f3c-2e99713295e1_Name">
    <vt:lpwstr>Nešifrováno</vt:lpwstr>
  </property>
  <property fmtid="{D5CDD505-2E9C-101B-9397-08002B2CF9AE}" pid="7" name="MSIP_Label_06385286-8155-42cb-8f3c-2e99713295e1_SiteId">
    <vt:lpwstr>63bc9307-946b-4c36-9003-abc36ab892f7</vt:lpwstr>
  </property>
  <property fmtid="{D5CDD505-2E9C-101B-9397-08002B2CF9AE}" pid="8" name="MSIP_Label_06385286-8155-42cb-8f3c-2e99713295e1_ActionId">
    <vt:lpwstr>e42b7cc5-b871-49f3-8d0a-84ca7b1339ff</vt:lpwstr>
  </property>
  <property fmtid="{D5CDD505-2E9C-101B-9397-08002B2CF9AE}" pid="9" name="MSIP_Label_06385286-8155-42cb-8f3c-2e99713295e1_ContentBits">
    <vt:lpwstr>0</vt:lpwstr>
  </property>
  <property fmtid="{D5CDD505-2E9C-101B-9397-08002B2CF9AE}" pid="10" name="MediaServiceImageTags">
    <vt:lpwstr/>
  </property>
</Properties>
</file>