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CZ00027006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326" w:lineRule="auto"/>
        <w:ind w:left="4740" w:right="3040" w:firstLine="2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OB-2022-00001968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tabs>
          <w:tab w:pos="3293" w:val="left"/>
        </w:tabs>
        <w:bidi w:val="0"/>
        <w:spacing w:before="0" w:after="0" w:line="468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1020" w:line="257" w:lineRule="auto"/>
        <w:ind w:left="0" w:right="470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Zdeněk Pešek (IČO: 40914518, sídlo: Sadová 310, 273 52, Družec)</w:t>
      </w:r>
      <w:bookmarkEnd w:id="3"/>
    </w:p>
    <w:tbl>
      <w:tblPr>
        <w:tblOverlap w:val="never"/>
        <w:jc w:val="center"/>
        <w:tblLayout w:type="fixed"/>
      </w:tblPr>
      <w:tblGrid>
        <w:gridCol w:w="3067"/>
        <w:gridCol w:w="1910"/>
        <w:gridCol w:w="3005"/>
        <w:gridCol w:w="1474"/>
      </w:tblGrid>
      <w:tr>
        <w:trPr>
          <w:trHeight w:val="58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141" w:val="left"/>
              </w:tabs>
              <w:bidi w:val="0"/>
              <w:spacing w:before="100" w:after="0" w:line="240" w:lineRule="auto"/>
              <w:ind w:left="320" w:right="0" w:firstLine="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185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16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Výměna kotle byt Stochovská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Výměna kotle ve služebním bytě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Stochovská 726/58,16100 Praha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6- Ruzyně. Dle cenové nabídky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dodavatele. Cena bez DPH: 64 250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Kč.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73 888</w:t>
            </w:r>
          </w:p>
        </w:tc>
      </w:tr>
      <w:tr>
        <w:trPr>
          <w:trHeight w:val="394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54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73888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 Vložit položku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0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  <w:lang w:val="cs-CZ" w:eastAsia="cs-CZ" w:bidi="cs-CZ"/>
              </w:rPr>
              <w:t>Vyřizuje: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464" w:val="left"/>
              </w:tabs>
              <w:bidi w:val="0"/>
              <w:spacing w:before="0" w:after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Datum:</w:t>
              <w:tab/>
            </w:r>
            <w:r>
              <w:rPr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21.10.2022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26" w:line="14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62" w:lineRule="auto"/>
        <w:ind w:left="0" w:right="652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Dmovská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716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74" w:left="1174" w:right="1270" w:bottom="2074" w:header="1646" w:footer="164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Nadpis #1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Jiné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40" w:line="257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spacing w:after="510" w:line="290" w:lineRule="auto"/>
      <w:ind w:left="2370" w:right="3870" w:firstLine="10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  <w:spacing w:after="40" w:line="257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