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707F" w14:textId="6A5EB883" w:rsidR="00CD601F" w:rsidRDefault="00C96602" w:rsidP="00FE781D">
      <w:pPr>
        <w:pStyle w:val="Nadpis1"/>
        <w:numPr>
          <w:ilvl w:val="0"/>
          <w:numId w:val="0"/>
        </w:numPr>
      </w:pPr>
      <w:bookmarkStart w:id="0" w:name="_Toc24964858"/>
      <w:r>
        <w:t xml:space="preserve">Nabídka realizace </w:t>
      </w:r>
      <w:bookmarkEnd w:id="0"/>
      <w:r w:rsidR="003E4914">
        <w:t>přechodu</w:t>
      </w:r>
      <w:r w:rsidR="008F40FB">
        <w:t xml:space="preserve"> </w:t>
      </w:r>
      <w:r w:rsidR="003E4914">
        <w:t xml:space="preserve">současné verze GINIS Expres Win na technologii databáze </w:t>
      </w:r>
      <w:r w:rsidR="008F40FB">
        <w:t>SQL</w:t>
      </w:r>
    </w:p>
    <w:p w14:paraId="1B8F099A" w14:textId="74A4E9C9" w:rsidR="00FE781D" w:rsidRPr="00FE781D" w:rsidRDefault="00CC6DA3" w:rsidP="00FE781D">
      <w:pPr>
        <w:pStyle w:val="Nadpis2"/>
        <w:numPr>
          <w:ilvl w:val="0"/>
          <w:numId w:val="0"/>
        </w:numPr>
      </w:pPr>
      <w:r>
        <w:t xml:space="preserve">Zdravotnické zařízení MČ Praha 4, Kotorská </w:t>
      </w:r>
      <w:r w:rsidR="00871F77">
        <w:t>1590/40</w:t>
      </w:r>
    </w:p>
    <w:p w14:paraId="1D3A3806" w14:textId="3DE22F18" w:rsidR="00FE781D" w:rsidRDefault="0093306C" w:rsidP="00CD601F">
      <w:r>
        <w:t>V</w:t>
      </w:r>
      <w:r w:rsidR="00FE781D">
        <w:t>ážen</w:t>
      </w:r>
      <w:r w:rsidR="00871F77">
        <w:t>á</w:t>
      </w:r>
      <w:r w:rsidR="00FE781D">
        <w:t xml:space="preserve"> pan</w:t>
      </w:r>
      <w:r w:rsidR="00871F77">
        <w:t>í</w:t>
      </w:r>
      <w:r>
        <w:t xml:space="preserve"> </w:t>
      </w:r>
      <w:r w:rsidR="00BA2570">
        <w:t>xxxxx</w:t>
      </w:r>
      <w:r w:rsidR="00FE781D">
        <w:t>,</w:t>
      </w:r>
    </w:p>
    <w:p w14:paraId="645A980B" w14:textId="3457BDA6" w:rsidR="00CD601F" w:rsidRDefault="00072D8F" w:rsidP="00CD601F">
      <w:r>
        <w:t xml:space="preserve">na základě Vaší poptávky zasílám cenovou nabídku </w:t>
      </w:r>
      <w:r w:rsidR="00C96602">
        <w:t xml:space="preserve">realizace </w:t>
      </w:r>
      <w:r w:rsidR="00503F5C">
        <w:t xml:space="preserve">přechodu ze současné verze GINIS Express Win (technologie file-systém) na </w:t>
      </w:r>
      <w:r w:rsidR="00503F5C" w:rsidRPr="003E4914">
        <w:rPr>
          <w:b/>
          <w:bCs/>
        </w:rPr>
        <w:t>modernější GINIS Express SQL</w:t>
      </w:r>
      <w:r w:rsidR="00503F5C">
        <w:t xml:space="preserve"> (technologie databáze SQL)</w:t>
      </w:r>
      <w:r w:rsidR="003E4914">
        <w:t>. Součástí je zachování a převod pořízených dat</w:t>
      </w:r>
    </w:p>
    <w:p w14:paraId="4973974B" w14:textId="69248A94" w:rsidR="008F40FB" w:rsidRPr="0000375B" w:rsidRDefault="008F40FB" w:rsidP="008F40FB">
      <w:pPr>
        <w:pStyle w:val="Nadpis2"/>
        <w:numPr>
          <w:ilvl w:val="0"/>
          <w:numId w:val="0"/>
        </w:numPr>
      </w:pPr>
      <w:r>
        <w:t>Seznam stávajících modulů GINIS Express</w:t>
      </w:r>
    </w:p>
    <w:p w14:paraId="411C79C5" w14:textId="7AD09FC0" w:rsidR="008F40FB" w:rsidRDefault="008F40FB" w:rsidP="008F40FB">
      <w:pPr>
        <w:pStyle w:val="Odstavecseseznamem"/>
        <w:numPr>
          <w:ilvl w:val="0"/>
          <w:numId w:val="29"/>
        </w:numPr>
      </w:pPr>
      <w:r>
        <w:t xml:space="preserve">UCR – Účetnictví a rozpočet, kapacita do 5 000, síťová verze, </w:t>
      </w:r>
      <w:r w:rsidR="0021629C" w:rsidRPr="0021629C">
        <w:t xml:space="preserve">rozšíření </w:t>
      </w:r>
      <w:r w:rsidR="00584D3E">
        <w:t>–</w:t>
      </w:r>
      <w:r w:rsidR="0021629C" w:rsidRPr="0021629C">
        <w:t xml:space="preserve"> </w:t>
      </w:r>
      <w:r w:rsidR="00584D3E">
        <w:t>hlavní kniha, deník, rozvaha, výsledovka, FIN 2-12, jiné sestavy</w:t>
      </w:r>
    </w:p>
    <w:p w14:paraId="51DDF566" w14:textId="2AF3B6CD" w:rsidR="008F40FB" w:rsidRDefault="008F40FB" w:rsidP="008F40FB">
      <w:pPr>
        <w:pStyle w:val="Odstavecseseznamem"/>
        <w:numPr>
          <w:ilvl w:val="0"/>
          <w:numId w:val="29"/>
        </w:numPr>
      </w:pPr>
      <w:r>
        <w:t xml:space="preserve">EMA – Evidence majetku, kapacita nad </w:t>
      </w:r>
      <w:r w:rsidR="00584D3E">
        <w:t>5</w:t>
      </w:r>
      <w:r>
        <w:t> 000 karet/rok, lokální verze</w:t>
      </w:r>
      <w:r w:rsidR="00584D3E">
        <w:t>, rozšíření – automatizace inventur doplatek, generátor sestav</w:t>
      </w:r>
    </w:p>
    <w:p w14:paraId="7280033E" w14:textId="62B8B09C" w:rsidR="008F40FB" w:rsidRDefault="008F40FB" w:rsidP="008F40FB">
      <w:pPr>
        <w:pStyle w:val="Odstavecseseznamem"/>
        <w:numPr>
          <w:ilvl w:val="0"/>
          <w:numId w:val="29"/>
        </w:numPr>
      </w:pPr>
      <w:r>
        <w:t>KDF – Kniha došlých faktur, kapacita do 2 000 faktur/rok, síťová verze</w:t>
      </w:r>
    </w:p>
    <w:p w14:paraId="653CD756" w14:textId="06FD1D6B" w:rsidR="008F40FB" w:rsidRDefault="008F40FB" w:rsidP="008F40FB">
      <w:pPr>
        <w:pStyle w:val="Odstavecseseznamem"/>
        <w:numPr>
          <w:ilvl w:val="0"/>
          <w:numId w:val="29"/>
        </w:numPr>
      </w:pPr>
      <w:r>
        <w:t xml:space="preserve">KOF – Kniha odeslaných faktur, kapacita do 500 faktur/rok, </w:t>
      </w:r>
      <w:r w:rsidR="00584D3E">
        <w:t>lokální verze</w:t>
      </w:r>
    </w:p>
    <w:p w14:paraId="1BBE4017" w14:textId="6B0AEFC9" w:rsidR="008F40FB" w:rsidRPr="00584D3E" w:rsidRDefault="008F40FB" w:rsidP="008F40FB">
      <w:pPr>
        <w:pStyle w:val="Odstavecseseznamem"/>
        <w:numPr>
          <w:ilvl w:val="0"/>
          <w:numId w:val="29"/>
        </w:numPr>
        <w:rPr>
          <w:szCs w:val="20"/>
        </w:rPr>
      </w:pPr>
      <w:r>
        <w:t xml:space="preserve">KXF – Komunikace s bankou, kapacita do 2 000 výpisů/rok, síťová verze, </w:t>
      </w:r>
      <w:r w:rsidR="00503F5C">
        <w:t xml:space="preserve">funkčnost </w:t>
      </w:r>
      <w:r w:rsidR="00503F5C" w:rsidRPr="00584D3E">
        <w:rPr>
          <w:rFonts w:cs="Myriad Pro Cond"/>
          <w:color w:val="000000"/>
          <w:szCs w:val="20"/>
        </w:rPr>
        <w:t>Účtování bankovních výpisů</w:t>
      </w:r>
    </w:p>
    <w:p w14:paraId="1D9DF4EC" w14:textId="27440FEA" w:rsidR="00584D3E" w:rsidRPr="00584D3E" w:rsidRDefault="00584D3E" w:rsidP="008F40FB">
      <w:pPr>
        <w:pStyle w:val="Odstavecseseznamem"/>
        <w:numPr>
          <w:ilvl w:val="0"/>
          <w:numId w:val="29"/>
        </w:numPr>
        <w:rPr>
          <w:szCs w:val="20"/>
        </w:rPr>
      </w:pPr>
      <w:r>
        <w:t>POK – Pokladna, kapacita do 1 000 dokladů/rok, lokální verze</w:t>
      </w:r>
    </w:p>
    <w:p w14:paraId="057C2FE8" w14:textId="3FFC4847" w:rsidR="00584D3E" w:rsidRDefault="008F40FB" w:rsidP="008F40FB">
      <w:pPr>
        <w:pStyle w:val="Odstavecseseznamem"/>
        <w:numPr>
          <w:ilvl w:val="0"/>
          <w:numId w:val="29"/>
        </w:numPr>
      </w:pPr>
      <w:r>
        <w:t xml:space="preserve">POK – Pokladna, kapacita do </w:t>
      </w:r>
      <w:r w:rsidR="00584D3E">
        <w:t>5</w:t>
      </w:r>
      <w:r>
        <w:t xml:space="preserve"> 000 dokladů/rok, síťová verze </w:t>
      </w:r>
    </w:p>
    <w:p w14:paraId="3EB47403" w14:textId="59B50375" w:rsidR="008F40FB" w:rsidRDefault="00584D3E" w:rsidP="008F40FB">
      <w:pPr>
        <w:pStyle w:val="Odstavecseseznamem"/>
        <w:numPr>
          <w:ilvl w:val="0"/>
          <w:numId w:val="29"/>
        </w:numPr>
      </w:pPr>
      <w:r>
        <w:t>POK – Pokladna, kapacita do 1 000 dokladů/rok, lokální verze</w:t>
      </w:r>
      <w:r w:rsidR="00503F5C">
        <w:br/>
      </w:r>
    </w:p>
    <w:p w14:paraId="32A7AE15" w14:textId="3EC77452" w:rsidR="00503F5C" w:rsidRDefault="00503F5C" w:rsidP="00503F5C">
      <w:pPr>
        <w:pStyle w:val="Odstavecseseznamem"/>
        <w:numPr>
          <w:ilvl w:val="0"/>
          <w:numId w:val="0"/>
        </w:numPr>
        <w:ind w:left="360"/>
      </w:pPr>
      <w:r>
        <w:t>Pozn: Lokální verze: verze určená pro jednoho klienta (uživatele), přístup z jedné stanice. Síťová verze: verze určená pro souběžnou práci 5 klientů (uživatelů), přístup až z 5 stanic.</w:t>
      </w:r>
    </w:p>
    <w:p w14:paraId="70463275" w14:textId="761BC45F" w:rsidR="00FE781D" w:rsidRPr="0000375B" w:rsidRDefault="00C96602" w:rsidP="00FE781D">
      <w:pPr>
        <w:pStyle w:val="Nadpis2"/>
        <w:numPr>
          <w:ilvl w:val="0"/>
          <w:numId w:val="0"/>
        </w:numPr>
      </w:pPr>
      <w:r>
        <w:t>Společnost Gordic zajistí</w:t>
      </w:r>
    </w:p>
    <w:p w14:paraId="31C08F92" w14:textId="44FAD5B9" w:rsidR="003E4914" w:rsidRDefault="003E4914" w:rsidP="003E4914">
      <w:pPr>
        <w:pStyle w:val="Odstavecseseznamem"/>
        <w:numPr>
          <w:ilvl w:val="0"/>
          <w:numId w:val="29"/>
        </w:numPr>
      </w:pPr>
      <w:r>
        <w:t>Instalace SQL serveru a instalace modulů GINIS Express SQL</w:t>
      </w:r>
    </w:p>
    <w:p w14:paraId="4350950A" w14:textId="77777777" w:rsidR="003E4914" w:rsidRDefault="003E4914" w:rsidP="003E4914">
      <w:pPr>
        <w:pStyle w:val="Odstavecseseznamem"/>
        <w:numPr>
          <w:ilvl w:val="0"/>
          <w:numId w:val="29"/>
        </w:numPr>
      </w:pPr>
      <w:r>
        <w:t>Založení nové databáze a administrace organizace, administrace uživatelů, import parametrů</w:t>
      </w:r>
    </w:p>
    <w:p w14:paraId="05727D49" w14:textId="77777777" w:rsidR="003E4914" w:rsidRDefault="003E4914" w:rsidP="003E4914">
      <w:pPr>
        <w:pStyle w:val="Odstavecseseznamem"/>
        <w:numPr>
          <w:ilvl w:val="0"/>
          <w:numId w:val="29"/>
        </w:numPr>
      </w:pPr>
      <w:r>
        <w:t>První spuštění modulů</w:t>
      </w:r>
    </w:p>
    <w:p w14:paraId="143D10D2" w14:textId="77777777" w:rsidR="003E4914" w:rsidRDefault="003E4914" w:rsidP="003E4914">
      <w:pPr>
        <w:pStyle w:val="Odstavecseseznamem"/>
        <w:numPr>
          <w:ilvl w:val="0"/>
          <w:numId w:val="29"/>
        </w:numPr>
      </w:pPr>
      <w:r>
        <w:t>Přiřazení práv přístupů do modulů, administrace interních subjektů</w:t>
      </w:r>
    </w:p>
    <w:p w14:paraId="05BAFDB8" w14:textId="77777777" w:rsidR="003E4914" w:rsidRDefault="003E4914" w:rsidP="003E4914">
      <w:pPr>
        <w:pStyle w:val="Odstavecseseznamem"/>
        <w:numPr>
          <w:ilvl w:val="0"/>
          <w:numId w:val="29"/>
        </w:numPr>
      </w:pPr>
      <w:r>
        <w:t>Import dat do modulů (od nejstaršího roku k aktuálnímu roku)</w:t>
      </w:r>
    </w:p>
    <w:p w14:paraId="1345841A" w14:textId="71A41C83" w:rsidR="00C96602" w:rsidRDefault="003E4914" w:rsidP="003E4914">
      <w:pPr>
        <w:pStyle w:val="Odstavecseseznamem"/>
        <w:numPr>
          <w:ilvl w:val="0"/>
          <w:numId w:val="29"/>
        </w:numPr>
      </w:pPr>
      <w:r>
        <w:t>Nastavení zálohování</w:t>
      </w:r>
      <w:r w:rsidR="00C96602">
        <w:t>.</w:t>
      </w:r>
    </w:p>
    <w:p w14:paraId="0A87A85E" w14:textId="77777777" w:rsidR="00934FA9" w:rsidRDefault="00934FA9">
      <w:pPr>
        <w:spacing w:after="160" w:line="259" w:lineRule="auto"/>
        <w:rPr>
          <w:rFonts w:eastAsiaTheme="majorEastAsia" w:cstheme="majorBidi"/>
          <w:b/>
          <w:color w:val="00376E"/>
          <w:sz w:val="32"/>
          <w:szCs w:val="26"/>
        </w:rPr>
      </w:pPr>
      <w:r>
        <w:br w:type="page"/>
      </w:r>
    </w:p>
    <w:p w14:paraId="163E80DE" w14:textId="27C9F9FA" w:rsidR="00FE781D" w:rsidRPr="005D5E4B" w:rsidRDefault="00FE781D" w:rsidP="00FE781D">
      <w:pPr>
        <w:pStyle w:val="Nadpis2"/>
        <w:numPr>
          <w:ilvl w:val="0"/>
          <w:numId w:val="0"/>
        </w:numPr>
      </w:pPr>
      <w:r>
        <w:lastRenderedPageBreak/>
        <w:t>Nabídková cena</w:t>
      </w:r>
    </w:p>
    <w:tbl>
      <w:tblPr>
        <w:tblStyle w:val="Mkatabulky"/>
        <w:tblW w:w="0" w:type="auto"/>
        <w:tblBorders>
          <w:top w:val="single" w:sz="4" w:space="0" w:color="93A3B2"/>
          <w:left w:val="single" w:sz="4" w:space="0" w:color="93A3B2"/>
          <w:bottom w:val="single" w:sz="4" w:space="0" w:color="93A3B2"/>
          <w:right w:val="single" w:sz="4" w:space="0" w:color="93A3B2"/>
          <w:insideH w:val="single" w:sz="4" w:space="0" w:color="93A3B2"/>
          <w:insideV w:val="single" w:sz="4" w:space="0" w:color="93A3B2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A433AE" w14:paraId="2B2E56AA" w14:textId="77777777" w:rsidTr="00A433AE">
        <w:trPr>
          <w:trHeight w:val="510"/>
        </w:trPr>
        <w:tc>
          <w:tcPr>
            <w:tcW w:w="7371" w:type="dxa"/>
            <w:tcBorders>
              <w:left w:val="nil"/>
              <w:bottom w:val="single" w:sz="8" w:space="0" w:color="93A3B2"/>
              <w:right w:val="nil"/>
            </w:tcBorders>
            <w:shd w:val="clear" w:color="auto" w:fill="F2F2F2" w:themeFill="background1" w:themeFillShade="F2"/>
            <w:vAlign w:val="center"/>
          </w:tcPr>
          <w:p w14:paraId="76E2786C" w14:textId="292E36D7" w:rsidR="00A433AE" w:rsidRPr="003F3919" w:rsidRDefault="00A433AE" w:rsidP="00A433AE">
            <w:pPr>
              <w:pStyle w:val="Tabulka-zhlav"/>
              <w:jc w:val="left"/>
            </w:pPr>
            <w:r>
              <w:t>Popis</w:t>
            </w:r>
          </w:p>
        </w:tc>
        <w:tc>
          <w:tcPr>
            <w:tcW w:w="2268" w:type="dxa"/>
            <w:tcBorders>
              <w:left w:val="nil"/>
              <w:bottom w:val="single" w:sz="8" w:space="0" w:color="93A3B2"/>
              <w:right w:val="nil"/>
            </w:tcBorders>
            <w:shd w:val="clear" w:color="auto" w:fill="F2F2F2" w:themeFill="background1" w:themeFillShade="F2"/>
            <w:vAlign w:val="center"/>
          </w:tcPr>
          <w:p w14:paraId="589D7214" w14:textId="3F7973C7" w:rsidR="00A433AE" w:rsidRPr="003F3919" w:rsidRDefault="00A433AE" w:rsidP="000228F2">
            <w:pPr>
              <w:pStyle w:val="Tabulka-zhlav"/>
              <w:jc w:val="left"/>
            </w:pPr>
            <w:r>
              <w:t>Cena v Kč bez DPH</w:t>
            </w:r>
          </w:p>
        </w:tc>
      </w:tr>
      <w:tr w:rsidR="00A433AE" w14:paraId="570C6E32" w14:textId="77777777" w:rsidTr="00A433AE">
        <w:trPr>
          <w:trHeight w:val="510"/>
        </w:trPr>
        <w:tc>
          <w:tcPr>
            <w:tcW w:w="7371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2BBF72BA" w14:textId="5940796F" w:rsidR="00C36AE2" w:rsidRDefault="00934FA9" w:rsidP="00A433AE">
            <w:pPr>
              <w:pStyle w:val="Tabulka-poloky"/>
              <w:jc w:val="left"/>
            </w:pPr>
            <w:r>
              <w:t>Cena doplatku z GINIS Express Win na SQL</w:t>
            </w:r>
          </w:p>
        </w:tc>
        <w:tc>
          <w:tcPr>
            <w:tcW w:w="2268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18141F96" w14:textId="7475E5B3" w:rsidR="00A433AE" w:rsidRDefault="00F04F7D" w:rsidP="0023784F">
            <w:pPr>
              <w:pStyle w:val="Tabulka-poloky"/>
              <w:jc w:val="right"/>
            </w:pPr>
            <w:r>
              <w:t>3</w:t>
            </w:r>
            <w:r w:rsidR="00CC6DA3">
              <w:t>1 980</w:t>
            </w:r>
            <w:r w:rsidR="001D3287">
              <w:t>,00</w:t>
            </w:r>
          </w:p>
        </w:tc>
      </w:tr>
      <w:tr w:rsidR="00AC5883" w:rsidRPr="00AC5883" w14:paraId="37E77AEE" w14:textId="77777777" w:rsidTr="00A433AE">
        <w:trPr>
          <w:trHeight w:val="510"/>
        </w:trPr>
        <w:tc>
          <w:tcPr>
            <w:tcW w:w="7371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4CFD8C23" w14:textId="68E33F3C" w:rsidR="003B4BC7" w:rsidRPr="00AC5883" w:rsidRDefault="003B4BC7" w:rsidP="00A433AE">
            <w:pPr>
              <w:pStyle w:val="Tabulka-poloky"/>
              <w:jc w:val="left"/>
              <w:rPr>
                <w:color w:val="FF0000"/>
              </w:rPr>
            </w:pPr>
            <w:r w:rsidRPr="00AC5883">
              <w:rPr>
                <w:color w:val="FF0000"/>
              </w:rPr>
              <w:t xml:space="preserve">jednorázová sleva na doplatek </w:t>
            </w:r>
            <w:r w:rsidR="00CC6DA3">
              <w:rPr>
                <w:color w:val="FF0000"/>
              </w:rPr>
              <w:t>3</w:t>
            </w:r>
            <w:r w:rsidRPr="00AC5883">
              <w:rPr>
                <w:color w:val="FF0000"/>
              </w:rPr>
              <w:t>0%</w:t>
            </w:r>
          </w:p>
        </w:tc>
        <w:tc>
          <w:tcPr>
            <w:tcW w:w="2268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35F5F5E7" w14:textId="14B48BE2" w:rsidR="003B4BC7" w:rsidRPr="00AC5883" w:rsidRDefault="003B4BC7" w:rsidP="0023784F">
            <w:pPr>
              <w:pStyle w:val="Tabulka-poloky"/>
              <w:jc w:val="right"/>
              <w:rPr>
                <w:color w:val="FF0000"/>
              </w:rPr>
            </w:pPr>
            <w:r w:rsidRPr="00AC5883">
              <w:rPr>
                <w:color w:val="FF0000"/>
              </w:rPr>
              <w:t xml:space="preserve">- </w:t>
            </w:r>
            <w:r w:rsidR="00CC6DA3">
              <w:rPr>
                <w:color w:val="FF0000"/>
              </w:rPr>
              <w:t>9 594</w:t>
            </w:r>
            <w:r w:rsidRPr="00AC5883">
              <w:rPr>
                <w:color w:val="FF0000"/>
              </w:rPr>
              <w:t>,00</w:t>
            </w:r>
          </w:p>
        </w:tc>
      </w:tr>
      <w:tr w:rsidR="003E4914" w14:paraId="251F9835" w14:textId="77777777" w:rsidTr="00A433AE">
        <w:trPr>
          <w:trHeight w:val="510"/>
        </w:trPr>
        <w:tc>
          <w:tcPr>
            <w:tcW w:w="7371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60384163" w14:textId="28A7E4FF" w:rsidR="003E4914" w:rsidRDefault="00934FA9" w:rsidP="00A433AE">
            <w:pPr>
              <w:pStyle w:val="Tabulka-poloky"/>
              <w:jc w:val="left"/>
            </w:pPr>
            <w:r>
              <w:t>Implementace – služby</w:t>
            </w:r>
          </w:p>
        </w:tc>
        <w:tc>
          <w:tcPr>
            <w:tcW w:w="2268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69315891" w14:textId="094A9604" w:rsidR="003E4914" w:rsidRDefault="00F04F7D" w:rsidP="0023784F">
            <w:pPr>
              <w:pStyle w:val="Tabulka-poloky"/>
              <w:jc w:val="right"/>
            </w:pPr>
            <w:r>
              <w:t>3</w:t>
            </w:r>
            <w:r w:rsidR="00CC6DA3">
              <w:t>4</w:t>
            </w:r>
            <w:r>
              <w:t xml:space="preserve"> </w:t>
            </w:r>
            <w:r w:rsidR="00CC6DA3">
              <w:t>200</w:t>
            </w:r>
            <w:r w:rsidR="00934FA9">
              <w:t>,00</w:t>
            </w:r>
          </w:p>
        </w:tc>
      </w:tr>
      <w:tr w:rsidR="003F411F" w14:paraId="57F54101" w14:textId="77777777" w:rsidTr="00A433AE">
        <w:trPr>
          <w:trHeight w:val="510"/>
        </w:trPr>
        <w:tc>
          <w:tcPr>
            <w:tcW w:w="7371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00CF9758" w14:textId="514D913F" w:rsidR="003F411F" w:rsidRDefault="00934FA9" w:rsidP="00A433AE">
            <w:pPr>
              <w:pStyle w:val="Tabulka-poloky"/>
              <w:jc w:val="left"/>
            </w:pPr>
            <w:r>
              <w:rPr>
                <w:b/>
                <w:bCs w:val="0"/>
              </w:rPr>
              <w:t>Celková cena</w:t>
            </w:r>
          </w:p>
        </w:tc>
        <w:tc>
          <w:tcPr>
            <w:tcW w:w="2268" w:type="dxa"/>
            <w:tcBorders>
              <w:top w:val="single" w:sz="8" w:space="0" w:color="93A3B2"/>
              <w:left w:val="nil"/>
              <w:right w:val="nil"/>
            </w:tcBorders>
            <w:vAlign w:val="center"/>
          </w:tcPr>
          <w:p w14:paraId="36EDB2E8" w14:textId="7EA5A92A" w:rsidR="003F411F" w:rsidRPr="003F411F" w:rsidRDefault="00CC6DA3" w:rsidP="00A433AE">
            <w:pPr>
              <w:pStyle w:val="Tabulka-poloky"/>
              <w:jc w:val="right"/>
              <w:rPr>
                <w:b/>
                <w:bCs w:val="0"/>
              </w:rPr>
            </w:pPr>
            <w:r>
              <w:rPr>
                <w:b/>
                <w:bCs w:val="0"/>
              </w:rPr>
              <w:t>56 586</w:t>
            </w:r>
            <w:r w:rsidR="002F72BA">
              <w:rPr>
                <w:b/>
                <w:bCs w:val="0"/>
              </w:rPr>
              <w:t>,00</w:t>
            </w:r>
          </w:p>
        </w:tc>
      </w:tr>
    </w:tbl>
    <w:p w14:paraId="020D793E" w14:textId="77777777" w:rsidR="0081245F" w:rsidRDefault="0081245F" w:rsidP="0081245F">
      <w:pPr>
        <w:ind w:left="360" w:hanging="360"/>
      </w:pPr>
    </w:p>
    <w:p w14:paraId="5071588D" w14:textId="5AA3E9CD" w:rsidR="00221F3B" w:rsidRDefault="00992A21" w:rsidP="00A433AE">
      <w:pPr>
        <w:pStyle w:val="Odstavecseseznamem"/>
        <w:numPr>
          <w:ilvl w:val="0"/>
          <w:numId w:val="29"/>
        </w:numPr>
      </w:pPr>
      <w:r>
        <w:t xml:space="preserve">Cena </w:t>
      </w:r>
      <w:r w:rsidR="003B4BC7">
        <w:t xml:space="preserve">stávajících </w:t>
      </w:r>
      <w:r w:rsidR="00221F3B">
        <w:t xml:space="preserve">udržovacích poplatků (SW maintenance) bude navýšena o částku </w:t>
      </w:r>
      <w:r w:rsidR="00CC6DA3">
        <w:t>7</w:t>
      </w:r>
      <w:r w:rsidR="00842C2A">
        <w:t xml:space="preserve"> </w:t>
      </w:r>
      <w:r w:rsidR="00CC6DA3">
        <w:t>746</w:t>
      </w:r>
      <w:r w:rsidR="00221F3B">
        <w:t>,00 Kč</w:t>
      </w:r>
      <w:r w:rsidR="000F6D8D">
        <w:t xml:space="preserve"> + DPH.</w:t>
      </w:r>
    </w:p>
    <w:p w14:paraId="1E8B0C31" w14:textId="40571908" w:rsidR="00221F3B" w:rsidRDefault="00C36AE2" w:rsidP="00A433AE">
      <w:pPr>
        <w:pStyle w:val="Odstavecseseznamem"/>
        <w:numPr>
          <w:ilvl w:val="0"/>
          <w:numId w:val="29"/>
        </w:numPr>
      </w:pPr>
      <w:r>
        <w:t xml:space="preserve">Požadavek </w:t>
      </w:r>
      <w:r w:rsidR="0081245F">
        <w:t>na realizaci této nabídky z</w:t>
      </w:r>
      <w:r>
        <w:t>adejte</w:t>
      </w:r>
      <w:r w:rsidR="0081245F">
        <w:t xml:space="preserve"> prosím </w:t>
      </w:r>
      <w:r>
        <w:t>prostřednictvím služby ServiceDesk</w:t>
      </w:r>
      <w:r w:rsidR="002F72BA">
        <w:t xml:space="preserve"> s uvedením identifikátoru </w:t>
      </w:r>
      <w:r w:rsidR="00EC6AE5">
        <w:t>xxxxx</w:t>
      </w:r>
      <w:r w:rsidR="002F72BA">
        <w:t>.</w:t>
      </w:r>
      <w:r w:rsidR="00221F3B">
        <w:t xml:space="preserve"> Nebo zašlete objednávku na naši podatelnu </w:t>
      </w:r>
      <w:r w:rsidR="008D52A5">
        <w:t>xxxxx</w:t>
      </w:r>
    </w:p>
    <w:p w14:paraId="6F9B1682" w14:textId="3C7F4305" w:rsidR="0081245F" w:rsidRDefault="00221F3B" w:rsidP="006A1FA7">
      <w:pPr>
        <w:pStyle w:val="Odstavecseseznamem"/>
        <w:numPr>
          <w:ilvl w:val="0"/>
          <w:numId w:val="0"/>
        </w:numPr>
        <w:tabs>
          <w:tab w:val="left" w:pos="4110"/>
        </w:tabs>
        <w:ind w:left="360"/>
      </w:pPr>
      <w:r>
        <w:t xml:space="preserve"> </w:t>
      </w:r>
      <w:r w:rsidR="006A1FA7">
        <w:tab/>
      </w:r>
    </w:p>
    <w:p w14:paraId="077E603C" w14:textId="7E9F80F8" w:rsidR="00FE781D" w:rsidRDefault="0081245F" w:rsidP="00FE781D">
      <w:r>
        <w:t xml:space="preserve">V Praze </w:t>
      </w:r>
      <w:r w:rsidR="009530DC">
        <w:t>10</w:t>
      </w:r>
      <w:r w:rsidR="00221F3B">
        <w:t>.</w:t>
      </w:r>
      <w:r w:rsidR="009530DC">
        <w:t>10</w:t>
      </w:r>
      <w:r w:rsidR="00221F3B">
        <w:t>.</w:t>
      </w:r>
      <w:r>
        <w:t>20</w:t>
      </w:r>
      <w:r w:rsidR="00C36AE2">
        <w:t>2</w:t>
      </w:r>
      <w:r w:rsidR="009530DC">
        <w:t>2</w:t>
      </w:r>
    </w:p>
    <w:p w14:paraId="5559DC1B" w14:textId="77777777" w:rsidR="002F72BA" w:rsidRDefault="002F72BA" w:rsidP="00FE781D"/>
    <w:p w14:paraId="203AD2D9" w14:textId="3E3EA66F" w:rsidR="0071229B" w:rsidRDefault="0081245F" w:rsidP="0071229B">
      <w:r>
        <w:t>S přátelským pozdravem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957"/>
      </w:tblGrid>
      <w:tr w:rsidR="0071229B" w14:paraId="76AD7A49" w14:textId="77777777" w:rsidTr="0071229B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0BB79C16" w14:textId="77777777" w:rsidR="0071229B" w:rsidRDefault="0071229B">
            <w:pPr>
              <w:spacing w:line="300" w:lineRule="atLeast"/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</w:pPr>
            <w:bookmarkStart w:id="1" w:name="_MailAutoSig"/>
            <w:r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14:paraId="1DEBB5E3" w14:textId="2F18EF91" w:rsidR="0071229B" w:rsidRDefault="002D0D13">
            <w:pPr>
              <w:spacing w:line="300" w:lineRule="atLeast"/>
              <w:rPr>
                <w:rFonts w:eastAsiaTheme="minorEastAsia" w:cs="Arial"/>
                <w:b/>
                <w:bCs/>
                <w:noProof/>
                <w:color w:val="00376E"/>
                <w:spacing w:val="5"/>
                <w:szCs w:val="20"/>
                <w:lang w:eastAsia="cs-CZ"/>
              </w:rPr>
            </w:pPr>
            <w:r>
              <w:rPr>
                <w:rFonts w:eastAsiaTheme="minorEastAsia" w:cs="Arial"/>
                <w:b/>
                <w:bCs/>
                <w:noProof/>
                <w:color w:val="00376E"/>
                <w:spacing w:val="5"/>
                <w:szCs w:val="20"/>
                <w:lang w:eastAsia="cs-CZ"/>
              </w:rPr>
              <w:t>xxxxx</w:t>
            </w:r>
          </w:p>
        </w:tc>
      </w:tr>
      <w:tr w:rsidR="0071229B" w14:paraId="640D8408" w14:textId="77777777" w:rsidTr="0071229B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783944E4" w14:textId="77777777" w:rsidR="0071229B" w:rsidRDefault="0071229B">
            <w:pPr>
              <w:spacing w:line="300" w:lineRule="atLeast"/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</w:pPr>
            <w:r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14:paraId="4814E121" w14:textId="77777777" w:rsidR="0071229B" w:rsidRDefault="0071229B">
            <w:pPr>
              <w:spacing w:line="300" w:lineRule="atLeast"/>
              <w:rPr>
                <w:rFonts w:eastAsiaTheme="minorEastAsia" w:cs="Arial"/>
                <w:noProof/>
                <w:color w:val="666666"/>
                <w:spacing w:val="5"/>
                <w:szCs w:val="20"/>
                <w:lang w:eastAsia="cs-CZ"/>
              </w:rPr>
            </w:pPr>
            <w:r>
              <w:rPr>
                <w:rFonts w:eastAsiaTheme="minorEastAsia" w:cs="Arial"/>
                <w:noProof/>
                <w:color w:val="666666"/>
                <w:spacing w:val="5"/>
                <w:szCs w:val="20"/>
                <w:lang w:eastAsia="cs-CZ"/>
              </w:rPr>
              <w:t>Obchodní specialista</w:t>
            </w:r>
          </w:p>
        </w:tc>
      </w:tr>
      <w:tr w:rsidR="0071229B" w14:paraId="40FE7AD7" w14:textId="77777777" w:rsidTr="0071229B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758F06F6" w14:textId="77777777" w:rsidR="0071229B" w:rsidRDefault="0071229B">
            <w:pPr>
              <w:spacing w:line="300" w:lineRule="atLeast"/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</w:pPr>
            <w:r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14:paraId="0B0B0654" w14:textId="21BE232B" w:rsidR="0071229B" w:rsidRDefault="002D0D13">
            <w:pPr>
              <w:spacing w:line="300" w:lineRule="atLeast"/>
              <w:rPr>
                <w:rFonts w:eastAsiaTheme="minorEastAsia" w:cs="Arial"/>
                <w:noProof/>
                <w:color w:val="666666"/>
                <w:spacing w:val="5"/>
                <w:szCs w:val="20"/>
                <w:lang w:eastAsia="cs-CZ"/>
              </w:rPr>
            </w:pPr>
            <w:r>
              <w:rPr>
                <w:rFonts w:eastAsiaTheme="minorEastAsia" w:cs="Arial"/>
                <w:noProof/>
                <w:color w:val="666666"/>
                <w:spacing w:val="5"/>
                <w:szCs w:val="20"/>
                <w:lang w:eastAsia="cs-CZ"/>
              </w:rPr>
              <w:t>xxxxx</w:t>
            </w:r>
            <w:r w:rsidR="0071229B">
              <w:rPr>
                <w:rFonts w:eastAsiaTheme="minorEastAsia" w:cs="Arial"/>
                <w:noProof/>
                <w:color w:val="666666"/>
                <w:spacing w:val="5"/>
                <w:szCs w:val="20"/>
                <w:lang w:eastAsia="cs-CZ"/>
              </w:rPr>
              <w:t xml:space="preserve">, </w:t>
            </w:r>
            <w:r>
              <w:rPr>
                <w:rFonts w:eastAsiaTheme="minorEastAsia" w:cs="Arial"/>
                <w:noProof/>
                <w:color w:val="666666"/>
                <w:spacing w:val="5"/>
                <w:szCs w:val="20"/>
                <w:lang w:eastAsia="cs-CZ"/>
              </w:rPr>
              <w:t>xxxxx</w:t>
            </w:r>
          </w:p>
        </w:tc>
      </w:tr>
      <w:tr w:rsidR="0071229B" w14:paraId="3491EB58" w14:textId="77777777" w:rsidTr="0071229B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7DBB5807" w14:textId="77777777" w:rsidR="0071229B" w:rsidRDefault="0071229B">
            <w:pPr>
              <w:spacing w:line="300" w:lineRule="atLeast"/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</w:pPr>
            <w:r>
              <w:rPr>
                <w:rFonts w:eastAsiaTheme="minorEastAsia" w:cs="Arial"/>
                <w:noProof/>
                <w:color w:val="D2201E"/>
                <w:spacing w:val="5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14:paraId="172D0127" w14:textId="70DE39EF" w:rsidR="0071229B" w:rsidRDefault="00000000">
            <w:pPr>
              <w:spacing w:line="300" w:lineRule="atLeast"/>
              <w:rPr>
                <w:rFonts w:eastAsiaTheme="minorEastAsia" w:cs="Arial"/>
                <w:noProof/>
                <w:color w:val="666666"/>
                <w:spacing w:val="5"/>
                <w:szCs w:val="20"/>
                <w:lang w:eastAsia="cs-CZ"/>
              </w:rPr>
            </w:pPr>
            <w:hyperlink r:id="rId8" w:history="1">
              <w:r w:rsidR="002D0D13" w:rsidRPr="00C54A95">
                <w:rPr>
                  <w:rStyle w:val="Hypertextovodkaz"/>
                  <w:rFonts w:eastAsiaTheme="minorEastAsia" w:cs="Arial"/>
                  <w:b/>
                  <w:bCs/>
                  <w:noProof/>
                  <w:spacing w:val="5"/>
                  <w:szCs w:val="20"/>
                  <w:lang w:eastAsia="cs-CZ"/>
                </w:rPr>
                <w:t>www.gordic.cz</w:t>
              </w:r>
            </w:hyperlink>
          </w:p>
        </w:tc>
      </w:tr>
    </w:tbl>
    <w:p w14:paraId="5CFE4EF5" w14:textId="63869CEA" w:rsidR="0071229B" w:rsidRDefault="0071229B" w:rsidP="0071229B">
      <w:pPr>
        <w:rPr>
          <w:rFonts w:ascii="Calibri" w:eastAsia="Calibri" w:hAnsi="Calibri" w:cs="Calibri"/>
          <w:noProof/>
          <w:sz w:val="22"/>
          <w:lang w:eastAsia="cs-C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0146FAF" wp14:editId="7E677F2B">
            <wp:extent cx="1130300" cy="527050"/>
            <wp:effectExtent l="0" t="0" r="0" b="6350"/>
            <wp:docPr id="2" name="Obrázek 2" descr="GORD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GORDI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045CC7B4" w14:textId="1E399A18" w:rsidR="00A46C3B" w:rsidRDefault="00A46C3B" w:rsidP="0071229B">
      <w:pPr>
        <w:tabs>
          <w:tab w:val="left" w:pos="4035"/>
        </w:tabs>
      </w:pPr>
    </w:p>
    <w:sectPr w:rsidR="00A46C3B" w:rsidSect="001C34A9">
      <w:headerReference w:type="default" r:id="rId10"/>
      <w:footerReference w:type="default" r:id="rId11"/>
      <w:headerReference w:type="first" r:id="rId12"/>
      <w:pgSz w:w="11906" w:h="16838"/>
      <w:pgMar w:top="1418" w:right="1021" w:bottom="1304" w:left="1021" w:header="198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1EA2" w14:textId="77777777" w:rsidR="00E73D30" w:rsidRDefault="00E73D30" w:rsidP="00B76A06">
      <w:pPr>
        <w:spacing w:after="0" w:line="240" w:lineRule="auto"/>
      </w:pPr>
      <w:r>
        <w:separator/>
      </w:r>
    </w:p>
  </w:endnote>
  <w:endnote w:type="continuationSeparator" w:id="0">
    <w:p w14:paraId="0DC47A98" w14:textId="77777777" w:rsidR="00E73D30" w:rsidRDefault="00E73D30" w:rsidP="00B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Cond">
    <w:altName w:val="Myriad Pro Cond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lfaPI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933869"/>
      <w:docPartObj>
        <w:docPartGallery w:val="Page Numbers (Bottom of Page)"/>
        <w:docPartUnique/>
      </w:docPartObj>
    </w:sdtPr>
    <w:sdtContent>
      <w:p w14:paraId="455E38A3" w14:textId="77777777" w:rsidR="007563C9" w:rsidRDefault="007563C9" w:rsidP="007563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05D055A" w14:textId="77777777" w:rsidR="007563C9" w:rsidRDefault="007563C9" w:rsidP="007563C9">
        <w:pPr>
          <w:pStyle w:val="Zpat"/>
          <w:jc w:val="center"/>
        </w:pPr>
      </w:p>
      <w:p w14:paraId="0152BBF0" w14:textId="77777777" w:rsidR="007563C9" w:rsidRPr="006C1970" w:rsidRDefault="007563C9" w:rsidP="007563C9">
        <w:pPr>
          <w:spacing w:after="0" w:line="240" w:lineRule="auto"/>
          <w:jc w:val="center"/>
          <w:rPr>
            <w:sz w:val="4"/>
            <w:szCs w:val="6"/>
          </w:rPr>
        </w:pPr>
      </w:p>
      <w:p w14:paraId="5E00AA25" w14:textId="556A338E" w:rsidR="007563C9" w:rsidRPr="006C1970" w:rsidRDefault="007563C9" w:rsidP="007563C9">
        <w:pPr>
          <w:spacing w:after="0" w:line="276" w:lineRule="auto"/>
          <w:jc w:val="center"/>
          <w:rPr>
            <w:sz w:val="16"/>
            <w:szCs w:val="18"/>
          </w:rPr>
        </w:pPr>
        <w:r w:rsidRPr="006C1970">
          <w:rPr>
            <w:sz w:val="16"/>
            <w:szCs w:val="18"/>
          </w:rPr>
          <w:t xml:space="preserve">GORDIC spol. s r.o.  </w:t>
        </w:r>
        <w:r w:rsidRPr="006C1970">
          <w:rPr>
            <w:color w:val="D2201E"/>
            <w:sz w:val="16"/>
            <w:szCs w:val="18"/>
          </w:rPr>
          <w:t>•</w:t>
        </w:r>
        <w:r w:rsidRPr="006C1970">
          <w:rPr>
            <w:sz w:val="16"/>
            <w:szCs w:val="18"/>
          </w:rPr>
          <w:t xml:space="preserve"> </w:t>
        </w:r>
        <w:r w:rsidR="00C07682">
          <w:rPr>
            <w:sz w:val="16"/>
            <w:szCs w:val="18"/>
          </w:rPr>
          <w:t>xxxxx</w:t>
        </w:r>
        <w:r w:rsidRPr="006C1970">
          <w:rPr>
            <w:sz w:val="16"/>
            <w:szCs w:val="18"/>
          </w:rPr>
          <w:t xml:space="preserve">, Česká republika  </w:t>
        </w:r>
        <w:r w:rsidRPr="006C1970">
          <w:rPr>
            <w:color w:val="D2201E"/>
            <w:sz w:val="16"/>
            <w:szCs w:val="18"/>
          </w:rPr>
          <w:t>•</w:t>
        </w:r>
        <w:r w:rsidRPr="006C1970">
          <w:rPr>
            <w:sz w:val="16"/>
            <w:szCs w:val="18"/>
          </w:rPr>
          <w:t xml:space="preserve">  www.gordic.cz  </w:t>
        </w:r>
        <w:r w:rsidRPr="006C1970">
          <w:rPr>
            <w:color w:val="D2201E"/>
            <w:sz w:val="16"/>
            <w:szCs w:val="18"/>
          </w:rPr>
          <w:t>•</w:t>
        </w:r>
        <w:r w:rsidRPr="006C1970">
          <w:rPr>
            <w:sz w:val="16"/>
            <w:szCs w:val="18"/>
          </w:rPr>
          <w:t xml:space="preserve">  </w:t>
        </w:r>
        <w:r w:rsidR="00E27F84">
          <w:rPr>
            <w:sz w:val="16"/>
            <w:szCs w:val="18"/>
          </w:rPr>
          <w:t>xxxxx</w:t>
        </w:r>
      </w:p>
      <w:p w14:paraId="07FFC99E" w14:textId="5218C0C2" w:rsidR="007563C9" w:rsidRDefault="007563C9" w:rsidP="007563C9">
        <w:pPr>
          <w:pStyle w:val="Zpat"/>
          <w:jc w:val="center"/>
        </w:pPr>
        <w:r w:rsidRPr="006C1970">
          <w:rPr>
            <w:szCs w:val="18"/>
          </w:rPr>
          <w:t xml:space="preserve">IČ: 47903783  </w:t>
        </w:r>
        <w:r w:rsidRPr="006C1970">
          <w:rPr>
            <w:color w:val="D2201E"/>
            <w:szCs w:val="18"/>
          </w:rPr>
          <w:t>•</w:t>
        </w:r>
        <w:r w:rsidRPr="006C1970">
          <w:rPr>
            <w:szCs w:val="18"/>
          </w:rPr>
          <w:t xml:space="preserve">  DIČ: CZ47903783</w:t>
        </w:r>
        <w:r w:rsidRPr="006C1970">
          <w:rPr>
            <w:sz w:val="18"/>
          </w:rPr>
          <w:t xml:space="preserve">  </w:t>
        </w:r>
        <w:r w:rsidRPr="006C1970">
          <w:rPr>
            <w:color w:val="D2201E"/>
            <w:sz w:val="18"/>
          </w:rPr>
          <w:t>•</w:t>
        </w:r>
        <w:r w:rsidRPr="006C1970">
          <w:rPr>
            <w:sz w:val="18"/>
          </w:rPr>
          <w:t xml:space="preserve">  </w:t>
        </w:r>
        <w:r w:rsidRPr="006C1970">
          <w:rPr>
            <w:szCs w:val="18"/>
          </w:rPr>
          <w:t>Zápis v obchodním rejstříku u krajského soudu v Brně, oddíl C, vložka 9313</w:t>
        </w:r>
      </w:p>
    </w:sdtContent>
  </w:sdt>
  <w:p w14:paraId="465CA482" w14:textId="77777777" w:rsidR="00CD601F" w:rsidRPr="006C1970" w:rsidRDefault="00CD601F" w:rsidP="006C19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2314" w14:textId="77777777" w:rsidR="00E73D30" w:rsidRDefault="00E73D30" w:rsidP="00B76A06">
      <w:pPr>
        <w:spacing w:after="0" w:line="240" w:lineRule="auto"/>
      </w:pPr>
      <w:r>
        <w:separator/>
      </w:r>
    </w:p>
  </w:footnote>
  <w:footnote w:type="continuationSeparator" w:id="0">
    <w:p w14:paraId="627003ED" w14:textId="77777777" w:rsidR="00E73D30" w:rsidRDefault="00E73D30" w:rsidP="00B7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8FEB" w14:textId="0AE3B83F" w:rsidR="00B76A06" w:rsidRDefault="00D23D21" w:rsidP="00B76A06">
    <w:pPr>
      <w:pStyle w:val="Zhlav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1FF611" wp14:editId="01C861C4">
              <wp:simplePos x="0" y="0"/>
              <wp:positionH relativeFrom="column">
                <wp:posOffset>4409440</wp:posOffset>
              </wp:positionH>
              <wp:positionV relativeFrom="paragraph">
                <wp:posOffset>-840740</wp:posOffset>
              </wp:positionV>
              <wp:extent cx="1847850" cy="571500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5416A1" w14:textId="122D3505" w:rsidR="00D23D21" w:rsidRPr="00D23D21" w:rsidRDefault="003460C4">
                          <w:pPr>
                            <w:rPr>
                              <w:rFonts w:ascii="AlfaPID" w:hAnsi="AlfaPID"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lfaPID" w:hAnsi="AlfaPID"/>
                              <w:sz w:val="64"/>
                              <w:szCs w:val="64"/>
                            </w:rPr>
                            <w:t>*</w:t>
                          </w:r>
                          <w:r w:rsidR="00EB2754" w:rsidRPr="00EB2754">
                            <w:rPr>
                              <w:rFonts w:ascii="AlfaPID" w:hAnsi="AlfaPID"/>
                              <w:sz w:val="64"/>
                              <w:szCs w:val="64"/>
                            </w:rPr>
                            <w:t>GPRAX00442KT</w:t>
                          </w:r>
                          <w:r w:rsidR="00D23D21" w:rsidRPr="00D23D21">
                            <w:rPr>
                              <w:rFonts w:ascii="AlfaPID" w:hAnsi="AlfaPID"/>
                              <w:sz w:val="64"/>
                              <w:szCs w:val="64"/>
                            </w:rP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FF61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47.2pt;margin-top:-66.2pt;width:145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" fillcolor="white [3201]" stroked="f" strokeweight=".5pt">
              <v:textbox>
                <w:txbxContent>
                  <w:p w14:paraId="4B5416A1" w14:textId="122D3505" w:rsidR="00D23D21" w:rsidRPr="00D23D21" w:rsidRDefault="003460C4">
                    <w:pPr>
                      <w:rPr>
                        <w:rFonts w:ascii="AlfaPID" w:hAnsi="AlfaPID"/>
                        <w:sz w:val="64"/>
                        <w:szCs w:val="64"/>
                      </w:rPr>
                    </w:pPr>
                    <w:r>
                      <w:rPr>
                        <w:rFonts w:ascii="AlfaPID" w:hAnsi="AlfaPID"/>
                        <w:sz w:val="64"/>
                        <w:szCs w:val="64"/>
                      </w:rPr>
                      <w:t>*</w:t>
                    </w:r>
                    <w:r w:rsidR="00EB2754" w:rsidRPr="00EB2754">
                      <w:rPr>
                        <w:rFonts w:ascii="AlfaPID" w:hAnsi="AlfaPID"/>
                        <w:sz w:val="64"/>
                        <w:szCs w:val="64"/>
                      </w:rPr>
                      <w:t>GPRAX00442KT</w:t>
                    </w:r>
                    <w:r w:rsidR="00D23D21" w:rsidRPr="00D23D21">
                      <w:rPr>
                        <w:rFonts w:ascii="AlfaPID" w:hAnsi="AlfaPID"/>
                        <w:sz w:val="64"/>
                        <w:szCs w:val="64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 w:rsidR="00B76A06">
      <w:rPr>
        <w:noProof/>
      </w:rPr>
      <w:drawing>
        <wp:anchor distT="0" distB="0" distL="114300" distR="114300" simplePos="0" relativeHeight="251658240" behindDoc="0" locked="0" layoutInCell="1" allowOverlap="1" wp14:anchorId="35B63310" wp14:editId="66F149FE">
          <wp:simplePos x="0" y="0"/>
          <wp:positionH relativeFrom="column">
            <wp:posOffset>-153035</wp:posOffset>
          </wp:positionH>
          <wp:positionV relativeFrom="paragraph">
            <wp:posOffset>-932180</wp:posOffset>
          </wp:positionV>
          <wp:extent cx="1868170" cy="78740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CB70" w14:textId="68586875" w:rsidR="00600BD7" w:rsidRDefault="00600BD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979553D" wp14:editId="02871D6B">
          <wp:simplePos x="0" y="0"/>
          <wp:positionH relativeFrom="column">
            <wp:posOffset>-167640</wp:posOffset>
          </wp:positionH>
          <wp:positionV relativeFrom="paragraph">
            <wp:posOffset>-887095</wp:posOffset>
          </wp:positionV>
          <wp:extent cx="2133600" cy="899160"/>
          <wp:effectExtent l="0" t="0" r="0" b="0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CF6"/>
    <w:multiLevelType w:val="multilevel"/>
    <w:tmpl w:val="B756DB00"/>
    <w:numStyleLink w:val="StylodrekG"/>
  </w:abstractNum>
  <w:abstractNum w:abstractNumId="1" w15:restartNumberingAfterBreak="0">
    <w:nsid w:val="03922F84"/>
    <w:multiLevelType w:val="multilevel"/>
    <w:tmpl w:val="B756DB00"/>
    <w:numStyleLink w:val="StylodrekG"/>
  </w:abstractNum>
  <w:abstractNum w:abstractNumId="2" w15:restartNumberingAfterBreak="0">
    <w:nsid w:val="077C3F1A"/>
    <w:multiLevelType w:val="multilevel"/>
    <w:tmpl w:val="D696B7C8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C7"/>
    <w:multiLevelType w:val="multilevel"/>
    <w:tmpl w:val="B756DB00"/>
    <w:numStyleLink w:val="StylodrekG"/>
  </w:abstractNum>
  <w:abstractNum w:abstractNumId="4" w15:restartNumberingAfterBreak="0">
    <w:nsid w:val="159E7E47"/>
    <w:multiLevelType w:val="multilevel"/>
    <w:tmpl w:val="B756DB00"/>
    <w:numStyleLink w:val="Styl1"/>
  </w:abstractNum>
  <w:abstractNum w:abstractNumId="5" w15:restartNumberingAfterBreak="0">
    <w:nsid w:val="1830273F"/>
    <w:multiLevelType w:val="multilevel"/>
    <w:tmpl w:val="B756DB00"/>
    <w:styleLink w:val="StylodrekG"/>
    <w:lvl w:ilvl="0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00376E"/>
        <w:u w:val="none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778592"/>
        <w:sz w:val="20"/>
        <w:u w:val="none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93A3B2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AA3A7C"/>
    <w:multiLevelType w:val="multilevel"/>
    <w:tmpl w:val="CA2A3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5E6423"/>
    <w:multiLevelType w:val="multilevel"/>
    <w:tmpl w:val="95729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DA23D6"/>
    <w:multiLevelType w:val="hybridMultilevel"/>
    <w:tmpl w:val="02721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06B"/>
    <w:multiLevelType w:val="hybridMultilevel"/>
    <w:tmpl w:val="090EAAAC"/>
    <w:lvl w:ilvl="0" w:tplc="1CC8AB40">
      <w:start w:val="1"/>
      <w:numFmt w:val="bullet"/>
      <w:pStyle w:val="2Odrka"/>
      <w:lvlText w:val=""/>
      <w:lvlJc w:val="left"/>
      <w:pPr>
        <w:ind w:left="1287" w:hanging="360"/>
      </w:pPr>
      <w:rPr>
        <w:rFonts w:ascii="Symbol" w:hAnsi="Symbol" w:hint="default"/>
        <w:color w:val="77859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EA70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3303D3"/>
    <w:multiLevelType w:val="multilevel"/>
    <w:tmpl w:val="B756DB00"/>
    <w:numStyleLink w:val="StylodrekG"/>
  </w:abstractNum>
  <w:abstractNum w:abstractNumId="12" w15:restartNumberingAfterBreak="0">
    <w:nsid w:val="23B051CB"/>
    <w:multiLevelType w:val="multilevel"/>
    <w:tmpl w:val="B756DB00"/>
    <w:numStyleLink w:val="StylodrekG"/>
  </w:abstractNum>
  <w:abstractNum w:abstractNumId="13" w15:restartNumberingAfterBreak="0">
    <w:nsid w:val="2DEC6431"/>
    <w:multiLevelType w:val="multilevel"/>
    <w:tmpl w:val="B756DB00"/>
    <w:numStyleLink w:val="StylodrekG"/>
  </w:abstractNum>
  <w:abstractNum w:abstractNumId="14" w15:restartNumberingAfterBreak="0">
    <w:nsid w:val="419B1581"/>
    <w:multiLevelType w:val="multilevel"/>
    <w:tmpl w:val="B756DB00"/>
    <w:numStyleLink w:val="StylodrekG"/>
  </w:abstractNum>
  <w:abstractNum w:abstractNumId="15" w15:restartNumberingAfterBreak="0">
    <w:nsid w:val="4C5934C8"/>
    <w:multiLevelType w:val="multilevel"/>
    <w:tmpl w:val="E4005342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6E26BA8"/>
    <w:multiLevelType w:val="multilevel"/>
    <w:tmpl w:val="B756DB00"/>
    <w:numStyleLink w:val="StylodrekG"/>
  </w:abstractNum>
  <w:abstractNum w:abstractNumId="17" w15:restartNumberingAfterBreak="0">
    <w:nsid w:val="65B7745C"/>
    <w:multiLevelType w:val="multilevel"/>
    <w:tmpl w:val="B756DB00"/>
    <w:styleLink w:val="Styl1"/>
    <w:lvl w:ilvl="0">
      <w:start w:val="1"/>
      <w:numFmt w:val="bullet"/>
      <w:lvlText w:val="●"/>
      <w:lvlJc w:val="left"/>
      <w:pPr>
        <w:ind w:left="720" w:hanging="360"/>
      </w:pPr>
      <w:rPr>
        <w:color w:val="00376E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A2E21DE"/>
    <w:multiLevelType w:val="hybridMultilevel"/>
    <w:tmpl w:val="1D4E95B2"/>
    <w:lvl w:ilvl="0" w:tplc="9D8CB4CA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303D8"/>
    <w:multiLevelType w:val="multilevel"/>
    <w:tmpl w:val="B756DB00"/>
    <w:numStyleLink w:val="StylodrekG"/>
  </w:abstractNum>
  <w:abstractNum w:abstractNumId="20" w15:restartNumberingAfterBreak="0">
    <w:nsid w:val="757A1DFB"/>
    <w:multiLevelType w:val="multilevel"/>
    <w:tmpl w:val="B756DB00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color w:val="00376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76142005"/>
    <w:multiLevelType w:val="multilevel"/>
    <w:tmpl w:val="B756DB00"/>
    <w:numStyleLink w:val="StylodrekG"/>
  </w:abstractNum>
  <w:abstractNum w:abstractNumId="22" w15:restartNumberingAfterBreak="0">
    <w:nsid w:val="76B43C19"/>
    <w:multiLevelType w:val="multilevel"/>
    <w:tmpl w:val="93B4E6C0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AE272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114045"/>
    <w:multiLevelType w:val="multilevel"/>
    <w:tmpl w:val="B756DB00"/>
    <w:numStyleLink w:val="StylodrekG"/>
  </w:abstractNum>
  <w:abstractNum w:abstractNumId="25" w15:restartNumberingAfterBreak="0">
    <w:nsid w:val="7DB133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576794">
    <w:abstractNumId w:val="20"/>
  </w:num>
  <w:num w:numId="2" w16cid:durableId="298726651">
    <w:abstractNumId w:val="15"/>
  </w:num>
  <w:num w:numId="3" w16cid:durableId="553859370">
    <w:abstractNumId w:val="18"/>
  </w:num>
  <w:num w:numId="4" w16cid:durableId="1578401052">
    <w:abstractNumId w:val="10"/>
  </w:num>
  <w:num w:numId="5" w16cid:durableId="1891067723">
    <w:abstractNumId w:val="6"/>
  </w:num>
  <w:num w:numId="6" w16cid:durableId="35129676">
    <w:abstractNumId w:val="23"/>
  </w:num>
  <w:num w:numId="7" w16cid:durableId="1820268417">
    <w:abstractNumId w:val="9"/>
  </w:num>
  <w:num w:numId="8" w16cid:durableId="832450560">
    <w:abstractNumId w:val="7"/>
  </w:num>
  <w:num w:numId="9" w16cid:durableId="433553026">
    <w:abstractNumId w:val="17"/>
  </w:num>
  <w:num w:numId="10" w16cid:durableId="1973828739">
    <w:abstractNumId w:val="4"/>
  </w:num>
  <w:num w:numId="11" w16cid:durableId="1570310466">
    <w:abstractNumId w:val="25"/>
  </w:num>
  <w:num w:numId="12" w16cid:durableId="2035036082">
    <w:abstractNumId w:val="12"/>
  </w:num>
  <w:num w:numId="13" w16cid:durableId="457451021">
    <w:abstractNumId w:val="5"/>
  </w:num>
  <w:num w:numId="14" w16cid:durableId="1503618447">
    <w:abstractNumId w:val="0"/>
  </w:num>
  <w:num w:numId="15" w16cid:durableId="1805269557">
    <w:abstractNumId w:val="14"/>
  </w:num>
  <w:num w:numId="16" w16cid:durableId="2084983498">
    <w:abstractNumId w:val="11"/>
  </w:num>
  <w:num w:numId="17" w16cid:durableId="1877503587">
    <w:abstractNumId w:val="16"/>
  </w:num>
  <w:num w:numId="18" w16cid:durableId="1399474589">
    <w:abstractNumId w:val="3"/>
  </w:num>
  <w:num w:numId="19" w16cid:durableId="1793589892">
    <w:abstractNumId w:val="19"/>
  </w:num>
  <w:num w:numId="20" w16cid:durableId="1229417716">
    <w:abstractNumId w:val="21"/>
  </w:num>
  <w:num w:numId="21" w16cid:durableId="107897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5377624">
    <w:abstractNumId w:val="8"/>
  </w:num>
  <w:num w:numId="23" w16cid:durableId="2024235021">
    <w:abstractNumId w:val="22"/>
  </w:num>
  <w:num w:numId="24" w16cid:durableId="1612470024">
    <w:abstractNumId w:val="2"/>
  </w:num>
  <w:num w:numId="25" w16cid:durableId="1940747401">
    <w:abstractNumId w:val="24"/>
  </w:num>
  <w:num w:numId="26" w16cid:durableId="83765919">
    <w:abstractNumId w:val="22"/>
  </w:num>
  <w:num w:numId="27" w16cid:durableId="567769909">
    <w:abstractNumId w:val="22"/>
  </w:num>
  <w:num w:numId="28" w16cid:durableId="2270333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9082161">
    <w:abstractNumId w:val="13"/>
  </w:num>
  <w:num w:numId="30" w16cid:durableId="1949120078">
    <w:abstractNumId w:val="1"/>
  </w:num>
  <w:num w:numId="31" w16cid:durableId="14286238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06"/>
    <w:rsid w:val="0000375B"/>
    <w:rsid w:val="000228F2"/>
    <w:rsid w:val="000278D7"/>
    <w:rsid w:val="00032226"/>
    <w:rsid w:val="00072D8F"/>
    <w:rsid w:val="0009280F"/>
    <w:rsid w:val="0009343A"/>
    <w:rsid w:val="000D0DC5"/>
    <w:rsid w:val="000E2777"/>
    <w:rsid w:val="000F1928"/>
    <w:rsid w:val="000F1B1E"/>
    <w:rsid w:val="000F6D8D"/>
    <w:rsid w:val="00102EAE"/>
    <w:rsid w:val="001236D7"/>
    <w:rsid w:val="00125D5D"/>
    <w:rsid w:val="00127201"/>
    <w:rsid w:val="00194BD2"/>
    <w:rsid w:val="001C34A9"/>
    <w:rsid w:val="001D3287"/>
    <w:rsid w:val="001F782D"/>
    <w:rsid w:val="00205983"/>
    <w:rsid w:val="0020795E"/>
    <w:rsid w:val="0021629C"/>
    <w:rsid w:val="00221F3B"/>
    <w:rsid w:val="0023784F"/>
    <w:rsid w:val="002964D1"/>
    <w:rsid w:val="002B4878"/>
    <w:rsid w:val="002D0D13"/>
    <w:rsid w:val="002E377F"/>
    <w:rsid w:val="002F72BA"/>
    <w:rsid w:val="00341FCF"/>
    <w:rsid w:val="003460C4"/>
    <w:rsid w:val="00370BF8"/>
    <w:rsid w:val="00374D26"/>
    <w:rsid w:val="003B4BC7"/>
    <w:rsid w:val="003E4914"/>
    <w:rsid w:val="003F3919"/>
    <w:rsid w:val="003F411F"/>
    <w:rsid w:val="00471BA5"/>
    <w:rsid w:val="00503F5C"/>
    <w:rsid w:val="005132DD"/>
    <w:rsid w:val="005244AF"/>
    <w:rsid w:val="00525FB6"/>
    <w:rsid w:val="00566C51"/>
    <w:rsid w:val="00581B77"/>
    <w:rsid w:val="00584D3E"/>
    <w:rsid w:val="005A0130"/>
    <w:rsid w:val="005D5E4B"/>
    <w:rsid w:val="00600BD7"/>
    <w:rsid w:val="00601E17"/>
    <w:rsid w:val="006467EC"/>
    <w:rsid w:val="006A01E3"/>
    <w:rsid w:val="006A1FA7"/>
    <w:rsid w:val="006C033B"/>
    <w:rsid w:val="006C1970"/>
    <w:rsid w:val="0071229B"/>
    <w:rsid w:val="007563C9"/>
    <w:rsid w:val="00775D0E"/>
    <w:rsid w:val="007D0014"/>
    <w:rsid w:val="00801CB6"/>
    <w:rsid w:val="0081245F"/>
    <w:rsid w:val="00842C2A"/>
    <w:rsid w:val="00871F77"/>
    <w:rsid w:val="00881366"/>
    <w:rsid w:val="008D52A5"/>
    <w:rsid w:val="008F24D2"/>
    <w:rsid w:val="008F40FB"/>
    <w:rsid w:val="00925583"/>
    <w:rsid w:val="0093306C"/>
    <w:rsid w:val="00934FA9"/>
    <w:rsid w:val="00936A59"/>
    <w:rsid w:val="009530DC"/>
    <w:rsid w:val="00967A1C"/>
    <w:rsid w:val="00974446"/>
    <w:rsid w:val="00992A21"/>
    <w:rsid w:val="009D2712"/>
    <w:rsid w:val="009D6D76"/>
    <w:rsid w:val="009F2C18"/>
    <w:rsid w:val="00A22CCB"/>
    <w:rsid w:val="00A433AE"/>
    <w:rsid w:val="00A46C3B"/>
    <w:rsid w:val="00A572F3"/>
    <w:rsid w:val="00A738FC"/>
    <w:rsid w:val="00A93867"/>
    <w:rsid w:val="00AA1979"/>
    <w:rsid w:val="00AC5883"/>
    <w:rsid w:val="00AE1E38"/>
    <w:rsid w:val="00B76A06"/>
    <w:rsid w:val="00B8608A"/>
    <w:rsid w:val="00BA2570"/>
    <w:rsid w:val="00BB470D"/>
    <w:rsid w:val="00BC3124"/>
    <w:rsid w:val="00BC6D26"/>
    <w:rsid w:val="00BF510D"/>
    <w:rsid w:val="00C07682"/>
    <w:rsid w:val="00C36AE2"/>
    <w:rsid w:val="00C83C72"/>
    <w:rsid w:val="00C96602"/>
    <w:rsid w:val="00CB70D2"/>
    <w:rsid w:val="00CC6DA3"/>
    <w:rsid w:val="00CD601F"/>
    <w:rsid w:val="00CE5333"/>
    <w:rsid w:val="00CF669C"/>
    <w:rsid w:val="00D23D21"/>
    <w:rsid w:val="00D8731C"/>
    <w:rsid w:val="00DA10CC"/>
    <w:rsid w:val="00DB5323"/>
    <w:rsid w:val="00DB7AEF"/>
    <w:rsid w:val="00DC3BD7"/>
    <w:rsid w:val="00DF56F0"/>
    <w:rsid w:val="00E14103"/>
    <w:rsid w:val="00E2336F"/>
    <w:rsid w:val="00E27F84"/>
    <w:rsid w:val="00E3686A"/>
    <w:rsid w:val="00E37260"/>
    <w:rsid w:val="00E60256"/>
    <w:rsid w:val="00E6450A"/>
    <w:rsid w:val="00E73D30"/>
    <w:rsid w:val="00EB2754"/>
    <w:rsid w:val="00EC6AE5"/>
    <w:rsid w:val="00ED33E9"/>
    <w:rsid w:val="00F04479"/>
    <w:rsid w:val="00F04F7D"/>
    <w:rsid w:val="00F978CC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DB19A"/>
  <w15:chartTrackingRefBased/>
  <w15:docId w15:val="{541103E7-5FAD-4643-99ED-0A73C8F2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ln">
    <w:name w:val="Normal"/>
    <w:qFormat/>
    <w:rsid w:val="001C34A9"/>
    <w:pPr>
      <w:spacing w:after="140" w:line="360" w:lineRule="auto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964D1"/>
    <w:pPr>
      <w:keepNext/>
      <w:keepLines/>
      <w:pageBreakBefore/>
      <w:numPr>
        <w:numId w:val="27"/>
      </w:numPr>
      <w:spacing w:after="280" w:line="240" w:lineRule="auto"/>
      <w:outlineLvl w:val="0"/>
    </w:pPr>
    <w:rPr>
      <w:rFonts w:eastAsiaTheme="majorEastAsia" w:cstheme="majorBidi"/>
      <w:b/>
      <w:color w:val="00376E"/>
      <w:sz w:val="40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qFormat/>
    <w:rsid w:val="00AA1979"/>
    <w:pPr>
      <w:pageBreakBefore w:val="0"/>
      <w:numPr>
        <w:ilvl w:val="1"/>
        <w:numId w:val="23"/>
      </w:numPr>
      <w:spacing w:before="280"/>
      <w:outlineLvl w:val="1"/>
    </w:pPr>
    <w:rPr>
      <w:sz w:val="32"/>
      <w:szCs w:val="26"/>
    </w:rPr>
  </w:style>
  <w:style w:type="paragraph" w:styleId="Nadpis3">
    <w:name w:val="heading 3"/>
    <w:basedOn w:val="Nadpis2"/>
    <w:next w:val="Normln"/>
    <w:link w:val="Nadpis3Char"/>
    <w:autoRedefine/>
    <w:uiPriority w:val="9"/>
    <w:qFormat/>
    <w:rsid w:val="000278D7"/>
    <w:pPr>
      <w:numPr>
        <w:ilvl w:val="2"/>
        <w:numId w:val="27"/>
      </w:num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autoRedefine/>
    <w:uiPriority w:val="9"/>
    <w:qFormat/>
    <w:rsid w:val="000278D7"/>
    <w:pPr>
      <w:numPr>
        <w:ilvl w:val="3"/>
      </w:numPr>
      <w:spacing w:before="300" w:after="240"/>
      <w:outlineLvl w:val="3"/>
    </w:pPr>
    <w:rPr>
      <w:iCs/>
      <w:sz w:val="20"/>
    </w:rPr>
  </w:style>
  <w:style w:type="paragraph" w:styleId="Nadpis5">
    <w:name w:val="heading 5"/>
    <w:basedOn w:val="Nadpis4"/>
    <w:next w:val="Normln"/>
    <w:link w:val="Nadpis5Char"/>
    <w:autoRedefine/>
    <w:uiPriority w:val="9"/>
    <w:rsid w:val="00936A59"/>
    <w:pPr>
      <w:numPr>
        <w:ilvl w:val="4"/>
      </w:numPr>
      <w:tabs>
        <w:tab w:val="left" w:pos="993"/>
      </w:tabs>
      <w:outlineLvl w:val="4"/>
    </w:pPr>
    <w:rPr>
      <w:color w:val="77859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B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5333"/>
    <w:rPr>
      <w:rFonts w:ascii="Times New Roman" w:hAnsi="Times New Roman"/>
      <w:color w:val="58595B"/>
      <w:sz w:val="20"/>
    </w:rPr>
  </w:style>
  <w:style w:type="paragraph" w:styleId="Zpat">
    <w:name w:val="footer"/>
    <w:basedOn w:val="Normln"/>
    <w:link w:val="ZpatChar"/>
    <w:uiPriority w:val="99"/>
    <w:rsid w:val="00CD601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E5333"/>
    <w:rPr>
      <w:rFonts w:ascii="Arial" w:hAnsi="Arial"/>
      <w:color w:val="58595B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2964D1"/>
    <w:rPr>
      <w:rFonts w:ascii="Arial" w:eastAsiaTheme="majorEastAsia" w:hAnsi="Arial" w:cstheme="majorBidi"/>
      <w:b/>
      <w:color w:val="00376E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A1979"/>
    <w:rPr>
      <w:rFonts w:ascii="Arial" w:eastAsiaTheme="majorEastAsia" w:hAnsi="Arial" w:cstheme="majorBidi"/>
      <w:b/>
      <w:color w:val="00376E"/>
      <w:sz w:val="32"/>
      <w:szCs w:val="26"/>
    </w:rPr>
  </w:style>
  <w:style w:type="character" w:styleId="Nzevknihy">
    <w:name w:val="Book Title"/>
    <w:basedOn w:val="Standardnpsmoodstavce"/>
    <w:uiPriority w:val="33"/>
    <w:semiHidden/>
    <w:rsid w:val="00A572F3"/>
    <w:rPr>
      <w:b/>
      <w:bCs/>
      <w:i/>
      <w:iCs/>
      <w:spacing w:val="5"/>
    </w:rPr>
  </w:style>
  <w:style w:type="character" w:customStyle="1" w:styleId="Nadpis3Char">
    <w:name w:val="Nadpis 3 Char"/>
    <w:basedOn w:val="Standardnpsmoodstavce"/>
    <w:link w:val="Nadpis3"/>
    <w:uiPriority w:val="9"/>
    <w:rsid w:val="000278D7"/>
    <w:rPr>
      <w:rFonts w:ascii="Arial" w:eastAsiaTheme="majorEastAsia" w:hAnsi="Arial" w:cstheme="majorBidi"/>
      <w:b/>
      <w:color w:val="00376E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278D7"/>
    <w:rPr>
      <w:rFonts w:ascii="Arial" w:eastAsiaTheme="majorEastAsia" w:hAnsi="Arial" w:cstheme="majorBidi"/>
      <w:b/>
      <w:iCs/>
      <w:color w:val="00376E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semiHidden/>
    <w:rsid w:val="00CE53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CE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autoRedefine/>
    <w:uiPriority w:val="34"/>
    <w:qFormat/>
    <w:rsid w:val="00775D0E"/>
    <w:pPr>
      <w:numPr>
        <w:numId w:val="30"/>
      </w:numPr>
      <w:contextualSpacing/>
    </w:pPr>
  </w:style>
  <w:style w:type="table" w:styleId="Mkatabulky">
    <w:name w:val="Table Grid"/>
    <w:basedOn w:val="Normlntabulka"/>
    <w:uiPriority w:val="99"/>
    <w:rsid w:val="006C19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rsid w:val="00936A59"/>
    <w:rPr>
      <w:rFonts w:ascii="Arial" w:eastAsiaTheme="majorEastAsia" w:hAnsi="Arial" w:cstheme="majorBidi"/>
      <w:b/>
      <w:iCs/>
      <w:color w:val="778592"/>
      <w:sz w:val="20"/>
      <w:szCs w:val="24"/>
    </w:rPr>
  </w:style>
  <w:style w:type="paragraph" w:customStyle="1" w:styleId="2Odrka">
    <w:name w:val="2 Odrážka"/>
    <w:basedOn w:val="Odstavecseseznamem"/>
    <w:next w:val="Odstavecseseznamem"/>
    <w:autoRedefine/>
    <w:uiPriority w:val="35"/>
    <w:semiHidden/>
    <w:rsid w:val="001F782D"/>
    <w:pPr>
      <w:numPr>
        <w:numId w:val="7"/>
      </w:numPr>
      <w:ind w:left="1208" w:hanging="357"/>
    </w:pPr>
  </w:style>
  <w:style w:type="numbering" w:customStyle="1" w:styleId="Styl1">
    <w:name w:val="Styl1"/>
    <w:uiPriority w:val="99"/>
    <w:rsid w:val="001F782D"/>
    <w:pPr>
      <w:numPr>
        <w:numId w:val="9"/>
      </w:numPr>
    </w:pPr>
  </w:style>
  <w:style w:type="numbering" w:customStyle="1" w:styleId="StylodrekG">
    <w:name w:val="Styl odrážek G"/>
    <w:uiPriority w:val="99"/>
    <w:rsid w:val="001F782D"/>
    <w:pPr>
      <w:numPr>
        <w:numId w:val="13"/>
      </w:numPr>
    </w:pPr>
  </w:style>
  <w:style w:type="table" w:styleId="Svtltabulkasmkou1zvraznn1">
    <w:name w:val="Grid Table 1 Light Accent 1"/>
    <w:basedOn w:val="Normlntabulka"/>
    <w:uiPriority w:val="46"/>
    <w:rsid w:val="005D5E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-zhlav">
    <w:name w:val="Tabulka-záhlaví"/>
    <w:basedOn w:val="Normln"/>
    <w:uiPriority w:val="35"/>
    <w:qFormat/>
    <w:rsid w:val="003F3919"/>
    <w:pPr>
      <w:spacing w:after="0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Tabulka-poloky">
    <w:name w:val="Tabulka-položky"/>
    <w:basedOn w:val="Tabulka-zhlav"/>
    <w:uiPriority w:val="36"/>
    <w:qFormat/>
    <w:rsid w:val="003F3919"/>
    <w:pPr>
      <w:spacing w:line="276" w:lineRule="auto"/>
    </w:pPr>
    <w:rPr>
      <w:b w:val="0"/>
    </w:rPr>
  </w:style>
  <w:style w:type="paragraph" w:styleId="Nadpisobsahu">
    <w:name w:val="TOC Heading"/>
    <w:basedOn w:val="Nadpis1"/>
    <w:next w:val="Normln"/>
    <w:uiPriority w:val="39"/>
    <w:semiHidden/>
    <w:rsid w:val="001C34A9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rsid w:val="001C34A9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1C34A9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rsid w:val="001C34A9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rsid w:val="001C34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rsid w:val="0081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di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8F091-D005-4FFC-A29D-2280A46C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Hvězda</dc:creator>
  <cp:keywords/>
  <dc:description/>
  <cp:lastModifiedBy>Dominika Ondruchová</cp:lastModifiedBy>
  <cp:revision>9</cp:revision>
  <cp:lastPrinted>2020-12-15T09:06:00Z</cp:lastPrinted>
  <dcterms:created xsi:type="dcterms:W3CDTF">2022-10-21T12:16:00Z</dcterms:created>
  <dcterms:modified xsi:type="dcterms:W3CDTF">2022-10-21T12:38:00Z</dcterms:modified>
</cp:coreProperties>
</file>