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GoBack"/>
      <w:bookmarkEnd w:id="0"/>
      <w:r w:rsidRPr="00B4510F">
        <w:rPr>
          <w:rFonts w:asciiTheme="minorHAnsi" w:eastAsia="Arial" w:hAnsiTheme="minorHAnsi" w:cstheme="minorHAnsi"/>
          <w:b/>
          <w:sz w:val="22"/>
          <w:szCs w:val="22"/>
        </w:rPr>
        <w:t xml:space="preserve">Realizační smlouva č. </w:t>
      </w:r>
      <w:r w:rsidR="00B4510F" w:rsidRPr="00B4510F">
        <w:rPr>
          <w:rFonts w:asciiTheme="minorHAnsi" w:eastAsia="Arial" w:hAnsiTheme="minorHAnsi" w:cstheme="minorHAnsi"/>
          <w:b/>
          <w:sz w:val="22"/>
          <w:szCs w:val="22"/>
        </w:rPr>
        <w:t>3</w:t>
      </w:r>
    </w:p>
    <w:p w:rsidR="00390CC0" w:rsidRPr="00B4510F" w:rsidRDefault="00390CC0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>Článek I.</w:t>
      </w: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Předmět plnění</w:t>
      </w:r>
    </w:p>
    <w:p w:rsidR="00390CC0" w:rsidRPr="00B4510F" w:rsidRDefault="00390CC0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Na základě Rámcové smlouvy o dílo — výzkum na zakázku, podepsané dne 1. 6. 2021 s č.j.: VÚVeL 2262/2021 mezi objednatelem </w:t>
      </w:r>
      <w:r w:rsidRPr="00B4510F">
        <w:rPr>
          <w:rFonts w:asciiTheme="minorHAnsi" w:eastAsia="Arial" w:hAnsiTheme="minorHAnsi" w:cstheme="minorHAnsi"/>
          <w:b/>
          <w:sz w:val="22"/>
          <w:szCs w:val="22"/>
        </w:rPr>
        <w:t>BTL Healthcare Technologies a.s.</w:t>
      </w: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a zhotovitelem — </w:t>
      </w:r>
      <w:r w:rsidRPr="00B4510F">
        <w:rPr>
          <w:rFonts w:asciiTheme="minorHAnsi" w:eastAsia="Arial" w:hAnsiTheme="minorHAnsi" w:cstheme="minorHAnsi"/>
          <w:b/>
          <w:sz w:val="22"/>
          <w:szCs w:val="22"/>
        </w:rPr>
        <w:t>Výzkumný ústav veterinárního lékařství, v. v. i. (VÚVeL)</w:t>
      </w: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budou realizovány dílčí aktivity specifikované v Příloze 1 k této </w:t>
      </w:r>
      <w:r w:rsidR="00B4510F">
        <w:rPr>
          <w:rFonts w:asciiTheme="minorHAnsi" w:eastAsia="Arial" w:hAnsiTheme="minorHAnsi" w:cstheme="minorHAnsi"/>
          <w:sz w:val="22"/>
          <w:szCs w:val="22"/>
        </w:rPr>
        <w:t>R</w:t>
      </w:r>
      <w:r w:rsidRPr="00B4510F">
        <w:rPr>
          <w:rFonts w:asciiTheme="minorHAnsi" w:eastAsia="Arial" w:hAnsiTheme="minorHAnsi" w:cstheme="minorHAnsi"/>
          <w:sz w:val="22"/>
          <w:szCs w:val="22"/>
        </w:rPr>
        <w:t>ealizační smlouvě</w:t>
      </w:r>
      <w:r w:rsidR="00B4510F">
        <w:rPr>
          <w:rFonts w:asciiTheme="minorHAnsi" w:eastAsia="Arial" w:hAnsiTheme="minorHAnsi" w:cstheme="minorHAnsi"/>
          <w:sz w:val="22"/>
          <w:szCs w:val="22"/>
        </w:rPr>
        <w:t xml:space="preserve"> č. 3</w:t>
      </w:r>
      <w:r w:rsidRPr="00B4510F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>Článek II.</w:t>
      </w: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Termín a místo plněn</w:t>
      </w:r>
      <w:r w:rsidR="00B4510F" w:rsidRPr="00B4510F">
        <w:rPr>
          <w:rFonts w:asciiTheme="minorHAnsi" w:eastAsia="Arial" w:hAnsiTheme="minorHAnsi" w:cstheme="minorHAnsi"/>
          <w:sz w:val="22"/>
          <w:szCs w:val="22"/>
        </w:rPr>
        <w:t>í</w:t>
      </w:r>
    </w:p>
    <w:p w:rsidR="00390CC0" w:rsidRPr="00B4510F" w:rsidRDefault="00390CC0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Tato Realizační smlouva se uzavírá na dobu určitou, do 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>3</w:t>
      </w:r>
      <w:r w:rsidRPr="00B4510F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. </w:t>
      </w:r>
      <w:r w:rsidRPr="00B4510F">
        <w:rPr>
          <w:rFonts w:asciiTheme="minorHAnsi" w:eastAsia="Arial" w:hAnsiTheme="minorHAnsi" w:cstheme="minorHAnsi"/>
          <w:b/>
          <w:sz w:val="22"/>
          <w:szCs w:val="22"/>
        </w:rPr>
        <w:t>6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>. 202</w:t>
      </w:r>
      <w:r w:rsidRPr="00B4510F">
        <w:rPr>
          <w:rFonts w:asciiTheme="minorHAnsi" w:eastAsia="Arial" w:hAnsiTheme="minorHAnsi" w:cstheme="minorHAnsi"/>
          <w:b/>
          <w:sz w:val="22"/>
          <w:szCs w:val="22"/>
        </w:rPr>
        <w:t>3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>.</w:t>
      </w:r>
    </w:p>
    <w:p w:rsidR="00390CC0" w:rsidRPr="00B4510F" w:rsidRDefault="00883D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Zhotovitel se zavazuje objednateli předat dílo dle článku I. t</w:t>
      </w:r>
      <w:r w:rsidR="00B4510F"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é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to smlouvy ve lhůtě ne delší než je uvedeno v bodě 1 článku II. této smlouvy, pokud není dohodnuto jinak.</w:t>
      </w:r>
    </w:p>
    <w:p w:rsidR="00390CC0" w:rsidRPr="00B4510F" w:rsidRDefault="00883D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Smluvní strany se dohodly, že místem </w:t>
      </w:r>
      <w:r w:rsidRPr="00B4510F">
        <w:rPr>
          <w:rFonts w:asciiTheme="minorHAnsi" w:eastAsia="Arial" w:hAnsiTheme="minorHAnsi" w:cstheme="minorHAnsi"/>
          <w:sz w:val="22"/>
          <w:szCs w:val="22"/>
        </w:rPr>
        <w:t>plnění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dle této smlouvy je pracoviště zhotovitele.</w:t>
      </w:r>
    </w:p>
    <w:p w:rsidR="00390CC0" w:rsidRPr="00B4510F" w:rsidRDefault="00390CC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>Článek IlI.</w:t>
      </w: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Cena a platební podmínky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Cena za řádně zhotovené Dílo se smluvně stanovuje ve výši </w:t>
      </w:r>
      <w:r w:rsidRPr="00B4510F">
        <w:rPr>
          <w:rFonts w:asciiTheme="minorHAnsi" w:eastAsia="Arial" w:hAnsiTheme="minorHAnsi" w:cstheme="minorHAnsi"/>
          <w:b/>
          <w:sz w:val="22"/>
          <w:szCs w:val="22"/>
        </w:rPr>
        <w:t>610.419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>,- Kč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bez DPH. Cena bude splatná na základě faktury vystavené zhotovitelem ve 2 splátkách následovně: </w:t>
      </w:r>
    </w:p>
    <w:p w:rsidR="00390CC0" w:rsidRPr="00B4510F" w:rsidRDefault="00883D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>407.000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>,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- bez DPH bezprostředně po </w:t>
      </w:r>
      <w:r w:rsid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nabytí účinnosti 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této Realizační smlouvy</w:t>
      </w:r>
      <w:r w:rsidR="00B4510F"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č. </w:t>
      </w:r>
      <w:r w:rsidR="00B4510F">
        <w:rPr>
          <w:rFonts w:asciiTheme="minorHAnsi" w:eastAsia="Arial" w:hAnsiTheme="minorHAnsi" w:cstheme="minorHAnsi"/>
          <w:color w:val="000000"/>
          <w:sz w:val="22"/>
          <w:szCs w:val="22"/>
        </w:rPr>
        <w:t>3;</w:t>
      </w:r>
    </w:p>
    <w:p w:rsidR="00390CC0" w:rsidRPr="00B4510F" w:rsidRDefault="00883D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>203.419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>,-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bez DPH po odevzdání </w:t>
      </w:r>
      <w:r w:rsidR="00B4510F"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odsouhlasení 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závěrečné zprávy</w:t>
      </w:r>
      <w:r w:rsidR="00B4510F"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:rsidR="00390CC0" w:rsidRPr="00B4510F" w:rsidRDefault="00883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DPH bude počítáno v sazbě účinné k datu zdanitelného plnění.</w:t>
      </w:r>
    </w:p>
    <w:p w:rsidR="00390CC0" w:rsidRPr="00B4510F" w:rsidRDefault="00883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Cena za Dílo je úplná a konečná a zahrnuje veškerý materiál, mzdové prostředky, režijní a případně další náklady, které musí být pro účely realizace použity.</w:t>
      </w:r>
    </w:p>
    <w:p w:rsidR="00390CC0" w:rsidRPr="00B4510F" w:rsidRDefault="00883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Splatnost faktury je </w:t>
      </w:r>
      <w:r w:rsidR="00DF3581">
        <w:rPr>
          <w:rFonts w:asciiTheme="minorHAnsi" w:eastAsia="Arial" w:hAnsiTheme="minorHAnsi" w:cstheme="minorHAnsi"/>
          <w:color w:val="000000"/>
          <w:sz w:val="22"/>
          <w:szCs w:val="22"/>
        </w:rPr>
        <w:t>14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dnů po jejím obdržení objednatelem.</w:t>
      </w:r>
    </w:p>
    <w:p w:rsidR="00390CC0" w:rsidRPr="00B4510F" w:rsidRDefault="00883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Cena je zaplacena dnem, kdy je vyfakturovaná cena za Dílo připsána na účet zhotovitele.</w:t>
      </w:r>
    </w:p>
    <w:p w:rsidR="00390CC0" w:rsidRPr="00B4510F" w:rsidRDefault="00883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V případě </w:t>
      </w:r>
      <w:r w:rsidRPr="00B4510F">
        <w:rPr>
          <w:rFonts w:asciiTheme="minorHAnsi" w:eastAsia="Arial" w:hAnsiTheme="minorHAnsi" w:cstheme="minorHAnsi"/>
          <w:sz w:val="22"/>
          <w:szCs w:val="22"/>
        </w:rPr>
        <w:t>nedodržení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B4510F">
        <w:rPr>
          <w:rFonts w:asciiTheme="minorHAnsi" w:eastAsia="Arial" w:hAnsiTheme="minorHAnsi" w:cstheme="minorHAnsi"/>
          <w:sz w:val="22"/>
          <w:szCs w:val="22"/>
        </w:rPr>
        <w:t>termínu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splatnosti faktury je zhotovitel oprávněn účtovat Objednateli smluvní pokutu ve výši 0,05% z fakturované ceny za každý den </w:t>
      </w:r>
      <w:r w:rsidRPr="00B4510F">
        <w:rPr>
          <w:rFonts w:asciiTheme="minorHAnsi" w:eastAsia="Arial" w:hAnsiTheme="minorHAnsi" w:cstheme="minorHAnsi"/>
          <w:sz w:val="22"/>
          <w:szCs w:val="22"/>
        </w:rPr>
        <w:t>prodlení</w:t>
      </w: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:rsidR="00390CC0" w:rsidRPr="00B4510F" w:rsidRDefault="00883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Faktura musí obsahovat náležitosti daňového dokladu dle Zákona č. 235/2004 Sb., o dani z přidané hodnoty ve znění pozdějších změn a doplňků. Fakturu, která neobsahuje tyto nebo jsou-li uvedeny nesprávně či neúplně, je objednatel oprávněn do data splatnosti vrátit.</w:t>
      </w:r>
    </w:p>
    <w:p w:rsidR="00B4510F" w:rsidRPr="00B4510F" w:rsidRDefault="00B4510F" w:rsidP="00B451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Smluvní strany berou na vědomí povinnost zveřejnění této Realizační smlouvy č. 3 podle zákona č. 340/2019 Sb., o registru smluv v platném znění. Zveřejnění zajistí zhotovitel.</w:t>
      </w:r>
    </w:p>
    <w:p w:rsidR="00B4510F" w:rsidRPr="00B4510F" w:rsidRDefault="00B4510F" w:rsidP="00B451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Realizační smlouva č. 3  nabývá platnosti podpisem obou smluvních stran a účinnosti dnem zveřejnění v Registru smluv.</w:t>
      </w:r>
    </w:p>
    <w:p w:rsidR="00B4510F" w:rsidRPr="00B4510F" w:rsidRDefault="00B4510F" w:rsidP="00B451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Tato Realizační smlouva č. 3 je vyhotovena podepsána ve dvou vyhotoveních, z nichž každá smluvní strana obdrží po jednom.</w:t>
      </w:r>
    </w:p>
    <w:p w:rsidR="00390CC0" w:rsidRPr="00B4510F" w:rsidRDefault="00390CC0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>Článek IV.</w:t>
      </w: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Odpovědné osoby Smluvních stran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Ke koordinaci činnosti při realizaci náplně smlouvy jsou oprávněné tyto odpovědné osoby Smluvních stran:</w:t>
      </w: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Odpovědnou osobou společnosti BTL Healthcare Technologies a.s. je: </w:t>
      </w:r>
      <w:proofErr w:type="spellStart"/>
      <w:r w:rsidR="00B565E8">
        <w:rPr>
          <w:rFonts w:asciiTheme="minorHAnsi" w:eastAsia="Arial" w:hAnsiTheme="minorHAnsi" w:cstheme="minorHAnsi"/>
          <w:sz w:val="22"/>
          <w:szCs w:val="22"/>
        </w:rPr>
        <w:t>xxxxxxxxxxxxxxxxxxxx</w:t>
      </w:r>
      <w:proofErr w:type="spellEnd"/>
      <w:r w:rsidRPr="00B4510F">
        <w:rPr>
          <w:rFonts w:asciiTheme="minorHAnsi" w:eastAsia="Arial" w:hAnsiTheme="minorHAnsi" w:cstheme="minorHAnsi"/>
          <w:sz w:val="22"/>
          <w:szCs w:val="22"/>
        </w:rPr>
        <w:t xml:space="preserve">, e-mail: </w:t>
      </w:r>
      <w:proofErr w:type="spellStart"/>
      <w:r w:rsidR="00B565E8">
        <w:rPr>
          <w:rFonts w:asciiTheme="minorHAnsi" w:eastAsia="Arial" w:hAnsiTheme="minorHAnsi" w:cstheme="minorHAnsi"/>
          <w:sz w:val="22"/>
          <w:szCs w:val="22"/>
        </w:rPr>
        <w:t>xxxxxxxxxxxxxxxxxxxxxxxxxxxxx</w:t>
      </w:r>
      <w:proofErr w:type="spellEnd"/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Odpovědnou osobou za VÚVeL je: </w:t>
      </w:r>
      <w:proofErr w:type="spellStart"/>
      <w:r w:rsidR="00B565E8">
        <w:rPr>
          <w:rFonts w:asciiTheme="minorHAnsi" w:eastAsia="Arial" w:hAnsiTheme="minorHAnsi" w:cstheme="minorHAnsi"/>
          <w:sz w:val="22"/>
          <w:szCs w:val="22"/>
        </w:rPr>
        <w:t>xxxxxxxxxxxxxxxx</w:t>
      </w:r>
      <w:proofErr w:type="spellEnd"/>
      <w:r w:rsidRPr="00B4510F">
        <w:rPr>
          <w:rFonts w:asciiTheme="minorHAnsi" w:eastAsia="Arial" w:hAnsiTheme="minorHAnsi" w:cstheme="minorHAnsi"/>
          <w:sz w:val="22"/>
          <w:szCs w:val="22"/>
        </w:rPr>
        <w:t xml:space="preserve">, e-mail: </w:t>
      </w:r>
      <w:proofErr w:type="spellStart"/>
      <w:r w:rsidR="00B565E8">
        <w:rPr>
          <w:rFonts w:asciiTheme="minorHAnsi" w:eastAsia="Arial" w:hAnsiTheme="minorHAnsi" w:cstheme="minorHAnsi"/>
          <w:sz w:val="22"/>
          <w:szCs w:val="22"/>
        </w:rPr>
        <w:t>xxxxxxxxxxxxxxxxxxx</w:t>
      </w:r>
      <w:proofErr w:type="spellEnd"/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Další ujednání výše uvedené Rámcové smlouvy o dílo — výzkum na zakázku nejsou touto </w:t>
      </w:r>
      <w:r w:rsidR="00B4510F">
        <w:rPr>
          <w:rFonts w:asciiTheme="minorHAnsi" w:eastAsia="Arial" w:hAnsiTheme="minorHAnsi" w:cstheme="minorHAnsi"/>
          <w:sz w:val="22"/>
          <w:szCs w:val="22"/>
        </w:rPr>
        <w:t xml:space="preserve">Realizační </w:t>
      </w:r>
      <w:r w:rsidRPr="00B4510F">
        <w:rPr>
          <w:rFonts w:asciiTheme="minorHAnsi" w:eastAsia="Arial" w:hAnsiTheme="minorHAnsi" w:cstheme="minorHAnsi"/>
          <w:sz w:val="22"/>
          <w:szCs w:val="22"/>
        </w:rPr>
        <w:t>smlouvou</w:t>
      </w:r>
      <w:r w:rsidR="00B4510F">
        <w:rPr>
          <w:rFonts w:asciiTheme="minorHAnsi" w:eastAsia="Arial" w:hAnsiTheme="minorHAnsi" w:cstheme="minorHAnsi"/>
          <w:sz w:val="22"/>
          <w:szCs w:val="22"/>
        </w:rPr>
        <w:t xml:space="preserve"> č. 3</w:t>
      </w: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dotčena.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V Praze, dne </w:t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...............................................................</w:t>
      </w: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 xml:space="preserve">     Ing. Ondrej Pribula</w:t>
      </w: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 xml:space="preserve">     BTL Healthcare Technologies a.s.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V Brně, dne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...............................................................</w:t>
      </w: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MVDr. Martin Faldyna, Ph.D.</w:t>
      </w:r>
    </w:p>
    <w:p w:rsidR="00390CC0" w:rsidRPr="00B4510F" w:rsidRDefault="00883D22" w:rsidP="00B4510F">
      <w:pPr>
        <w:spacing w:line="360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Výzkumný ústav veterinárního lékařství, v. v. i.</w:t>
      </w:r>
      <w:r w:rsidRPr="00B4510F">
        <w:rPr>
          <w:rFonts w:asciiTheme="minorHAnsi" w:hAnsiTheme="minorHAnsi" w:cstheme="minorHAnsi"/>
        </w:rPr>
        <w:br w:type="page"/>
      </w:r>
    </w:p>
    <w:p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bookmarkStart w:id="1" w:name="_heading=h.gjdgxs" w:colFirst="0" w:colLast="0"/>
      <w:bookmarkEnd w:id="1"/>
      <w:r w:rsidRPr="00B4510F">
        <w:rPr>
          <w:rFonts w:asciiTheme="minorHAnsi" w:eastAsia="Arial" w:hAnsiTheme="minorHAnsi" w:cstheme="minorHAnsi"/>
          <w:b/>
          <w:sz w:val="22"/>
          <w:szCs w:val="22"/>
        </w:rPr>
        <w:lastRenderedPageBreak/>
        <w:t>Příloha č. 1</w:t>
      </w: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k Realizační smlouvě č. </w:t>
      </w:r>
      <w:r w:rsidR="00B4510F">
        <w:rPr>
          <w:rFonts w:asciiTheme="minorHAnsi" w:eastAsia="Arial" w:hAnsiTheme="minorHAnsi" w:cstheme="minorHAnsi"/>
          <w:sz w:val="22"/>
          <w:szCs w:val="22"/>
        </w:rPr>
        <w:t>3</w:t>
      </w: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mezi BTL </w:t>
      </w:r>
      <w:proofErr w:type="spellStart"/>
      <w:r w:rsidRPr="00B4510F">
        <w:rPr>
          <w:rFonts w:asciiTheme="minorHAnsi" w:eastAsia="Arial" w:hAnsiTheme="minorHAnsi" w:cstheme="minorHAnsi"/>
          <w:sz w:val="22"/>
          <w:szCs w:val="22"/>
        </w:rPr>
        <w:t>Healthcare</w:t>
      </w:r>
      <w:proofErr w:type="spellEnd"/>
      <w:r w:rsidRPr="00B4510F">
        <w:rPr>
          <w:rFonts w:asciiTheme="minorHAnsi" w:eastAsia="Arial" w:hAnsiTheme="minorHAnsi" w:cstheme="minorHAnsi"/>
          <w:sz w:val="22"/>
          <w:szCs w:val="22"/>
        </w:rPr>
        <w:t xml:space="preserve"> Technologies a.s. a Výzkumným ústavem veterinárního lékařství, v.</w:t>
      </w:r>
      <w:r w:rsidR="00B4510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4510F">
        <w:rPr>
          <w:rFonts w:asciiTheme="minorHAnsi" w:eastAsia="Arial" w:hAnsiTheme="minorHAnsi" w:cstheme="minorHAnsi"/>
          <w:sz w:val="22"/>
          <w:szCs w:val="22"/>
        </w:rPr>
        <w:t>v.</w:t>
      </w:r>
      <w:r w:rsidR="00B4510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4510F">
        <w:rPr>
          <w:rFonts w:asciiTheme="minorHAnsi" w:eastAsia="Arial" w:hAnsiTheme="minorHAnsi" w:cstheme="minorHAnsi"/>
          <w:sz w:val="22"/>
          <w:szCs w:val="22"/>
        </w:rPr>
        <w:t>i.</w:t>
      </w:r>
    </w:p>
    <w:p w:rsidR="00390CC0" w:rsidRPr="00B4510F" w:rsidRDefault="00390CC0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390CC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B565E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xxxxxxxxxxxxxxxxxxxxxxxxxxxxxxxxxxxxxxxxxxxxxxxxxxxxxxxxxxxxxxxxxxxxxxxxxxxxxxxxxxxxxxxxxxxxxxxxxxxxxxxxxxxxxxxxxxxxxxxxxxxxxxxxxxxxxxxx:</w:t>
      </w:r>
    </w:p>
    <w:p w:rsidR="00390CC0" w:rsidRPr="00B4510F" w:rsidRDefault="00390CC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B565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xxxxxxxxxxxxxxxxxxxxxxxxxxxxxxxxxxxxxxxxxxxxxxxxxxxxxxxxxxxxxxxxxxxxxxxxxxxxxxxxxxxxx</w:t>
      </w:r>
    </w:p>
    <w:p w:rsidR="00390CC0" w:rsidRPr="00B4510F" w:rsidRDefault="00B565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xxxxxxxxxxxxxxxxxxxxxxxxxxxxxxxxxxxxxxxxxxxxxxxxxxxxxxxxxxxxxxxxxxxxxxxxxxxxxxxxxxxxxxxxxxxxxxxxxxxxxxxxxxxx</w:t>
      </w:r>
    </w:p>
    <w:p w:rsidR="00390CC0" w:rsidRPr="00B4510F" w:rsidRDefault="00B565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xxxxxxxxxxxxxxxxxxxxxxxxxxxxxxxxxxxxxxxxxxxxxxxxxxxxxxxxxxxxxxxxxxxx:</w:t>
      </w:r>
      <w:r w:rsidR="00883D22"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>:</w:t>
      </w:r>
    </w:p>
    <w:p w:rsidR="00390CC0" w:rsidRPr="00B4510F" w:rsidRDefault="00B56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color w:val="000000"/>
          <w:sz w:val="22"/>
          <w:szCs w:val="22"/>
        </w:rPr>
        <w:t>xxxxxxxxxxxxxxxxxxxxxxxxxx</w:t>
      </w:r>
      <w:proofErr w:type="spellEnd"/>
    </w:p>
    <w:p w:rsidR="00390CC0" w:rsidRPr="00B4510F" w:rsidRDefault="00B56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color w:val="000000"/>
          <w:sz w:val="22"/>
          <w:szCs w:val="22"/>
        </w:rPr>
        <w:t>xxxxxxxxxxxxxxxxxxxxx</w:t>
      </w:r>
      <w:proofErr w:type="spellEnd"/>
    </w:p>
    <w:p w:rsidR="00390CC0" w:rsidRPr="00B4510F" w:rsidRDefault="00B56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0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xxxxxxxxxxxxxxxxxxxxxxxxxxxxxx</w:t>
      </w:r>
      <w:proofErr w:type="spellEnd"/>
    </w:p>
    <w:p w:rsidR="00390CC0" w:rsidRPr="00B4510F" w:rsidRDefault="00B56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0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xxxxxxxxxxxxxxxxxxxxxxxxxx</w:t>
      </w:r>
      <w:proofErr w:type="spellEnd"/>
    </w:p>
    <w:p w:rsidR="00390CC0" w:rsidRPr="00B4510F" w:rsidRDefault="00B56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xxxxxxxxxxxxxxxxxxxxxxxxxxxxxxxxxxxxxxxxxxxxxxxxxxxxxxxxxxxxxxxxxxxxxxxxxxxxxxxxxxxxxxxxxxxxxxxxxxxxxxxxxxxxxxxxx</w:t>
      </w:r>
      <w:r w:rsidR="00883D22" w:rsidRPr="00B4510F">
        <w:rPr>
          <w:rFonts w:asciiTheme="minorHAnsi" w:eastAsia="Arial" w:hAnsiTheme="minorHAnsi" w:cstheme="minorHAnsi"/>
          <w:sz w:val="22"/>
          <w:szCs w:val="22"/>
        </w:rPr>
        <w:t>.</w:t>
      </w:r>
    </w:p>
    <w:p w:rsidR="00390CC0" w:rsidRPr="00B4510F" w:rsidRDefault="00390CC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sectPr w:rsidR="00390CC0" w:rsidRPr="00B451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DF7"/>
    <w:multiLevelType w:val="multilevel"/>
    <w:tmpl w:val="E37E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38C4"/>
    <w:multiLevelType w:val="multilevel"/>
    <w:tmpl w:val="E9BA2F58"/>
    <w:lvl w:ilvl="0">
      <w:start w:val="12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344A70"/>
    <w:multiLevelType w:val="multilevel"/>
    <w:tmpl w:val="E4F8B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3A94"/>
    <w:multiLevelType w:val="multilevel"/>
    <w:tmpl w:val="0F185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DE78F7"/>
    <w:multiLevelType w:val="multilevel"/>
    <w:tmpl w:val="D70CA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0"/>
    <w:rsid w:val="00390CC0"/>
    <w:rsid w:val="00420856"/>
    <w:rsid w:val="00883D22"/>
    <w:rsid w:val="00983E94"/>
    <w:rsid w:val="00B4510F"/>
    <w:rsid w:val="00B565E8"/>
    <w:rsid w:val="00D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C06F-162D-4359-BE96-B2B96FFE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kprgNUPv1TlsWA/+2Qi3Vkzwg==">AMUW2mWQoaI6w8AWFp6ah5osvXj1lO/6ubxFk/BxHXK1itav7ACc0YfBrcv4iJ89XeiGGG+vkbcYmGT56a/D60vm/OkIFUwrHwcwMPAYtCsb4Mw094xtgGf+DJqrTtJQ4NrmI7vBo6qS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Jan Rázek</cp:lastModifiedBy>
  <cp:revision>2</cp:revision>
  <dcterms:created xsi:type="dcterms:W3CDTF">2022-10-13T08:26:00Z</dcterms:created>
  <dcterms:modified xsi:type="dcterms:W3CDTF">2022-10-13T08:26:00Z</dcterms:modified>
</cp:coreProperties>
</file>