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3A" w:rsidRPr="00D9733A" w:rsidRDefault="00D9733A" w:rsidP="00D9733A">
      <w:pPr>
        <w:keepNext/>
        <w:keepLines/>
        <w:widowControl w:val="0"/>
        <w:autoSpaceDE w:val="0"/>
        <w:autoSpaceDN w:val="0"/>
        <w:adjustRightInd w:val="0"/>
        <w:ind w:left="6372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>Čj. ESS: NP</w:t>
      </w:r>
      <w:r w:rsidR="004D6E8A">
        <w:rPr>
          <w:rFonts w:ascii="Calibri" w:eastAsia="Calibri" w:hAnsi="Calibri" w:cs="Arial"/>
          <w:b/>
          <w:sz w:val="22"/>
          <w:szCs w:val="22"/>
          <w:lang w:eastAsia="en-US"/>
        </w:rPr>
        <w:t>U</w:t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>-430/</w:t>
      </w:r>
      <w:r w:rsidR="00315DBB">
        <w:rPr>
          <w:rFonts w:ascii="Calibri" w:eastAsia="Calibri" w:hAnsi="Calibri" w:cs="Arial"/>
          <w:b/>
          <w:sz w:val="22"/>
          <w:szCs w:val="22"/>
          <w:lang w:eastAsia="en-US"/>
        </w:rPr>
        <w:t>79177</w:t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>/202</w:t>
      </w:r>
      <w:r w:rsidR="00315DBB">
        <w:rPr>
          <w:rFonts w:ascii="Calibri" w:eastAsia="Calibri" w:hAnsi="Calibri" w:cs="Arial"/>
          <w:b/>
          <w:sz w:val="22"/>
          <w:szCs w:val="22"/>
          <w:lang w:eastAsia="en-US"/>
        </w:rPr>
        <w:t>2</w:t>
      </w:r>
    </w:p>
    <w:p w:rsidR="00D9733A" w:rsidRPr="00D9733A" w:rsidRDefault="00D9733A" w:rsidP="00D9733A">
      <w:pPr>
        <w:keepNext/>
        <w:keepLines/>
        <w:widowControl w:val="0"/>
        <w:autoSpaceDE w:val="0"/>
        <w:autoSpaceDN w:val="0"/>
        <w:adjustRightInd w:val="0"/>
        <w:ind w:left="6372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 xml:space="preserve">WAM: </w:t>
      </w:r>
      <w:r>
        <w:rPr>
          <w:rFonts w:ascii="Calibri" w:eastAsia="Calibri" w:hAnsi="Calibri" w:cs="Arial"/>
          <w:b/>
          <w:sz w:val="22"/>
          <w:szCs w:val="22"/>
          <w:lang w:eastAsia="en-US"/>
        </w:rPr>
        <w:t xml:space="preserve">NPU </w:t>
      </w:r>
      <w:r w:rsidR="00315DBB">
        <w:rPr>
          <w:rFonts w:ascii="Calibri" w:eastAsia="Calibri" w:hAnsi="Calibri" w:cs="Arial"/>
          <w:b/>
          <w:sz w:val="22"/>
          <w:szCs w:val="22"/>
          <w:lang w:eastAsia="en-US"/>
        </w:rPr>
        <w:t>3000H1220039</w:t>
      </w:r>
    </w:p>
    <w:p w:rsidR="00D9733A" w:rsidRPr="00D9733A" w:rsidRDefault="00315DBB" w:rsidP="00D9733A">
      <w:pPr>
        <w:keepNext/>
        <w:keepLines/>
        <w:widowControl w:val="0"/>
        <w:autoSpaceDE w:val="0"/>
        <w:autoSpaceDN w:val="0"/>
        <w:adjustRightInd w:val="0"/>
        <w:ind w:left="6372"/>
        <w:rPr>
          <w:rFonts w:ascii="Calibri" w:eastAsia="Calibri" w:hAnsi="Calibri" w:cs="Arial"/>
          <w:b/>
          <w:sz w:val="22"/>
          <w:szCs w:val="22"/>
          <w:lang w:eastAsia="en-US"/>
        </w:rPr>
      </w:pPr>
      <w:r>
        <w:rPr>
          <w:rFonts w:ascii="Calibri" w:eastAsia="Calibri" w:hAnsi="Calibri" w:cs="Arial"/>
          <w:b/>
          <w:sz w:val="22"/>
          <w:szCs w:val="22"/>
          <w:lang w:eastAsia="en-US"/>
        </w:rPr>
        <w:t>79</w:t>
      </w:r>
      <w:r w:rsidR="00D9733A" w:rsidRPr="00D9733A">
        <w:rPr>
          <w:rFonts w:ascii="Calibri" w:eastAsia="Calibri" w:hAnsi="Calibri" w:cs="Arial"/>
          <w:b/>
          <w:sz w:val="22"/>
          <w:szCs w:val="22"/>
          <w:lang w:eastAsia="en-US"/>
        </w:rPr>
        <w:t>/202</w:t>
      </w:r>
      <w:r>
        <w:rPr>
          <w:rFonts w:ascii="Calibri" w:eastAsia="Calibri" w:hAnsi="Calibri" w:cs="Arial"/>
          <w:b/>
          <w:sz w:val="22"/>
          <w:szCs w:val="22"/>
          <w:lang w:eastAsia="en-US"/>
        </w:rPr>
        <w:t>2</w:t>
      </w:r>
    </w:p>
    <w:p w:rsidR="00D9733A" w:rsidRPr="00D9733A" w:rsidRDefault="00D9733A" w:rsidP="00D9733A">
      <w:pPr>
        <w:keepNext/>
        <w:keepLines/>
        <w:widowControl w:val="0"/>
        <w:autoSpaceDE w:val="0"/>
        <w:autoSpaceDN w:val="0"/>
        <w:adjustRightInd w:val="0"/>
        <w:ind w:left="6372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>ID v </w:t>
      </w:r>
      <w:proofErr w:type="gramStart"/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>NEN</w:t>
      </w:r>
      <w:proofErr w:type="gramEnd"/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>: N006/</w:t>
      </w:r>
      <w:r>
        <w:rPr>
          <w:rFonts w:ascii="Calibri" w:eastAsia="Calibri" w:hAnsi="Calibri" w:cs="Arial"/>
          <w:b/>
          <w:sz w:val="22"/>
          <w:szCs w:val="22"/>
          <w:lang w:eastAsia="en-US"/>
        </w:rPr>
        <w:t>2</w:t>
      </w:r>
      <w:r w:rsidR="00315DBB">
        <w:rPr>
          <w:rFonts w:ascii="Calibri" w:eastAsia="Calibri" w:hAnsi="Calibri" w:cs="Arial"/>
          <w:b/>
          <w:sz w:val="22"/>
          <w:szCs w:val="22"/>
          <w:lang w:eastAsia="en-US"/>
        </w:rPr>
        <w:t>2</w:t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>/V000</w:t>
      </w:r>
      <w:r w:rsidR="00315DBB">
        <w:rPr>
          <w:rFonts w:ascii="Calibri" w:eastAsia="Calibri" w:hAnsi="Calibri" w:cs="Arial"/>
          <w:b/>
          <w:sz w:val="22"/>
          <w:szCs w:val="22"/>
          <w:lang w:eastAsia="en-US"/>
        </w:rPr>
        <w:t>25340</w:t>
      </w:r>
    </w:p>
    <w:p w:rsidR="00D9733A" w:rsidRPr="00D9733A" w:rsidRDefault="00D9733A" w:rsidP="00D9733A">
      <w:pPr>
        <w:autoSpaceDE w:val="0"/>
        <w:autoSpaceDN w:val="0"/>
        <w:adjustRightInd w:val="0"/>
        <w:rPr>
          <w:rFonts w:ascii="Calibri" w:eastAsia="Calibri" w:hAnsi="Calibri"/>
          <w:b/>
          <w:sz w:val="22"/>
          <w:szCs w:val="22"/>
          <w:lang w:eastAsia="en-US"/>
        </w:rPr>
      </w:pPr>
    </w:p>
    <w:p w:rsidR="00D9733A" w:rsidRPr="00D9733A" w:rsidRDefault="00D9733A" w:rsidP="00D9733A">
      <w:pPr>
        <w:autoSpaceDE w:val="0"/>
        <w:autoSpaceDN w:val="0"/>
        <w:adjustRightInd w:val="0"/>
        <w:rPr>
          <w:rFonts w:ascii="Calibri" w:eastAsia="Calibri" w:hAnsi="Calibri"/>
          <w:b/>
          <w:sz w:val="22"/>
          <w:szCs w:val="22"/>
          <w:lang w:eastAsia="en-US"/>
        </w:rPr>
      </w:pPr>
    </w:p>
    <w:p w:rsidR="00D9733A" w:rsidRPr="00D9733A" w:rsidRDefault="00D9733A" w:rsidP="00D9733A">
      <w:pPr>
        <w:autoSpaceDE w:val="0"/>
        <w:autoSpaceDN w:val="0"/>
        <w:adjustRightInd w:val="0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D9733A">
        <w:rPr>
          <w:rFonts w:ascii="Calibri" w:eastAsia="Calibri" w:hAnsi="Calibri"/>
          <w:b/>
          <w:sz w:val="22"/>
          <w:szCs w:val="22"/>
          <w:lang w:eastAsia="en-US"/>
        </w:rPr>
        <w:t>Národní památkový ústav,</w:t>
      </w:r>
      <w:r w:rsidRPr="00D9733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9733A">
        <w:rPr>
          <w:rFonts w:ascii="Calibri" w:eastAsia="Calibri" w:hAnsi="Calibri"/>
          <w:b/>
          <w:sz w:val="22"/>
          <w:szCs w:val="22"/>
          <w:lang w:eastAsia="en-US"/>
        </w:rPr>
        <w:t>státní příspěvková organizace</w:t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 xml:space="preserve"> </w:t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</w:p>
    <w:p w:rsidR="00D9733A" w:rsidRPr="00D9733A" w:rsidRDefault="00D9733A" w:rsidP="00D9733A">
      <w:pPr>
        <w:autoSpaceDE w:val="0"/>
        <w:autoSpaceDN w:val="0"/>
        <w:adjustRightInd w:val="0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D9733A">
        <w:rPr>
          <w:rFonts w:ascii="Calibri" w:eastAsia="Calibri" w:hAnsi="Calibri" w:cs="Arial"/>
          <w:sz w:val="22"/>
          <w:szCs w:val="22"/>
          <w:lang w:eastAsia="en-US"/>
        </w:rPr>
        <w:t>se sídlem: Valdštejnské nám. 162/3, Praha 1, 118 01</w:t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 xml:space="preserve"> </w:t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</w:p>
    <w:p w:rsidR="00D9733A" w:rsidRPr="00D9733A" w:rsidRDefault="00D9733A" w:rsidP="00D9733A">
      <w:pPr>
        <w:autoSpaceDE w:val="0"/>
        <w:autoSpaceDN w:val="0"/>
        <w:adjustRightInd w:val="0"/>
        <w:rPr>
          <w:rFonts w:ascii="Calibri" w:eastAsia="Calibri" w:hAnsi="Calibri" w:cs="Arial"/>
          <w:sz w:val="22"/>
          <w:szCs w:val="22"/>
          <w:lang w:eastAsia="en-US"/>
        </w:rPr>
      </w:pPr>
      <w:r w:rsidRPr="00D9733A">
        <w:rPr>
          <w:rFonts w:ascii="Calibri" w:eastAsia="Calibri" w:hAnsi="Calibri" w:cs="Arial"/>
          <w:sz w:val="22"/>
          <w:szCs w:val="22"/>
          <w:lang w:eastAsia="en-US"/>
        </w:rPr>
        <w:t xml:space="preserve">IČO: 75032333, DIČ: CZ 75032333 </w:t>
      </w:r>
      <w:r w:rsidRPr="00D9733A">
        <w:rPr>
          <w:rFonts w:ascii="Calibri" w:eastAsia="Calibri" w:hAnsi="Calibri" w:cs="Arial"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sz w:val="22"/>
          <w:szCs w:val="22"/>
          <w:lang w:eastAsia="en-US"/>
        </w:rPr>
        <w:tab/>
      </w:r>
    </w:p>
    <w:p w:rsidR="00D9733A" w:rsidRPr="00D9733A" w:rsidRDefault="00D9733A" w:rsidP="00D9733A">
      <w:pPr>
        <w:autoSpaceDE w:val="0"/>
        <w:autoSpaceDN w:val="0"/>
        <w:adjustRightInd w:val="0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D9733A">
        <w:rPr>
          <w:rFonts w:ascii="Calibri" w:eastAsia="Calibri" w:hAnsi="Calibri" w:cs="Arial"/>
          <w:sz w:val="22"/>
          <w:szCs w:val="22"/>
          <w:lang w:eastAsia="en-US"/>
        </w:rPr>
        <w:t>zastoupen: Mgr. Petr Pavelec, Ph.D., ředitel ÚPS v Českých Budějovicích</w:t>
      </w:r>
      <w:r w:rsidRPr="00D9733A">
        <w:rPr>
          <w:rFonts w:ascii="Calibri" w:eastAsia="Calibri" w:hAnsi="Calibri" w:cs="Arial"/>
          <w:sz w:val="22"/>
          <w:szCs w:val="22"/>
          <w:lang w:eastAsia="en-US"/>
        </w:rPr>
        <w:tab/>
      </w:r>
    </w:p>
    <w:p w:rsidR="00D9733A" w:rsidRPr="00D9733A" w:rsidRDefault="00D9733A" w:rsidP="00D9733A">
      <w:pPr>
        <w:autoSpaceDE w:val="0"/>
        <w:autoSpaceDN w:val="0"/>
        <w:adjustRightInd w:val="0"/>
        <w:rPr>
          <w:rFonts w:ascii="Calibri" w:eastAsia="Calibri" w:hAnsi="Calibri" w:cs="Arial"/>
          <w:sz w:val="22"/>
          <w:szCs w:val="22"/>
          <w:lang w:eastAsia="en-US"/>
        </w:rPr>
      </w:pP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  <w:r w:rsidRPr="00D9733A">
        <w:rPr>
          <w:rFonts w:ascii="Calibri" w:eastAsia="Calibri" w:hAnsi="Calibri" w:cs="Arial"/>
          <w:b/>
          <w:sz w:val="22"/>
          <w:szCs w:val="22"/>
          <w:lang w:eastAsia="en-US"/>
        </w:rPr>
        <w:tab/>
      </w: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  <w:color w:val="000000"/>
          <w:sz w:val="22"/>
          <w:szCs w:val="22"/>
          <w:lang w:eastAsia="en-US"/>
        </w:rPr>
      </w:pPr>
      <w:r w:rsidRPr="00D9733A">
        <w:rPr>
          <w:rFonts w:ascii="Calibri" w:hAnsi="Calibri" w:cs="Arial"/>
          <w:bCs/>
          <w:iCs/>
          <w:color w:val="000000"/>
          <w:sz w:val="22"/>
          <w:szCs w:val="22"/>
          <w:lang w:eastAsia="en-US"/>
        </w:rPr>
        <w:t xml:space="preserve">Doručovací adresa: </w:t>
      </w: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b/>
          <w:bCs/>
          <w:iCs/>
          <w:color w:val="000000"/>
          <w:sz w:val="22"/>
          <w:szCs w:val="22"/>
          <w:lang w:eastAsia="en-US"/>
        </w:rPr>
      </w:pPr>
      <w:r w:rsidRPr="00D9733A">
        <w:rPr>
          <w:rFonts w:ascii="Calibri" w:hAnsi="Calibri" w:cs="Arial"/>
          <w:b/>
          <w:bCs/>
          <w:iCs/>
          <w:color w:val="000000"/>
          <w:sz w:val="22"/>
          <w:szCs w:val="22"/>
          <w:lang w:eastAsia="en-US"/>
        </w:rPr>
        <w:t>Národní památkový ústav, ÚPS v Českých Budějovicích</w:t>
      </w: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b/>
          <w:bCs/>
          <w:iCs/>
          <w:color w:val="000000"/>
          <w:sz w:val="22"/>
          <w:szCs w:val="22"/>
          <w:lang w:eastAsia="en-US"/>
        </w:rPr>
      </w:pPr>
      <w:r w:rsidRPr="00D9733A">
        <w:rPr>
          <w:rFonts w:ascii="Calibri" w:hAnsi="Calibri" w:cs="Arial"/>
          <w:b/>
          <w:bCs/>
          <w:iCs/>
          <w:color w:val="000000"/>
          <w:sz w:val="22"/>
          <w:szCs w:val="22"/>
          <w:lang w:eastAsia="en-US"/>
        </w:rPr>
        <w:t>nám. Přemysla Otakara II. 34, České Budějovice 370 21</w:t>
      </w:r>
    </w:p>
    <w:p w:rsidR="00D9733A" w:rsidRPr="004D6E8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  <w:color w:val="000000"/>
          <w:sz w:val="22"/>
          <w:szCs w:val="22"/>
          <w:lang w:eastAsia="en-US"/>
        </w:rPr>
      </w:pPr>
      <w:r w:rsidRPr="004D6E8A">
        <w:rPr>
          <w:rFonts w:ascii="Calibri" w:hAnsi="Calibri" w:cs="Arial"/>
          <w:bCs/>
          <w:iCs/>
          <w:color w:val="000000"/>
          <w:sz w:val="22"/>
          <w:szCs w:val="22"/>
          <w:lang w:eastAsia="en-US"/>
        </w:rPr>
        <w:t xml:space="preserve">bankovní spojení: </w:t>
      </w:r>
      <w:r w:rsidRPr="004D6E8A">
        <w:rPr>
          <w:rFonts w:ascii="Calibri" w:hAnsi="Calibri" w:cs="Arial"/>
          <w:b/>
          <w:bCs/>
          <w:iCs/>
          <w:color w:val="000000"/>
          <w:sz w:val="22"/>
          <w:szCs w:val="22"/>
          <w:lang w:eastAsia="en-US"/>
        </w:rPr>
        <w:t>ČNB</w:t>
      </w:r>
      <w:r w:rsidRPr="004D6E8A">
        <w:rPr>
          <w:rFonts w:ascii="Calibri" w:hAnsi="Calibri" w:cs="Arial"/>
          <w:bCs/>
          <w:iCs/>
          <w:color w:val="000000"/>
          <w:sz w:val="22"/>
          <w:szCs w:val="22"/>
          <w:lang w:eastAsia="en-US"/>
        </w:rPr>
        <w:t xml:space="preserve">, č. </w:t>
      </w:r>
      <w:proofErr w:type="spellStart"/>
      <w:r w:rsidRPr="004D6E8A">
        <w:rPr>
          <w:rFonts w:ascii="Calibri" w:hAnsi="Calibri" w:cs="Arial"/>
          <w:bCs/>
          <w:iCs/>
          <w:color w:val="000000"/>
          <w:sz w:val="22"/>
          <w:szCs w:val="22"/>
          <w:lang w:eastAsia="en-US"/>
        </w:rPr>
        <w:t>ú.</w:t>
      </w:r>
      <w:proofErr w:type="spellEnd"/>
      <w:r w:rsidRPr="004D6E8A">
        <w:rPr>
          <w:rFonts w:ascii="Calibri" w:hAnsi="Calibri" w:cs="Arial"/>
          <w:bCs/>
          <w:iCs/>
          <w:color w:val="000000"/>
          <w:sz w:val="22"/>
          <w:szCs w:val="22"/>
          <w:lang w:eastAsia="en-US"/>
        </w:rPr>
        <w:t xml:space="preserve">: </w:t>
      </w:r>
      <w:r w:rsidRPr="004D6E8A">
        <w:rPr>
          <w:rFonts w:ascii="Calibri" w:hAnsi="Calibri" w:cs="Arial"/>
          <w:b/>
          <w:bCs/>
          <w:iCs/>
          <w:color w:val="000000"/>
          <w:sz w:val="22"/>
          <w:szCs w:val="22"/>
          <w:lang w:eastAsia="en-US"/>
        </w:rPr>
        <w:t>300003-60039011/0710</w:t>
      </w:r>
    </w:p>
    <w:p w:rsidR="00D9733A" w:rsidRPr="004D6E8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  <w:lang w:eastAsia="en-US"/>
        </w:rPr>
      </w:pPr>
    </w:p>
    <w:p w:rsidR="00D9733A" w:rsidRPr="004D6E8A" w:rsidRDefault="00D9733A" w:rsidP="00D9733A">
      <w:pPr>
        <w:autoSpaceDE w:val="0"/>
        <w:autoSpaceDN w:val="0"/>
        <w:adjustRightInd w:val="0"/>
        <w:rPr>
          <w:rFonts w:ascii="Calibri" w:hAnsi="Calibri" w:cs="Arial"/>
          <w:color w:val="000000"/>
          <w:sz w:val="22"/>
          <w:szCs w:val="22"/>
          <w:lang w:eastAsia="en-US"/>
        </w:rPr>
      </w:pPr>
      <w:r w:rsidRPr="004D6E8A">
        <w:rPr>
          <w:rFonts w:ascii="Calibri" w:hAnsi="Calibri" w:cs="Arial"/>
          <w:color w:val="000000"/>
          <w:sz w:val="22"/>
          <w:szCs w:val="22"/>
          <w:lang w:eastAsia="en-US"/>
        </w:rPr>
        <w:t xml:space="preserve">Zástupce pro věcná jednání: </w:t>
      </w:r>
      <w:r w:rsidR="004D6E8A">
        <w:rPr>
          <w:rFonts w:ascii="Calibri" w:hAnsi="Calibri" w:cs="Arial"/>
          <w:color w:val="000000"/>
          <w:sz w:val="22"/>
          <w:szCs w:val="22"/>
          <w:lang w:eastAsia="en-US"/>
        </w:rPr>
        <w:t>XXXXXXXXXXXXX</w:t>
      </w:r>
    </w:p>
    <w:p w:rsidR="00D9733A" w:rsidRPr="004D6E8A" w:rsidRDefault="00D9733A" w:rsidP="00D9733A">
      <w:pPr>
        <w:autoSpaceDE w:val="0"/>
        <w:autoSpaceDN w:val="0"/>
        <w:adjustRightInd w:val="0"/>
        <w:rPr>
          <w:rFonts w:ascii="Calibri" w:hAnsi="Calibri" w:cs="Arial"/>
          <w:color w:val="000000"/>
          <w:sz w:val="22"/>
          <w:szCs w:val="22"/>
          <w:lang w:eastAsia="en-US"/>
        </w:rPr>
      </w:pPr>
      <w:r w:rsidRPr="004D6E8A">
        <w:rPr>
          <w:rFonts w:ascii="Calibri" w:hAnsi="Calibri" w:cs="Arial"/>
          <w:color w:val="000000"/>
          <w:sz w:val="22"/>
          <w:szCs w:val="22"/>
          <w:lang w:eastAsia="en-US"/>
        </w:rPr>
        <w:t xml:space="preserve">tel.: </w:t>
      </w:r>
      <w:r w:rsidR="004D6E8A" w:rsidRPr="004D6E8A">
        <w:rPr>
          <w:rFonts w:ascii="Calibri" w:hAnsi="Calibri" w:cs="Arial"/>
          <w:color w:val="000000"/>
          <w:sz w:val="22"/>
          <w:szCs w:val="22"/>
          <w:lang w:eastAsia="en-US"/>
        </w:rPr>
        <w:t>XXXXXXXXX</w:t>
      </w:r>
      <w:r w:rsidRPr="004D6E8A">
        <w:rPr>
          <w:rFonts w:ascii="Calibri" w:hAnsi="Calibri" w:cs="Arial"/>
          <w:color w:val="000000"/>
          <w:sz w:val="22"/>
          <w:szCs w:val="22"/>
          <w:lang w:eastAsia="en-US"/>
        </w:rPr>
        <w:t xml:space="preserve">, e-mail: </w:t>
      </w:r>
      <w:r w:rsidR="004D6E8A" w:rsidRPr="004D6E8A">
        <w:rPr>
          <w:rFonts w:ascii="Calibri" w:hAnsi="Calibri" w:cs="Arial"/>
          <w:color w:val="000000"/>
          <w:sz w:val="22"/>
          <w:szCs w:val="22"/>
          <w:lang w:eastAsia="en-US"/>
        </w:rPr>
        <w:t>XXXXXXXXXXXXX</w:t>
      </w: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  <w:lang w:eastAsia="en-US"/>
        </w:rPr>
      </w:pPr>
      <w:r w:rsidRPr="004D6E8A">
        <w:rPr>
          <w:rFonts w:ascii="Calibri" w:hAnsi="Calibri" w:cs="Arial"/>
          <w:color w:val="000000"/>
          <w:sz w:val="22"/>
          <w:szCs w:val="22"/>
          <w:lang w:eastAsia="en-US"/>
        </w:rPr>
        <w:t>(dále jen „</w:t>
      </w:r>
      <w:r w:rsidRPr="004D6E8A">
        <w:rPr>
          <w:rFonts w:ascii="Calibri" w:hAnsi="Calibri" w:cs="Arial"/>
          <w:b/>
          <w:bCs/>
          <w:color w:val="000000"/>
          <w:sz w:val="22"/>
          <w:szCs w:val="22"/>
          <w:lang w:eastAsia="en-US"/>
        </w:rPr>
        <w:t>objednatel</w:t>
      </w:r>
      <w:r w:rsidRPr="004D6E8A">
        <w:rPr>
          <w:rFonts w:ascii="Calibri" w:hAnsi="Calibri" w:cs="Arial"/>
          <w:color w:val="000000"/>
          <w:sz w:val="22"/>
          <w:szCs w:val="22"/>
          <w:lang w:eastAsia="en-US"/>
        </w:rPr>
        <w:t>“)</w:t>
      </w:r>
      <w:r w:rsidRPr="00D9733A">
        <w:rPr>
          <w:rFonts w:ascii="Calibri" w:hAnsi="Calibri" w:cs="Arial"/>
          <w:color w:val="000000"/>
          <w:sz w:val="22"/>
          <w:szCs w:val="22"/>
          <w:lang w:eastAsia="en-US"/>
        </w:rPr>
        <w:t xml:space="preserve"> </w:t>
      </w: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  <w:lang w:eastAsia="en-US"/>
        </w:rPr>
      </w:pP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  <w:lang w:eastAsia="en-US"/>
        </w:rPr>
      </w:pPr>
      <w:r w:rsidRPr="00D9733A">
        <w:rPr>
          <w:rFonts w:ascii="Calibri" w:hAnsi="Calibri" w:cs="Arial"/>
          <w:color w:val="000000"/>
          <w:sz w:val="22"/>
          <w:szCs w:val="22"/>
          <w:lang w:eastAsia="en-US"/>
        </w:rPr>
        <w:t xml:space="preserve">a </w:t>
      </w: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  <w:lang w:eastAsia="en-US"/>
        </w:rPr>
      </w:pPr>
    </w:p>
    <w:p w:rsidR="00D9733A" w:rsidRPr="00D9733A" w:rsidRDefault="00D9733A" w:rsidP="00D9733A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D9733A">
        <w:rPr>
          <w:rFonts w:ascii="Calibri" w:eastAsia="Calibri" w:hAnsi="Calibri"/>
          <w:b/>
          <w:sz w:val="22"/>
          <w:szCs w:val="22"/>
          <w:lang w:eastAsia="en-US"/>
        </w:rPr>
        <w:t xml:space="preserve">Mgr. akad. </w:t>
      </w:r>
      <w:proofErr w:type="spellStart"/>
      <w:r w:rsidRPr="00D9733A">
        <w:rPr>
          <w:rFonts w:ascii="Calibri" w:eastAsia="Calibri" w:hAnsi="Calibri"/>
          <w:b/>
          <w:sz w:val="22"/>
          <w:szCs w:val="22"/>
          <w:lang w:eastAsia="en-US"/>
        </w:rPr>
        <w:t>mal</w:t>
      </w:r>
      <w:proofErr w:type="spellEnd"/>
      <w:r w:rsidRPr="00D9733A">
        <w:rPr>
          <w:rFonts w:ascii="Calibri" w:eastAsia="Calibri" w:hAnsi="Calibri"/>
          <w:b/>
          <w:sz w:val="22"/>
          <w:szCs w:val="22"/>
          <w:lang w:eastAsia="en-US"/>
        </w:rPr>
        <w:t>. a rest. Dagmar Junek</w:t>
      </w:r>
    </w:p>
    <w:p w:rsidR="00D9733A" w:rsidRPr="00D9733A" w:rsidRDefault="00D9733A" w:rsidP="00D9733A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D9733A">
        <w:rPr>
          <w:rFonts w:ascii="Calibri" w:eastAsia="Calibri" w:hAnsi="Calibri"/>
          <w:b/>
          <w:sz w:val="22"/>
          <w:szCs w:val="22"/>
          <w:lang w:eastAsia="en-US"/>
        </w:rPr>
        <w:t>zapsaná v Živnostenském rejstříku pod identifikačním číslem 87988160</w:t>
      </w:r>
    </w:p>
    <w:p w:rsidR="00D9733A" w:rsidRPr="00D9733A" w:rsidRDefault="00D9733A" w:rsidP="00D9733A">
      <w:pPr>
        <w:rPr>
          <w:rFonts w:ascii="Calibri" w:eastAsia="Calibri" w:hAnsi="Calibri"/>
          <w:sz w:val="22"/>
          <w:szCs w:val="22"/>
          <w:lang w:eastAsia="en-US"/>
        </w:rPr>
      </w:pPr>
      <w:r w:rsidRPr="00D9733A">
        <w:rPr>
          <w:rFonts w:ascii="Calibri" w:eastAsia="Calibri" w:hAnsi="Calibri"/>
          <w:sz w:val="22"/>
          <w:szCs w:val="22"/>
          <w:lang w:eastAsia="en-US"/>
        </w:rPr>
        <w:t>se sídlem: Slavíčkova 151/15, 160 00 Praha 6 - Bubeneč</w:t>
      </w:r>
    </w:p>
    <w:p w:rsidR="00D9733A" w:rsidRPr="00D9733A" w:rsidRDefault="004D6E8A" w:rsidP="00D9733A">
      <w:pPr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IČO: 87988160, DIČ: </w:t>
      </w:r>
    </w:p>
    <w:p w:rsidR="00D9733A" w:rsidRPr="00D9733A" w:rsidRDefault="00D9733A" w:rsidP="00D9733A">
      <w:pPr>
        <w:rPr>
          <w:rFonts w:ascii="Calibri" w:eastAsia="Calibri" w:hAnsi="Calibri"/>
          <w:sz w:val="22"/>
          <w:szCs w:val="22"/>
          <w:lang w:eastAsia="en-US"/>
        </w:rPr>
      </w:pPr>
      <w:r w:rsidRPr="00D9733A">
        <w:rPr>
          <w:rFonts w:ascii="Calibri" w:eastAsia="Calibri" w:hAnsi="Calibri"/>
          <w:sz w:val="22"/>
          <w:szCs w:val="22"/>
          <w:lang w:eastAsia="en-US"/>
        </w:rPr>
        <w:t>číslo restaurátorské licence: 8087/98</w:t>
      </w:r>
    </w:p>
    <w:p w:rsidR="00D9733A" w:rsidRPr="00D9733A" w:rsidRDefault="00D9733A" w:rsidP="00D9733A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  <w:sz w:val="22"/>
          <w:szCs w:val="22"/>
          <w:lang w:eastAsia="en-US"/>
        </w:rPr>
      </w:pPr>
      <w:r w:rsidRPr="00D9733A">
        <w:rPr>
          <w:rFonts w:ascii="Calibri" w:hAnsi="Calibri" w:cs="Arial"/>
          <w:color w:val="000000"/>
          <w:sz w:val="22"/>
          <w:szCs w:val="22"/>
          <w:lang w:eastAsia="en-US"/>
        </w:rPr>
        <w:t>(dále jen „</w:t>
      </w:r>
      <w:r w:rsidRPr="00D9733A">
        <w:rPr>
          <w:rFonts w:ascii="Calibri" w:hAnsi="Calibri" w:cs="Arial"/>
          <w:b/>
          <w:bCs/>
          <w:color w:val="000000"/>
          <w:sz w:val="22"/>
          <w:szCs w:val="22"/>
          <w:lang w:eastAsia="en-US"/>
        </w:rPr>
        <w:t>zhotovitel</w:t>
      </w:r>
      <w:r w:rsidRPr="00D9733A">
        <w:rPr>
          <w:rFonts w:ascii="Calibri" w:hAnsi="Calibri" w:cs="Arial"/>
          <w:color w:val="000000"/>
          <w:sz w:val="22"/>
          <w:szCs w:val="22"/>
          <w:lang w:eastAsia="en-US"/>
        </w:rPr>
        <w:t xml:space="preserve">“) </w:t>
      </w:r>
    </w:p>
    <w:p w:rsidR="00C56250" w:rsidRPr="00840271" w:rsidRDefault="00C56250" w:rsidP="00C56250">
      <w:pPr>
        <w:rPr>
          <w:rFonts w:asciiTheme="minorHAnsi" w:hAnsiTheme="minorHAnsi" w:cs="Arial"/>
          <w:sz w:val="22"/>
          <w:szCs w:val="22"/>
        </w:rPr>
      </w:pPr>
    </w:p>
    <w:p w:rsidR="00C56250" w:rsidRPr="00840271" w:rsidRDefault="00C56250" w:rsidP="00C56250">
      <w:pPr>
        <w:pStyle w:val="Normln0"/>
        <w:jc w:val="center"/>
        <w:rPr>
          <w:rFonts w:asciiTheme="minorHAnsi" w:hAnsiTheme="minorHAnsi"/>
          <w:szCs w:val="22"/>
        </w:rPr>
      </w:pPr>
      <w:r w:rsidRPr="00840271">
        <w:rPr>
          <w:rFonts w:asciiTheme="minorHAnsi" w:hAnsiTheme="minorHAnsi"/>
          <w:szCs w:val="22"/>
        </w:rPr>
        <w:t>jako smluvní strany uzavřely v souladu se zákonem č. 89/2012 Sb., občanský zákoník, ve znění pozdějších předpisů, níže uvedeného dne, měsíce a roku tuto</w:t>
      </w:r>
    </w:p>
    <w:p w:rsidR="00DD623A" w:rsidRPr="00D9733A" w:rsidRDefault="00C56250" w:rsidP="00BD2D62">
      <w:pPr>
        <w:pStyle w:val="Normln0"/>
        <w:jc w:val="center"/>
        <w:rPr>
          <w:rFonts w:asciiTheme="minorHAnsi" w:hAnsiTheme="minorHAnsi"/>
          <w:b/>
          <w:sz w:val="28"/>
          <w:szCs w:val="22"/>
        </w:rPr>
      </w:pPr>
      <w:r w:rsidRPr="00D9733A">
        <w:rPr>
          <w:rFonts w:asciiTheme="minorHAnsi" w:hAnsiTheme="minorHAnsi"/>
          <w:b/>
          <w:sz w:val="28"/>
          <w:szCs w:val="22"/>
        </w:rPr>
        <w:t>smlouvu o dílo</w:t>
      </w:r>
      <w:r w:rsidR="00D9733A" w:rsidRPr="00D9733A">
        <w:rPr>
          <w:rFonts w:asciiTheme="minorHAnsi" w:hAnsiTheme="minorHAnsi"/>
          <w:b/>
          <w:sz w:val="28"/>
          <w:szCs w:val="22"/>
        </w:rPr>
        <w:t xml:space="preserve"> č. NPU </w:t>
      </w:r>
      <w:r w:rsidR="00315DBB">
        <w:rPr>
          <w:rFonts w:asciiTheme="minorHAnsi" w:hAnsiTheme="minorHAnsi"/>
          <w:b/>
          <w:sz w:val="28"/>
          <w:szCs w:val="22"/>
        </w:rPr>
        <w:t>3000H1220039</w:t>
      </w:r>
      <w:r w:rsidRPr="00D9733A">
        <w:rPr>
          <w:rFonts w:asciiTheme="minorHAnsi" w:hAnsiTheme="minorHAnsi"/>
          <w:b/>
          <w:sz w:val="28"/>
          <w:szCs w:val="22"/>
        </w:rPr>
        <w:t>:</w:t>
      </w:r>
    </w:p>
    <w:p w:rsidR="00BD2D62" w:rsidRPr="00BD2D62" w:rsidRDefault="00BD2D62" w:rsidP="00BD2D62">
      <w:pPr>
        <w:pStyle w:val="Normln0"/>
        <w:jc w:val="center"/>
        <w:rPr>
          <w:rFonts w:asciiTheme="minorHAnsi" w:hAnsiTheme="minorHAnsi"/>
          <w:b/>
          <w:szCs w:val="22"/>
        </w:rPr>
      </w:pPr>
    </w:p>
    <w:p w:rsidR="00DD623A" w:rsidRPr="00840271" w:rsidRDefault="0024001E" w:rsidP="00BD2D62">
      <w:pPr>
        <w:pStyle w:val="Nadpis1"/>
        <w:numPr>
          <w:ilvl w:val="0"/>
          <w:numId w:val="3"/>
        </w:numPr>
        <w:spacing w:before="0" w:after="0"/>
        <w:ind w:left="714" w:hanging="357"/>
        <w:rPr>
          <w:rFonts w:asciiTheme="minorHAnsi" w:hAnsiTheme="minorHAnsi"/>
          <w:sz w:val="22"/>
          <w:szCs w:val="22"/>
        </w:rPr>
      </w:pPr>
      <w:r w:rsidRPr="00840271">
        <w:rPr>
          <w:rFonts w:asciiTheme="minorHAnsi" w:hAnsiTheme="minorHAnsi"/>
          <w:sz w:val="22"/>
          <w:szCs w:val="22"/>
        </w:rPr>
        <w:t>Předmět smlouvy</w:t>
      </w:r>
      <w:r w:rsidR="0052278A" w:rsidRPr="00840271">
        <w:rPr>
          <w:rFonts w:asciiTheme="minorHAnsi" w:hAnsiTheme="minorHAnsi"/>
          <w:sz w:val="22"/>
          <w:szCs w:val="22"/>
        </w:rPr>
        <w:t xml:space="preserve"> – určení díla</w:t>
      </w:r>
    </w:p>
    <w:p w:rsidR="00822AFC" w:rsidRPr="00840271" w:rsidRDefault="0024001E" w:rsidP="001738DB">
      <w:pPr>
        <w:pStyle w:val="Odstavecseseznamem"/>
        <w:numPr>
          <w:ilvl w:val="0"/>
          <w:numId w:val="5"/>
        </w:numPr>
        <w:ind w:left="426"/>
        <w:contextualSpacing/>
        <w:rPr>
          <w:rFonts w:asciiTheme="minorHAnsi" w:hAnsiTheme="minorHAnsi"/>
          <w:sz w:val="22"/>
        </w:rPr>
      </w:pPr>
      <w:r w:rsidRPr="00840271">
        <w:rPr>
          <w:rFonts w:asciiTheme="minorHAnsi" w:hAnsiTheme="minorHAnsi"/>
          <w:sz w:val="22"/>
        </w:rPr>
        <w:t>Předmětem této smlouvy je úprava podmínek, za kterých zhotovitel provede pro objednatele následující dílo</w:t>
      </w:r>
      <w:r w:rsidR="00560D18" w:rsidRPr="00D9733A">
        <w:rPr>
          <w:rFonts w:asciiTheme="minorHAnsi" w:hAnsiTheme="minorHAnsi"/>
          <w:sz w:val="22"/>
        </w:rPr>
        <w:t xml:space="preserve">: </w:t>
      </w:r>
      <w:r w:rsidR="00D9733A" w:rsidRPr="00D9733A">
        <w:rPr>
          <w:rFonts w:asciiTheme="minorHAnsi" w:hAnsiTheme="minorHAnsi"/>
          <w:b/>
          <w:i/>
          <w:color w:val="000000"/>
          <w:sz w:val="22"/>
        </w:rPr>
        <w:t xml:space="preserve">zhotovení umělecké kopie obrazu s rámem – </w:t>
      </w:r>
      <w:r w:rsidR="00315DBB">
        <w:rPr>
          <w:rFonts w:asciiTheme="minorHAnsi" w:hAnsiTheme="minorHAnsi"/>
          <w:b/>
          <w:i/>
          <w:color w:val="000000"/>
          <w:sz w:val="22"/>
        </w:rPr>
        <w:t xml:space="preserve">Madona </w:t>
      </w:r>
      <w:proofErr w:type="spellStart"/>
      <w:r w:rsidR="00315DBB">
        <w:rPr>
          <w:rFonts w:asciiTheme="minorHAnsi" w:hAnsiTheme="minorHAnsi"/>
          <w:b/>
          <w:i/>
          <w:color w:val="000000"/>
          <w:sz w:val="22"/>
        </w:rPr>
        <w:t>Svatotrojická</w:t>
      </w:r>
      <w:proofErr w:type="spellEnd"/>
      <w:r w:rsidR="00315DBB">
        <w:rPr>
          <w:rFonts w:asciiTheme="minorHAnsi" w:hAnsiTheme="minorHAnsi"/>
          <w:b/>
          <w:i/>
          <w:color w:val="000000"/>
          <w:sz w:val="22"/>
        </w:rPr>
        <w:t xml:space="preserve"> </w:t>
      </w:r>
      <w:r w:rsidR="004152AD">
        <w:rPr>
          <w:rFonts w:ascii="Calibri" w:hAnsi="Calibri" w:cs="Arial"/>
          <w:color w:val="000000"/>
          <w:sz w:val="22"/>
        </w:rPr>
        <w:t>XXX</w:t>
      </w:r>
      <w:r w:rsidR="004152AD" w:rsidRPr="004D6E8A">
        <w:rPr>
          <w:rFonts w:ascii="Calibri" w:hAnsi="Calibri" w:cs="Arial"/>
          <w:color w:val="000000"/>
          <w:sz w:val="22"/>
        </w:rPr>
        <w:t>XXXXXXXX</w:t>
      </w:r>
      <w:r w:rsidR="004152AD" w:rsidRPr="004D4167">
        <w:rPr>
          <w:rFonts w:asciiTheme="minorHAnsi" w:hAnsiTheme="minorHAnsi"/>
          <w:b/>
          <w:i/>
          <w:color w:val="000000"/>
          <w:sz w:val="22"/>
          <w:highlight w:val="yellow"/>
        </w:rPr>
        <w:t xml:space="preserve"> </w:t>
      </w:r>
      <w:r w:rsidR="004152AD" w:rsidRPr="004D6E8A">
        <w:rPr>
          <w:rFonts w:ascii="Calibri" w:hAnsi="Calibri" w:cs="Arial"/>
          <w:color w:val="000000"/>
          <w:sz w:val="22"/>
        </w:rPr>
        <w:t>XXXXXXXXXXXXX</w:t>
      </w:r>
      <w:r w:rsidR="004152AD" w:rsidRPr="00840271">
        <w:rPr>
          <w:rFonts w:asciiTheme="minorHAnsi" w:hAnsiTheme="minorHAnsi"/>
          <w:sz w:val="22"/>
        </w:rPr>
        <w:t xml:space="preserve"> </w:t>
      </w:r>
      <w:r w:rsidR="004152AD" w:rsidRPr="004D6E8A">
        <w:rPr>
          <w:rFonts w:ascii="Calibri" w:hAnsi="Calibri" w:cs="Arial"/>
          <w:color w:val="000000"/>
          <w:sz w:val="22"/>
        </w:rPr>
        <w:t>XXXXXXXXXX</w:t>
      </w:r>
      <w:r w:rsidR="004152AD" w:rsidRPr="00840271">
        <w:rPr>
          <w:rFonts w:asciiTheme="minorHAnsi" w:hAnsiTheme="minorHAnsi"/>
          <w:sz w:val="22"/>
        </w:rPr>
        <w:t xml:space="preserve"> </w:t>
      </w:r>
      <w:r w:rsidRPr="00840271">
        <w:rPr>
          <w:rFonts w:asciiTheme="minorHAnsi" w:hAnsiTheme="minorHAnsi"/>
          <w:sz w:val="22"/>
        </w:rPr>
        <w:t>(dále jen „dílo“).</w:t>
      </w:r>
    </w:p>
    <w:p w:rsidR="0007084B" w:rsidRPr="00D9733A" w:rsidRDefault="00560D18" w:rsidP="001738DB">
      <w:pPr>
        <w:pStyle w:val="Odstavecseseznamem"/>
        <w:numPr>
          <w:ilvl w:val="0"/>
          <w:numId w:val="5"/>
        </w:numPr>
        <w:ind w:left="426"/>
        <w:contextualSpacing/>
        <w:rPr>
          <w:rFonts w:asciiTheme="minorHAnsi" w:hAnsiTheme="minorHAnsi"/>
          <w:sz w:val="22"/>
        </w:rPr>
      </w:pPr>
      <w:r w:rsidRPr="00D9733A">
        <w:rPr>
          <w:rFonts w:asciiTheme="minorHAnsi" w:hAnsiTheme="minorHAnsi"/>
          <w:sz w:val="22"/>
        </w:rPr>
        <w:t>Tuto smlouvu uzavírá objednatel se zhotovitelem na základě</w:t>
      </w:r>
      <w:r w:rsidR="00D9733A" w:rsidRPr="00D9733A">
        <w:rPr>
          <w:rFonts w:asciiTheme="minorHAnsi" w:hAnsiTheme="minorHAnsi"/>
          <w:sz w:val="22"/>
        </w:rPr>
        <w:t xml:space="preserve"> ce</w:t>
      </w:r>
      <w:r w:rsidR="00315DBB">
        <w:rPr>
          <w:rFonts w:asciiTheme="minorHAnsi" w:hAnsiTheme="minorHAnsi"/>
          <w:sz w:val="22"/>
        </w:rPr>
        <w:t xml:space="preserve">nové nabídky dodavatele ze dne </w:t>
      </w:r>
      <w:r w:rsidR="00810D0F" w:rsidRPr="00810D0F">
        <w:rPr>
          <w:rFonts w:asciiTheme="minorHAnsi" w:hAnsiTheme="minorHAnsi"/>
          <w:sz w:val="22"/>
        </w:rPr>
        <w:t>6</w:t>
      </w:r>
      <w:r w:rsidR="00D9733A" w:rsidRPr="00810D0F">
        <w:rPr>
          <w:rFonts w:asciiTheme="minorHAnsi" w:hAnsiTheme="minorHAnsi"/>
          <w:sz w:val="22"/>
        </w:rPr>
        <w:t xml:space="preserve">. </w:t>
      </w:r>
      <w:r w:rsidR="00315DBB" w:rsidRPr="00810D0F">
        <w:rPr>
          <w:rFonts w:asciiTheme="minorHAnsi" w:hAnsiTheme="minorHAnsi"/>
          <w:sz w:val="22"/>
        </w:rPr>
        <w:t>10</w:t>
      </w:r>
      <w:r w:rsidR="00D9733A" w:rsidRPr="00810D0F">
        <w:rPr>
          <w:rFonts w:asciiTheme="minorHAnsi" w:hAnsiTheme="minorHAnsi"/>
          <w:sz w:val="22"/>
        </w:rPr>
        <w:t>. 202</w:t>
      </w:r>
      <w:r w:rsidR="00315DBB" w:rsidRPr="00810D0F">
        <w:rPr>
          <w:rFonts w:asciiTheme="minorHAnsi" w:hAnsiTheme="minorHAnsi"/>
          <w:sz w:val="22"/>
        </w:rPr>
        <w:t>2</w:t>
      </w:r>
      <w:r w:rsidRPr="00D9733A">
        <w:rPr>
          <w:rFonts w:asciiTheme="minorHAnsi" w:hAnsiTheme="minorHAnsi"/>
          <w:sz w:val="22"/>
        </w:rPr>
        <w:t>. Smluvní strany se dohodly, že závaznou část jejich smluvních ujednání tvoří rovněž nabídka zhotovitele a zadávací dokumentace objednatele.</w:t>
      </w:r>
    </w:p>
    <w:p w:rsidR="00F716A1" w:rsidRPr="00840271" w:rsidRDefault="0024001E" w:rsidP="001738DB">
      <w:pPr>
        <w:pStyle w:val="Odstavecseseznamem"/>
        <w:numPr>
          <w:ilvl w:val="0"/>
          <w:numId w:val="5"/>
        </w:numPr>
        <w:ind w:left="426"/>
        <w:contextualSpacing/>
        <w:rPr>
          <w:rFonts w:asciiTheme="minorHAnsi" w:hAnsiTheme="minorHAnsi"/>
          <w:sz w:val="22"/>
        </w:rPr>
      </w:pPr>
      <w:r w:rsidRPr="00840271">
        <w:rPr>
          <w:rFonts w:asciiTheme="minorHAnsi" w:hAnsiTheme="minorHAnsi"/>
          <w:sz w:val="22"/>
        </w:rPr>
        <w:t>Zhotovitel se zavazuje provést dílo řádně, kvalitně a včas. Objednatel se zavazuje řádně zhotovené dílo převzít a včas zaplatit cenu sjednanou podle této smlouvy.</w:t>
      </w:r>
    </w:p>
    <w:p w:rsidR="002A0EB4" w:rsidRPr="00D9733A" w:rsidRDefault="00560D18" w:rsidP="001738DB">
      <w:pPr>
        <w:pStyle w:val="Odstavecseseznamem"/>
        <w:numPr>
          <w:ilvl w:val="0"/>
          <w:numId w:val="5"/>
        </w:numPr>
        <w:ind w:left="426"/>
        <w:contextualSpacing/>
        <w:rPr>
          <w:rFonts w:asciiTheme="minorHAnsi" w:hAnsiTheme="minorHAnsi"/>
          <w:sz w:val="22"/>
        </w:rPr>
      </w:pPr>
      <w:r w:rsidRPr="00D9733A">
        <w:rPr>
          <w:rFonts w:asciiTheme="minorHAnsi" w:hAnsiTheme="minorHAnsi"/>
          <w:sz w:val="22"/>
        </w:rPr>
        <w:t>Je-li dílo či jeho část autorským dílem ve smyslu autorského zákona, poskytuje zhotovitel objednateli licenci v rozsahu nezbytném pro řádné užívání díla,</w:t>
      </w:r>
    </w:p>
    <w:p w:rsidR="00F20A8C" w:rsidRPr="00840271" w:rsidRDefault="00F20A8C" w:rsidP="001738DB">
      <w:pPr>
        <w:jc w:val="center"/>
        <w:rPr>
          <w:rFonts w:asciiTheme="minorHAnsi" w:hAnsiTheme="minorHAnsi"/>
          <w:b/>
          <w:sz w:val="22"/>
          <w:szCs w:val="22"/>
        </w:rPr>
      </w:pPr>
    </w:p>
    <w:p w:rsidR="00215A79" w:rsidRPr="00840271" w:rsidRDefault="003F2CCA" w:rsidP="001738DB">
      <w:pPr>
        <w:pStyle w:val="Odstavecseseznamem"/>
        <w:numPr>
          <w:ilvl w:val="0"/>
          <w:numId w:val="3"/>
        </w:numPr>
        <w:jc w:val="center"/>
        <w:rPr>
          <w:rFonts w:asciiTheme="minorHAnsi" w:hAnsiTheme="minorHAnsi"/>
          <w:b/>
          <w:sz w:val="22"/>
        </w:rPr>
      </w:pPr>
      <w:r w:rsidRPr="00840271">
        <w:rPr>
          <w:rFonts w:asciiTheme="minorHAnsi" w:hAnsiTheme="minorHAnsi"/>
          <w:b/>
          <w:sz w:val="22"/>
        </w:rPr>
        <w:t>Doba a místo plnění a další podmínky</w:t>
      </w:r>
    </w:p>
    <w:p w:rsidR="00822AFC" w:rsidRPr="00840271" w:rsidRDefault="0024001E" w:rsidP="001738DB">
      <w:pPr>
        <w:pStyle w:val="Odstavecseseznamem"/>
        <w:numPr>
          <w:ilvl w:val="0"/>
          <w:numId w:val="6"/>
        </w:numPr>
        <w:ind w:left="426"/>
        <w:rPr>
          <w:rFonts w:asciiTheme="minorHAnsi" w:hAnsiTheme="minorHAnsi"/>
          <w:sz w:val="22"/>
        </w:rPr>
      </w:pPr>
      <w:r w:rsidRPr="00840271">
        <w:rPr>
          <w:rFonts w:asciiTheme="minorHAnsi" w:hAnsiTheme="minorHAnsi"/>
          <w:sz w:val="22"/>
        </w:rPr>
        <w:t xml:space="preserve">Zhotovitel se zavazuje zhotovit dílo a řádně předat objednateli </w:t>
      </w:r>
      <w:r w:rsidR="00560D18" w:rsidRPr="00D9733A">
        <w:rPr>
          <w:rFonts w:asciiTheme="minorHAnsi" w:hAnsiTheme="minorHAnsi"/>
          <w:sz w:val="22"/>
        </w:rPr>
        <w:t xml:space="preserve">nejpozději </w:t>
      </w:r>
      <w:r w:rsidR="00410604" w:rsidRPr="004D6E8A">
        <w:rPr>
          <w:rFonts w:ascii="Calibri" w:hAnsi="Calibri" w:cs="Arial"/>
          <w:color w:val="000000"/>
          <w:sz w:val="22"/>
        </w:rPr>
        <w:t>XXXXXXXXXXXXX</w:t>
      </w:r>
      <w:r w:rsidR="00560D18" w:rsidRPr="00D9733A">
        <w:rPr>
          <w:rFonts w:asciiTheme="minorHAnsi" w:hAnsiTheme="minorHAnsi"/>
          <w:sz w:val="22"/>
        </w:rPr>
        <w:t>.</w:t>
      </w:r>
    </w:p>
    <w:p w:rsidR="00215A79" w:rsidRPr="00840271" w:rsidRDefault="00560D18" w:rsidP="001738DB">
      <w:pPr>
        <w:pStyle w:val="Odstavecseseznamem"/>
        <w:numPr>
          <w:ilvl w:val="0"/>
          <w:numId w:val="6"/>
        </w:numPr>
        <w:ind w:left="426"/>
        <w:rPr>
          <w:rFonts w:asciiTheme="minorHAnsi" w:hAnsiTheme="minorHAnsi"/>
          <w:sz w:val="22"/>
        </w:rPr>
      </w:pPr>
      <w:r w:rsidRPr="00D9733A">
        <w:rPr>
          <w:rFonts w:asciiTheme="minorHAnsi" w:hAnsiTheme="minorHAnsi"/>
          <w:sz w:val="22"/>
        </w:rPr>
        <w:t>O předání díla bude mezi smluvními stranami sepsán protokol</w:t>
      </w:r>
      <w:r w:rsidR="0024001E" w:rsidRPr="00840271">
        <w:rPr>
          <w:rFonts w:asciiTheme="minorHAnsi" w:hAnsiTheme="minorHAnsi"/>
          <w:sz w:val="22"/>
        </w:rPr>
        <w:t xml:space="preserve">. Objednatel dílo </w:t>
      </w:r>
      <w:r w:rsidR="00DC3F88" w:rsidRPr="00840271">
        <w:rPr>
          <w:rFonts w:asciiTheme="minorHAnsi" w:hAnsiTheme="minorHAnsi"/>
          <w:sz w:val="22"/>
        </w:rPr>
        <w:t>není povinen převzít</w:t>
      </w:r>
      <w:r w:rsidR="0024001E" w:rsidRPr="00840271">
        <w:rPr>
          <w:rFonts w:asciiTheme="minorHAnsi" w:hAnsiTheme="minorHAnsi"/>
          <w:sz w:val="22"/>
        </w:rPr>
        <w:t>, nebude-li dodáno v požadovaném množství, jakosti či druhu provedení.</w:t>
      </w:r>
    </w:p>
    <w:p w:rsidR="0052278A" w:rsidRPr="00840271" w:rsidRDefault="0052278A" w:rsidP="0052278A">
      <w:pPr>
        <w:pStyle w:val="Odstavecseseznamem"/>
        <w:numPr>
          <w:ilvl w:val="0"/>
          <w:numId w:val="6"/>
        </w:numPr>
        <w:ind w:left="426"/>
        <w:rPr>
          <w:rFonts w:asciiTheme="minorHAnsi" w:hAnsiTheme="minorHAnsi"/>
          <w:sz w:val="22"/>
        </w:rPr>
      </w:pPr>
      <w:r w:rsidRPr="00840271">
        <w:rPr>
          <w:rFonts w:asciiTheme="minorHAnsi" w:hAnsiTheme="minorHAnsi"/>
          <w:sz w:val="22"/>
        </w:rPr>
        <w:lastRenderedPageBreak/>
        <w:t>Smluvní strany sjednaly, že objednatel má nad rámec ustanovení § 2605 občanského zákoníku lhůtu 7 dní, po kterou může na zhotoviteli nad rámec zákona dále uplatňovat zjevné vady díla</w:t>
      </w:r>
      <w:r w:rsidR="00560D18" w:rsidRPr="00840271">
        <w:rPr>
          <w:rFonts w:asciiTheme="minorHAnsi" w:hAnsiTheme="minorHAnsi"/>
          <w:sz w:val="22"/>
        </w:rPr>
        <w:t>.</w:t>
      </w:r>
    </w:p>
    <w:p w:rsidR="002F160D" w:rsidRPr="00840271" w:rsidRDefault="0052278A" w:rsidP="00840271">
      <w:pPr>
        <w:pStyle w:val="Odstavecseseznamem"/>
        <w:numPr>
          <w:ilvl w:val="0"/>
          <w:numId w:val="6"/>
        </w:numPr>
        <w:ind w:left="426"/>
        <w:rPr>
          <w:rFonts w:asciiTheme="minorHAnsi" w:hAnsiTheme="minorHAnsi" w:cs="Arial"/>
          <w:snapToGrid w:val="0"/>
          <w:sz w:val="22"/>
        </w:rPr>
      </w:pPr>
      <w:r w:rsidRPr="00840271">
        <w:rPr>
          <w:rFonts w:asciiTheme="minorHAnsi" w:hAnsiTheme="minorHAnsi"/>
          <w:sz w:val="22"/>
        </w:rPr>
        <w:t xml:space="preserve">Zhotovitel odpovídá, že si dílo zachová užitné vlastnosti i po jeho převzetí a poskytuje objednateli záruku za jakost díla v délce </w:t>
      </w:r>
      <w:r w:rsidR="00D9733A" w:rsidRPr="00D9733A">
        <w:rPr>
          <w:rFonts w:asciiTheme="minorHAnsi" w:hAnsiTheme="minorHAnsi"/>
          <w:sz w:val="22"/>
        </w:rPr>
        <w:t>60</w:t>
      </w:r>
      <w:r w:rsidRPr="00D9733A">
        <w:rPr>
          <w:rFonts w:asciiTheme="minorHAnsi" w:hAnsiTheme="minorHAnsi"/>
          <w:sz w:val="22"/>
        </w:rPr>
        <w:t xml:space="preserve"> měsíců</w:t>
      </w:r>
      <w:r w:rsidRPr="00840271">
        <w:rPr>
          <w:rFonts w:asciiTheme="minorHAnsi" w:hAnsiTheme="minorHAnsi"/>
          <w:sz w:val="22"/>
        </w:rPr>
        <w:t xml:space="preserve"> ode dne předání díla.</w:t>
      </w:r>
      <w:r w:rsidR="003F2CCA" w:rsidRPr="00840271">
        <w:rPr>
          <w:rFonts w:asciiTheme="minorHAnsi" w:hAnsiTheme="minorHAnsi"/>
          <w:sz w:val="22"/>
        </w:rPr>
        <w:t xml:space="preserve"> </w:t>
      </w:r>
      <w:r w:rsidR="003F2CCA" w:rsidRPr="00840271">
        <w:rPr>
          <w:rFonts w:asciiTheme="minorHAnsi" w:hAnsiTheme="minorHAnsi" w:cs="Arial"/>
          <w:sz w:val="22"/>
        </w:rPr>
        <w:t>Záruční doba na reklamovanou část díla neběží po dobu počínající dnem uplatnění reklamace a končící dnem odstranění vady.</w:t>
      </w:r>
    </w:p>
    <w:p w:rsidR="002F160D" w:rsidRPr="00D9733A" w:rsidRDefault="00560D18" w:rsidP="00840271">
      <w:pPr>
        <w:pStyle w:val="Odstavecseseznamem"/>
        <w:numPr>
          <w:ilvl w:val="0"/>
          <w:numId w:val="6"/>
        </w:numPr>
        <w:ind w:left="426"/>
        <w:rPr>
          <w:rFonts w:asciiTheme="minorHAnsi" w:hAnsiTheme="minorHAnsi"/>
          <w:sz w:val="22"/>
        </w:rPr>
      </w:pPr>
      <w:r w:rsidRPr="00840271">
        <w:rPr>
          <w:rFonts w:asciiTheme="minorHAnsi" w:hAnsiTheme="minorHAnsi"/>
          <w:sz w:val="22"/>
        </w:rPr>
        <w:t xml:space="preserve">Zhotovitel je povinen odstranit bez prodlení a bezplatně zjištěné vady svých prací nebo dodávek </w:t>
      </w:r>
      <w:r w:rsidRPr="00D9733A">
        <w:rPr>
          <w:rFonts w:asciiTheme="minorHAnsi" w:hAnsiTheme="minorHAnsi"/>
          <w:sz w:val="22"/>
        </w:rPr>
        <w:t xml:space="preserve">(nedohodnou-li se strany jinak, musí vady odstranit do </w:t>
      </w:r>
      <w:r w:rsidR="00D9733A" w:rsidRPr="00D9733A">
        <w:rPr>
          <w:rFonts w:asciiTheme="minorHAnsi" w:hAnsiTheme="minorHAnsi"/>
          <w:sz w:val="22"/>
        </w:rPr>
        <w:t>20</w:t>
      </w:r>
      <w:r w:rsidRPr="00D9733A">
        <w:rPr>
          <w:rFonts w:asciiTheme="minorHAnsi" w:hAnsiTheme="minorHAnsi"/>
          <w:sz w:val="22"/>
        </w:rPr>
        <w:t xml:space="preserve"> pracovních dnů). </w:t>
      </w:r>
    </w:p>
    <w:p w:rsidR="003F2CCA" w:rsidRPr="00840271" w:rsidRDefault="003F2CCA" w:rsidP="003F2CCA">
      <w:pPr>
        <w:pStyle w:val="Odstavecseseznamem"/>
        <w:numPr>
          <w:ilvl w:val="0"/>
          <w:numId w:val="6"/>
        </w:numPr>
        <w:ind w:left="426"/>
        <w:rPr>
          <w:rFonts w:asciiTheme="minorHAnsi" w:hAnsiTheme="minorHAnsi"/>
          <w:sz w:val="22"/>
        </w:rPr>
      </w:pPr>
      <w:r w:rsidRPr="00840271">
        <w:rPr>
          <w:rFonts w:asciiTheme="minorHAnsi" w:hAnsiTheme="minorHAnsi"/>
          <w:sz w:val="22"/>
        </w:rPr>
        <w:t>V případě prodlení zhotovitele s provedením díla</w:t>
      </w:r>
      <w:r w:rsidR="006D7E95" w:rsidRPr="00840271">
        <w:rPr>
          <w:rFonts w:asciiTheme="minorHAnsi" w:hAnsiTheme="minorHAnsi"/>
          <w:sz w:val="22"/>
        </w:rPr>
        <w:t>,</w:t>
      </w:r>
      <w:r w:rsidRPr="00840271">
        <w:rPr>
          <w:rFonts w:asciiTheme="minorHAnsi" w:hAnsiTheme="minorHAnsi"/>
          <w:sz w:val="22"/>
        </w:rPr>
        <w:t xml:space="preserve"> anebo s odstraněním vady díla, je zhotovitel povinen uhradit objednateli smluvní pokutu ve výši </w:t>
      </w:r>
      <w:r w:rsidRPr="00D9733A">
        <w:rPr>
          <w:rFonts w:asciiTheme="minorHAnsi" w:hAnsiTheme="minorHAnsi"/>
          <w:sz w:val="22"/>
        </w:rPr>
        <w:t>100 Kč</w:t>
      </w:r>
      <w:r w:rsidRPr="00840271">
        <w:rPr>
          <w:rFonts w:asciiTheme="minorHAnsi" w:hAnsiTheme="minorHAnsi"/>
          <w:sz w:val="22"/>
        </w:rPr>
        <w:t xml:space="preserve">, a to za každý byť i jen započatý den prodlení. </w:t>
      </w:r>
    </w:p>
    <w:p w:rsidR="008769DA" w:rsidRPr="00840271" w:rsidRDefault="008769DA" w:rsidP="001738DB">
      <w:pPr>
        <w:ind w:left="360"/>
        <w:jc w:val="both"/>
        <w:rPr>
          <w:rFonts w:asciiTheme="minorHAnsi" w:hAnsiTheme="minorHAnsi"/>
          <w:sz w:val="22"/>
          <w:szCs w:val="22"/>
        </w:rPr>
      </w:pPr>
    </w:p>
    <w:p w:rsidR="00215A79" w:rsidRPr="00840271" w:rsidRDefault="0024001E" w:rsidP="00BD2D62">
      <w:pPr>
        <w:pStyle w:val="Odstavecseseznamem"/>
        <w:numPr>
          <w:ilvl w:val="0"/>
          <w:numId w:val="3"/>
        </w:numPr>
        <w:spacing w:after="0"/>
        <w:ind w:left="714" w:hanging="357"/>
        <w:jc w:val="center"/>
        <w:rPr>
          <w:rFonts w:asciiTheme="minorHAnsi" w:hAnsiTheme="minorHAnsi"/>
          <w:b/>
          <w:sz w:val="22"/>
        </w:rPr>
      </w:pPr>
      <w:r w:rsidRPr="00840271">
        <w:rPr>
          <w:rFonts w:asciiTheme="minorHAnsi" w:hAnsiTheme="minorHAnsi"/>
          <w:b/>
          <w:sz w:val="22"/>
        </w:rPr>
        <w:t>Cena a platební podmínky</w:t>
      </w:r>
    </w:p>
    <w:p w:rsidR="002F160D" w:rsidRPr="00840271" w:rsidRDefault="00560D18" w:rsidP="00840271">
      <w:pPr>
        <w:pStyle w:val="Odstavecseseznamem"/>
        <w:numPr>
          <w:ilvl w:val="0"/>
          <w:numId w:val="7"/>
        </w:numPr>
        <w:ind w:left="426"/>
        <w:rPr>
          <w:rFonts w:asciiTheme="minorHAnsi" w:hAnsiTheme="minorHAnsi" w:cs="Arial"/>
          <w:sz w:val="22"/>
        </w:rPr>
      </w:pPr>
      <w:r w:rsidRPr="00D9733A">
        <w:rPr>
          <w:rFonts w:asciiTheme="minorHAnsi" w:hAnsiTheme="minorHAnsi"/>
          <w:sz w:val="22"/>
        </w:rPr>
        <w:t xml:space="preserve">Celková cena díla je </w:t>
      </w:r>
      <w:r w:rsidR="00315DBB">
        <w:rPr>
          <w:rFonts w:asciiTheme="minorHAnsi" w:hAnsiTheme="minorHAnsi"/>
          <w:b/>
          <w:i/>
          <w:sz w:val="22"/>
        </w:rPr>
        <w:t>210.000,-</w:t>
      </w:r>
      <w:r w:rsidRPr="00D9733A">
        <w:rPr>
          <w:rFonts w:asciiTheme="minorHAnsi" w:hAnsiTheme="minorHAnsi"/>
          <w:b/>
          <w:i/>
          <w:sz w:val="22"/>
        </w:rPr>
        <w:t xml:space="preserve"> Kč</w:t>
      </w:r>
      <w:r w:rsidRPr="00D9733A">
        <w:rPr>
          <w:rFonts w:asciiTheme="minorHAnsi" w:hAnsiTheme="minorHAnsi"/>
          <w:sz w:val="22"/>
        </w:rPr>
        <w:t xml:space="preserve"> bez DPH, </w:t>
      </w:r>
      <w:r w:rsidR="00315DBB">
        <w:rPr>
          <w:rFonts w:asciiTheme="minorHAnsi" w:hAnsiTheme="minorHAnsi"/>
          <w:sz w:val="22"/>
        </w:rPr>
        <w:t>zhotovitel není plátce DPH</w:t>
      </w:r>
      <w:r w:rsidRPr="00D9733A">
        <w:rPr>
          <w:rFonts w:asciiTheme="minorHAnsi" w:hAnsiTheme="minorHAnsi"/>
          <w:sz w:val="22"/>
        </w:rPr>
        <w:t xml:space="preserve">, celková cena díla je </w:t>
      </w:r>
      <w:r w:rsidR="00315DBB">
        <w:rPr>
          <w:rFonts w:asciiTheme="minorHAnsi" w:hAnsiTheme="minorHAnsi"/>
          <w:b/>
          <w:sz w:val="28"/>
        </w:rPr>
        <w:t>210</w:t>
      </w:r>
      <w:r w:rsidR="00D9733A" w:rsidRPr="00D9733A">
        <w:rPr>
          <w:rFonts w:asciiTheme="minorHAnsi" w:hAnsiTheme="minorHAnsi"/>
          <w:b/>
          <w:sz w:val="28"/>
        </w:rPr>
        <w:t>.000</w:t>
      </w:r>
      <w:r w:rsidRPr="00D9733A">
        <w:rPr>
          <w:rFonts w:asciiTheme="minorHAnsi" w:hAnsiTheme="minorHAnsi"/>
          <w:b/>
          <w:sz w:val="28"/>
        </w:rPr>
        <w:t>,- Kč</w:t>
      </w:r>
      <w:r w:rsidR="00D9733A">
        <w:rPr>
          <w:rFonts w:asciiTheme="minorHAnsi" w:hAnsiTheme="minorHAnsi"/>
          <w:b/>
          <w:sz w:val="28"/>
        </w:rPr>
        <w:t xml:space="preserve"> </w:t>
      </w:r>
      <w:r w:rsidR="00D9733A" w:rsidRPr="00D9733A">
        <w:rPr>
          <w:rFonts w:asciiTheme="minorHAnsi" w:hAnsiTheme="minorHAnsi"/>
          <w:sz w:val="22"/>
        </w:rPr>
        <w:t>včetně DPH</w:t>
      </w:r>
      <w:r w:rsidR="0024001E" w:rsidRPr="00840271">
        <w:rPr>
          <w:rFonts w:asciiTheme="minorHAnsi" w:hAnsiTheme="minorHAnsi"/>
          <w:sz w:val="22"/>
        </w:rPr>
        <w:t xml:space="preserve">. Sjednaná cena díla je konečná a nepřekročitelná a zahrnuje provedení a dodání díla, jakož i veškeré výlohy, výdaje a náklady vzniklé zhotoviteli v souvislosti se zhotovením a předáním díla. Změna ceny je možná pouze na základě </w:t>
      </w:r>
      <w:r w:rsidR="00847E69" w:rsidRPr="00840271">
        <w:rPr>
          <w:rFonts w:asciiTheme="minorHAnsi" w:hAnsiTheme="minorHAnsi"/>
          <w:sz w:val="22"/>
        </w:rPr>
        <w:t>písemného dodatku a v souladu s platnými právními předpisy (zejm. zákonem o zadávání veřejných zakázek)</w:t>
      </w:r>
      <w:r w:rsidR="0024001E" w:rsidRPr="00840271">
        <w:rPr>
          <w:rFonts w:asciiTheme="minorHAnsi" w:hAnsiTheme="minorHAnsi"/>
          <w:sz w:val="22"/>
        </w:rPr>
        <w:t>.</w:t>
      </w:r>
      <w:r w:rsidR="0052278A" w:rsidRPr="00840271">
        <w:rPr>
          <w:rFonts w:asciiTheme="minorHAnsi" w:hAnsiTheme="minorHAnsi"/>
          <w:sz w:val="22"/>
        </w:rPr>
        <w:t xml:space="preserve"> </w:t>
      </w:r>
      <w:r w:rsidR="0052278A" w:rsidRPr="00840271">
        <w:rPr>
          <w:rFonts w:asciiTheme="minorHAnsi" w:hAnsiTheme="minorHAnsi" w:cs="Arial"/>
          <w:sz w:val="22"/>
        </w:rPr>
        <w:t>Objednatel neposkytuje zhotoviteli žádné zálohy.</w:t>
      </w:r>
    </w:p>
    <w:p w:rsidR="00560D18" w:rsidRPr="00D9733A" w:rsidRDefault="00560D18" w:rsidP="009B0B1A">
      <w:pPr>
        <w:pStyle w:val="Odstavecseseznamem"/>
        <w:numPr>
          <w:ilvl w:val="0"/>
          <w:numId w:val="37"/>
        </w:numPr>
        <w:ind w:left="426"/>
        <w:rPr>
          <w:rFonts w:asciiTheme="minorHAnsi" w:hAnsiTheme="minorHAnsi"/>
          <w:b/>
          <w:sz w:val="22"/>
        </w:rPr>
      </w:pPr>
      <w:r w:rsidRPr="00D9733A">
        <w:rPr>
          <w:rFonts w:asciiTheme="minorHAnsi" w:hAnsiTheme="minorHAnsi"/>
          <w:sz w:val="22"/>
        </w:rPr>
        <w:t>Po řádném předání díla objednateli vystaví zhotovitel na úhradu díla bez zbytečného odkladu daňový doklad (fakturu) se splatností 21 dní ode dne jejího doručení objednateli.</w:t>
      </w:r>
    </w:p>
    <w:p w:rsidR="001738DB" w:rsidRPr="00D9733A" w:rsidRDefault="00560D18" w:rsidP="009B0B1A">
      <w:pPr>
        <w:pStyle w:val="Odstavecseseznamem"/>
        <w:numPr>
          <w:ilvl w:val="0"/>
          <w:numId w:val="37"/>
        </w:numPr>
        <w:ind w:left="426"/>
        <w:rPr>
          <w:rFonts w:asciiTheme="minorHAnsi" w:hAnsiTheme="minorHAnsi"/>
          <w:sz w:val="22"/>
        </w:rPr>
      </w:pPr>
      <w:r w:rsidRPr="00D9733A">
        <w:rPr>
          <w:rFonts w:asciiTheme="minorHAnsi" w:hAnsiTheme="minorHAnsi"/>
          <w:sz w:val="22"/>
        </w:rPr>
        <w:t>Daňový doklad musí obsahovat všechny náležitosti řádného účetního a daňového dokladu dle příslušných právních předpisů, zejména zákona č. 235/2004 Sb., o dani z přidané hodnoty, ve znění pozdějších předpisů, dále musí splňovat smlouvou stanovené náležitosti, jinak je objednatel oprávněn jej vrátit s tím, že zhotovitel je poté povinen vystavit nový s novým termínem splatnosti. V takovém případě není objednatel v prodlení s úhradou.</w:t>
      </w:r>
    </w:p>
    <w:p w:rsidR="001738DB" w:rsidRPr="00D9733A" w:rsidRDefault="00560D18" w:rsidP="009B0B1A">
      <w:pPr>
        <w:pStyle w:val="Odstavecseseznamem"/>
        <w:numPr>
          <w:ilvl w:val="0"/>
          <w:numId w:val="37"/>
        </w:numPr>
        <w:ind w:left="426"/>
        <w:rPr>
          <w:rFonts w:asciiTheme="minorHAnsi" w:hAnsiTheme="minorHAnsi"/>
          <w:sz w:val="22"/>
        </w:rPr>
      </w:pPr>
      <w:r w:rsidRPr="00D9733A">
        <w:rPr>
          <w:rFonts w:asciiTheme="minorHAnsi" w:hAnsiTheme="minorHAnsi"/>
          <w:sz w:val="22"/>
        </w:rPr>
        <w:t>Objednatel je oprávněn provést zajišťovací úhradu DPH na účet příslušného finančního úřadu, jestliže se zhotovitel stane ke dni uskutečnění zdanitelného plnění nespolehlivým plátcem dle zákona o dani z přidané hodnoty.</w:t>
      </w:r>
    </w:p>
    <w:p w:rsidR="001738DB" w:rsidRPr="00D9733A" w:rsidRDefault="00560D18" w:rsidP="009B0B1A">
      <w:pPr>
        <w:pStyle w:val="Odstavecseseznamem"/>
        <w:numPr>
          <w:ilvl w:val="0"/>
          <w:numId w:val="37"/>
        </w:numPr>
        <w:ind w:left="426"/>
        <w:rPr>
          <w:rFonts w:asciiTheme="minorHAnsi" w:hAnsiTheme="minorHAnsi"/>
          <w:sz w:val="22"/>
        </w:rPr>
      </w:pPr>
      <w:r w:rsidRPr="00D9733A">
        <w:rPr>
          <w:rFonts w:asciiTheme="minorHAnsi" w:hAnsiTheme="minorHAnsi"/>
          <w:sz w:val="22"/>
        </w:rPr>
        <w:t xml:space="preserve">Zhotovitel prohlašuje, že ke dni podpisu smlouvy není nespolehlivým plátcem DPH dle § 106 zákona č. 235/2004 Sb., o dani z přidané hodnoty, v platném znění, a není vedena v registru nespolehlivých plátců DPH. Zhotovitel se dále zavazuje uvádět pro účely bezhotovostního převodu pouze účet či účty, které jsou správcem daně zveřejněny způsobem umožňujícím dálkový přístup dle zákona č. 235/2004 Sb., o dani z přidané hodnoty, v platném znění. V případě, že se Zhotovitel stane nespolehlivým plátcem DPH, je povinen tuto skutečnost oznámit objednateli neprodleně (nejpozději do 3 pracovních dnů ode dne, kdy tato skutečnost nastala) na email objednatele uvedený v hlavičce této smlouvy. V případě porušení oznamovací povinnosti je zhotovitel povinen uhradit objednateli jednorázovou smluvní pokutu ve výši částky odpovídající výši DPH připočtené k celkové ceně díla. </w:t>
      </w:r>
    </w:p>
    <w:p w:rsidR="005958D3" w:rsidRPr="00840271" w:rsidRDefault="005958D3" w:rsidP="001738DB">
      <w:pPr>
        <w:ind w:left="360"/>
        <w:jc w:val="both"/>
        <w:rPr>
          <w:rFonts w:asciiTheme="minorHAnsi" w:hAnsiTheme="minorHAnsi"/>
          <w:b/>
          <w:sz w:val="22"/>
          <w:szCs w:val="22"/>
        </w:rPr>
      </w:pPr>
    </w:p>
    <w:p w:rsidR="00DD623A" w:rsidRPr="00BD2D62" w:rsidRDefault="008B79AB" w:rsidP="00BD2D62">
      <w:pPr>
        <w:numPr>
          <w:ilvl w:val="0"/>
          <w:numId w:val="3"/>
        </w:numPr>
        <w:jc w:val="center"/>
        <w:rPr>
          <w:rFonts w:asciiTheme="minorHAnsi" w:hAnsiTheme="minorHAnsi"/>
          <w:b/>
          <w:sz w:val="22"/>
          <w:szCs w:val="22"/>
        </w:rPr>
      </w:pPr>
      <w:r w:rsidRPr="00840271">
        <w:rPr>
          <w:rFonts w:asciiTheme="minorHAnsi" w:hAnsiTheme="minorHAnsi"/>
          <w:b/>
          <w:sz w:val="22"/>
          <w:szCs w:val="22"/>
        </w:rPr>
        <w:t>Společná a závěrečná ustanovení</w:t>
      </w:r>
    </w:p>
    <w:p w:rsidR="00DC3F88" w:rsidRPr="00840271" w:rsidRDefault="003F2CCA" w:rsidP="00DC3F88">
      <w:pPr>
        <w:keepNext/>
        <w:numPr>
          <w:ilvl w:val="0"/>
          <w:numId w:val="2"/>
        </w:numPr>
        <w:jc w:val="both"/>
        <w:rPr>
          <w:rFonts w:asciiTheme="minorHAnsi" w:hAnsiTheme="minorHAnsi" w:cs="Arial"/>
          <w:sz w:val="22"/>
          <w:szCs w:val="22"/>
        </w:rPr>
      </w:pPr>
      <w:r w:rsidRPr="00840271">
        <w:rPr>
          <w:rFonts w:asciiTheme="minorHAnsi" w:hAnsiTheme="minorHAnsi" w:cs="Arial"/>
          <w:sz w:val="22"/>
          <w:szCs w:val="22"/>
        </w:rPr>
        <w:t>Zhotovitel</w:t>
      </w:r>
      <w:r w:rsidR="00560D18" w:rsidRPr="00840271">
        <w:rPr>
          <w:rFonts w:asciiTheme="minorHAnsi" w:hAnsiTheme="minorHAnsi" w:cs="Arial"/>
          <w:sz w:val="22"/>
          <w:szCs w:val="22"/>
        </w:rPr>
        <w:t xml:space="preserve"> se vzdává svého práva namítat nepřiměřenou výši smluvní pokuty u soudu ve smyslu § 2051 zákona č. 89/2012 Sb., občanský zákoník, ve znění pozdějších předpisů. Smluvní pokuty dle této smlouvy jsou splatné do 21 dnů od písemného vyúčtování odeslaného druhé smluvní straně. </w:t>
      </w:r>
      <w:r w:rsidR="00560D18" w:rsidRPr="00840271">
        <w:rPr>
          <w:rFonts w:asciiTheme="minorHAnsi" w:hAnsiTheme="minorHAnsi"/>
          <w:color w:val="000000"/>
          <w:sz w:val="22"/>
          <w:szCs w:val="22"/>
        </w:rPr>
        <w:t>Uhrazením smluvní pokuty není dotčen nárok na náhrad</w:t>
      </w:r>
      <w:r w:rsidR="00560D18" w:rsidRPr="00840271">
        <w:rPr>
          <w:rFonts w:asciiTheme="minorHAnsi" w:hAnsiTheme="minorHAnsi"/>
          <w:snapToGrid w:val="0"/>
          <w:color w:val="000000"/>
          <w:sz w:val="22"/>
          <w:szCs w:val="22"/>
        </w:rPr>
        <w:t>u škody. Nárok na úhradu smluvní pokuty ani škody není nikterak dotčen odstoupením od smlouvy.</w:t>
      </w:r>
    </w:p>
    <w:p w:rsidR="009174D6" w:rsidRPr="00840271" w:rsidRDefault="009174D6" w:rsidP="009174D6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/>
          <w:b/>
          <w:sz w:val="22"/>
        </w:rPr>
      </w:pPr>
      <w:r w:rsidRPr="00840271">
        <w:rPr>
          <w:rFonts w:asciiTheme="minorHAnsi" w:hAnsiTheme="minorHAnsi"/>
          <w:sz w:val="22"/>
        </w:rPr>
        <w:t>Objednatel je oprávněn provést zápočet svého i nesplatného nároku na zaplacení smluvní pokuty proti nároku zhotovitele na zaplacení ceny díla nebo jeho části.</w:t>
      </w:r>
    </w:p>
    <w:p w:rsidR="00C56250" w:rsidRPr="00840271" w:rsidRDefault="00C56250" w:rsidP="00C56250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/>
          <w:sz w:val="22"/>
        </w:rPr>
      </w:pPr>
      <w:r w:rsidRPr="00840271">
        <w:rPr>
          <w:rFonts w:asciiTheme="minorHAnsi" w:hAnsiTheme="minorHAnsi"/>
          <w:sz w:val="22"/>
        </w:rPr>
        <w:t xml:space="preserve">Tato smlouva byla sepsána </w:t>
      </w:r>
      <w:r w:rsidRPr="00D9733A">
        <w:rPr>
          <w:rFonts w:asciiTheme="minorHAnsi" w:hAnsiTheme="minorHAnsi"/>
          <w:sz w:val="22"/>
        </w:rPr>
        <w:t xml:space="preserve">ve </w:t>
      </w:r>
      <w:r w:rsidR="00D9733A">
        <w:rPr>
          <w:rFonts w:asciiTheme="minorHAnsi" w:hAnsiTheme="minorHAnsi"/>
          <w:sz w:val="22"/>
        </w:rPr>
        <w:t>třech vyhotoveních, z nichž objednatel obdrží dva výtisky a zhotovitel jeden výtisk.</w:t>
      </w:r>
    </w:p>
    <w:p w:rsidR="00C56250" w:rsidRPr="00E603FA" w:rsidRDefault="00560D18" w:rsidP="00E603FA">
      <w:pPr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E603FA">
        <w:rPr>
          <w:rFonts w:asciiTheme="minorHAnsi" w:hAnsiTheme="minorHAnsi" w:cs="Calibri"/>
          <w:color w:val="000000"/>
          <w:sz w:val="22"/>
          <w:szCs w:val="22"/>
        </w:rPr>
        <w:lastRenderedPageBreak/>
        <w:t xml:space="preserve">Tato smlouva nabývá platnosti a účinnosti dnem podpisu oběma smluvními stranami. Pokud tato smlouva podléhá povinnosti uveřejnění </w:t>
      </w:r>
      <w:r w:rsidRPr="00E603FA">
        <w:rPr>
          <w:rFonts w:asciiTheme="minorHAnsi" w:hAnsiTheme="minorHAnsi"/>
          <w:bCs/>
          <w:iCs/>
          <w:sz w:val="22"/>
          <w:szCs w:val="22"/>
        </w:rPr>
        <w:t>dle zákona č. 340/2015 Sb., o zvláštních podmínkách účinnosti některých smluv, uveřejňování těchto smluv a o registru smluv (zákon o registru smluv)</w:t>
      </w:r>
      <w:r w:rsidRPr="00E603FA">
        <w:rPr>
          <w:rFonts w:asciiTheme="minorHAnsi" w:hAnsiTheme="minorHAnsi" w:cs="Calibri"/>
          <w:color w:val="000000"/>
          <w:sz w:val="22"/>
          <w:szCs w:val="22"/>
        </w:rPr>
        <w:t xml:space="preserve">, nabude účinnosti dnem uveřejnění a její uveřejnění zajistí </w:t>
      </w:r>
      <w:r w:rsidR="0086585B" w:rsidRPr="00E603FA">
        <w:rPr>
          <w:rFonts w:asciiTheme="minorHAnsi" w:hAnsiTheme="minorHAnsi" w:cs="Calibri"/>
          <w:color w:val="000000"/>
          <w:sz w:val="22"/>
          <w:szCs w:val="22"/>
        </w:rPr>
        <w:t>objednatel</w:t>
      </w:r>
      <w:r w:rsidRPr="00E603FA">
        <w:rPr>
          <w:rFonts w:asciiTheme="minorHAnsi" w:hAnsiTheme="minorHAnsi" w:cs="Calibri"/>
          <w:color w:val="000000"/>
          <w:sz w:val="22"/>
          <w:szCs w:val="22"/>
        </w:rPr>
        <w:t>.</w:t>
      </w:r>
      <w:r w:rsidRPr="00840271">
        <w:rPr>
          <w:rFonts w:asciiTheme="minorHAnsi" w:hAnsiTheme="minorHAnsi"/>
          <w:snapToGrid w:val="0"/>
          <w:sz w:val="22"/>
          <w:szCs w:val="22"/>
        </w:rPr>
        <w:t xml:space="preserve"> Smluvní strany berou na vědomí, že tato smlouva může být předmětem zveřejnění i dle jiných právních předpisů.</w:t>
      </w:r>
    </w:p>
    <w:p w:rsidR="00C56250" w:rsidRPr="00840271" w:rsidRDefault="00C56250" w:rsidP="00C56250">
      <w:pPr>
        <w:pStyle w:val="Odstavecseseznamem"/>
        <w:widowControl w:val="0"/>
        <w:numPr>
          <w:ilvl w:val="0"/>
          <w:numId w:val="2"/>
        </w:numPr>
        <w:suppressAutoHyphens/>
        <w:spacing w:after="0"/>
        <w:rPr>
          <w:rFonts w:asciiTheme="minorHAnsi" w:hAnsiTheme="minorHAnsi"/>
          <w:color w:val="000000"/>
          <w:sz w:val="22"/>
        </w:rPr>
      </w:pPr>
      <w:r w:rsidRPr="00840271">
        <w:rPr>
          <w:rFonts w:asciiTheme="minorHAnsi" w:hAnsiTheme="minorHAnsi"/>
          <w:color w:val="000000"/>
          <w:sz w:val="22"/>
        </w:rPr>
        <w:t>Smluvní strany se zavazují spolupůsobit jako osoba povinná v souladu se zákonem č. 320/2001 Sb., o finanční kontrole ve veřejné správě a o změně některých zákonů (zákon o finanční kontrole), ve znění pozdějších předpisů.</w:t>
      </w:r>
    </w:p>
    <w:p w:rsidR="00C56250" w:rsidRPr="00840271" w:rsidRDefault="00C56250" w:rsidP="00C56250">
      <w:pPr>
        <w:pStyle w:val="Odstavecseseznamem"/>
        <w:widowControl w:val="0"/>
        <w:numPr>
          <w:ilvl w:val="0"/>
          <w:numId w:val="2"/>
        </w:numPr>
        <w:suppressAutoHyphens/>
        <w:spacing w:after="0"/>
        <w:rPr>
          <w:rFonts w:asciiTheme="minorHAnsi" w:hAnsiTheme="minorHAnsi"/>
          <w:color w:val="000000"/>
          <w:sz w:val="22"/>
        </w:rPr>
      </w:pPr>
      <w:r w:rsidRPr="00840271">
        <w:rPr>
          <w:rFonts w:asciiTheme="minorHAnsi" w:hAnsiTheme="minorHAnsi"/>
          <w:color w:val="000000"/>
          <w:sz w:val="22"/>
        </w:rPr>
        <w:t xml:space="preserve">Smlouvu je možno měnit či doplňovat výhradně písemnými číslovanými dodatky. </w:t>
      </w:r>
    </w:p>
    <w:p w:rsidR="003F2CCA" w:rsidRPr="00840271" w:rsidRDefault="00C56250" w:rsidP="003F2CCA">
      <w:pPr>
        <w:pStyle w:val="Odstavecseseznamem"/>
        <w:widowControl w:val="0"/>
        <w:numPr>
          <w:ilvl w:val="0"/>
          <w:numId w:val="2"/>
        </w:numPr>
        <w:suppressAutoHyphens/>
        <w:spacing w:after="0"/>
        <w:rPr>
          <w:rFonts w:asciiTheme="minorHAnsi" w:hAnsiTheme="minorHAnsi"/>
          <w:color w:val="000000"/>
          <w:sz w:val="22"/>
        </w:rPr>
      </w:pPr>
      <w:r w:rsidRPr="00840271">
        <w:rPr>
          <w:rFonts w:asciiTheme="minorHAnsi" w:hAnsiTheme="minorHAnsi"/>
          <w:color w:val="000000"/>
          <w:sz w:val="22"/>
        </w:rPr>
        <w:t>Smluvní strany prohlašují, že tuto smlouvu uzavřely podle své pravé a svobodné vůle prosté omylů, nikoliv v tísni a že vzájemné plnění dle této</w:t>
      </w:r>
      <w:r w:rsidR="003F2CCA" w:rsidRPr="00840271">
        <w:rPr>
          <w:rFonts w:asciiTheme="minorHAnsi" w:hAnsiTheme="minorHAnsi"/>
          <w:color w:val="000000"/>
          <w:sz w:val="22"/>
        </w:rPr>
        <w:t xml:space="preserve"> smlouvy.</w:t>
      </w:r>
    </w:p>
    <w:p w:rsidR="005B551D" w:rsidRPr="00840271" w:rsidRDefault="00992955" w:rsidP="003F2CCA">
      <w:pPr>
        <w:pStyle w:val="Odstavecseseznamem"/>
        <w:widowControl w:val="0"/>
        <w:numPr>
          <w:ilvl w:val="0"/>
          <w:numId w:val="2"/>
        </w:numPr>
        <w:suppressAutoHyphens/>
        <w:spacing w:after="0"/>
        <w:rPr>
          <w:rFonts w:asciiTheme="minorHAnsi" w:hAnsiTheme="minorHAnsi"/>
          <w:color w:val="000000"/>
          <w:sz w:val="22"/>
        </w:rPr>
      </w:pPr>
      <w:r w:rsidRPr="00840271">
        <w:rPr>
          <w:rFonts w:asciiTheme="minorHAnsi" w:hAnsiTheme="minorHAnsi"/>
          <w:color w:val="000000"/>
          <w:sz w:val="22"/>
        </w:rPr>
        <w:t xml:space="preserve">Informace k ochraně osobních údajů jsou ze strany NPÚ uveřejněny na webových stránkách </w:t>
      </w:r>
      <w:hyperlink r:id="rId14" w:history="1">
        <w:r w:rsidRPr="00840271">
          <w:rPr>
            <w:rStyle w:val="Hypertextovodkaz"/>
            <w:rFonts w:asciiTheme="minorHAnsi" w:hAnsiTheme="minorHAnsi"/>
            <w:sz w:val="22"/>
          </w:rPr>
          <w:t>www.npu.cz</w:t>
        </w:r>
      </w:hyperlink>
      <w:r w:rsidRPr="00840271">
        <w:rPr>
          <w:rFonts w:asciiTheme="minorHAnsi" w:hAnsiTheme="minorHAnsi"/>
          <w:color w:val="000000"/>
          <w:sz w:val="22"/>
        </w:rPr>
        <w:t xml:space="preserve"> v sekci „Ochrana osobních údajů“.</w:t>
      </w:r>
    </w:p>
    <w:p w:rsidR="003F2CCA" w:rsidRDefault="003F2CCA" w:rsidP="003F2CCA">
      <w:pPr>
        <w:widowControl w:val="0"/>
        <w:suppressAutoHyphens/>
        <w:rPr>
          <w:rFonts w:asciiTheme="minorHAnsi" w:hAnsiTheme="minorHAnsi"/>
          <w:color w:val="000000"/>
          <w:sz w:val="22"/>
          <w:szCs w:val="22"/>
        </w:rPr>
      </w:pPr>
    </w:p>
    <w:p w:rsidR="00176D01" w:rsidRPr="00840271" w:rsidRDefault="00176D01" w:rsidP="003F2CCA">
      <w:pPr>
        <w:widowControl w:val="0"/>
        <w:suppressAutoHyphens/>
        <w:rPr>
          <w:rFonts w:asciiTheme="minorHAnsi" w:hAnsiTheme="minorHAnsi"/>
          <w:color w:val="000000"/>
          <w:sz w:val="22"/>
          <w:szCs w:val="22"/>
        </w:rPr>
      </w:pPr>
    </w:p>
    <w:p w:rsidR="00E603FA" w:rsidRDefault="003F2CCA" w:rsidP="003F2CCA">
      <w:pPr>
        <w:widowControl w:val="0"/>
        <w:suppressAutoHyphens/>
        <w:rPr>
          <w:rFonts w:asciiTheme="minorHAnsi" w:hAnsiTheme="minorHAnsi"/>
          <w:color w:val="000000"/>
          <w:sz w:val="22"/>
          <w:szCs w:val="22"/>
        </w:rPr>
      </w:pPr>
      <w:r w:rsidRPr="00E603FA">
        <w:rPr>
          <w:rFonts w:asciiTheme="minorHAnsi" w:hAnsiTheme="minorHAnsi"/>
          <w:color w:val="000000"/>
          <w:sz w:val="22"/>
          <w:szCs w:val="22"/>
        </w:rPr>
        <w:t xml:space="preserve">Příloha: </w:t>
      </w:r>
    </w:p>
    <w:p w:rsidR="00DD6CBD" w:rsidRDefault="00315DBB" w:rsidP="00E603FA">
      <w:pPr>
        <w:pStyle w:val="Odstavecseseznamem"/>
        <w:widowControl w:val="0"/>
        <w:numPr>
          <w:ilvl w:val="0"/>
          <w:numId w:val="38"/>
        </w:numPr>
        <w:suppressAutoHyphens/>
        <w:rPr>
          <w:rFonts w:asciiTheme="minorHAnsi" w:hAnsiTheme="minorHAnsi"/>
          <w:color w:val="000000"/>
          <w:sz w:val="22"/>
        </w:rPr>
      </w:pPr>
      <w:r>
        <w:rPr>
          <w:rFonts w:asciiTheme="minorHAnsi" w:hAnsiTheme="minorHAnsi"/>
          <w:color w:val="000000"/>
          <w:sz w:val="22"/>
        </w:rPr>
        <w:t>F</w:t>
      </w:r>
      <w:r w:rsidR="00E603FA">
        <w:rPr>
          <w:rFonts w:asciiTheme="minorHAnsi" w:hAnsiTheme="minorHAnsi"/>
          <w:color w:val="000000"/>
          <w:sz w:val="22"/>
        </w:rPr>
        <w:t>otografie obrazu.</w:t>
      </w:r>
    </w:p>
    <w:p w:rsidR="00E603FA" w:rsidRPr="00E603FA" w:rsidRDefault="00E603FA" w:rsidP="00E603FA">
      <w:pPr>
        <w:pStyle w:val="Odstavecseseznamem"/>
        <w:widowControl w:val="0"/>
        <w:numPr>
          <w:ilvl w:val="0"/>
          <w:numId w:val="38"/>
        </w:numPr>
        <w:suppressAutoHyphens/>
        <w:rPr>
          <w:rFonts w:asciiTheme="minorHAnsi" w:hAnsiTheme="minorHAnsi"/>
          <w:color w:val="000000"/>
          <w:sz w:val="22"/>
        </w:rPr>
      </w:pPr>
      <w:r>
        <w:rPr>
          <w:rFonts w:asciiTheme="minorHAnsi" w:hAnsiTheme="minorHAnsi"/>
          <w:color w:val="000000"/>
          <w:sz w:val="22"/>
        </w:rPr>
        <w:t>Cenová nabídka zhotovitele.</w:t>
      </w:r>
    </w:p>
    <w:p w:rsidR="00DD6CBD" w:rsidRPr="00840271" w:rsidRDefault="00DD6CBD" w:rsidP="003F2CCA">
      <w:pPr>
        <w:widowControl w:val="0"/>
        <w:suppressAutoHyphens/>
        <w:rPr>
          <w:rFonts w:asciiTheme="minorHAnsi" w:hAnsiTheme="minorHAnsi"/>
          <w:color w:val="000000"/>
          <w:sz w:val="22"/>
          <w:szCs w:val="22"/>
        </w:rPr>
      </w:pPr>
    </w:p>
    <w:p w:rsidR="00C56250" w:rsidRPr="00840271" w:rsidRDefault="00C56250" w:rsidP="00C56250">
      <w:pPr>
        <w:pStyle w:val="Zkladntext"/>
        <w:ind w:left="360"/>
        <w:jc w:val="both"/>
        <w:rPr>
          <w:rFonts w:asciiTheme="minorHAnsi" w:hAnsiTheme="minorHAnsi"/>
          <w:b w:val="0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C56250" w:rsidRPr="00840271" w:rsidTr="00C233EE">
        <w:trPr>
          <w:jc w:val="center"/>
        </w:trPr>
        <w:tc>
          <w:tcPr>
            <w:tcW w:w="4606" w:type="dxa"/>
          </w:tcPr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40271">
              <w:rPr>
                <w:rFonts w:asciiTheme="minorHAnsi" w:hAnsiTheme="minorHAnsi"/>
                <w:sz w:val="22"/>
                <w:szCs w:val="22"/>
              </w:rPr>
              <w:t>V</w:t>
            </w:r>
            <w:r w:rsidR="00E603FA">
              <w:rPr>
                <w:rFonts w:asciiTheme="minorHAnsi" w:hAnsiTheme="minorHAnsi"/>
                <w:sz w:val="22"/>
                <w:szCs w:val="22"/>
              </w:rPr>
              <w:t> Českých Budějovicích</w:t>
            </w:r>
            <w:r w:rsidRPr="00840271">
              <w:rPr>
                <w:rFonts w:asciiTheme="minorHAnsi" w:hAnsiTheme="minorHAnsi"/>
                <w:sz w:val="22"/>
                <w:szCs w:val="22"/>
              </w:rPr>
              <w:t xml:space="preserve">, dne </w:t>
            </w:r>
            <w:r w:rsidR="00810D0F">
              <w:rPr>
                <w:rFonts w:asciiTheme="minorHAnsi" w:hAnsiTheme="minorHAnsi"/>
                <w:sz w:val="22"/>
                <w:szCs w:val="22"/>
              </w:rPr>
              <w:t>10</w:t>
            </w:r>
            <w:r w:rsidR="00E603FA" w:rsidRPr="00810D0F">
              <w:rPr>
                <w:rFonts w:asciiTheme="minorHAnsi" w:hAnsiTheme="minorHAnsi"/>
                <w:sz w:val="22"/>
                <w:szCs w:val="22"/>
              </w:rPr>
              <w:t xml:space="preserve">. </w:t>
            </w:r>
            <w:r w:rsidR="00315DBB" w:rsidRPr="00810D0F">
              <w:rPr>
                <w:rFonts w:asciiTheme="minorHAnsi" w:hAnsiTheme="minorHAnsi"/>
                <w:sz w:val="22"/>
                <w:szCs w:val="22"/>
              </w:rPr>
              <w:t>10</w:t>
            </w:r>
            <w:r w:rsidR="00E603FA" w:rsidRPr="00810D0F">
              <w:rPr>
                <w:rFonts w:asciiTheme="minorHAnsi" w:hAnsiTheme="minorHAnsi"/>
                <w:sz w:val="22"/>
                <w:szCs w:val="22"/>
              </w:rPr>
              <w:t>. 202</w:t>
            </w:r>
            <w:r w:rsidR="00315DBB" w:rsidRPr="00810D0F">
              <w:rPr>
                <w:rFonts w:asciiTheme="minorHAnsi" w:hAnsiTheme="minorHAnsi"/>
                <w:sz w:val="22"/>
                <w:szCs w:val="22"/>
              </w:rPr>
              <w:t>2</w:t>
            </w: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40271">
              <w:rPr>
                <w:rFonts w:asciiTheme="minorHAnsi" w:hAnsiTheme="minorHAnsi"/>
                <w:sz w:val="22"/>
                <w:szCs w:val="22"/>
              </w:rPr>
              <w:t>…………………………………………..</w:t>
            </w:r>
          </w:p>
          <w:p w:rsidR="00C56250" w:rsidRDefault="00E603FA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Mgr. Petr Pavelec, Ph.D.</w:t>
            </w:r>
          </w:p>
          <w:p w:rsidR="00E603FA" w:rsidRPr="00840271" w:rsidRDefault="00E603FA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ředitel NPÚ ÚPS ČB</w:t>
            </w: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40271">
              <w:rPr>
                <w:rFonts w:asciiTheme="minorHAnsi" w:hAnsiTheme="minorHAnsi"/>
                <w:sz w:val="22"/>
                <w:szCs w:val="22"/>
              </w:rPr>
              <w:t>/razítko/</w:t>
            </w:r>
          </w:p>
        </w:tc>
        <w:tc>
          <w:tcPr>
            <w:tcW w:w="4606" w:type="dxa"/>
          </w:tcPr>
          <w:p w:rsidR="00C56250" w:rsidRPr="00840271" w:rsidRDefault="00E603FA" w:rsidP="00E603F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           </w:t>
            </w:r>
            <w:r w:rsidR="00C56250" w:rsidRPr="00840271">
              <w:rPr>
                <w:rFonts w:asciiTheme="minorHAnsi" w:hAnsiTheme="minorHAnsi"/>
                <w:sz w:val="22"/>
                <w:szCs w:val="22"/>
              </w:rPr>
              <w:t xml:space="preserve">V </w:t>
            </w:r>
            <w:r>
              <w:rPr>
                <w:rFonts w:asciiTheme="minorHAnsi" w:hAnsiTheme="minorHAnsi"/>
                <w:sz w:val="22"/>
                <w:szCs w:val="22"/>
              </w:rPr>
              <w:t>Praze</w:t>
            </w:r>
            <w:r w:rsidR="00C56250" w:rsidRPr="00840271">
              <w:rPr>
                <w:rFonts w:asciiTheme="minorHAnsi" w:hAnsiTheme="minorHAnsi"/>
                <w:sz w:val="22"/>
                <w:szCs w:val="22"/>
              </w:rPr>
              <w:t xml:space="preserve">, dne </w:t>
            </w:r>
            <w:r w:rsidR="00BF5B54">
              <w:rPr>
                <w:rFonts w:asciiTheme="minorHAnsi" w:hAnsiTheme="minorHAnsi"/>
                <w:sz w:val="22"/>
                <w:szCs w:val="22"/>
              </w:rPr>
              <w:t>14. 10. 2022</w:t>
            </w: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40271">
              <w:rPr>
                <w:rFonts w:asciiTheme="minorHAnsi" w:hAnsiTheme="minorHAnsi"/>
                <w:sz w:val="22"/>
                <w:szCs w:val="22"/>
              </w:rPr>
              <w:t>…………………………………………..</w:t>
            </w:r>
          </w:p>
          <w:p w:rsidR="00E603FA" w:rsidRPr="00BF5B54" w:rsidRDefault="00E603FA" w:rsidP="00E603F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        </w:t>
            </w:r>
            <w:r w:rsidRPr="00BF5B5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Mgr. akad. </w:t>
            </w:r>
            <w:proofErr w:type="spellStart"/>
            <w:r w:rsidRPr="00BF5B54">
              <w:rPr>
                <w:rFonts w:ascii="Calibri" w:eastAsia="Calibri" w:hAnsi="Calibri"/>
                <w:sz w:val="22"/>
                <w:szCs w:val="22"/>
                <w:lang w:eastAsia="en-US"/>
              </w:rPr>
              <w:t>mal</w:t>
            </w:r>
            <w:proofErr w:type="spellEnd"/>
            <w:r w:rsidRPr="00BF5B54">
              <w:rPr>
                <w:rFonts w:ascii="Calibri" w:eastAsia="Calibri" w:hAnsi="Calibri"/>
                <w:sz w:val="22"/>
                <w:szCs w:val="22"/>
                <w:lang w:eastAsia="en-US"/>
              </w:rPr>
              <w:t>. a rest. Dagmar Junek</w:t>
            </w:r>
          </w:p>
          <w:p w:rsidR="00E603FA" w:rsidRPr="00840271" w:rsidRDefault="00E603FA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BF5B54">
              <w:rPr>
                <w:rFonts w:asciiTheme="minorHAnsi" w:hAnsiTheme="minorHAnsi"/>
                <w:sz w:val="22"/>
                <w:szCs w:val="22"/>
              </w:rPr>
              <w:t>restaurátorka</w:t>
            </w:r>
          </w:p>
          <w:p w:rsidR="00C56250" w:rsidRPr="00840271" w:rsidRDefault="00C56250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40271">
              <w:rPr>
                <w:rFonts w:asciiTheme="minorHAnsi" w:hAnsiTheme="minorHAnsi"/>
                <w:sz w:val="22"/>
                <w:szCs w:val="22"/>
              </w:rPr>
              <w:t>/razítko/</w:t>
            </w:r>
          </w:p>
        </w:tc>
      </w:tr>
      <w:tr w:rsidR="00E603FA" w:rsidRPr="00840271" w:rsidTr="00C233EE">
        <w:trPr>
          <w:jc w:val="center"/>
        </w:trPr>
        <w:tc>
          <w:tcPr>
            <w:tcW w:w="4606" w:type="dxa"/>
          </w:tcPr>
          <w:p w:rsidR="00E603FA" w:rsidRPr="00840271" w:rsidRDefault="00E603FA" w:rsidP="00C233E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06" w:type="dxa"/>
          </w:tcPr>
          <w:p w:rsidR="00E603FA" w:rsidRPr="00840271" w:rsidRDefault="00E603FA" w:rsidP="00E603FA">
            <w:pPr>
              <w:rPr>
                <w:rFonts w:asciiTheme="minorHAnsi" w:hAnsiTheme="minorHAns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04108B" w:rsidRPr="00840271" w:rsidRDefault="0004108B" w:rsidP="00C56250">
      <w:pPr>
        <w:rPr>
          <w:rFonts w:asciiTheme="minorHAnsi" w:hAnsiTheme="minorHAnsi"/>
          <w:sz w:val="22"/>
          <w:szCs w:val="22"/>
        </w:rPr>
      </w:pPr>
    </w:p>
    <w:p w:rsidR="00840271" w:rsidRPr="00840271" w:rsidRDefault="00840271">
      <w:pPr>
        <w:rPr>
          <w:rFonts w:asciiTheme="minorHAnsi" w:hAnsiTheme="minorHAnsi"/>
          <w:sz w:val="22"/>
          <w:szCs w:val="22"/>
        </w:rPr>
      </w:pPr>
    </w:p>
    <w:sectPr w:rsidR="00840271" w:rsidRPr="00840271" w:rsidSect="00A27CA4">
      <w:headerReference w:type="default" r:id="rId15"/>
      <w:pgSz w:w="11906" w:h="16838" w:code="9"/>
      <w:pgMar w:top="1418" w:right="1134" w:bottom="720" w:left="1134" w:header="709" w:footer="7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24E" w:rsidRDefault="00BE624E">
      <w:r>
        <w:separator/>
      </w:r>
    </w:p>
  </w:endnote>
  <w:endnote w:type="continuationSeparator" w:id="0">
    <w:p w:rsidR="00BE624E" w:rsidRDefault="00BE6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24E" w:rsidRDefault="00BE624E">
      <w:r>
        <w:separator/>
      </w:r>
    </w:p>
  </w:footnote>
  <w:footnote w:type="continuationSeparator" w:id="0">
    <w:p w:rsidR="00BE624E" w:rsidRDefault="00BE6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A4" w:rsidRDefault="00A27CA4">
    <w:pPr>
      <w:pStyle w:val="Zhlav"/>
      <w:rPr>
        <w:rFonts w:ascii="Calibri" w:hAnsi="Calibri"/>
        <w:bCs/>
        <w:sz w:val="22"/>
        <w:szCs w:val="22"/>
      </w:rPr>
    </w:pPr>
    <w:r>
      <w:rPr>
        <w:noProof/>
      </w:rPr>
      <w:drawing>
        <wp:inline distT="0" distB="0" distL="0" distR="0" wp14:anchorId="0518B6B4" wp14:editId="2025BECE">
          <wp:extent cx="1771650" cy="485775"/>
          <wp:effectExtent l="0" t="0" r="0" b="0"/>
          <wp:docPr id="2" name="Obrázek 2" descr="cid:image001.jpg@01D4E965.984D2B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cid:image001.jpg@01D4E965.984D2B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/>
        <w:bCs/>
        <w:sz w:val="22"/>
        <w:szCs w:val="22"/>
      </w:rPr>
      <w:tab/>
    </w:r>
    <w:r>
      <w:rPr>
        <w:rFonts w:ascii="Calibri" w:hAnsi="Calibri"/>
        <w:bCs/>
        <w:sz w:val="22"/>
        <w:szCs w:val="22"/>
      </w:rPr>
      <w:tab/>
    </w:r>
  </w:p>
  <w:p w:rsidR="00A27CA4" w:rsidRDefault="00A27CA4">
    <w:pPr>
      <w:pStyle w:val="Zhlav"/>
      <w:rPr>
        <w:rFonts w:ascii="Calibri" w:hAnsi="Calibri"/>
        <w:bCs/>
        <w:sz w:val="22"/>
        <w:szCs w:val="22"/>
      </w:rPr>
    </w:pPr>
  </w:p>
  <w:p w:rsidR="00A27CA4" w:rsidRDefault="00A27CA4">
    <w:pPr>
      <w:pStyle w:val="Zhlav"/>
      <w:rPr>
        <w:sz w:val="22"/>
        <w:szCs w:val="22"/>
      </w:rPr>
    </w:pPr>
  </w:p>
  <w:p w:rsidR="00A27CA4" w:rsidRPr="00A27CA4" w:rsidRDefault="00A27CA4">
    <w:pPr>
      <w:pStyle w:val="Zhlav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33A4"/>
    <w:multiLevelType w:val="multilevel"/>
    <w:tmpl w:val="AE5474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FCC4516"/>
    <w:multiLevelType w:val="hybridMultilevel"/>
    <w:tmpl w:val="D4E27FA8"/>
    <w:lvl w:ilvl="0" w:tplc="D354C9A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94E82"/>
    <w:multiLevelType w:val="multilevel"/>
    <w:tmpl w:val="1958A1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9186BF1"/>
    <w:multiLevelType w:val="multilevel"/>
    <w:tmpl w:val="3AF06C44"/>
    <w:lvl w:ilvl="0">
      <w:start w:val="1"/>
      <w:numFmt w:val="upperRoman"/>
      <w:pStyle w:val="Nadpis1"/>
      <w:lvlText w:val="%1."/>
      <w:lvlJc w:val="center"/>
      <w:pPr>
        <w:ind w:left="284" w:hanging="284"/>
      </w:pPr>
      <w:rPr>
        <w:rFonts w:hint="default"/>
      </w:rPr>
    </w:lvl>
    <w:lvl w:ilvl="1">
      <w:start w:val="1"/>
      <w:numFmt w:val="decimal"/>
      <w:pStyle w:val="Odstavecseseznamem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Pododstavec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A2E0FA9"/>
    <w:multiLevelType w:val="multilevel"/>
    <w:tmpl w:val="B052EF2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Calibri" w:eastAsia="Times New Roman" w:hAnsi="Calibri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E8228BA"/>
    <w:multiLevelType w:val="multilevel"/>
    <w:tmpl w:val="644E6A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D35F7D"/>
    <w:multiLevelType w:val="hybridMultilevel"/>
    <w:tmpl w:val="1FAA1D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239BF"/>
    <w:multiLevelType w:val="hybridMultilevel"/>
    <w:tmpl w:val="483C9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B6684"/>
    <w:multiLevelType w:val="hybridMultilevel"/>
    <w:tmpl w:val="29BC71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A7B82"/>
    <w:multiLevelType w:val="hybridMultilevel"/>
    <w:tmpl w:val="F7344C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A5B0BE0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01491"/>
    <w:multiLevelType w:val="hybridMultilevel"/>
    <w:tmpl w:val="8520876A"/>
    <w:lvl w:ilvl="0" w:tplc="EE26BBB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602A6"/>
    <w:multiLevelType w:val="hybridMultilevel"/>
    <w:tmpl w:val="680E3C2C"/>
    <w:lvl w:ilvl="0" w:tplc="F57C61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F6EF4"/>
    <w:multiLevelType w:val="hybridMultilevel"/>
    <w:tmpl w:val="BDD658C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F73C81"/>
    <w:multiLevelType w:val="hybridMultilevel"/>
    <w:tmpl w:val="DFE84B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0D84D11"/>
    <w:multiLevelType w:val="multilevel"/>
    <w:tmpl w:val="6A2816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>
    <w:nsid w:val="46CF40AC"/>
    <w:multiLevelType w:val="multilevel"/>
    <w:tmpl w:val="B66E1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6">
    <w:nsid w:val="48412EE9"/>
    <w:multiLevelType w:val="hybridMultilevel"/>
    <w:tmpl w:val="C99ABC6C"/>
    <w:lvl w:ilvl="0" w:tplc="FC62CD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1F706E7"/>
    <w:multiLevelType w:val="hybridMultilevel"/>
    <w:tmpl w:val="E97E224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B80872"/>
    <w:multiLevelType w:val="multilevel"/>
    <w:tmpl w:val="3E16666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E4C3083"/>
    <w:multiLevelType w:val="multilevel"/>
    <w:tmpl w:val="922E81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>
    <w:nsid w:val="775D78B7"/>
    <w:multiLevelType w:val="hybridMultilevel"/>
    <w:tmpl w:val="82407638"/>
    <w:lvl w:ilvl="0" w:tplc="C868E43A">
      <w:start w:val="1"/>
      <w:numFmt w:val="upperRoman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0"/>
  </w:num>
  <w:num w:numId="4">
    <w:abstractNumId w:val="2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7"/>
  </w:num>
  <w:num w:numId="12">
    <w:abstractNumId w:val="4"/>
  </w:num>
  <w:num w:numId="13">
    <w:abstractNumId w:val="16"/>
  </w:num>
  <w:num w:numId="14">
    <w:abstractNumId w:val="17"/>
  </w:num>
  <w:num w:numId="15">
    <w:abstractNumId w:val="19"/>
  </w:num>
  <w:num w:numId="16">
    <w:abstractNumId w:val="18"/>
  </w:num>
  <w:num w:numId="17">
    <w:abstractNumId w:val="3"/>
  </w:num>
  <w:num w:numId="18">
    <w:abstractNumId w:val="3"/>
  </w:num>
  <w:num w:numId="19">
    <w:abstractNumId w:val="11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14"/>
  </w:num>
  <w:num w:numId="31">
    <w:abstractNumId w:val="3"/>
  </w:num>
  <w:num w:numId="32">
    <w:abstractNumId w:val="0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10"/>
  </w:num>
  <w:num w:numId="38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>
      <o:colormru v:ext="edit" colors="#00806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8A8"/>
    <w:rsid w:val="00000D53"/>
    <w:rsid w:val="00003FA7"/>
    <w:rsid w:val="000175DB"/>
    <w:rsid w:val="00020D38"/>
    <w:rsid w:val="0002287D"/>
    <w:rsid w:val="000271EB"/>
    <w:rsid w:val="00031C50"/>
    <w:rsid w:val="000337CF"/>
    <w:rsid w:val="00036074"/>
    <w:rsid w:val="0003620F"/>
    <w:rsid w:val="00036DC2"/>
    <w:rsid w:val="0004108B"/>
    <w:rsid w:val="00047C92"/>
    <w:rsid w:val="00054343"/>
    <w:rsid w:val="00057DED"/>
    <w:rsid w:val="0007084B"/>
    <w:rsid w:val="00070C0B"/>
    <w:rsid w:val="000857B2"/>
    <w:rsid w:val="000867D6"/>
    <w:rsid w:val="000873F0"/>
    <w:rsid w:val="00095A83"/>
    <w:rsid w:val="00096461"/>
    <w:rsid w:val="000A6E03"/>
    <w:rsid w:val="000B556C"/>
    <w:rsid w:val="000D143E"/>
    <w:rsid w:val="000E2D76"/>
    <w:rsid w:val="000E4529"/>
    <w:rsid w:val="000E56C1"/>
    <w:rsid w:val="000E5886"/>
    <w:rsid w:val="000F2B41"/>
    <w:rsid w:val="000F2E86"/>
    <w:rsid w:val="00101270"/>
    <w:rsid w:val="00103192"/>
    <w:rsid w:val="00114EA3"/>
    <w:rsid w:val="00121159"/>
    <w:rsid w:val="00125A81"/>
    <w:rsid w:val="00140720"/>
    <w:rsid w:val="0014519F"/>
    <w:rsid w:val="0015010B"/>
    <w:rsid w:val="001501D2"/>
    <w:rsid w:val="001514BA"/>
    <w:rsid w:val="00152B22"/>
    <w:rsid w:val="00154C0E"/>
    <w:rsid w:val="00154C7A"/>
    <w:rsid w:val="0015556C"/>
    <w:rsid w:val="001567C6"/>
    <w:rsid w:val="00163DA8"/>
    <w:rsid w:val="001700DB"/>
    <w:rsid w:val="001738DB"/>
    <w:rsid w:val="00176D01"/>
    <w:rsid w:val="001777C5"/>
    <w:rsid w:val="0019446E"/>
    <w:rsid w:val="001A0175"/>
    <w:rsid w:val="001A5530"/>
    <w:rsid w:val="001B5352"/>
    <w:rsid w:val="001C03D5"/>
    <w:rsid w:val="001D65AD"/>
    <w:rsid w:val="001D7207"/>
    <w:rsid w:val="001D78EA"/>
    <w:rsid w:val="001F280B"/>
    <w:rsid w:val="001F67D9"/>
    <w:rsid w:val="00215A79"/>
    <w:rsid w:val="0022461A"/>
    <w:rsid w:val="002326E1"/>
    <w:rsid w:val="0024001E"/>
    <w:rsid w:val="00244EF7"/>
    <w:rsid w:val="00247746"/>
    <w:rsid w:val="00252B24"/>
    <w:rsid w:val="00255E36"/>
    <w:rsid w:val="0028508B"/>
    <w:rsid w:val="00290CB9"/>
    <w:rsid w:val="002A0EB4"/>
    <w:rsid w:val="002B01F2"/>
    <w:rsid w:val="002B2562"/>
    <w:rsid w:val="002B3749"/>
    <w:rsid w:val="002B7144"/>
    <w:rsid w:val="002D3B6D"/>
    <w:rsid w:val="002E35D5"/>
    <w:rsid w:val="002F160D"/>
    <w:rsid w:val="002F67D4"/>
    <w:rsid w:val="00302E1E"/>
    <w:rsid w:val="00313693"/>
    <w:rsid w:val="00315DBB"/>
    <w:rsid w:val="003268F0"/>
    <w:rsid w:val="003432EF"/>
    <w:rsid w:val="00343AD0"/>
    <w:rsid w:val="003460AA"/>
    <w:rsid w:val="003775CE"/>
    <w:rsid w:val="003831DD"/>
    <w:rsid w:val="00395D54"/>
    <w:rsid w:val="003A1D34"/>
    <w:rsid w:val="003B2738"/>
    <w:rsid w:val="003B6EB8"/>
    <w:rsid w:val="003C04A9"/>
    <w:rsid w:val="003D0B4A"/>
    <w:rsid w:val="003D5EED"/>
    <w:rsid w:val="003E19BB"/>
    <w:rsid w:val="003E63FA"/>
    <w:rsid w:val="003F276D"/>
    <w:rsid w:val="003F2CCA"/>
    <w:rsid w:val="004005C7"/>
    <w:rsid w:val="00404BE3"/>
    <w:rsid w:val="00406FEE"/>
    <w:rsid w:val="00410604"/>
    <w:rsid w:val="00411CAB"/>
    <w:rsid w:val="004152AD"/>
    <w:rsid w:val="00416314"/>
    <w:rsid w:val="0042166D"/>
    <w:rsid w:val="004218A8"/>
    <w:rsid w:val="00423AF8"/>
    <w:rsid w:val="00425BD6"/>
    <w:rsid w:val="004304F2"/>
    <w:rsid w:val="00436E85"/>
    <w:rsid w:val="004414F0"/>
    <w:rsid w:val="004416EB"/>
    <w:rsid w:val="004452B7"/>
    <w:rsid w:val="0045355E"/>
    <w:rsid w:val="0046492A"/>
    <w:rsid w:val="00464D59"/>
    <w:rsid w:val="00473290"/>
    <w:rsid w:val="00485467"/>
    <w:rsid w:val="00491C32"/>
    <w:rsid w:val="00492EFA"/>
    <w:rsid w:val="004A1797"/>
    <w:rsid w:val="004A61DA"/>
    <w:rsid w:val="004B29A4"/>
    <w:rsid w:val="004B312E"/>
    <w:rsid w:val="004B7DAE"/>
    <w:rsid w:val="004C751F"/>
    <w:rsid w:val="004C7753"/>
    <w:rsid w:val="004D0D90"/>
    <w:rsid w:val="004D190E"/>
    <w:rsid w:val="004D22C9"/>
    <w:rsid w:val="004D4167"/>
    <w:rsid w:val="004D6E8A"/>
    <w:rsid w:val="004E0D74"/>
    <w:rsid w:val="004F0035"/>
    <w:rsid w:val="004F1154"/>
    <w:rsid w:val="005077FD"/>
    <w:rsid w:val="0050783D"/>
    <w:rsid w:val="00513E9B"/>
    <w:rsid w:val="00520C51"/>
    <w:rsid w:val="0052278A"/>
    <w:rsid w:val="00526840"/>
    <w:rsid w:val="00527920"/>
    <w:rsid w:val="005324CD"/>
    <w:rsid w:val="00532C8C"/>
    <w:rsid w:val="00533F8F"/>
    <w:rsid w:val="005365CB"/>
    <w:rsid w:val="00537CB4"/>
    <w:rsid w:val="00540B93"/>
    <w:rsid w:val="0054486C"/>
    <w:rsid w:val="00551EE3"/>
    <w:rsid w:val="005532C5"/>
    <w:rsid w:val="00560D18"/>
    <w:rsid w:val="00585BDA"/>
    <w:rsid w:val="00593CDD"/>
    <w:rsid w:val="005958D3"/>
    <w:rsid w:val="005A0AC6"/>
    <w:rsid w:val="005B0651"/>
    <w:rsid w:val="005B1754"/>
    <w:rsid w:val="005B551D"/>
    <w:rsid w:val="005C5C64"/>
    <w:rsid w:val="005C60DD"/>
    <w:rsid w:val="005D2E6B"/>
    <w:rsid w:val="005D3694"/>
    <w:rsid w:val="005D3D4D"/>
    <w:rsid w:val="005D6741"/>
    <w:rsid w:val="005E09ED"/>
    <w:rsid w:val="005F18AA"/>
    <w:rsid w:val="005F7905"/>
    <w:rsid w:val="006015E6"/>
    <w:rsid w:val="006104E2"/>
    <w:rsid w:val="00610F46"/>
    <w:rsid w:val="00613E10"/>
    <w:rsid w:val="00615677"/>
    <w:rsid w:val="00633DC5"/>
    <w:rsid w:val="00645389"/>
    <w:rsid w:val="006458DC"/>
    <w:rsid w:val="00651957"/>
    <w:rsid w:val="0065340B"/>
    <w:rsid w:val="00660AD6"/>
    <w:rsid w:val="0066458A"/>
    <w:rsid w:val="00672BA0"/>
    <w:rsid w:val="0067360F"/>
    <w:rsid w:val="00682BC1"/>
    <w:rsid w:val="00682C75"/>
    <w:rsid w:val="00691034"/>
    <w:rsid w:val="00695D27"/>
    <w:rsid w:val="006A0607"/>
    <w:rsid w:val="006A1B7D"/>
    <w:rsid w:val="006A231F"/>
    <w:rsid w:val="006A4EAA"/>
    <w:rsid w:val="006A7B1F"/>
    <w:rsid w:val="006B09AC"/>
    <w:rsid w:val="006B388A"/>
    <w:rsid w:val="006C7019"/>
    <w:rsid w:val="006D5D72"/>
    <w:rsid w:val="006D7E95"/>
    <w:rsid w:val="006E04B2"/>
    <w:rsid w:val="006E4A78"/>
    <w:rsid w:val="006E6690"/>
    <w:rsid w:val="00711BE4"/>
    <w:rsid w:val="00725E30"/>
    <w:rsid w:val="00726043"/>
    <w:rsid w:val="0072793D"/>
    <w:rsid w:val="00730B15"/>
    <w:rsid w:val="00733911"/>
    <w:rsid w:val="00737509"/>
    <w:rsid w:val="007417EE"/>
    <w:rsid w:val="00751E25"/>
    <w:rsid w:val="00754E44"/>
    <w:rsid w:val="00762505"/>
    <w:rsid w:val="00764837"/>
    <w:rsid w:val="007656FD"/>
    <w:rsid w:val="00767825"/>
    <w:rsid w:val="007714F0"/>
    <w:rsid w:val="007715F9"/>
    <w:rsid w:val="00772E0E"/>
    <w:rsid w:val="00773093"/>
    <w:rsid w:val="00780102"/>
    <w:rsid w:val="00782707"/>
    <w:rsid w:val="00783ACF"/>
    <w:rsid w:val="00784F79"/>
    <w:rsid w:val="007A76CF"/>
    <w:rsid w:val="007B0BAF"/>
    <w:rsid w:val="007C1273"/>
    <w:rsid w:val="007C2810"/>
    <w:rsid w:val="007E031C"/>
    <w:rsid w:val="007E1274"/>
    <w:rsid w:val="007E6E19"/>
    <w:rsid w:val="007F0536"/>
    <w:rsid w:val="007F60C5"/>
    <w:rsid w:val="007F680C"/>
    <w:rsid w:val="008000CF"/>
    <w:rsid w:val="00802B67"/>
    <w:rsid w:val="00802ED3"/>
    <w:rsid w:val="00805BA8"/>
    <w:rsid w:val="008064F0"/>
    <w:rsid w:val="00810D0F"/>
    <w:rsid w:val="00822036"/>
    <w:rsid w:val="00822AFC"/>
    <w:rsid w:val="008240A2"/>
    <w:rsid w:val="00833AB7"/>
    <w:rsid w:val="00833B6F"/>
    <w:rsid w:val="00840271"/>
    <w:rsid w:val="00847E69"/>
    <w:rsid w:val="00853B53"/>
    <w:rsid w:val="00857836"/>
    <w:rsid w:val="00862812"/>
    <w:rsid w:val="00863F7F"/>
    <w:rsid w:val="0086467F"/>
    <w:rsid w:val="0086585B"/>
    <w:rsid w:val="00866531"/>
    <w:rsid w:val="008665B6"/>
    <w:rsid w:val="008747B2"/>
    <w:rsid w:val="00876476"/>
    <w:rsid w:val="008769DA"/>
    <w:rsid w:val="00884142"/>
    <w:rsid w:val="008A0973"/>
    <w:rsid w:val="008A129B"/>
    <w:rsid w:val="008A7B51"/>
    <w:rsid w:val="008B2642"/>
    <w:rsid w:val="008B79AB"/>
    <w:rsid w:val="008C273D"/>
    <w:rsid w:val="008C433F"/>
    <w:rsid w:val="008C57A7"/>
    <w:rsid w:val="008D00A4"/>
    <w:rsid w:val="008D2392"/>
    <w:rsid w:val="008E047E"/>
    <w:rsid w:val="008F1CB8"/>
    <w:rsid w:val="008F33B4"/>
    <w:rsid w:val="008F4043"/>
    <w:rsid w:val="0090116D"/>
    <w:rsid w:val="00905708"/>
    <w:rsid w:val="00906E5C"/>
    <w:rsid w:val="0091402B"/>
    <w:rsid w:val="009174D6"/>
    <w:rsid w:val="009324F3"/>
    <w:rsid w:val="0093363B"/>
    <w:rsid w:val="00945F74"/>
    <w:rsid w:val="00961B96"/>
    <w:rsid w:val="00967A84"/>
    <w:rsid w:val="00991579"/>
    <w:rsid w:val="009923DD"/>
    <w:rsid w:val="00992955"/>
    <w:rsid w:val="009A05F6"/>
    <w:rsid w:val="009A1284"/>
    <w:rsid w:val="009A57DF"/>
    <w:rsid w:val="009B0B1A"/>
    <w:rsid w:val="009B5503"/>
    <w:rsid w:val="009B6AC2"/>
    <w:rsid w:val="009C4CFE"/>
    <w:rsid w:val="009C608C"/>
    <w:rsid w:val="009E5C95"/>
    <w:rsid w:val="009E6CFF"/>
    <w:rsid w:val="009F089A"/>
    <w:rsid w:val="00A017E1"/>
    <w:rsid w:val="00A12FF5"/>
    <w:rsid w:val="00A174AD"/>
    <w:rsid w:val="00A27CA4"/>
    <w:rsid w:val="00A33C04"/>
    <w:rsid w:val="00A4511C"/>
    <w:rsid w:val="00A462A0"/>
    <w:rsid w:val="00A46CB4"/>
    <w:rsid w:val="00A54678"/>
    <w:rsid w:val="00A5743D"/>
    <w:rsid w:val="00A6305A"/>
    <w:rsid w:val="00A66185"/>
    <w:rsid w:val="00A77F63"/>
    <w:rsid w:val="00A801F0"/>
    <w:rsid w:val="00AA02AB"/>
    <w:rsid w:val="00AA5B52"/>
    <w:rsid w:val="00AC4DE4"/>
    <w:rsid w:val="00AE0542"/>
    <w:rsid w:val="00AE06C5"/>
    <w:rsid w:val="00AE2339"/>
    <w:rsid w:val="00AE77B6"/>
    <w:rsid w:val="00AF1214"/>
    <w:rsid w:val="00AF64B4"/>
    <w:rsid w:val="00AF7845"/>
    <w:rsid w:val="00B0232D"/>
    <w:rsid w:val="00B05CE9"/>
    <w:rsid w:val="00B102A1"/>
    <w:rsid w:val="00B104E7"/>
    <w:rsid w:val="00B14A2C"/>
    <w:rsid w:val="00B17F29"/>
    <w:rsid w:val="00B33064"/>
    <w:rsid w:val="00B3407C"/>
    <w:rsid w:val="00B37387"/>
    <w:rsid w:val="00B40996"/>
    <w:rsid w:val="00B45396"/>
    <w:rsid w:val="00B455DB"/>
    <w:rsid w:val="00B45CE6"/>
    <w:rsid w:val="00B4605E"/>
    <w:rsid w:val="00B55346"/>
    <w:rsid w:val="00B56094"/>
    <w:rsid w:val="00B71109"/>
    <w:rsid w:val="00B808FB"/>
    <w:rsid w:val="00B91178"/>
    <w:rsid w:val="00B94574"/>
    <w:rsid w:val="00BC1D4B"/>
    <w:rsid w:val="00BD0809"/>
    <w:rsid w:val="00BD1FE5"/>
    <w:rsid w:val="00BD2A43"/>
    <w:rsid w:val="00BD2D62"/>
    <w:rsid w:val="00BD37AB"/>
    <w:rsid w:val="00BD7BB7"/>
    <w:rsid w:val="00BE3FBC"/>
    <w:rsid w:val="00BE624E"/>
    <w:rsid w:val="00BE7BF3"/>
    <w:rsid w:val="00BF44F3"/>
    <w:rsid w:val="00BF5840"/>
    <w:rsid w:val="00BF5B54"/>
    <w:rsid w:val="00BF6273"/>
    <w:rsid w:val="00C01B66"/>
    <w:rsid w:val="00C07872"/>
    <w:rsid w:val="00C10CF4"/>
    <w:rsid w:val="00C24EA2"/>
    <w:rsid w:val="00C409FB"/>
    <w:rsid w:val="00C41B8B"/>
    <w:rsid w:val="00C50BEC"/>
    <w:rsid w:val="00C56250"/>
    <w:rsid w:val="00C73FF7"/>
    <w:rsid w:val="00C80CE7"/>
    <w:rsid w:val="00C81043"/>
    <w:rsid w:val="00C84025"/>
    <w:rsid w:val="00C87B3B"/>
    <w:rsid w:val="00C922CA"/>
    <w:rsid w:val="00C95339"/>
    <w:rsid w:val="00CB6497"/>
    <w:rsid w:val="00CC194E"/>
    <w:rsid w:val="00CE4798"/>
    <w:rsid w:val="00CF1C5A"/>
    <w:rsid w:val="00CF4993"/>
    <w:rsid w:val="00D04BC7"/>
    <w:rsid w:val="00D2180B"/>
    <w:rsid w:val="00D24BA9"/>
    <w:rsid w:val="00D2734F"/>
    <w:rsid w:val="00D30B3A"/>
    <w:rsid w:val="00D31B37"/>
    <w:rsid w:val="00D35EC7"/>
    <w:rsid w:val="00D363C0"/>
    <w:rsid w:val="00D57001"/>
    <w:rsid w:val="00D573FD"/>
    <w:rsid w:val="00D63246"/>
    <w:rsid w:val="00D82033"/>
    <w:rsid w:val="00D84709"/>
    <w:rsid w:val="00D85362"/>
    <w:rsid w:val="00D8586E"/>
    <w:rsid w:val="00D87180"/>
    <w:rsid w:val="00D9733A"/>
    <w:rsid w:val="00DA5EB8"/>
    <w:rsid w:val="00DC2E5B"/>
    <w:rsid w:val="00DC3F88"/>
    <w:rsid w:val="00DC774D"/>
    <w:rsid w:val="00DC7E6B"/>
    <w:rsid w:val="00DC7EF5"/>
    <w:rsid w:val="00DD25E6"/>
    <w:rsid w:val="00DD406D"/>
    <w:rsid w:val="00DD623A"/>
    <w:rsid w:val="00DD6CBD"/>
    <w:rsid w:val="00DF2F60"/>
    <w:rsid w:val="00DF5FDD"/>
    <w:rsid w:val="00DF6FB3"/>
    <w:rsid w:val="00E0348E"/>
    <w:rsid w:val="00E1611A"/>
    <w:rsid w:val="00E1659C"/>
    <w:rsid w:val="00E17B9C"/>
    <w:rsid w:val="00E30619"/>
    <w:rsid w:val="00E30A2D"/>
    <w:rsid w:val="00E313B1"/>
    <w:rsid w:val="00E36DC2"/>
    <w:rsid w:val="00E37C3F"/>
    <w:rsid w:val="00E44BB1"/>
    <w:rsid w:val="00E53BE7"/>
    <w:rsid w:val="00E603FA"/>
    <w:rsid w:val="00E66977"/>
    <w:rsid w:val="00E74B14"/>
    <w:rsid w:val="00E767E6"/>
    <w:rsid w:val="00EA1463"/>
    <w:rsid w:val="00EB044F"/>
    <w:rsid w:val="00ED0317"/>
    <w:rsid w:val="00ED569B"/>
    <w:rsid w:val="00ED7898"/>
    <w:rsid w:val="00EE2BCD"/>
    <w:rsid w:val="00EE665F"/>
    <w:rsid w:val="00EE672F"/>
    <w:rsid w:val="00EF14AE"/>
    <w:rsid w:val="00EF659E"/>
    <w:rsid w:val="00EF6E23"/>
    <w:rsid w:val="00EF7EFA"/>
    <w:rsid w:val="00F06B5D"/>
    <w:rsid w:val="00F20A8C"/>
    <w:rsid w:val="00F25383"/>
    <w:rsid w:val="00F30BCF"/>
    <w:rsid w:val="00F473E5"/>
    <w:rsid w:val="00F53BFE"/>
    <w:rsid w:val="00F6172C"/>
    <w:rsid w:val="00F62999"/>
    <w:rsid w:val="00F716A1"/>
    <w:rsid w:val="00F73030"/>
    <w:rsid w:val="00F87B43"/>
    <w:rsid w:val="00F90972"/>
    <w:rsid w:val="00F9799B"/>
    <w:rsid w:val="00FA3A99"/>
    <w:rsid w:val="00FB4F15"/>
    <w:rsid w:val="00FC2B99"/>
    <w:rsid w:val="00FC507F"/>
    <w:rsid w:val="00FC7419"/>
    <w:rsid w:val="00FD16BC"/>
    <w:rsid w:val="00FD198F"/>
    <w:rsid w:val="00FD3114"/>
    <w:rsid w:val="00FD4F02"/>
    <w:rsid w:val="00FD7BA2"/>
    <w:rsid w:val="00FE51A6"/>
    <w:rsid w:val="00FF38EB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00806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3911"/>
    <w:rPr>
      <w:sz w:val="24"/>
      <w:szCs w:val="24"/>
    </w:rPr>
  </w:style>
  <w:style w:type="paragraph" w:styleId="Nadpis1">
    <w:name w:val="heading 1"/>
    <w:basedOn w:val="Normln"/>
    <w:next w:val="Odstavecseseznamem"/>
    <w:link w:val="Nadpis1Char"/>
    <w:uiPriority w:val="9"/>
    <w:qFormat/>
    <w:rsid w:val="00E37C3F"/>
    <w:pPr>
      <w:keepNext/>
      <w:keepLines/>
      <w:numPr>
        <w:numId w:val="1"/>
      </w:numPr>
      <w:spacing w:before="240" w:after="240"/>
      <w:jc w:val="center"/>
      <w:outlineLvl w:val="0"/>
    </w:pPr>
    <w:rPr>
      <w:b/>
      <w:bCs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5B06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3391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33911"/>
    <w:pPr>
      <w:tabs>
        <w:tab w:val="center" w:pos="4536"/>
        <w:tab w:val="right" w:pos="9072"/>
      </w:tabs>
    </w:pPr>
  </w:style>
  <w:style w:type="character" w:styleId="Hypertextovodkaz">
    <w:name w:val="Hyperlink"/>
    <w:rsid w:val="00733911"/>
    <w:rPr>
      <w:color w:val="0000FF"/>
      <w:u w:val="single"/>
    </w:rPr>
  </w:style>
  <w:style w:type="paragraph" w:styleId="Textbubliny">
    <w:name w:val="Balloon Text"/>
    <w:basedOn w:val="Normln"/>
    <w:semiHidden/>
    <w:rsid w:val="00733911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E37C3F"/>
    <w:rPr>
      <w:b/>
      <w:bCs/>
      <w:sz w:val="28"/>
      <w:szCs w:val="28"/>
      <w:lang w:eastAsia="en-US"/>
    </w:rPr>
  </w:style>
  <w:style w:type="paragraph" w:styleId="Nzev">
    <w:name w:val="Title"/>
    <w:basedOn w:val="Normln"/>
    <w:next w:val="Podtitul"/>
    <w:link w:val="NzevChar"/>
    <w:qFormat/>
    <w:rsid w:val="00E37C3F"/>
    <w:pPr>
      <w:spacing w:after="12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NzevChar">
    <w:name w:val="Název Char"/>
    <w:link w:val="Nzev"/>
    <w:rsid w:val="00E37C3F"/>
    <w:rPr>
      <w:rFonts w:eastAsia="Times New Roman" w:cs="Times New Roman"/>
      <w:b/>
      <w:spacing w:val="5"/>
      <w:kern w:val="28"/>
      <w:sz w:val="32"/>
      <w:szCs w:val="52"/>
      <w:lang w:eastAsia="en-US"/>
    </w:rPr>
  </w:style>
  <w:style w:type="paragraph" w:styleId="Odstavecseseznamem">
    <w:name w:val="List Paragraph"/>
    <w:basedOn w:val="Normln"/>
    <w:uiPriority w:val="34"/>
    <w:qFormat/>
    <w:rsid w:val="00E37C3F"/>
    <w:pPr>
      <w:numPr>
        <w:ilvl w:val="1"/>
        <w:numId w:val="1"/>
      </w:numPr>
      <w:spacing w:after="120"/>
      <w:jc w:val="both"/>
    </w:pPr>
    <w:rPr>
      <w:rFonts w:eastAsia="Calibri"/>
      <w:szCs w:val="22"/>
      <w:lang w:eastAsia="en-US"/>
    </w:rPr>
  </w:style>
  <w:style w:type="paragraph" w:styleId="Podtitul">
    <w:name w:val="Subtitle"/>
    <w:basedOn w:val="Normln"/>
    <w:next w:val="Normln"/>
    <w:link w:val="PodtitulChar"/>
    <w:qFormat/>
    <w:rsid w:val="00E37C3F"/>
    <w:pPr>
      <w:spacing w:after="480"/>
      <w:jc w:val="center"/>
    </w:pPr>
    <w:rPr>
      <w:iCs/>
      <w:spacing w:val="15"/>
      <w:sz w:val="20"/>
      <w:lang w:eastAsia="en-US"/>
    </w:rPr>
  </w:style>
  <w:style w:type="character" w:customStyle="1" w:styleId="PodtitulChar">
    <w:name w:val="Podtitul Char"/>
    <w:link w:val="Podtitul"/>
    <w:rsid w:val="00E37C3F"/>
    <w:rPr>
      <w:rFonts w:eastAsia="Times New Roman" w:cs="Times New Roman"/>
      <w:iCs/>
      <w:spacing w:val="15"/>
      <w:szCs w:val="24"/>
      <w:lang w:eastAsia="en-US"/>
    </w:rPr>
  </w:style>
  <w:style w:type="paragraph" w:customStyle="1" w:styleId="Pododstavec">
    <w:name w:val="Pododstavec"/>
    <w:basedOn w:val="Normln"/>
    <w:link w:val="PododstavecChar"/>
    <w:qFormat/>
    <w:rsid w:val="00E37C3F"/>
    <w:pPr>
      <w:numPr>
        <w:ilvl w:val="2"/>
        <w:numId w:val="1"/>
      </w:numPr>
      <w:spacing w:after="120"/>
      <w:contextualSpacing/>
      <w:jc w:val="both"/>
    </w:pPr>
    <w:rPr>
      <w:rFonts w:eastAsia="Calibri"/>
      <w:szCs w:val="22"/>
      <w:lang w:eastAsia="en-US"/>
    </w:rPr>
  </w:style>
  <w:style w:type="character" w:customStyle="1" w:styleId="PododstavecChar">
    <w:name w:val="Pododstavec Char"/>
    <w:link w:val="Pododstavec"/>
    <w:rsid w:val="00E37C3F"/>
    <w:rPr>
      <w:rFonts w:eastAsia="Calibri"/>
      <w:sz w:val="24"/>
      <w:szCs w:val="22"/>
      <w:lang w:eastAsia="en-US"/>
    </w:rPr>
  </w:style>
  <w:style w:type="paragraph" w:styleId="Zkladntext">
    <w:name w:val="Body Text"/>
    <w:basedOn w:val="Normln"/>
    <w:link w:val="ZkladntextChar"/>
    <w:rsid w:val="00DD623A"/>
    <w:pPr>
      <w:jc w:val="center"/>
    </w:pPr>
    <w:rPr>
      <w:b/>
      <w:sz w:val="32"/>
      <w:szCs w:val="20"/>
    </w:rPr>
  </w:style>
  <w:style w:type="character" w:customStyle="1" w:styleId="ZkladntextChar">
    <w:name w:val="Základní text Char"/>
    <w:link w:val="Zkladntext"/>
    <w:rsid w:val="00DD623A"/>
    <w:rPr>
      <w:b/>
      <w:sz w:val="32"/>
    </w:rPr>
  </w:style>
  <w:style w:type="paragraph" w:styleId="Zkladntext2">
    <w:name w:val="Body Text 2"/>
    <w:basedOn w:val="Normln"/>
    <w:link w:val="Zkladntext2Char"/>
    <w:rsid w:val="00DD623A"/>
    <w:pPr>
      <w:jc w:val="both"/>
    </w:pPr>
    <w:rPr>
      <w:szCs w:val="20"/>
    </w:rPr>
  </w:style>
  <w:style w:type="character" w:customStyle="1" w:styleId="Zkladntext2Char">
    <w:name w:val="Základní text 2 Char"/>
    <w:link w:val="Zkladntext2"/>
    <w:rsid w:val="00DD623A"/>
    <w:rPr>
      <w:sz w:val="24"/>
    </w:rPr>
  </w:style>
  <w:style w:type="character" w:styleId="Odkaznakoment">
    <w:name w:val="annotation reference"/>
    <w:rsid w:val="00DD623A"/>
    <w:rPr>
      <w:sz w:val="16"/>
      <w:szCs w:val="16"/>
    </w:rPr>
  </w:style>
  <w:style w:type="paragraph" w:styleId="Textkomente">
    <w:name w:val="annotation text"/>
    <w:basedOn w:val="Normln"/>
    <w:link w:val="TextkomenteChar"/>
    <w:rsid w:val="00DD623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D623A"/>
  </w:style>
  <w:style w:type="character" w:customStyle="1" w:styleId="ZpatChar">
    <w:name w:val="Zápatí Char"/>
    <w:link w:val="Zpat"/>
    <w:rsid w:val="001501D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E66977"/>
    <w:rPr>
      <w:b/>
      <w:bCs/>
    </w:rPr>
  </w:style>
  <w:style w:type="character" w:customStyle="1" w:styleId="PedmtkomenteChar">
    <w:name w:val="Předmět komentáře Char"/>
    <w:link w:val="Pedmtkomente"/>
    <w:rsid w:val="00E66977"/>
    <w:rPr>
      <w:b/>
      <w:bCs/>
    </w:rPr>
  </w:style>
  <w:style w:type="paragraph" w:styleId="Revize">
    <w:name w:val="Revision"/>
    <w:hidden/>
    <w:uiPriority w:val="99"/>
    <w:semiHidden/>
    <w:rsid w:val="004C751F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857B2"/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semiHidden/>
    <w:rsid w:val="00A5467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Siln">
    <w:name w:val="Strong"/>
    <w:qFormat/>
    <w:rsid w:val="00C56250"/>
    <w:rPr>
      <w:b/>
      <w:bCs/>
    </w:rPr>
  </w:style>
  <w:style w:type="paragraph" w:customStyle="1" w:styleId="a">
    <w:qFormat/>
    <w:rsid w:val="00C56250"/>
    <w:rPr>
      <w:sz w:val="24"/>
      <w:szCs w:val="24"/>
    </w:rPr>
  </w:style>
  <w:style w:type="paragraph" w:customStyle="1" w:styleId="Normln0">
    <w:name w:val="Normální~"/>
    <w:basedOn w:val="Normln"/>
    <w:rsid w:val="00C56250"/>
    <w:pPr>
      <w:widowControl w:val="0"/>
      <w:jc w:val="both"/>
    </w:pPr>
    <w:rPr>
      <w:rFonts w:ascii="Arial" w:hAnsi="Arial" w:cs="Arial"/>
      <w:sz w:val="22"/>
      <w:szCs w:val="20"/>
    </w:rPr>
  </w:style>
  <w:style w:type="character" w:styleId="Zvraznn">
    <w:name w:val="Emphasis"/>
    <w:basedOn w:val="Standardnpsmoodstavce"/>
    <w:qFormat/>
    <w:rsid w:val="00C5625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3911"/>
    <w:rPr>
      <w:sz w:val="24"/>
      <w:szCs w:val="24"/>
    </w:rPr>
  </w:style>
  <w:style w:type="paragraph" w:styleId="Nadpis1">
    <w:name w:val="heading 1"/>
    <w:basedOn w:val="Normln"/>
    <w:next w:val="Odstavecseseznamem"/>
    <w:link w:val="Nadpis1Char"/>
    <w:uiPriority w:val="9"/>
    <w:qFormat/>
    <w:rsid w:val="00E37C3F"/>
    <w:pPr>
      <w:keepNext/>
      <w:keepLines/>
      <w:numPr>
        <w:numId w:val="1"/>
      </w:numPr>
      <w:spacing w:before="240" w:after="240"/>
      <w:jc w:val="center"/>
      <w:outlineLvl w:val="0"/>
    </w:pPr>
    <w:rPr>
      <w:b/>
      <w:bCs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5B06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3391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33911"/>
    <w:pPr>
      <w:tabs>
        <w:tab w:val="center" w:pos="4536"/>
        <w:tab w:val="right" w:pos="9072"/>
      </w:tabs>
    </w:pPr>
  </w:style>
  <w:style w:type="character" w:styleId="Hypertextovodkaz">
    <w:name w:val="Hyperlink"/>
    <w:rsid w:val="00733911"/>
    <w:rPr>
      <w:color w:val="0000FF"/>
      <w:u w:val="single"/>
    </w:rPr>
  </w:style>
  <w:style w:type="paragraph" w:styleId="Textbubliny">
    <w:name w:val="Balloon Text"/>
    <w:basedOn w:val="Normln"/>
    <w:semiHidden/>
    <w:rsid w:val="00733911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E37C3F"/>
    <w:rPr>
      <w:b/>
      <w:bCs/>
      <w:sz w:val="28"/>
      <w:szCs w:val="28"/>
      <w:lang w:eastAsia="en-US"/>
    </w:rPr>
  </w:style>
  <w:style w:type="paragraph" w:styleId="Nzev">
    <w:name w:val="Title"/>
    <w:basedOn w:val="Normln"/>
    <w:next w:val="Podtitul"/>
    <w:link w:val="NzevChar"/>
    <w:qFormat/>
    <w:rsid w:val="00E37C3F"/>
    <w:pPr>
      <w:spacing w:after="12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NzevChar">
    <w:name w:val="Název Char"/>
    <w:link w:val="Nzev"/>
    <w:rsid w:val="00E37C3F"/>
    <w:rPr>
      <w:rFonts w:eastAsia="Times New Roman" w:cs="Times New Roman"/>
      <w:b/>
      <w:spacing w:val="5"/>
      <w:kern w:val="28"/>
      <w:sz w:val="32"/>
      <w:szCs w:val="52"/>
      <w:lang w:eastAsia="en-US"/>
    </w:rPr>
  </w:style>
  <w:style w:type="paragraph" w:styleId="Odstavecseseznamem">
    <w:name w:val="List Paragraph"/>
    <w:basedOn w:val="Normln"/>
    <w:uiPriority w:val="34"/>
    <w:qFormat/>
    <w:rsid w:val="00E37C3F"/>
    <w:pPr>
      <w:numPr>
        <w:ilvl w:val="1"/>
        <w:numId w:val="1"/>
      </w:numPr>
      <w:spacing w:after="120"/>
      <w:jc w:val="both"/>
    </w:pPr>
    <w:rPr>
      <w:rFonts w:eastAsia="Calibri"/>
      <w:szCs w:val="22"/>
      <w:lang w:eastAsia="en-US"/>
    </w:rPr>
  </w:style>
  <w:style w:type="paragraph" w:styleId="Podtitul">
    <w:name w:val="Subtitle"/>
    <w:basedOn w:val="Normln"/>
    <w:next w:val="Normln"/>
    <w:link w:val="PodtitulChar"/>
    <w:qFormat/>
    <w:rsid w:val="00E37C3F"/>
    <w:pPr>
      <w:spacing w:after="480"/>
      <w:jc w:val="center"/>
    </w:pPr>
    <w:rPr>
      <w:iCs/>
      <w:spacing w:val="15"/>
      <w:sz w:val="20"/>
      <w:lang w:eastAsia="en-US"/>
    </w:rPr>
  </w:style>
  <w:style w:type="character" w:customStyle="1" w:styleId="PodtitulChar">
    <w:name w:val="Podtitul Char"/>
    <w:link w:val="Podtitul"/>
    <w:rsid w:val="00E37C3F"/>
    <w:rPr>
      <w:rFonts w:eastAsia="Times New Roman" w:cs="Times New Roman"/>
      <w:iCs/>
      <w:spacing w:val="15"/>
      <w:szCs w:val="24"/>
      <w:lang w:eastAsia="en-US"/>
    </w:rPr>
  </w:style>
  <w:style w:type="paragraph" w:customStyle="1" w:styleId="Pododstavec">
    <w:name w:val="Pododstavec"/>
    <w:basedOn w:val="Normln"/>
    <w:link w:val="PododstavecChar"/>
    <w:qFormat/>
    <w:rsid w:val="00E37C3F"/>
    <w:pPr>
      <w:numPr>
        <w:ilvl w:val="2"/>
        <w:numId w:val="1"/>
      </w:numPr>
      <w:spacing w:after="120"/>
      <w:contextualSpacing/>
      <w:jc w:val="both"/>
    </w:pPr>
    <w:rPr>
      <w:rFonts w:eastAsia="Calibri"/>
      <w:szCs w:val="22"/>
      <w:lang w:eastAsia="en-US"/>
    </w:rPr>
  </w:style>
  <w:style w:type="character" w:customStyle="1" w:styleId="PododstavecChar">
    <w:name w:val="Pododstavec Char"/>
    <w:link w:val="Pododstavec"/>
    <w:rsid w:val="00E37C3F"/>
    <w:rPr>
      <w:rFonts w:eastAsia="Calibri"/>
      <w:sz w:val="24"/>
      <w:szCs w:val="22"/>
      <w:lang w:eastAsia="en-US"/>
    </w:rPr>
  </w:style>
  <w:style w:type="paragraph" w:styleId="Zkladntext">
    <w:name w:val="Body Text"/>
    <w:basedOn w:val="Normln"/>
    <w:link w:val="ZkladntextChar"/>
    <w:rsid w:val="00DD623A"/>
    <w:pPr>
      <w:jc w:val="center"/>
    </w:pPr>
    <w:rPr>
      <w:b/>
      <w:sz w:val="32"/>
      <w:szCs w:val="20"/>
    </w:rPr>
  </w:style>
  <w:style w:type="character" w:customStyle="1" w:styleId="ZkladntextChar">
    <w:name w:val="Základní text Char"/>
    <w:link w:val="Zkladntext"/>
    <w:rsid w:val="00DD623A"/>
    <w:rPr>
      <w:b/>
      <w:sz w:val="32"/>
    </w:rPr>
  </w:style>
  <w:style w:type="paragraph" w:styleId="Zkladntext2">
    <w:name w:val="Body Text 2"/>
    <w:basedOn w:val="Normln"/>
    <w:link w:val="Zkladntext2Char"/>
    <w:rsid w:val="00DD623A"/>
    <w:pPr>
      <w:jc w:val="both"/>
    </w:pPr>
    <w:rPr>
      <w:szCs w:val="20"/>
    </w:rPr>
  </w:style>
  <w:style w:type="character" w:customStyle="1" w:styleId="Zkladntext2Char">
    <w:name w:val="Základní text 2 Char"/>
    <w:link w:val="Zkladntext2"/>
    <w:rsid w:val="00DD623A"/>
    <w:rPr>
      <w:sz w:val="24"/>
    </w:rPr>
  </w:style>
  <w:style w:type="character" w:styleId="Odkaznakoment">
    <w:name w:val="annotation reference"/>
    <w:rsid w:val="00DD623A"/>
    <w:rPr>
      <w:sz w:val="16"/>
      <w:szCs w:val="16"/>
    </w:rPr>
  </w:style>
  <w:style w:type="paragraph" w:styleId="Textkomente">
    <w:name w:val="annotation text"/>
    <w:basedOn w:val="Normln"/>
    <w:link w:val="TextkomenteChar"/>
    <w:rsid w:val="00DD623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D623A"/>
  </w:style>
  <w:style w:type="character" w:customStyle="1" w:styleId="ZpatChar">
    <w:name w:val="Zápatí Char"/>
    <w:link w:val="Zpat"/>
    <w:rsid w:val="001501D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E66977"/>
    <w:rPr>
      <w:b/>
      <w:bCs/>
    </w:rPr>
  </w:style>
  <w:style w:type="character" w:customStyle="1" w:styleId="PedmtkomenteChar">
    <w:name w:val="Předmět komentáře Char"/>
    <w:link w:val="Pedmtkomente"/>
    <w:rsid w:val="00E66977"/>
    <w:rPr>
      <w:b/>
      <w:bCs/>
    </w:rPr>
  </w:style>
  <w:style w:type="paragraph" w:styleId="Revize">
    <w:name w:val="Revision"/>
    <w:hidden/>
    <w:uiPriority w:val="99"/>
    <w:semiHidden/>
    <w:rsid w:val="004C751F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857B2"/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semiHidden/>
    <w:rsid w:val="00A5467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Siln">
    <w:name w:val="Strong"/>
    <w:qFormat/>
    <w:rsid w:val="00C56250"/>
    <w:rPr>
      <w:b/>
      <w:bCs/>
    </w:rPr>
  </w:style>
  <w:style w:type="paragraph" w:customStyle="1" w:styleId="a">
    <w:qFormat/>
    <w:rsid w:val="00C56250"/>
    <w:rPr>
      <w:sz w:val="24"/>
      <w:szCs w:val="24"/>
    </w:rPr>
  </w:style>
  <w:style w:type="paragraph" w:customStyle="1" w:styleId="Normln0">
    <w:name w:val="Normální~"/>
    <w:basedOn w:val="Normln"/>
    <w:rsid w:val="00C56250"/>
    <w:pPr>
      <w:widowControl w:val="0"/>
      <w:jc w:val="both"/>
    </w:pPr>
    <w:rPr>
      <w:rFonts w:ascii="Arial" w:hAnsi="Arial" w:cs="Arial"/>
      <w:sz w:val="22"/>
      <w:szCs w:val="20"/>
    </w:rPr>
  </w:style>
  <w:style w:type="character" w:styleId="Zvraznn">
    <w:name w:val="Emphasis"/>
    <w:basedOn w:val="Standardnpsmoodstavce"/>
    <w:qFormat/>
    <w:rsid w:val="00C562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http://www.np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E965.984D2BB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&#225;ce\Rolfes_pr&#225;ce\Hlavi&#269;kov&#233;%20pap&#237;ry\EU\lo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D9AFA0F59D464B9FD0D6A2BEB056D4" ma:contentTypeVersion="5" ma:contentTypeDescription="Vytvořit nový dokument" ma:contentTypeScope="" ma:versionID="b17d2c31c90ed53afd760ef55c7703d2">
  <xsd:schema xmlns:xsd="http://www.w3.org/2001/XMLSchema" xmlns:p="http://schemas.microsoft.com/office/2006/metadata/properties" xmlns:ns2="1291e2ac-3401-40d6-975d-b1d4a9b29c99" targetNamespace="http://schemas.microsoft.com/office/2006/metadata/properties" ma:root="true" ma:fieldsID="bdcc31ecd076b16bc468b347c3e11e27" ns2:_="">
    <xsd:import namespace="1291e2ac-3401-40d6-975d-b1d4a9b29c99"/>
    <xsd:element name="properties">
      <xsd:complexType>
        <xsd:sequence>
          <xsd:element name="documentManagement">
            <xsd:complexType>
              <xsd:all>
                <xsd:element ref="ns2:_dlc_Exemp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1291e2ac-3401-40d6-975d-b1d4a9b29c99" elementFormDefault="qualified">
    <xsd:import namespace="http://schemas.microsoft.com/office/2006/documentManagement/types"/>
    <xsd:element name="_dlc_Exempt" ma:index="8" nillable="true" ma:displayName="Výjimka ze zásady" ma:description="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p:Policy xmlns:p="office.server.policy" id="" local="true">
  <p:Name>Dokument</p:Name>
  <p:Description/>
  <p:Statement/>
  <p:PolicyItems>
    <p:PolicyItem featureId="Microsoft.Office.RecordsManagement.PolicyFeatures.PolicyAudit">
      <p:Name>Auditování</p:Name>
      <p:Description>Audituje akce uživatele u dokumentů a zaznamenává položky v protokolu auditování.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ECD95-71C8-4162-83EE-A54F36299F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F7608D-55A8-450B-8A64-E5A012E93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1e2ac-3401-40d6-975d-b1d4a9b29c99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4487774-4B15-45A9-936C-C7C83E2EF0FD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72B8778A-A92D-450C-8FC4-C898023D0AAA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1291e2ac-3401-40d6-975d-b1d4a9b29c99"/>
    <ds:schemaRef ds:uri="http://purl.org/dc/terms/"/>
    <ds:schemaRef ds:uri="http://purl.org/dc/elements/1.1/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28BC4A5-7CBB-4451-A713-AC7A1E95509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A76866E-C637-4D2B-81F7-24EEFC356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</Template>
  <TotalTime>8</TotalTime>
  <Pages>3</Pages>
  <Words>1082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ADORE</Company>
  <LinksUpToDate>false</LinksUpToDate>
  <CharactersWithSpaces>7348</CharactersWithSpaces>
  <SharedDoc>false</SharedDoc>
  <HLinks>
    <vt:vector size="6" baseType="variant">
      <vt:variant>
        <vt:i4>1900546</vt:i4>
      </vt:variant>
      <vt:variant>
        <vt:i4>0</vt:i4>
      </vt:variant>
      <vt:variant>
        <vt:i4>0</vt:i4>
      </vt:variant>
      <vt:variant>
        <vt:i4>5</vt:i4>
      </vt:variant>
      <vt:variant>
        <vt:lpwstr>http://www.europrint.cz/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pelikanova</dc:creator>
  <cp:lastModifiedBy>frankova</cp:lastModifiedBy>
  <cp:revision>6</cp:revision>
  <cp:lastPrinted>2022-10-10T11:54:00Z</cp:lastPrinted>
  <dcterms:created xsi:type="dcterms:W3CDTF">2022-10-20T09:08:00Z</dcterms:created>
  <dcterms:modified xsi:type="dcterms:W3CDTF">2022-10-20T09:15:00Z</dcterms:modified>
</cp:coreProperties>
</file>