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III/13417 Počátky most ev. č. 13417-4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0" w:name="bookmark0"/>
      <w:bookmarkStart w:id="1" w:name="bookmark1"/>
      <w:r>
        <w:rPr>
          <w:i/>
          <w:iCs/>
          <w:spacing w:val="0"/>
          <w:w w:val="100"/>
          <w:position w:val="0"/>
          <w:shd w:val="clear" w:color="auto" w:fill="auto"/>
          <w:lang w:val="cs-CZ" w:eastAsia="cs-CZ" w:bidi="cs-CZ"/>
        </w:rPr>
        <w:t>Krajská správa</w:t>
        <w:br/>
        <w:t>a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údržba silme Vysočiny</w:t>
      </w:r>
      <w:bookmarkEnd w:id="0"/>
      <w:bookmarkEnd w:id="1"/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1</w:t>
        <w:br/>
        <w:t>ke smlouvě o dílo III/13417 Počátky most ev. č. 13417-4 ze dne 24. 06. 2022</w:t>
      </w:r>
      <w:bookmarkEnd w:id="2"/>
      <w:bookmarkEnd w:id="3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45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I.</w:t>
      </w:r>
    </w:p>
    <w:tbl>
      <w:tblPr>
        <w:tblOverlap w:val="never"/>
        <w:jc w:val="left"/>
        <w:tblLayout w:type="fixed"/>
      </w:tblPr>
      <w:tblGrid>
        <w:gridCol w:w="1810"/>
        <w:gridCol w:w="6547"/>
      </w:tblGrid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Smluvní strany</w:t>
            </w: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</w:tbl>
    <w:p>
      <w:pPr>
        <w:widowControl w:val="0"/>
        <w:spacing w:after="139" w:line="1" w:lineRule="exact"/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Osoba pověřená jednat jménem objednatele ve věcech</w:t>
      </w:r>
    </w:p>
    <w:tbl>
      <w:tblPr>
        <w:tblOverlap w:val="never"/>
        <w:jc w:val="left"/>
        <w:tblLayout w:type="fixed"/>
      </w:tblPr>
      <w:tblGrid>
        <w:gridCol w:w="1810"/>
        <w:gridCol w:w="6542"/>
      </w:tblGrid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smluvních: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ředitel organizace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CZ00090450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widowControl w:val="0"/>
        <w:spacing w:after="1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0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„Objednatel“)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left"/>
        <w:tblLayout w:type="fixed"/>
      </w:tblPr>
      <w:tblGrid>
        <w:gridCol w:w="1810"/>
        <w:gridCol w:w="6542"/>
      </w:tblGrid>
      <w:tr>
        <w:trPr>
          <w:trHeight w:val="30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Mitrenga-stavby, spol. s r. o.</w:t>
            </w:r>
          </w:p>
        </w:tc>
      </w:tr>
      <w:tr>
        <w:trPr>
          <w:trHeight w:val="76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auto"/>
              <w:ind w:left="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Brno - Královo Pole, Křižíkova 1566/19, PSČ 612 00 korespondenční adresa: Malešovice 144, 664 65 Malešovice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Rostislavem Mitrengou, jednatelem společnosti,</w:t>
            </w:r>
          </w:p>
        </w:tc>
      </w:tr>
    </w:tbl>
    <w:p>
      <w:pPr>
        <w:widowControl w:val="0"/>
        <w:spacing w:after="1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v obchodním rejstříku vedeném u Krajského soudu v Brně oddíl C, vložka 47237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Osoba pověřená jednat jménem zhotovitele ve věcech</w:t>
      </w:r>
    </w:p>
    <w:tbl>
      <w:tblPr>
        <w:tblOverlap w:val="never"/>
        <w:jc w:val="left"/>
        <w:tblLayout w:type="fixed"/>
      </w:tblPr>
      <w:tblGrid>
        <w:gridCol w:w="1810"/>
        <w:gridCol w:w="6542"/>
      </w:tblGrid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smluvních: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jednatel společnosti,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26944022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CZ26944022</w:t>
            </w:r>
          </w:p>
        </w:tc>
      </w:tr>
    </w:tbl>
    <w:p>
      <w:pPr>
        <w:widowControl w:val="0"/>
        <w:spacing w:after="1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jako „Zhotovitel“)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557" w:lineRule="auto"/>
        <w:ind w:left="0" w:right="0" w:firstLine="0"/>
        <w:jc w:val="lef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2240" w:h="15840"/>
          <w:pgMar w:top="1094" w:left="1152" w:right="1286" w:bottom="1094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(společně také jako „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 nebo jednotlivě „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 se dohodly na následujících ustanoveních: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III/13417 Počátky most ev. č. 13417-4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II.</w:t>
      </w:r>
      <w:bookmarkEnd w:id="4"/>
      <w:bookmarkEnd w:id="5"/>
    </w:p>
    <w:p>
      <w:pPr>
        <w:pStyle w:val="Style19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smluvních podmínek</w:t>
      </w:r>
      <w:bookmarkEnd w:id="6"/>
      <w:bookmarkEnd w:id="7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3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vzájemně dohodly na změně stávající smlouvy o dílo z důvodů komplikací při jednání s Českým rybářským svazem ve věci upouštění rybníka a nepříznivých klimatických podmínek.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3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 plnění dle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Článku IV.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stávající smlouvy o dílo se mění tak, že původní ujednání v bodě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4.1.,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které zní: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řádně a včas provést dílo v těchto termínech plnění:</w:t>
      </w:r>
    </w:p>
    <w:p>
      <w:pPr>
        <w:pStyle w:val="Style19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1098" w:val="left"/>
        </w:tabs>
        <w:bidi w:val="0"/>
        <w:spacing w:before="0"/>
        <w:ind w:left="0" w:right="0" w:firstLine="720"/>
        <w:jc w:val="both"/>
      </w:pPr>
      <w:bookmarkStart w:id="8" w:name="bookmark8"/>
      <w:bookmarkStart w:id="9" w:name="bookmark9"/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zahájení realizace stavby: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dnem předání a převzetí staveniště</w:t>
      </w:r>
      <w:bookmarkEnd w:id="8"/>
      <w:bookmarkEnd w:id="9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12" w:val="left"/>
        </w:tabs>
        <w:bidi w:val="0"/>
        <w:spacing w:before="0"/>
        <w:ind w:left="108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uvedení celé stavby do předčasného užívání ve smyslu čl. XII. obchodních podmínek (dále i „OP“):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 3 měsíců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předání staveniště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12" w:val="left"/>
        </w:tabs>
        <w:bidi w:val="0"/>
        <w:spacing w:before="0"/>
        <w:ind w:left="108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dokončení díla vč. předání kompletní dokladové části Objednateli: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 1 měsíce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uvedení stavby do užívání (vyjma geometrického plánu)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12" w:val="left"/>
        </w:tabs>
        <w:bidi w:val="0"/>
        <w:spacing w:before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předání a převzetí ověřeného geometrického plánu: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 3 měsíců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uvedení stavby do užívání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ruší a nahrazuje ujednáním:</w:t>
      </w:r>
      <w:bookmarkEnd w:id="10"/>
      <w:bookmarkEnd w:id="1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řádně a včas provést dílo v těchto termínech plnění:</w:t>
      </w:r>
    </w:p>
    <w:p>
      <w:pPr>
        <w:pStyle w:val="Style19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1098" w:val="left"/>
        </w:tabs>
        <w:bidi w:val="0"/>
        <w:spacing w:before="0"/>
        <w:ind w:left="0" w:right="0" w:firstLine="720"/>
        <w:jc w:val="both"/>
      </w:pPr>
      <w:bookmarkStart w:id="12" w:name="bookmark12"/>
      <w:bookmarkStart w:id="13" w:name="bookmark13"/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zahájení realizace stavby: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dnem předání a převzetí staveniště</w:t>
      </w:r>
      <w:bookmarkEnd w:id="12"/>
      <w:bookmarkEnd w:id="13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12" w:val="left"/>
        </w:tabs>
        <w:bidi w:val="0"/>
        <w:spacing w:before="0"/>
        <w:ind w:left="108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uvedení celé stavby do předčasného užívání ve smyslu čl. XII. obchodních podmínek (dále i „OP“):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17. 11. 2022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12" w:val="left"/>
        </w:tabs>
        <w:bidi w:val="0"/>
        <w:spacing w:before="0"/>
        <w:ind w:left="108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dokončení díla vč. předání kompletní dokladové části Objednateli: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 1 měsíce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uvedení stavby do užívání (vyjma geometrického plánu)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12" w:val="left"/>
        </w:tabs>
        <w:bidi w:val="0"/>
        <w:spacing w:before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předání a převzetí ověřeného geometrického plánu: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 3 měsíců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uvedení stavby do užívání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III.</w:t>
      </w:r>
      <w:bookmarkEnd w:id="14"/>
      <w:bookmarkEnd w:id="15"/>
    </w:p>
    <w:p>
      <w:pPr>
        <w:pStyle w:val="Style19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</w:t>
      </w:r>
      <w:bookmarkEnd w:id="16"/>
      <w:bookmarkEnd w:id="17"/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3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shora citované smlouvy v aktuálním znění se nemění a zůstávají v platnosti.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3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nedílnou součástí smlouvy v aktuálním znění.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3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vyhotoven v elektronické podobě, přičemž obě smluvní strany obdrží jeho elektronický originál.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3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Dodatek č. 1 je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platný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3" w:val="left"/>
        </w:tabs>
        <w:bidi w:val="0"/>
        <w:spacing w:before="0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2240" w:h="15840"/>
          <w:pgMar w:top="1094" w:left="1152" w:right="1286" w:bottom="93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Dodatek č. 1 je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účinný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dnem jeho uveřejnění v registru smluv.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III/13417 Počátky most ev. č. 13417-4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0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podléhá zveřejnění dle zákona č. 340/2015 Sb., o zvláštních podmínkách účinnosti některých smluv, uveřejňování těchto smluv a o registru smluv (zákon o registru smluv), v platném a účinném znění.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0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0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2240" w:h="15840"/>
          <w:pgMar w:top="1094" w:left="1152" w:right="1291" w:bottom="6048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4" w:after="1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094" w:left="0" w:right="0" w:bottom="6048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Brně dne viz podpis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094" w:left="1267" w:right="4238" w:bottom="6048" w:header="0" w:footer="3" w:gutter="0"/>
          <w:cols w:num="2" w:space="720" w:equalWidth="0">
            <w:col w:w="1997" w:space="2539"/>
            <w:col w:w="2198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 viz podpis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2" w:after="3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094" w:left="0" w:right="0" w:bottom="1094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Rostislav Mitrenga, jednatel společnosti</w:t>
        <w:br/>
        <w:t>Mitrenga-stavby, spol. s r. 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Necid, ředitel organizace</w:t>
        <w:br/>
        <w:t>Krajská správa a údržba silnic Vysočiny,</w:t>
        <w:br/>
        <w:t>příspěvková organizace</w:t>
      </w:r>
    </w:p>
    <w:sectPr>
      <w:footnotePr>
        <w:pos w:val="pageBottom"/>
        <w:numFmt w:val="decimal"/>
        <w:numRestart w:val="continuous"/>
      </w:footnotePr>
      <w:type w:val="continuous"/>
      <w:pgSz w:w="12240" w:h="15840"/>
      <w:pgMar w:top="1094" w:left="1474" w:right="2352" w:bottom="1094" w:header="0" w:footer="3" w:gutter="0"/>
      <w:cols w:num="2" w:space="789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3468370</wp:posOffset>
              </wp:positionH>
              <wp:positionV relativeFrom="page">
                <wp:posOffset>9558655</wp:posOffset>
              </wp:positionV>
              <wp:extent cx="746760" cy="109855"/>
              <wp:wrapNone/>
              <wp:docPr id="4" name="Shape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4676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273.10000000000002pt;margin-top:752.64999999999998pt;width:58.799999999999997pt;height:8.65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737870</wp:posOffset>
              </wp:positionH>
              <wp:positionV relativeFrom="page">
                <wp:posOffset>9514205</wp:posOffset>
              </wp:positionV>
              <wp:extent cx="6214745" cy="0"/>
              <wp:wrapNone/>
              <wp:docPr id="6" name="Shape 6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21474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8.100000000000001pt;margin-top:749.14999999999998pt;width:489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4568825</wp:posOffset>
              </wp:positionH>
              <wp:positionV relativeFrom="page">
                <wp:posOffset>734695</wp:posOffset>
              </wp:positionV>
              <wp:extent cx="2350135" cy="26225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50135" cy="2622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Číslo smlouvy objednatele: P-ST-11-2022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Číslo smlouvy zhotovitele: 046/2022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5pt;margin-top:57.850000000000001pt;width:185.05000000000001pt;height:20.64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Číslo smlouvy objednatele: P-ST-11-2022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Číslo smlouvy zhotovitele: 046/2022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676910</wp:posOffset>
              </wp:positionH>
              <wp:positionV relativeFrom="page">
                <wp:posOffset>1003935</wp:posOffset>
              </wp:positionV>
              <wp:extent cx="6312535" cy="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31253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3.299999999999997pt;margin-top:79.049999999999997pt;width:497.05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3.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Záhlaví nebo zápatí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Nadpis #1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color w:val="404463"/>
      <w:sz w:val="32"/>
      <w:szCs w:val="32"/>
      <w:u w:val="none"/>
    </w:rPr>
  </w:style>
  <w:style w:type="character" w:customStyle="1" w:styleId="CharStyle11">
    <w:name w:val="Nadpis #2_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3">
    <w:name w:val="Titulek tabulky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Jiné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0">
    <w:name w:val="Nadpis #3_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24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Záhlaví nebo zápatí (2)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Nadpis #1"/>
    <w:basedOn w:val="Normal"/>
    <w:link w:val="CharStyle8"/>
    <w:pPr>
      <w:widowControl w:val="0"/>
      <w:shd w:val="clear" w:color="auto" w:fill="FFFFFF"/>
      <w:spacing w:after="500" w:line="310" w:lineRule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404463"/>
      <w:sz w:val="32"/>
      <w:szCs w:val="32"/>
      <w:u w:val="none"/>
    </w:rPr>
  </w:style>
  <w:style w:type="paragraph" w:customStyle="1" w:styleId="Style10">
    <w:name w:val="Nadpis #2"/>
    <w:basedOn w:val="Normal"/>
    <w:link w:val="CharStyle11"/>
    <w:pPr>
      <w:widowControl w:val="0"/>
      <w:shd w:val="clear" w:color="auto" w:fill="FFFFFF"/>
      <w:spacing w:after="500" w:line="379" w:lineRule="auto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12">
    <w:name w:val="Titulek tabulky"/>
    <w:basedOn w:val="Normal"/>
    <w:link w:val="CharStyle1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Jiné"/>
    <w:basedOn w:val="Normal"/>
    <w:link w:val="CharStyle16"/>
    <w:pPr>
      <w:widowControl w:val="0"/>
      <w:shd w:val="clear" w:color="auto" w:fill="FFFFFF"/>
      <w:spacing w:after="24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9">
    <w:name w:val="Nadpis #3"/>
    <w:basedOn w:val="Normal"/>
    <w:link w:val="CharStyle20"/>
    <w:pPr>
      <w:widowControl w:val="0"/>
      <w:shd w:val="clear" w:color="auto" w:fill="FFFFFF"/>
      <w:spacing w:after="240" w:line="276" w:lineRule="auto"/>
      <w:jc w:val="center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kostelecka</dc:creator>
  <cp:keywords/>
</cp:coreProperties>
</file>