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1B8" w:rsidRDefault="004F31B8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>SMLOUVA O DÍLO</w:t>
      </w:r>
    </w:p>
    <w:p w:rsidR="003A7617" w:rsidRDefault="003A7617" w:rsidP="003A7617">
      <w:pPr>
        <w:keepNext/>
        <w:pBdr>
          <w:bottom w:val="single" w:sz="4" w:space="1" w:color="auto"/>
        </w:pBdr>
        <w:jc w:val="center"/>
        <w:outlineLvl w:val="1"/>
        <w:rPr>
          <w:rFonts w:ascii="Times New Roman" w:hAnsi="Times New Roman"/>
          <w:szCs w:val="22"/>
        </w:rPr>
      </w:pPr>
      <w:r w:rsidRPr="003A7617">
        <w:rPr>
          <w:rFonts w:ascii="Times New Roman" w:hAnsi="Times New Roman"/>
          <w:szCs w:val="22"/>
        </w:rPr>
        <w:t>uzavřená podle § 2586 a násl. zákona č. 89/2012 Sb., občanského zákoníku</w:t>
      </w:r>
    </w:p>
    <w:p w:rsidR="003A7617" w:rsidRPr="003A7617" w:rsidRDefault="003A7617" w:rsidP="003A7617">
      <w:pPr>
        <w:keepNext/>
        <w:pBdr>
          <w:bottom w:val="single" w:sz="4" w:space="1" w:color="auto"/>
        </w:pBdr>
        <w:jc w:val="center"/>
        <w:outlineLvl w:val="1"/>
        <w:rPr>
          <w:rFonts w:ascii="Times New Roman" w:hAnsi="Times New Roman"/>
          <w:szCs w:val="22"/>
        </w:rPr>
      </w:pPr>
      <w:r w:rsidRPr="003A7617">
        <w:rPr>
          <w:rFonts w:ascii="Times New Roman" w:hAnsi="Times New Roman"/>
          <w:szCs w:val="22"/>
        </w:rPr>
        <w:t xml:space="preserve"> (dále jen „občanský zákoník“)</w:t>
      </w:r>
    </w:p>
    <w:p w:rsidR="004F31B8" w:rsidRDefault="004F31B8">
      <w:pPr>
        <w:pStyle w:val="Podtitul"/>
        <w:rPr>
          <w:rFonts w:ascii="Times New Roman" w:hAnsi="Times New Roman"/>
          <w:b w:val="0"/>
          <w:sz w:val="22"/>
        </w:rPr>
      </w:pPr>
    </w:p>
    <w:p w:rsidR="000515D7" w:rsidRDefault="000515D7">
      <w:pPr>
        <w:pStyle w:val="Podtitul"/>
        <w:rPr>
          <w:rFonts w:ascii="Times New Roman" w:hAnsi="Times New Roman"/>
          <w:b w:val="0"/>
          <w:sz w:val="22"/>
        </w:rPr>
      </w:pPr>
    </w:p>
    <w:p w:rsidR="004F31B8" w:rsidRDefault="004F31B8">
      <w:pPr>
        <w:pStyle w:val="Podtitul"/>
        <w:rPr>
          <w:rFonts w:ascii="Times New Roman" w:hAnsi="Times New Roman"/>
        </w:rPr>
      </w:pPr>
      <w:r>
        <w:rPr>
          <w:rFonts w:ascii="Times New Roman" w:hAnsi="Times New Roman"/>
        </w:rPr>
        <w:t>I. SMLUVNÍ STRANY</w:t>
      </w:r>
    </w:p>
    <w:p w:rsidR="004F31B8" w:rsidRDefault="004F31B8">
      <w:pPr>
        <w:pStyle w:val="Podtitul"/>
        <w:jc w:val="both"/>
        <w:rPr>
          <w:rFonts w:ascii="Times New Roman" w:hAnsi="Times New Roman"/>
          <w:sz w:val="22"/>
        </w:rPr>
      </w:pPr>
    </w:p>
    <w:p w:rsidR="004F31B8" w:rsidRDefault="004F31B8">
      <w:pPr>
        <w:pStyle w:val="Podtitu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</w:t>
      </w:r>
    </w:p>
    <w:p w:rsidR="006059B4" w:rsidRPr="006059B4" w:rsidRDefault="006059B4" w:rsidP="006059B4">
      <w:pPr>
        <w:ind w:left="720"/>
        <w:rPr>
          <w:rFonts w:ascii="Times New Roman" w:hAnsi="Times New Roman"/>
          <w:b/>
          <w:bCs/>
          <w:szCs w:val="22"/>
        </w:rPr>
      </w:pPr>
      <w:r w:rsidRPr="006059B4">
        <w:rPr>
          <w:rFonts w:ascii="Times New Roman" w:hAnsi="Times New Roman"/>
          <w:b/>
          <w:bCs/>
          <w:szCs w:val="22"/>
        </w:rPr>
        <w:t>Domov PETRA Mačkov</w:t>
      </w:r>
    </w:p>
    <w:p w:rsidR="006059B4" w:rsidRPr="006059B4" w:rsidRDefault="006059B4" w:rsidP="006059B4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se sídlem:</w:t>
      </w:r>
      <w:r>
        <w:rPr>
          <w:rFonts w:ascii="Times New Roman" w:hAnsi="Times New Roman"/>
          <w:szCs w:val="22"/>
        </w:rPr>
        <w:t xml:space="preserve"> </w:t>
      </w:r>
      <w:r w:rsidRPr="006059B4">
        <w:rPr>
          <w:rFonts w:ascii="Times New Roman" w:hAnsi="Times New Roman"/>
          <w:szCs w:val="22"/>
        </w:rPr>
        <w:t>Mačkov 79, 388 01 Blatná</w:t>
      </w:r>
    </w:p>
    <w:p w:rsidR="006059B4" w:rsidRPr="006059B4" w:rsidRDefault="006059B4" w:rsidP="006059B4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IČO: 70871779</w:t>
      </w:r>
    </w:p>
    <w:p w:rsidR="006059B4" w:rsidRPr="006059B4" w:rsidRDefault="006059B4" w:rsidP="006059B4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DIČ:CZ70871779</w:t>
      </w:r>
    </w:p>
    <w:p w:rsidR="006059B4" w:rsidRPr="006059B4" w:rsidRDefault="006059B4" w:rsidP="006059B4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 xml:space="preserve">zápis v obchodním rejstříku: vedeného Krajským soudem v Českých Budějovicích oddíl </w:t>
      </w:r>
      <w:proofErr w:type="spellStart"/>
      <w:r w:rsidRPr="006059B4">
        <w:rPr>
          <w:rFonts w:ascii="Times New Roman" w:hAnsi="Times New Roman"/>
          <w:szCs w:val="22"/>
        </w:rPr>
        <w:t>Pr</w:t>
      </w:r>
      <w:proofErr w:type="spellEnd"/>
      <w:r w:rsidRPr="006059B4">
        <w:rPr>
          <w:rFonts w:ascii="Times New Roman" w:hAnsi="Times New Roman"/>
          <w:szCs w:val="22"/>
        </w:rPr>
        <w:t>, vložka 419</w:t>
      </w:r>
    </w:p>
    <w:p w:rsidR="006059B4" w:rsidRPr="006059B4" w:rsidRDefault="006059B4" w:rsidP="006059B4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zastoupený:</w:t>
      </w:r>
      <w:r>
        <w:rPr>
          <w:rFonts w:ascii="Times New Roman" w:hAnsi="Times New Roman"/>
          <w:szCs w:val="22"/>
        </w:rPr>
        <w:t xml:space="preserve"> </w:t>
      </w:r>
    </w:p>
    <w:p w:rsidR="000515D7" w:rsidRPr="00714844" w:rsidRDefault="000515D7" w:rsidP="000515D7">
      <w:pPr>
        <w:rPr>
          <w:rFonts w:ascii="Times New Roman" w:hAnsi="Times New Roman"/>
          <w:szCs w:val="22"/>
        </w:rPr>
      </w:pPr>
    </w:p>
    <w:p w:rsidR="000515D7" w:rsidRPr="00714844" w:rsidRDefault="000515D7" w:rsidP="000515D7">
      <w:pPr>
        <w:ind w:left="708"/>
        <w:rPr>
          <w:rFonts w:ascii="Times New Roman" w:hAnsi="Times New Roman"/>
          <w:szCs w:val="22"/>
        </w:rPr>
      </w:pPr>
      <w:r w:rsidRPr="00714844">
        <w:rPr>
          <w:rFonts w:ascii="Times New Roman" w:hAnsi="Times New Roman"/>
          <w:szCs w:val="22"/>
        </w:rPr>
        <w:t>(dále jen „objednatel“)</w:t>
      </w:r>
    </w:p>
    <w:p w:rsidR="007C3A7B" w:rsidRDefault="007C3A7B">
      <w:pPr>
        <w:pStyle w:val="Podtitul"/>
        <w:jc w:val="both"/>
        <w:rPr>
          <w:rFonts w:ascii="Times New Roman" w:hAnsi="Times New Roman"/>
          <w:sz w:val="22"/>
        </w:rPr>
      </w:pPr>
    </w:p>
    <w:p w:rsidR="004F31B8" w:rsidRDefault="00F770DF" w:rsidP="00F770DF">
      <w:pPr>
        <w:pStyle w:val="Podtitul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a</w:t>
      </w:r>
    </w:p>
    <w:p w:rsidR="00714844" w:rsidRDefault="00714844">
      <w:pPr>
        <w:pStyle w:val="Podtitul"/>
        <w:jc w:val="both"/>
        <w:rPr>
          <w:rFonts w:ascii="Times New Roman" w:hAnsi="Times New Roman"/>
          <w:sz w:val="22"/>
        </w:rPr>
      </w:pPr>
    </w:p>
    <w:p w:rsidR="004F31B8" w:rsidRDefault="004F31B8">
      <w:pPr>
        <w:pStyle w:val="Podtitu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</w:t>
      </w:r>
    </w:p>
    <w:p w:rsidR="00A13AD4" w:rsidRPr="00A13AD4" w:rsidRDefault="00A13AD4" w:rsidP="00A13AD4">
      <w:pPr>
        <w:rPr>
          <w:rFonts w:ascii="Times New Roman" w:hAnsi="Times New Roman"/>
          <w:b/>
          <w:szCs w:val="22"/>
        </w:rPr>
      </w:pPr>
      <w:r w:rsidRPr="00A13AD4">
        <w:rPr>
          <w:rFonts w:ascii="Times New Roman" w:hAnsi="Times New Roman"/>
          <w:szCs w:val="22"/>
        </w:rPr>
        <w:tab/>
      </w:r>
      <w:r w:rsidRPr="00A13AD4">
        <w:rPr>
          <w:rFonts w:ascii="Times New Roman" w:hAnsi="Times New Roman"/>
          <w:b/>
          <w:szCs w:val="22"/>
        </w:rPr>
        <w:t>ŠUMAVAPLAN</w:t>
      </w:r>
      <w:r w:rsidR="003E796B">
        <w:rPr>
          <w:rFonts w:ascii="Times New Roman" w:hAnsi="Times New Roman"/>
          <w:b/>
          <w:szCs w:val="22"/>
        </w:rPr>
        <w:t>,</w:t>
      </w:r>
      <w:r w:rsidRPr="00A13AD4">
        <w:rPr>
          <w:rFonts w:ascii="Times New Roman" w:hAnsi="Times New Roman"/>
          <w:b/>
          <w:szCs w:val="22"/>
        </w:rPr>
        <w:t xml:space="preserve"> </w:t>
      </w:r>
      <w:r w:rsidR="006059B4">
        <w:rPr>
          <w:rFonts w:ascii="Times New Roman" w:hAnsi="Times New Roman"/>
          <w:b/>
          <w:szCs w:val="22"/>
        </w:rPr>
        <w:t>spol. s r.o.</w:t>
      </w:r>
    </w:p>
    <w:p w:rsidR="00A13AD4" w:rsidRPr="00A13AD4" w:rsidRDefault="006059B4" w:rsidP="00A13AD4">
      <w:p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Pivovarská 4, </w:t>
      </w:r>
      <w:proofErr w:type="spellStart"/>
      <w:r>
        <w:rPr>
          <w:rFonts w:ascii="Times New Roman" w:hAnsi="Times New Roman"/>
          <w:szCs w:val="22"/>
        </w:rPr>
        <w:t>Pakoměřice</w:t>
      </w:r>
      <w:proofErr w:type="spellEnd"/>
    </w:p>
    <w:p w:rsidR="00A13AD4" w:rsidRPr="00A13AD4" w:rsidRDefault="006059B4" w:rsidP="00A13AD4">
      <w:p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IČO:    49787454</w:t>
      </w:r>
    </w:p>
    <w:p w:rsidR="00A13AD4" w:rsidRPr="00A13AD4" w:rsidRDefault="006059B4" w:rsidP="00A13AD4">
      <w:p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DIČ:    CZ49787454</w:t>
      </w:r>
    </w:p>
    <w:p w:rsidR="00A13AD4" w:rsidRPr="00A13AD4" w:rsidRDefault="00A13AD4" w:rsidP="00A13AD4">
      <w:pPr>
        <w:ind w:left="720"/>
        <w:rPr>
          <w:rFonts w:ascii="Times New Roman" w:hAnsi="Times New Roman"/>
          <w:szCs w:val="22"/>
        </w:rPr>
      </w:pPr>
      <w:r w:rsidRPr="00A13AD4">
        <w:rPr>
          <w:rFonts w:ascii="Times New Roman" w:hAnsi="Times New Roman"/>
          <w:szCs w:val="22"/>
        </w:rPr>
        <w:t>Zastoupený:</w:t>
      </w:r>
      <w:r w:rsidR="006059B4">
        <w:rPr>
          <w:rFonts w:ascii="Times New Roman" w:hAnsi="Times New Roman"/>
          <w:szCs w:val="22"/>
        </w:rPr>
        <w:t xml:space="preserve"> </w:t>
      </w:r>
    </w:p>
    <w:p w:rsidR="00A13AD4" w:rsidRPr="00A13AD4" w:rsidRDefault="00A13AD4" w:rsidP="00A13AD4">
      <w:pPr>
        <w:ind w:left="720"/>
        <w:rPr>
          <w:rFonts w:ascii="Times New Roman" w:hAnsi="Times New Roman"/>
          <w:szCs w:val="22"/>
        </w:rPr>
      </w:pPr>
      <w:r w:rsidRPr="00A13AD4">
        <w:rPr>
          <w:rFonts w:ascii="Times New Roman" w:hAnsi="Times New Roman"/>
          <w:szCs w:val="22"/>
        </w:rPr>
        <w:t>mobil:</w:t>
      </w:r>
      <w:r w:rsidRPr="00A13AD4">
        <w:rPr>
          <w:rFonts w:ascii="Times New Roman" w:hAnsi="Times New Roman"/>
          <w:szCs w:val="22"/>
        </w:rPr>
        <w:tab/>
      </w:r>
    </w:p>
    <w:p w:rsidR="00A13AD4" w:rsidRPr="00A13AD4" w:rsidRDefault="00A13AD4" w:rsidP="00A13AD4">
      <w:pPr>
        <w:ind w:left="720"/>
        <w:rPr>
          <w:rFonts w:ascii="Times New Roman" w:hAnsi="Times New Roman"/>
          <w:szCs w:val="22"/>
        </w:rPr>
      </w:pPr>
      <w:r w:rsidRPr="00A13AD4">
        <w:rPr>
          <w:rFonts w:ascii="Times New Roman" w:hAnsi="Times New Roman"/>
          <w:szCs w:val="22"/>
        </w:rPr>
        <w:t>Zapsaný u Městského soudu v Praze, oddíl C, vložka 228323</w:t>
      </w:r>
    </w:p>
    <w:p w:rsidR="004F31B8" w:rsidRDefault="00A13AD4" w:rsidP="00A13AD4">
      <w:pPr>
        <w:ind w:left="720"/>
        <w:rPr>
          <w:rFonts w:ascii="Times New Roman" w:hAnsi="Times New Roman"/>
          <w:szCs w:val="22"/>
        </w:rPr>
      </w:pPr>
      <w:r w:rsidRPr="00A13AD4">
        <w:rPr>
          <w:rFonts w:ascii="Times New Roman" w:hAnsi="Times New Roman"/>
          <w:szCs w:val="22"/>
        </w:rPr>
        <w:t>Bankovní spojení:</w:t>
      </w:r>
      <w:r w:rsidR="006059B4">
        <w:rPr>
          <w:rFonts w:ascii="Times New Roman" w:hAnsi="Times New Roman"/>
          <w:szCs w:val="22"/>
        </w:rPr>
        <w:t xml:space="preserve">   </w:t>
      </w:r>
    </w:p>
    <w:p w:rsidR="00A13AD4" w:rsidRPr="00A13AD4" w:rsidRDefault="00A13AD4" w:rsidP="00A13AD4">
      <w:pPr>
        <w:ind w:left="720"/>
        <w:rPr>
          <w:rFonts w:ascii="Times New Roman" w:hAnsi="Times New Roman"/>
          <w:szCs w:val="22"/>
        </w:rPr>
      </w:pPr>
    </w:p>
    <w:p w:rsidR="004E5F33" w:rsidRPr="004E5F33" w:rsidRDefault="004E5F33">
      <w:pPr>
        <w:pStyle w:val="Podtitul"/>
        <w:ind w:left="708"/>
        <w:jc w:val="both"/>
        <w:rPr>
          <w:rFonts w:ascii="Times New Roman" w:hAnsi="Times New Roman"/>
          <w:b w:val="0"/>
          <w:sz w:val="22"/>
          <w:szCs w:val="22"/>
        </w:rPr>
      </w:pPr>
      <w:r w:rsidRPr="004E5F33">
        <w:rPr>
          <w:rFonts w:ascii="Times New Roman" w:hAnsi="Times New Roman"/>
          <w:b w:val="0"/>
          <w:sz w:val="22"/>
          <w:szCs w:val="22"/>
        </w:rPr>
        <w:t>(dále jen „</w:t>
      </w:r>
      <w:r>
        <w:rPr>
          <w:rFonts w:ascii="Times New Roman" w:hAnsi="Times New Roman"/>
          <w:b w:val="0"/>
          <w:sz w:val="22"/>
          <w:szCs w:val="22"/>
        </w:rPr>
        <w:t>zhotovitel</w:t>
      </w:r>
      <w:r w:rsidRPr="004E5F33">
        <w:rPr>
          <w:rFonts w:ascii="Times New Roman" w:hAnsi="Times New Roman"/>
          <w:b w:val="0"/>
          <w:sz w:val="22"/>
          <w:szCs w:val="22"/>
        </w:rPr>
        <w:t>“)</w:t>
      </w:r>
    </w:p>
    <w:p w:rsidR="004F31B8" w:rsidRDefault="004F31B8">
      <w:pPr>
        <w:pStyle w:val="Podtitul"/>
        <w:ind w:left="708"/>
        <w:jc w:val="both"/>
        <w:rPr>
          <w:rFonts w:ascii="Times New Roman" w:hAnsi="Times New Roman"/>
          <w:b w:val="0"/>
          <w:sz w:val="22"/>
        </w:rPr>
      </w:pPr>
    </w:p>
    <w:p w:rsidR="00167731" w:rsidRDefault="00167731">
      <w:pPr>
        <w:pStyle w:val="Podtitul"/>
        <w:ind w:left="708"/>
        <w:jc w:val="both"/>
        <w:rPr>
          <w:rFonts w:ascii="Times New Roman" w:hAnsi="Times New Roman"/>
          <w:b w:val="0"/>
          <w:sz w:val="22"/>
        </w:rPr>
      </w:pPr>
    </w:p>
    <w:p w:rsidR="00167731" w:rsidRDefault="00167731">
      <w:pPr>
        <w:pStyle w:val="Podtitul"/>
        <w:ind w:left="708"/>
        <w:jc w:val="both"/>
        <w:rPr>
          <w:rFonts w:ascii="Times New Roman" w:hAnsi="Times New Roman"/>
          <w:b w:val="0"/>
          <w:sz w:val="22"/>
        </w:rPr>
      </w:pPr>
    </w:p>
    <w:p w:rsidR="004F31B8" w:rsidRDefault="004F31B8">
      <w:pPr>
        <w:pStyle w:val="Podtitul"/>
        <w:rPr>
          <w:rFonts w:ascii="Times New Roman" w:hAnsi="Times New Roman"/>
        </w:rPr>
      </w:pPr>
      <w:r>
        <w:rPr>
          <w:rFonts w:ascii="Times New Roman" w:hAnsi="Times New Roman"/>
        </w:rPr>
        <w:t>II. PŘEDMĚT PLNĚNÍ</w:t>
      </w:r>
    </w:p>
    <w:p w:rsidR="004F31B8" w:rsidRDefault="004F31B8">
      <w:pPr>
        <w:pStyle w:val="Podtitul"/>
        <w:rPr>
          <w:rFonts w:ascii="Times New Roman" w:hAnsi="Times New Roman"/>
          <w:sz w:val="22"/>
        </w:rPr>
      </w:pPr>
    </w:p>
    <w:p w:rsidR="00167731" w:rsidRPr="006059B4" w:rsidRDefault="00167731">
      <w:pPr>
        <w:pStyle w:val="Podtitul"/>
        <w:rPr>
          <w:rFonts w:ascii="Times New Roman" w:hAnsi="Times New Roman"/>
          <w:sz w:val="22"/>
          <w:szCs w:val="22"/>
        </w:rPr>
      </w:pPr>
    </w:p>
    <w:p w:rsidR="004F31B8" w:rsidRPr="006059B4" w:rsidRDefault="004F31B8">
      <w:pPr>
        <w:pStyle w:val="Podtitul"/>
        <w:jc w:val="both"/>
        <w:rPr>
          <w:rFonts w:ascii="Times New Roman" w:hAnsi="Times New Roman"/>
          <w:b w:val="0"/>
          <w:sz w:val="22"/>
          <w:szCs w:val="22"/>
        </w:rPr>
      </w:pPr>
      <w:r w:rsidRPr="006059B4">
        <w:rPr>
          <w:rFonts w:ascii="Times New Roman" w:hAnsi="Times New Roman"/>
          <w:b w:val="0"/>
          <w:sz w:val="22"/>
          <w:szCs w:val="22"/>
        </w:rPr>
        <w:t xml:space="preserve">     Předmětem plnění smlouvy se rozumí výkon</w:t>
      </w:r>
      <w:r w:rsidR="008D4ECB" w:rsidRPr="006059B4">
        <w:rPr>
          <w:rFonts w:ascii="Times New Roman" w:hAnsi="Times New Roman"/>
          <w:b w:val="0"/>
          <w:sz w:val="22"/>
          <w:szCs w:val="22"/>
        </w:rPr>
        <w:t xml:space="preserve"> projekční a</w:t>
      </w:r>
      <w:r w:rsidRPr="006059B4">
        <w:rPr>
          <w:rFonts w:ascii="Times New Roman" w:hAnsi="Times New Roman"/>
          <w:b w:val="0"/>
          <w:sz w:val="22"/>
          <w:szCs w:val="22"/>
        </w:rPr>
        <w:t xml:space="preserve"> inženýrské činnosti při zajišťování realizace stavby „</w:t>
      </w:r>
      <w:r w:rsidR="006059B4" w:rsidRPr="006059B4">
        <w:rPr>
          <w:rFonts w:ascii="Times New Roman" w:hAnsi="Times New Roman"/>
          <w:i/>
          <w:sz w:val="22"/>
          <w:szCs w:val="22"/>
        </w:rPr>
        <w:t xml:space="preserve">Domov Petra Mačkov – </w:t>
      </w:r>
      <w:r w:rsidR="00F52B4A">
        <w:rPr>
          <w:rFonts w:ascii="Times New Roman" w:hAnsi="Times New Roman"/>
          <w:i/>
          <w:sz w:val="22"/>
          <w:szCs w:val="22"/>
        </w:rPr>
        <w:t>bazén</w:t>
      </w:r>
      <w:r w:rsidR="006059B4" w:rsidRPr="006059B4">
        <w:rPr>
          <w:rFonts w:ascii="Times New Roman" w:hAnsi="Times New Roman"/>
          <w:i/>
          <w:sz w:val="22"/>
          <w:szCs w:val="22"/>
        </w:rPr>
        <w:t xml:space="preserve"> </w:t>
      </w:r>
      <w:r w:rsidR="0069290E">
        <w:rPr>
          <w:rFonts w:ascii="Times New Roman" w:hAnsi="Times New Roman"/>
          <w:i/>
          <w:sz w:val="22"/>
          <w:szCs w:val="22"/>
        </w:rPr>
        <w:t>–</w:t>
      </w:r>
      <w:r w:rsidR="006059B4" w:rsidRPr="006059B4">
        <w:rPr>
          <w:rFonts w:ascii="Times New Roman" w:hAnsi="Times New Roman"/>
          <w:i/>
          <w:sz w:val="22"/>
          <w:szCs w:val="22"/>
        </w:rPr>
        <w:t xml:space="preserve"> </w:t>
      </w:r>
      <w:r w:rsidR="0069290E">
        <w:rPr>
          <w:rFonts w:ascii="Times New Roman" w:hAnsi="Times New Roman"/>
          <w:i/>
          <w:sz w:val="22"/>
          <w:szCs w:val="22"/>
        </w:rPr>
        <w:t xml:space="preserve">AD. </w:t>
      </w:r>
      <w:r w:rsidRPr="006059B4">
        <w:rPr>
          <w:rFonts w:ascii="Times New Roman" w:hAnsi="Times New Roman"/>
          <w:i/>
          <w:sz w:val="22"/>
          <w:szCs w:val="22"/>
        </w:rPr>
        <w:t xml:space="preserve"> </w:t>
      </w:r>
      <w:r w:rsidRPr="006059B4">
        <w:rPr>
          <w:rFonts w:ascii="Times New Roman" w:hAnsi="Times New Roman"/>
          <w:b w:val="0"/>
          <w:sz w:val="22"/>
          <w:szCs w:val="22"/>
        </w:rPr>
        <w:t>Detailní rozsah jednotlivých výkonů je definov</w:t>
      </w:r>
      <w:r w:rsidR="00714844" w:rsidRPr="006059B4">
        <w:rPr>
          <w:rFonts w:ascii="Times New Roman" w:hAnsi="Times New Roman"/>
          <w:b w:val="0"/>
          <w:sz w:val="22"/>
          <w:szCs w:val="22"/>
        </w:rPr>
        <w:t>án v rozsahu dle Sazebníku Unika</w:t>
      </w:r>
      <w:r w:rsidRPr="006059B4">
        <w:rPr>
          <w:rFonts w:ascii="Times New Roman" w:hAnsi="Times New Roman"/>
          <w:b w:val="0"/>
          <w:sz w:val="22"/>
          <w:szCs w:val="22"/>
        </w:rPr>
        <w:t>.</w:t>
      </w:r>
    </w:p>
    <w:p w:rsidR="007C3A7B" w:rsidRPr="006059B4" w:rsidRDefault="007C3A7B">
      <w:pPr>
        <w:pStyle w:val="Podtitul"/>
        <w:jc w:val="both"/>
        <w:rPr>
          <w:rFonts w:ascii="Times New Roman" w:hAnsi="Times New Roman"/>
          <w:b w:val="0"/>
          <w:sz w:val="22"/>
          <w:szCs w:val="22"/>
        </w:rPr>
      </w:pPr>
    </w:p>
    <w:p w:rsidR="004F31B8" w:rsidRPr="006059B4" w:rsidRDefault="004F31B8">
      <w:pPr>
        <w:pStyle w:val="Podtitul"/>
        <w:jc w:val="both"/>
        <w:rPr>
          <w:rFonts w:ascii="Times New Roman" w:hAnsi="Times New Roman"/>
          <w:b w:val="0"/>
          <w:sz w:val="22"/>
          <w:szCs w:val="22"/>
        </w:rPr>
      </w:pPr>
      <w:r w:rsidRPr="006059B4">
        <w:rPr>
          <w:rFonts w:ascii="Times New Roman" w:hAnsi="Times New Roman"/>
          <w:b w:val="0"/>
          <w:sz w:val="22"/>
          <w:szCs w:val="22"/>
        </w:rPr>
        <w:t xml:space="preserve">Zhotovitel se zavazuje </w:t>
      </w:r>
      <w:r w:rsidR="00714844" w:rsidRPr="006059B4">
        <w:rPr>
          <w:rFonts w:ascii="Times New Roman" w:hAnsi="Times New Roman"/>
          <w:b w:val="0"/>
          <w:sz w:val="22"/>
          <w:szCs w:val="22"/>
        </w:rPr>
        <w:t>k plnění těchto výkonových fází</w:t>
      </w:r>
      <w:r w:rsidRPr="006059B4">
        <w:rPr>
          <w:rFonts w:ascii="Times New Roman" w:hAnsi="Times New Roman"/>
          <w:b w:val="0"/>
          <w:sz w:val="22"/>
          <w:szCs w:val="22"/>
        </w:rPr>
        <w:t>:</w:t>
      </w:r>
    </w:p>
    <w:p w:rsidR="000515D7" w:rsidRPr="0069290E" w:rsidRDefault="000515D7" w:rsidP="00D619F1">
      <w:pPr>
        <w:rPr>
          <w:rFonts w:ascii="Times New Roman" w:hAnsi="Times New Roman"/>
          <w:szCs w:val="22"/>
        </w:rPr>
      </w:pPr>
    </w:p>
    <w:p w:rsidR="0069290E" w:rsidRDefault="00D619F1" w:rsidP="0069290E">
      <w:pPr>
        <w:suppressAutoHyphens/>
        <w:jc w:val="both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 xml:space="preserve">II. </w:t>
      </w:r>
      <w:r w:rsidR="000515D7" w:rsidRPr="006059B4">
        <w:rPr>
          <w:rFonts w:ascii="Times New Roman" w:hAnsi="Times New Roman"/>
          <w:szCs w:val="22"/>
        </w:rPr>
        <w:t>1</w:t>
      </w:r>
      <w:r w:rsidR="00167731" w:rsidRPr="006059B4">
        <w:rPr>
          <w:rFonts w:ascii="Times New Roman" w:hAnsi="Times New Roman"/>
          <w:szCs w:val="22"/>
        </w:rPr>
        <w:t xml:space="preserve"> </w:t>
      </w:r>
      <w:r w:rsidR="0069290E" w:rsidRPr="0069290E">
        <w:rPr>
          <w:rFonts w:ascii="Times New Roman" w:hAnsi="Times New Roman"/>
          <w:szCs w:val="22"/>
        </w:rPr>
        <w:t>Výkon autorského dozoru</w:t>
      </w:r>
      <w:r w:rsidR="00F52B4A">
        <w:rPr>
          <w:rFonts w:ascii="Times New Roman" w:hAnsi="Times New Roman"/>
          <w:szCs w:val="22"/>
        </w:rPr>
        <w:t>:</w:t>
      </w:r>
    </w:p>
    <w:p w:rsidR="00F52B4A" w:rsidRDefault="00F52B4A" w:rsidP="00F52B4A">
      <w:pPr>
        <w:numPr>
          <w:ilvl w:val="0"/>
          <w:numId w:val="48"/>
        </w:numPr>
        <w:suppressAutoHyphens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autorský dozor</w:t>
      </w:r>
    </w:p>
    <w:p w:rsidR="00F52B4A" w:rsidRPr="0069290E" w:rsidRDefault="00F52B4A" w:rsidP="00F52B4A">
      <w:pPr>
        <w:numPr>
          <w:ilvl w:val="0"/>
          <w:numId w:val="48"/>
        </w:numPr>
        <w:suppressAutoHyphens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dořešení dílenských detailů stávajících konstrukcí</w:t>
      </w:r>
    </w:p>
    <w:p w:rsidR="00EB14C0" w:rsidRPr="006059B4" w:rsidRDefault="00EB14C0" w:rsidP="006059B4">
      <w:pPr>
        <w:pStyle w:val="BodyText2"/>
        <w:jc w:val="both"/>
        <w:rPr>
          <w:rFonts w:ascii="Times New Roman" w:hAnsi="Times New Roman"/>
          <w:sz w:val="22"/>
          <w:szCs w:val="22"/>
        </w:rPr>
      </w:pPr>
    </w:p>
    <w:p w:rsidR="00167731" w:rsidRDefault="00167731" w:rsidP="0016773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4F31B8" w:rsidRDefault="004F31B8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III. ZÁVAZKY SMLUVNÍCH STRAN</w:t>
      </w:r>
    </w:p>
    <w:p w:rsidR="004F31B8" w:rsidRDefault="004F31B8">
      <w:pPr>
        <w:jc w:val="center"/>
        <w:rPr>
          <w:rFonts w:ascii="Times New Roman" w:hAnsi="Times New Roman"/>
        </w:rPr>
      </w:pPr>
    </w:p>
    <w:p w:rsidR="004F31B8" w:rsidRDefault="004F31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III.1. Zhotovitel se zavazuje provést dílo, které je předmětem této smlouvy. 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III.2. Objednatel se zavazuje zaplatit cenu za provedené dílo, které je předmětem této smlouvy a spolupůsobit na plnění díla ve sjednaném rozsahu.</w:t>
      </w:r>
    </w:p>
    <w:p w:rsidR="004F31B8" w:rsidRDefault="004F31B8">
      <w:pPr>
        <w:jc w:val="both"/>
        <w:rPr>
          <w:rFonts w:ascii="Times New Roman" w:hAnsi="Times New Roman"/>
          <w:szCs w:val="22"/>
        </w:rPr>
      </w:pPr>
    </w:p>
    <w:p w:rsidR="008D2DC7" w:rsidRPr="00221FDA" w:rsidRDefault="008D2DC7">
      <w:pPr>
        <w:jc w:val="both"/>
        <w:rPr>
          <w:rFonts w:ascii="Times New Roman" w:hAnsi="Times New Roman"/>
          <w:szCs w:val="22"/>
        </w:rPr>
      </w:pPr>
    </w:p>
    <w:p w:rsidR="004F31B8" w:rsidRDefault="004F31B8" w:rsidP="00942DA2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IV. DOBA PLNĚNÍ</w:t>
      </w:r>
    </w:p>
    <w:p w:rsidR="008D2DC7" w:rsidRDefault="008D2DC7">
      <w:pPr>
        <w:rPr>
          <w:rFonts w:ascii="Times New Roman" w:hAnsi="Times New Roman"/>
        </w:rPr>
      </w:pPr>
    </w:p>
    <w:p w:rsidR="000515D7" w:rsidRDefault="000515D7">
      <w:pPr>
        <w:rPr>
          <w:rFonts w:ascii="Times New Roman" w:hAnsi="Times New Roman"/>
        </w:rPr>
      </w:pPr>
    </w:p>
    <w:p w:rsidR="004F31B8" w:rsidRDefault="004F31B8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Zhotovitel se zavazuje, že provede dílo po samostatných částech v následujících lhůtách:</w:t>
      </w:r>
    </w:p>
    <w:p w:rsidR="00A13AD4" w:rsidRDefault="00A13AD4">
      <w:pPr>
        <w:pStyle w:val="Zkladntext"/>
        <w:rPr>
          <w:rFonts w:ascii="Times New Roman" w:hAnsi="Times New Roman"/>
        </w:rPr>
      </w:pPr>
    </w:p>
    <w:p w:rsidR="00A13AD4" w:rsidRDefault="004F31B8" w:rsidP="00A13AD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IV.1. </w:t>
      </w:r>
      <w:r w:rsidR="00125C48">
        <w:rPr>
          <w:rFonts w:ascii="Times New Roman" w:hAnsi="Times New Roman"/>
        </w:rPr>
        <w:t>Výkon autorského dozoru bude probíhat po dobu realizace</w:t>
      </w:r>
    </w:p>
    <w:p w:rsidR="00A13AD4" w:rsidRDefault="00A13AD4">
      <w:pPr>
        <w:pStyle w:val="Zkladntext"/>
        <w:rPr>
          <w:rFonts w:ascii="Times New Roman" w:hAnsi="Times New Roman"/>
        </w:rPr>
      </w:pPr>
    </w:p>
    <w:p w:rsidR="000515D7" w:rsidRDefault="000515D7">
      <w:pPr>
        <w:pStyle w:val="Nadpis1"/>
        <w:rPr>
          <w:rFonts w:ascii="Times New Roman" w:hAnsi="Times New Roman"/>
        </w:rPr>
      </w:pPr>
    </w:p>
    <w:p w:rsidR="000515D7" w:rsidRPr="000515D7" w:rsidRDefault="000515D7" w:rsidP="000515D7"/>
    <w:p w:rsidR="004F31B8" w:rsidRDefault="004F31B8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V. CENA DÍLA</w:t>
      </w:r>
    </w:p>
    <w:p w:rsidR="008D2DC7" w:rsidRDefault="008D2DC7">
      <w:pPr>
        <w:jc w:val="both"/>
        <w:rPr>
          <w:rFonts w:ascii="Times New Roman" w:hAnsi="Times New Roman"/>
        </w:rPr>
      </w:pPr>
    </w:p>
    <w:p w:rsidR="000515D7" w:rsidRDefault="000515D7">
      <w:pPr>
        <w:jc w:val="both"/>
        <w:rPr>
          <w:rFonts w:ascii="Times New Roman" w:hAnsi="Times New Roman"/>
        </w:rPr>
      </w:pP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V.1. V souladu se zákonem o cenách č. 526/1990 Sb</w:t>
      </w:r>
      <w:r w:rsidR="003C3E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smluvní strany dohodly cenu díla podle  bodu II.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ve výši :     </w:t>
      </w:r>
      <w:r w:rsidR="00823BBB">
        <w:rPr>
          <w:rFonts w:ascii="Times New Roman" w:hAnsi="Times New Roman"/>
        </w:rPr>
        <w:t xml:space="preserve">       </w:t>
      </w:r>
      <w:r w:rsidR="00657F69">
        <w:rPr>
          <w:rFonts w:ascii="Times New Roman" w:hAnsi="Times New Roman"/>
        </w:rPr>
        <w:t xml:space="preserve">      </w:t>
      </w:r>
      <w:r w:rsidR="006059B4">
        <w:rPr>
          <w:rFonts w:ascii="Times New Roman" w:hAnsi="Times New Roman"/>
        </w:rPr>
        <w:t xml:space="preserve">     </w:t>
      </w:r>
      <w:r w:rsidR="00823BBB">
        <w:rPr>
          <w:rFonts w:ascii="Times New Roman" w:hAnsi="Times New Roman"/>
        </w:rPr>
        <w:t xml:space="preserve"> </w:t>
      </w:r>
      <w:r w:rsidR="00F57613">
        <w:rPr>
          <w:rFonts w:ascii="Times New Roman" w:hAnsi="Times New Roman"/>
        </w:rPr>
        <w:t>62 128</w:t>
      </w:r>
      <w:r w:rsidRPr="00D16D6E">
        <w:rPr>
          <w:rFonts w:ascii="Times New Roman" w:hAnsi="Times New Roman"/>
        </w:rPr>
        <w:t>,- Kč bez DPH</w:t>
      </w:r>
    </w:p>
    <w:p w:rsidR="004F31B8" w:rsidRPr="00714844" w:rsidRDefault="00F52B4A" w:rsidP="00F52B4A">
      <w:pPr>
        <w:ind w:left="2124"/>
        <w:rPr>
          <w:b/>
          <w:szCs w:val="22"/>
        </w:rPr>
      </w:pPr>
      <w:r>
        <w:rPr>
          <w:rFonts w:ascii="Times New Roman" w:hAnsi="Times New Roman"/>
        </w:rPr>
        <w:t xml:space="preserve">       </w:t>
      </w:r>
      <w:r w:rsidR="00F57613">
        <w:rPr>
          <w:rFonts w:ascii="Times New Roman" w:hAnsi="Times New Roman"/>
        </w:rPr>
        <w:t>13 047</w:t>
      </w:r>
      <w:r w:rsidR="004F31B8">
        <w:rPr>
          <w:rFonts w:ascii="Times New Roman" w:hAnsi="Times New Roman"/>
        </w:rPr>
        <w:t xml:space="preserve">,- Kč </w:t>
      </w:r>
      <w:r w:rsidR="00A0229B">
        <w:rPr>
          <w:rFonts w:ascii="Times New Roman" w:hAnsi="Times New Roman"/>
        </w:rPr>
        <w:t>2</w:t>
      </w:r>
      <w:r w:rsidR="00657F69">
        <w:rPr>
          <w:rFonts w:ascii="Times New Roman" w:hAnsi="Times New Roman"/>
        </w:rPr>
        <w:t>1</w:t>
      </w:r>
      <w:r w:rsidR="00823BBB">
        <w:rPr>
          <w:rFonts w:ascii="Times New Roman" w:hAnsi="Times New Roman"/>
        </w:rPr>
        <w:t>%</w:t>
      </w:r>
      <w:r w:rsidR="00D16D6E">
        <w:rPr>
          <w:rFonts w:ascii="Times New Roman" w:hAnsi="Times New Roman"/>
        </w:rPr>
        <w:t xml:space="preserve"> </w:t>
      </w:r>
      <w:r w:rsidR="004F31B8">
        <w:rPr>
          <w:rFonts w:ascii="Times New Roman" w:hAnsi="Times New Roman"/>
        </w:rPr>
        <w:t>DPH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>
      <w:pPr>
        <w:ind w:left="1275" w:firstLine="14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823BBB">
        <w:rPr>
          <w:rFonts w:ascii="Times New Roman" w:hAnsi="Times New Roman"/>
        </w:rPr>
        <w:t xml:space="preserve">  </w:t>
      </w:r>
      <w:r w:rsidR="00657F69">
        <w:rPr>
          <w:rFonts w:ascii="Times New Roman" w:hAnsi="Times New Roman"/>
        </w:rPr>
        <w:t xml:space="preserve">     </w:t>
      </w:r>
      <w:r w:rsidR="00823BB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714844">
        <w:rPr>
          <w:rFonts w:ascii="Times New Roman" w:hAnsi="Times New Roman"/>
        </w:rPr>
        <w:t xml:space="preserve">  </w:t>
      </w:r>
      <w:r w:rsidR="00F52B4A">
        <w:rPr>
          <w:rFonts w:ascii="Times New Roman" w:hAnsi="Times New Roman"/>
        </w:rPr>
        <w:t xml:space="preserve">     </w:t>
      </w:r>
      <w:r w:rsidR="00F57613">
        <w:rPr>
          <w:rFonts w:ascii="Times New Roman" w:hAnsi="Times New Roman"/>
          <w:b/>
        </w:rPr>
        <w:t>75 175</w:t>
      </w:r>
      <w:r w:rsidR="00714844" w:rsidRPr="00714844">
        <w:rPr>
          <w:rFonts w:ascii="Times New Roman" w:hAnsi="Times New Roman"/>
          <w:b/>
        </w:rPr>
        <w:t xml:space="preserve">,- </w:t>
      </w:r>
      <w:r>
        <w:rPr>
          <w:rFonts w:ascii="Times New Roman" w:hAnsi="Times New Roman"/>
          <w:b/>
        </w:rPr>
        <w:t xml:space="preserve">Kč včetně </w:t>
      </w:r>
      <w:r w:rsidR="00E01CF7">
        <w:rPr>
          <w:rFonts w:ascii="Times New Roman" w:hAnsi="Times New Roman"/>
          <w:b/>
        </w:rPr>
        <w:t>2</w:t>
      </w:r>
      <w:r w:rsidR="00657F69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% DPH</w:t>
      </w:r>
    </w:p>
    <w:p w:rsidR="004F31B8" w:rsidRDefault="004F31B8">
      <w:pPr>
        <w:ind w:left="567" w:hanging="567"/>
        <w:jc w:val="both"/>
        <w:rPr>
          <w:rFonts w:ascii="Times New Roman" w:hAnsi="Times New Roman"/>
          <w:b/>
        </w:rPr>
      </w:pPr>
    </w:p>
    <w:p w:rsidR="004F31B8" w:rsidRDefault="004F31B8">
      <w:pPr>
        <w:ind w:left="567" w:hanging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 xml:space="preserve">         </w:t>
      </w:r>
      <w:r w:rsidR="002A39F3">
        <w:rPr>
          <w:rFonts w:ascii="Times New Roman" w:hAnsi="Times New Roman"/>
        </w:rPr>
        <w:tab/>
      </w:r>
      <w:r w:rsidR="002A39F3">
        <w:rPr>
          <w:rFonts w:ascii="Times New Roman" w:hAnsi="Times New Roman"/>
        </w:rPr>
        <w:tab/>
      </w:r>
      <w:r>
        <w:rPr>
          <w:rFonts w:ascii="Times New Roman" w:hAnsi="Times New Roman"/>
        </w:rPr>
        <w:t>Slovy:</w:t>
      </w:r>
      <w:r>
        <w:rPr>
          <w:rFonts w:ascii="Times New Roman" w:hAnsi="Times New Roman"/>
          <w:b/>
          <w:sz w:val="20"/>
        </w:rPr>
        <w:t xml:space="preserve"> </w:t>
      </w:r>
      <w:proofErr w:type="spellStart"/>
      <w:r w:rsidR="00F57613">
        <w:rPr>
          <w:rFonts w:ascii="Times New Roman" w:hAnsi="Times New Roman"/>
          <w:b/>
          <w:sz w:val="20"/>
        </w:rPr>
        <w:t>SedmdesátPěttisícStoSedmdesátPět</w:t>
      </w:r>
      <w:r w:rsidR="00E01CF7">
        <w:rPr>
          <w:rFonts w:ascii="Times New Roman" w:hAnsi="Times New Roman"/>
          <w:b/>
          <w:sz w:val="20"/>
        </w:rPr>
        <w:t>korun</w:t>
      </w:r>
      <w:r w:rsidR="00A775FB">
        <w:rPr>
          <w:rFonts w:ascii="Times New Roman" w:hAnsi="Times New Roman"/>
          <w:b/>
          <w:sz w:val="20"/>
        </w:rPr>
        <w:t>českých</w:t>
      </w:r>
      <w:proofErr w:type="spellEnd"/>
      <w:r w:rsidR="00A775F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včetně </w:t>
      </w:r>
      <w:r w:rsidR="00E01CF7">
        <w:rPr>
          <w:rFonts w:ascii="Times New Roman" w:hAnsi="Times New Roman"/>
          <w:b/>
          <w:sz w:val="20"/>
        </w:rPr>
        <w:t>2</w:t>
      </w:r>
      <w:r w:rsidR="00657F69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 % DPH</w:t>
      </w:r>
      <w:r w:rsidR="00167731">
        <w:rPr>
          <w:rFonts w:ascii="Times New Roman" w:hAnsi="Times New Roman"/>
          <w:b/>
          <w:sz w:val="20"/>
        </w:rPr>
        <w:t>.</w:t>
      </w:r>
    </w:p>
    <w:p w:rsidR="004F31B8" w:rsidRDefault="004F31B8" w:rsidP="008D2DC7">
      <w:pPr>
        <w:pStyle w:val="Zkladntextodsazen"/>
        <w:ind w:left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období rozhodném pro zdanitelné plnění by došlo ke změně, nebo úpravě zákona o dani </w:t>
      </w:r>
      <w:r w:rsidR="008D2DC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 přidané hodnoty v uvedené </w:t>
      </w:r>
      <w:r w:rsidR="00CB538E">
        <w:rPr>
          <w:rFonts w:ascii="Times New Roman" w:hAnsi="Times New Roman"/>
        </w:rPr>
        <w:t>2</w:t>
      </w:r>
      <w:r w:rsidR="00657F69">
        <w:rPr>
          <w:rFonts w:ascii="Times New Roman" w:hAnsi="Times New Roman"/>
        </w:rPr>
        <w:t>1</w:t>
      </w:r>
      <w:r>
        <w:rPr>
          <w:rFonts w:ascii="Times New Roman" w:hAnsi="Times New Roman"/>
        </w:rPr>
        <w:t>-ti procentní kategor</w:t>
      </w:r>
      <w:r w:rsidR="008D2DC7">
        <w:rPr>
          <w:rFonts w:ascii="Times New Roman" w:hAnsi="Times New Roman"/>
        </w:rPr>
        <w:t xml:space="preserve">ii DPH, bude zhotovitel povinen </w:t>
      </w:r>
      <w:r>
        <w:rPr>
          <w:rFonts w:ascii="Times New Roman" w:hAnsi="Times New Roman"/>
        </w:rPr>
        <w:t>účtovat tuto</w:t>
      </w:r>
      <w:r w:rsidR="008D2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zákonně upravenou DPH.</w:t>
      </w:r>
    </w:p>
    <w:p w:rsidR="004F31B8" w:rsidRDefault="004F31B8">
      <w:pPr>
        <w:ind w:left="567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953"/>
        <w:gridCol w:w="1629"/>
      </w:tblGrid>
      <w:tr w:rsidR="00657F69" w:rsidRPr="00D31AD4" w:rsidTr="00657F69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630" w:type="dxa"/>
          </w:tcPr>
          <w:p w:rsidR="00657F69" w:rsidRPr="00657F69" w:rsidRDefault="00657F69" w:rsidP="00125C48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657F69" w:rsidRPr="00657F69" w:rsidRDefault="00657F69" w:rsidP="006C0CA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29" w:type="dxa"/>
          </w:tcPr>
          <w:p w:rsidR="00657F69" w:rsidRPr="00D31AD4" w:rsidRDefault="00657F69" w:rsidP="006C0CAF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F31B8" w:rsidRPr="0003178F" w:rsidRDefault="004F31B8" w:rsidP="000D38F9">
      <w:pPr>
        <w:pStyle w:val="Nadpis2"/>
        <w:ind w:left="0" w:firstLine="0"/>
        <w:rPr>
          <w:rFonts w:ascii="Times New Roman" w:hAnsi="Times New Roman"/>
        </w:rPr>
      </w:pPr>
      <w:r w:rsidRPr="0003178F">
        <w:rPr>
          <w:rFonts w:ascii="Times New Roman" w:hAnsi="Times New Roman"/>
        </w:rPr>
        <w:t>VI. PLATEBNÍ A FAKTURAČNÍ PODMÍNKY</w:t>
      </w:r>
    </w:p>
    <w:p w:rsidR="004F31B8" w:rsidRDefault="004F31B8"/>
    <w:p w:rsidR="000515D7" w:rsidRDefault="000515D7"/>
    <w:p w:rsidR="004F31B8" w:rsidRDefault="004F31B8" w:rsidP="00265635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VI.1. </w:t>
      </w:r>
      <w:r w:rsidR="0003178F">
        <w:rPr>
          <w:rFonts w:ascii="Times New Roman" w:hAnsi="Times New Roman"/>
        </w:rPr>
        <w:tab/>
      </w:r>
      <w:r w:rsidR="00265635">
        <w:rPr>
          <w:rFonts w:ascii="Times New Roman" w:hAnsi="Times New Roman"/>
        </w:rPr>
        <w:t xml:space="preserve">  Platba honoráře bude uskutečněna dílčími fakturami.</w:t>
      </w:r>
    </w:p>
    <w:p w:rsidR="004F31B8" w:rsidRDefault="004F31B8">
      <w:pPr>
        <w:jc w:val="both"/>
        <w:rPr>
          <w:rFonts w:ascii="Times New Roman" w:hAnsi="Times New Roman"/>
        </w:rPr>
      </w:pPr>
    </w:p>
    <w:p w:rsidR="004F31B8" w:rsidRDefault="004F31B8" w:rsidP="008D2DC7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VI.2.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V případě, že zhotovitel bude zajišťovat provedení průzkumů, náleží mu úhrada za jejich zajištění. Před zajištěním těchto dílčích průzkumů předloží zhotovitel specifikaci rozsahu a ceny k odsouhlasení objednateli.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8D2DC7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VI.3.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Finanční platby budou objednatelem poskytnuty na podkladě faktur vystavených zhotovitelem. Smluvní splatnost faktur a konečné faktury za dílo bude </w:t>
      </w:r>
      <w:r w:rsidR="00A0229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kalendářních dnů po doručení platebních dokladů objednateli.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VI.4.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Faktura </w:t>
      </w:r>
      <w:r w:rsidR="002A39F3">
        <w:rPr>
          <w:rFonts w:ascii="Times New Roman" w:hAnsi="Times New Roman"/>
        </w:rPr>
        <w:t>musí obsahovat tyto náležitosti</w:t>
      </w:r>
      <w:r>
        <w:rPr>
          <w:rFonts w:ascii="Times New Roman" w:hAnsi="Times New Roman"/>
        </w:rPr>
        <w:t>: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označení faktury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sídlo, IČO, DIČ, bankovní spojení objednatele a zhotovitele, zápis v Obchodním rejstříku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 plnění a den splnění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cenu díla a částku k fakturaci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odeslání a datum splatnosti platebního dokladu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náležitosti pro daňové účely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oprávněného zástupce zhotovitele</w:t>
      </w:r>
    </w:p>
    <w:p w:rsidR="004F31B8" w:rsidRDefault="004F31B8" w:rsidP="008D2DC7">
      <w:pPr>
        <w:numPr>
          <w:ilvl w:val="0"/>
          <w:numId w:val="17"/>
        </w:numPr>
        <w:tabs>
          <w:tab w:val="clear" w:pos="927"/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spisová značka zápisu v obchodním rejstříku zhotovitele</w:t>
      </w:r>
    </w:p>
    <w:p w:rsidR="004F31B8" w:rsidRDefault="004F31B8">
      <w:pPr>
        <w:ind w:left="567"/>
        <w:jc w:val="both"/>
        <w:rPr>
          <w:rFonts w:ascii="Times New Roman" w:hAnsi="Times New Roman"/>
        </w:rPr>
      </w:pPr>
    </w:p>
    <w:p w:rsidR="004F31B8" w:rsidRDefault="004F31B8" w:rsidP="008D2DC7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VI.5.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V případě, že faktura bude obsahovat nesprávné údaje, kterými jsou číslo účtu, IČO, DIČ, adresa zhotovitele a objednatele, datum odeslání a datum splatnosti, číslo platebního dokladu, fakturovaná finanční částka, předmět platby a podpis oprávněného zástupce zhotovitele, je objednatel oprávněn fakturu do data jejich smluvní splatnosti vrátit zhotoviteli. Zhotovitel je v takovém případě povinen platební doklad opravit. U opraveného dokladu běží nová smluvní lhůta splatnosti dle článku VI.3. smlouvy.</w:t>
      </w:r>
    </w:p>
    <w:p w:rsidR="00BC7048" w:rsidRDefault="00BC7048">
      <w:pPr>
        <w:ind w:left="567" w:hanging="567"/>
        <w:jc w:val="both"/>
        <w:rPr>
          <w:rFonts w:ascii="Times New Roman" w:hAnsi="Times New Roman"/>
        </w:rPr>
      </w:pPr>
    </w:p>
    <w:p w:rsidR="00BC7048" w:rsidRPr="0003178F" w:rsidRDefault="0003178F" w:rsidP="0003178F">
      <w:pPr>
        <w:ind w:left="567" w:hanging="567"/>
        <w:jc w:val="both"/>
        <w:rPr>
          <w:rFonts w:ascii="Times New Roman" w:hAnsi="Times New Roman"/>
        </w:rPr>
      </w:pPr>
      <w:r w:rsidRPr="0003178F">
        <w:rPr>
          <w:rFonts w:ascii="Times New Roman" w:hAnsi="Times New Roman"/>
        </w:rPr>
        <w:t>VI.</w:t>
      </w:r>
      <w:r w:rsidR="00BC7048" w:rsidRPr="0003178F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="00BC7048" w:rsidRPr="0003178F">
        <w:rPr>
          <w:rFonts w:ascii="Times New Roman" w:hAnsi="Times New Roman"/>
        </w:rPr>
        <w:t>Nezaplacení faktury je podstatným porušením smlouvy, s nárokem zhotovitele na přerušení</w:t>
      </w:r>
    </w:p>
    <w:p w:rsidR="00BC7048" w:rsidRPr="0003178F" w:rsidRDefault="00BC7048" w:rsidP="0003178F">
      <w:pPr>
        <w:ind w:left="567" w:hanging="567"/>
        <w:jc w:val="both"/>
        <w:rPr>
          <w:rFonts w:ascii="Times New Roman" w:hAnsi="Times New Roman"/>
        </w:rPr>
      </w:pPr>
      <w:r w:rsidRPr="0003178F">
        <w:rPr>
          <w:rFonts w:ascii="Times New Roman" w:hAnsi="Times New Roman"/>
        </w:rPr>
        <w:t xml:space="preserve">         </w:t>
      </w:r>
      <w:r w:rsidR="008D2DC7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Pr="0003178F">
        <w:rPr>
          <w:rFonts w:ascii="Times New Roman" w:hAnsi="Times New Roman"/>
        </w:rPr>
        <w:t>provádění díla až do doby zaplacení a na úhradu všech nákladů, které mu do doby přerušení</w:t>
      </w:r>
    </w:p>
    <w:p w:rsidR="00BC7048" w:rsidRPr="0003178F" w:rsidRDefault="00BC7048" w:rsidP="0003178F">
      <w:pPr>
        <w:ind w:left="567" w:hanging="567"/>
        <w:jc w:val="both"/>
        <w:rPr>
          <w:rFonts w:ascii="Times New Roman" w:hAnsi="Times New Roman"/>
        </w:rPr>
      </w:pPr>
      <w:r w:rsidRPr="0003178F">
        <w:rPr>
          <w:rFonts w:ascii="Times New Roman" w:hAnsi="Times New Roman"/>
        </w:rPr>
        <w:t xml:space="preserve">         </w:t>
      </w:r>
      <w:r w:rsidR="008D2DC7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Pr="0003178F">
        <w:rPr>
          <w:rFonts w:ascii="Times New Roman" w:hAnsi="Times New Roman"/>
        </w:rPr>
        <w:t>prací prokazatelně vznikly. Prodloužení doby dokončení přejímky díla bude dohodnuto po</w:t>
      </w:r>
    </w:p>
    <w:p w:rsidR="00BC7048" w:rsidRPr="0003178F" w:rsidRDefault="00BC7048" w:rsidP="0003178F">
      <w:pPr>
        <w:ind w:left="567" w:hanging="567"/>
        <w:jc w:val="both"/>
        <w:rPr>
          <w:rFonts w:ascii="Times New Roman" w:hAnsi="Times New Roman"/>
        </w:rPr>
      </w:pPr>
      <w:r w:rsidRPr="0003178F">
        <w:rPr>
          <w:rFonts w:ascii="Times New Roman" w:hAnsi="Times New Roman"/>
        </w:rPr>
        <w:t xml:space="preserve">         </w:t>
      </w:r>
      <w:r w:rsidR="008D2DC7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Pr="0003178F">
        <w:rPr>
          <w:rFonts w:ascii="Times New Roman" w:hAnsi="Times New Roman"/>
        </w:rPr>
        <w:t>úhradě všech oprávněných nákladů v závislosti na možnostech zhotovitele.</w:t>
      </w:r>
    </w:p>
    <w:p w:rsidR="004F31B8" w:rsidRDefault="004F31B8" w:rsidP="00D74D31">
      <w:pPr>
        <w:ind w:left="567" w:hanging="567"/>
        <w:jc w:val="both"/>
        <w:rPr>
          <w:rFonts w:ascii="Times New Roman" w:hAnsi="Times New Roman"/>
        </w:rPr>
      </w:pPr>
    </w:p>
    <w:p w:rsidR="005A4611" w:rsidRDefault="005A4611" w:rsidP="00D74D31">
      <w:pPr>
        <w:ind w:left="567" w:hanging="567"/>
        <w:jc w:val="both"/>
        <w:rPr>
          <w:rFonts w:ascii="Times New Roman" w:hAnsi="Times New Roman"/>
        </w:rPr>
      </w:pPr>
    </w:p>
    <w:p w:rsidR="005A4611" w:rsidRDefault="005A4611" w:rsidP="00D74D31">
      <w:pPr>
        <w:ind w:left="567" w:hanging="567"/>
        <w:jc w:val="both"/>
        <w:rPr>
          <w:rFonts w:ascii="Times New Roman" w:hAnsi="Times New Roman"/>
        </w:rPr>
      </w:pPr>
    </w:p>
    <w:p w:rsidR="004F31B8" w:rsidRDefault="004F31B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VII. PODMÍNKY PRO PROVÁDĚNÍ DÍLA</w:t>
      </w:r>
    </w:p>
    <w:p w:rsidR="004F31B8" w:rsidRDefault="004F31B8">
      <w:pPr>
        <w:ind w:left="567" w:hanging="567"/>
        <w:jc w:val="center"/>
        <w:rPr>
          <w:rFonts w:ascii="Times New Roman" w:hAnsi="Times New Roman"/>
          <w:b/>
          <w:sz w:val="24"/>
        </w:rPr>
      </w:pPr>
    </w:p>
    <w:p w:rsidR="004F31B8" w:rsidRDefault="004F31B8" w:rsidP="0003178F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VII.1.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Dílo bude splněno ukončením jeho poslední samostatné části. Smluvní strany se v této souvislosti dohodly, že zhotovitel bude dílo plnit a předávat objednateli postupně po samostatných částech ve lhůtách dle odst. IV.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074C0E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VII.2.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Za platné předání dokončené samostatné části díla dle bodu II.</w:t>
      </w:r>
      <w:r w:rsidR="005A461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je považováno protokolární předání podepsané oprávněnými zástupci smluvních stran ve věcech technických k jejich protokolárnímu převzetí. 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  <w:r w:rsidR="00433D5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Pro přechod vlastnického práva strany berou na vědomí platnost </w:t>
      </w:r>
      <w:r w:rsidR="00072894">
        <w:rPr>
          <w:rFonts w:ascii="Times New Roman" w:hAnsi="Times New Roman"/>
        </w:rPr>
        <w:t>občansk</w:t>
      </w:r>
      <w:r w:rsidR="00D31E99">
        <w:rPr>
          <w:rFonts w:ascii="Times New Roman" w:hAnsi="Times New Roman"/>
        </w:rPr>
        <w:t>ého</w:t>
      </w:r>
      <w:r w:rsidR="00072894">
        <w:rPr>
          <w:rFonts w:ascii="Times New Roman" w:hAnsi="Times New Roman"/>
        </w:rPr>
        <w:t xml:space="preserve"> zákoník</w:t>
      </w:r>
      <w:r w:rsidR="00D31E99">
        <w:rPr>
          <w:rFonts w:ascii="Times New Roman" w:hAnsi="Times New Roman"/>
        </w:rPr>
        <w:t>u</w:t>
      </w:r>
      <w:r w:rsidR="00072894">
        <w:rPr>
          <w:rFonts w:ascii="Times New Roman" w:hAnsi="Times New Roman"/>
        </w:rPr>
        <w:t xml:space="preserve"> č. 89/2012 Sb.</w:t>
      </w:r>
      <w:r>
        <w:rPr>
          <w:rFonts w:ascii="Times New Roman" w:hAnsi="Times New Roman"/>
        </w:rPr>
        <w:t>, tj. postupný přechod prováděných prací zhotovitele do vlastnictví objednatele po samostatných částech díla vždy okamžikem jejich protokolárního předání objednateli podle odstavce IV.</w:t>
      </w:r>
    </w:p>
    <w:p w:rsidR="0029444C" w:rsidRDefault="0029444C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  <w:r w:rsidR="00433D5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Zhotovitel je povinen dílo provádět v souladu s obecně závaznými právními předpisy, </w:t>
      </w:r>
      <w:r w:rsidR="0003178F">
        <w:rPr>
          <w:rFonts w:ascii="Times New Roman" w:hAnsi="Times New Roman"/>
        </w:rPr>
        <w:t>d</w:t>
      </w:r>
      <w:r>
        <w:rPr>
          <w:rFonts w:ascii="Times New Roman" w:hAnsi="Times New Roman"/>
        </w:rPr>
        <w:t>oporučeními a technickými normami, které se na provádění vztahují jako celek. V případě, že nastane skutečnost, ve které může dojít k odchýlení od technických norem, je povinen zhotovitel o tomto informovat objednatele. Objednatel je oprávněn o tomto rozhodnout a popřípadě udělit souhlas k tomuto odklonu. Zhotovitel nemůže bez souhlasu objednatele tento odklon provést.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  <w:r w:rsidR="00DF302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>Objednatel se zavazuje, že rozhodnutí související s plněním díla zhotovitelem učiní v nejkratší možné lhůtě tak, aby nebyl narušen časový průběh výstavby.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  <w:r w:rsidR="00DF302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03178F">
        <w:rPr>
          <w:rFonts w:ascii="Times New Roman" w:hAnsi="Times New Roman"/>
        </w:rPr>
        <w:tab/>
      </w:r>
      <w:r w:rsidR="00821FD0" w:rsidRPr="00821FD0">
        <w:rPr>
          <w:rFonts w:ascii="Times New Roman" w:hAnsi="Times New Roman"/>
        </w:rPr>
        <w:t xml:space="preserve">Pokud postup plnění prací při plnění smlouvy bude narušen právem třetí osoby, bude to objednatel i zhotovitel v součinnosti ihned řešit a případný dopad do smluvené doby plnění díla bude přiměřeně zásahu třetí osoby řešen dodatkem ke smlouvě. </w:t>
      </w:r>
    </w:p>
    <w:p w:rsidR="003C3E61" w:rsidRPr="00821FD0" w:rsidRDefault="003C3E61" w:rsidP="0003178F">
      <w:pPr>
        <w:ind w:left="705" w:hanging="705"/>
        <w:jc w:val="both"/>
        <w:rPr>
          <w:rFonts w:ascii="Times New Roman" w:hAnsi="Times New Roman"/>
        </w:rPr>
      </w:pPr>
    </w:p>
    <w:p w:rsidR="003C3E61" w:rsidRDefault="003C3E61" w:rsidP="003C3E61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VII.7. </w:t>
      </w:r>
      <w:r>
        <w:rPr>
          <w:rFonts w:ascii="Times New Roman" w:hAnsi="Times New Roman"/>
        </w:rPr>
        <w:tab/>
        <w:t>Změny a vícepráce požadované objednatelem oproti zadání, na základě</w:t>
      </w:r>
      <w:r w:rsidR="00F52B4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kterého byla tato smlouva uzavřena, lze sjednat dodatkem k této smlouvě.  Za vícepráce je považována činnost související s řešením okolností, které buď nebylo možno předvídat v průběhu plnění jednotlivých výkonových fází, nebo které nebyly smluvně dojednány. Zhotovitel je povinen vícepráce provést a objednatel uhradit.</w:t>
      </w:r>
      <w:r w:rsidR="00FD3904">
        <w:rPr>
          <w:rFonts w:ascii="Times New Roman" w:hAnsi="Times New Roman"/>
        </w:rPr>
        <w:t xml:space="preserve"> </w:t>
      </w:r>
      <w:r w:rsidR="00FD3904" w:rsidRPr="00125C48">
        <w:rPr>
          <w:rFonts w:ascii="Times New Roman" w:hAnsi="Times New Roman"/>
        </w:rPr>
        <w:t xml:space="preserve">Veškeré vícepráce </w:t>
      </w:r>
      <w:r w:rsidR="00925BAB" w:rsidRPr="00125C48">
        <w:rPr>
          <w:rFonts w:ascii="Times New Roman" w:hAnsi="Times New Roman"/>
        </w:rPr>
        <w:t>musí být předem objednatelem projednány se zřizovatelem a jím odsouhlaseny.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D16D6E" w:rsidRDefault="00D16D6E" w:rsidP="009B3619">
      <w:pPr>
        <w:jc w:val="both"/>
        <w:rPr>
          <w:rFonts w:ascii="Times New Roman" w:hAnsi="Times New Roman"/>
          <w:szCs w:val="22"/>
        </w:rPr>
      </w:pPr>
    </w:p>
    <w:p w:rsidR="00925BAB" w:rsidRDefault="00925BAB" w:rsidP="009B3619">
      <w:pPr>
        <w:jc w:val="both"/>
        <w:rPr>
          <w:rFonts w:ascii="Times New Roman" w:hAnsi="Times New Roman"/>
          <w:szCs w:val="22"/>
        </w:rPr>
      </w:pPr>
    </w:p>
    <w:p w:rsidR="00925BAB" w:rsidRDefault="00925BAB" w:rsidP="009B3619">
      <w:pPr>
        <w:jc w:val="both"/>
        <w:rPr>
          <w:rFonts w:ascii="Times New Roman" w:hAnsi="Times New Roman"/>
          <w:szCs w:val="22"/>
        </w:rPr>
      </w:pPr>
    </w:p>
    <w:p w:rsidR="00925BAB" w:rsidRDefault="00925BAB" w:rsidP="009B3619">
      <w:pPr>
        <w:jc w:val="both"/>
        <w:rPr>
          <w:rFonts w:ascii="Times New Roman" w:hAnsi="Times New Roman"/>
          <w:szCs w:val="22"/>
        </w:rPr>
      </w:pPr>
    </w:p>
    <w:p w:rsidR="00657F69" w:rsidRDefault="00657F69" w:rsidP="009B3619">
      <w:pPr>
        <w:jc w:val="both"/>
        <w:rPr>
          <w:rFonts w:ascii="Times New Roman" w:hAnsi="Times New Roman"/>
          <w:szCs w:val="22"/>
        </w:rPr>
      </w:pPr>
    </w:p>
    <w:p w:rsidR="004F31B8" w:rsidRDefault="004F31B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VIII. ZÁRUKA ZA DÍLO</w:t>
      </w:r>
    </w:p>
    <w:p w:rsidR="004F31B8" w:rsidRDefault="004F31B8">
      <w:pPr>
        <w:ind w:left="567" w:hanging="567"/>
        <w:jc w:val="center"/>
        <w:rPr>
          <w:rFonts w:ascii="Times New Roman" w:hAnsi="Times New Roman"/>
          <w:b/>
          <w:sz w:val="16"/>
        </w:rPr>
      </w:pPr>
    </w:p>
    <w:p w:rsidR="00B8439A" w:rsidRDefault="00B8439A">
      <w:pPr>
        <w:ind w:left="567" w:hanging="567"/>
        <w:jc w:val="center"/>
        <w:rPr>
          <w:rFonts w:ascii="Times New Roman" w:hAnsi="Times New Roman"/>
          <w:b/>
          <w:sz w:val="16"/>
        </w:rPr>
      </w:pPr>
    </w:p>
    <w:p w:rsidR="00B8439A" w:rsidRDefault="00B8439A">
      <w:pPr>
        <w:ind w:left="567" w:hanging="567"/>
        <w:jc w:val="center"/>
        <w:rPr>
          <w:rFonts w:ascii="Times New Roman" w:hAnsi="Times New Roman"/>
          <w:b/>
          <w:sz w:val="16"/>
        </w:rPr>
      </w:pPr>
    </w:p>
    <w:p w:rsidR="004F31B8" w:rsidRDefault="004F31B8" w:rsidP="0003178F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>VIII.1.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>Zhotovitel poskytuje na části díla záruku v délce 36-ti měsíců. Běh této záruční lhůty počíná vždy dnem protokolárního předání dané samostatné části díla objednateli.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VIII.2.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>Zhotovitel zaručuje, že samostatné části díla budou mít od protokolárního předání po celou záruční dobu vlastnosti podle platných technických norem v době předání dokončeného díla objednateli, norem a předpisů, vztahujících se na předmět plnění zhotovitele jako celek.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072894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VIII.3.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Objednatel bude při reklamaci eventuálních vad díla postupovat v souladu </w:t>
      </w:r>
      <w:r w:rsidR="00072894">
        <w:rPr>
          <w:rFonts w:ascii="Times New Roman" w:hAnsi="Times New Roman"/>
        </w:rPr>
        <w:t>s</w:t>
      </w:r>
      <w:r w:rsidR="00D31E99">
        <w:rPr>
          <w:rFonts w:ascii="Times New Roman" w:hAnsi="Times New Roman"/>
        </w:rPr>
        <w:t xml:space="preserve"> občanským </w:t>
      </w:r>
      <w:r w:rsidR="00072894">
        <w:rPr>
          <w:rFonts w:ascii="Times New Roman" w:hAnsi="Times New Roman"/>
        </w:rPr>
        <w:t>zákoníkem č. 89/2012 Sb.</w:t>
      </w:r>
    </w:p>
    <w:p w:rsidR="004F31B8" w:rsidRDefault="004F31B8" w:rsidP="00072894">
      <w:pPr>
        <w:ind w:left="705" w:hanging="705"/>
        <w:jc w:val="both"/>
        <w:rPr>
          <w:rFonts w:ascii="Times New Roman" w:hAnsi="Times New Roman"/>
        </w:rPr>
      </w:pPr>
    </w:p>
    <w:p w:rsidR="004F31B8" w:rsidRDefault="004F31B8" w:rsidP="0003178F">
      <w:pPr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VIII.4.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Zhotovitel má sjednané pojištění odpovědnosti za škody vznikající z veškerých omylů, opomenutí či nedbalosti při výkonu činnosti v rámci smlouvy ve výši </w:t>
      </w:r>
      <w:r w:rsidR="00125C4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000 000,- Kč</w:t>
      </w:r>
      <w:r w:rsidR="002A39F3">
        <w:rPr>
          <w:rFonts w:ascii="Times New Roman" w:hAnsi="Times New Roman"/>
        </w:rPr>
        <w:t>.</w:t>
      </w:r>
    </w:p>
    <w:p w:rsidR="004F31B8" w:rsidRDefault="004F31B8">
      <w:pPr>
        <w:ind w:left="567" w:hanging="567"/>
        <w:jc w:val="both"/>
        <w:rPr>
          <w:rFonts w:ascii="Times New Roman" w:hAnsi="Times New Roman"/>
        </w:rPr>
      </w:pPr>
    </w:p>
    <w:p w:rsidR="004F31B8" w:rsidRDefault="004F31B8" w:rsidP="00B8439A">
      <w:pPr>
        <w:ind w:left="708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VIII.5. </w:t>
      </w:r>
      <w:r w:rsidR="0003178F">
        <w:rPr>
          <w:rFonts w:ascii="Times New Roman" w:hAnsi="Times New Roman"/>
        </w:rPr>
        <w:tab/>
      </w:r>
      <w:r>
        <w:rPr>
          <w:rFonts w:ascii="Times New Roman" w:hAnsi="Times New Roman"/>
        </w:rPr>
        <w:t>Zhotovitel nenese odpovědnost za nepředvídatelné okolnosti, které mohou vyvstat ze stávajícího technického stavu objektu.</w:t>
      </w:r>
    </w:p>
    <w:p w:rsidR="004F31B8" w:rsidRDefault="004F31B8">
      <w:pPr>
        <w:ind w:left="567" w:hanging="567"/>
        <w:jc w:val="both"/>
        <w:rPr>
          <w:rFonts w:ascii="Times New Roman" w:hAnsi="Times New Roman"/>
          <w:szCs w:val="22"/>
        </w:rPr>
      </w:pPr>
    </w:p>
    <w:p w:rsidR="00714844" w:rsidRDefault="00714844">
      <w:pPr>
        <w:ind w:left="567" w:hanging="567"/>
        <w:jc w:val="both"/>
        <w:rPr>
          <w:rFonts w:ascii="Times New Roman" w:hAnsi="Times New Roman"/>
          <w:szCs w:val="22"/>
        </w:rPr>
      </w:pPr>
    </w:p>
    <w:p w:rsidR="004F31B8" w:rsidRDefault="004F31B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IX. SMLUVNÍ POKUTY</w:t>
      </w:r>
    </w:p>
    <w:p w:rsidR="004F31B8" w:rsidRDefault="004F31B8">
      <w:pPr>
        <w:ind w:left="567" w:hanging="567"/>
        <w:jc w:val="center"/>
        <w:rPr>
          <w:rFonts w:ascii="Times New Roman" w:hAnsi="Times New Roman"/>
          <w:b/>
          <w:sz w:val="16"/>
        </w:rPr>
      </w:pPr>
    </w:p>
    <w:p w:rsidR="0003178F" w:rsidRDefault="0003178F">
      <w:pPr>
        <w:ind w:left="567" w:hanging="567"/>
        <w:jc w:val="center"/>
        <w:rPr>
          <w:rFonts w:ascii="Times New Roman" w:hAnsi="Times New Roman"/>
          <w:b/>
          <w:sz w:val="16"/>
        </w:rPr>
      </w:pPr>
    </w:p>
    <w:p w:rsidR="004F31B8" w:rsidRDefault="004F31B8" w:rsidP="008D2DC7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IX.1.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Zhotovitel bude objednateli platit smluvní pokutu za prodlení s plněním samostatné části díla podle odst. II. této smlouvy v příslušných lhůtách podle odstavce IV. této smlouvy a to 0,</w:t>
      </w:r>
      <w:r w:rsidR="00074C0E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% z finančního objemu smluvní ceny konkrétní části díla, specifikované v odstavci této smlouvy, a to za každý započatý den takového prodlení.</w:t>
      </w:r>
    </w:p>
    <w:p w:rsidR="004F31B8" w:rsidRDefault="004F31B8">
      <w:pPr>
        <w:pStyle w:val="Zkladntextodsazen2"/>
        <w:rPr>
          <w:rFonts w:ascii="Times New Roman" w:hAnsi="Times New Roman"/>
        </w:rPr>
      </w:pPr>
    </w:p>
    <w:p w:rsidR="004F31B8" w:rsidRDefault="004F31B8" w:rsidP="008D2DC7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IX.2.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Objednatel zaplatí smluvní pokutu za prodlení s placením faktury nebo zálohy v doh</w:t>
      </w:r>
      <w:r w:rsidR="002A39F3">
        <w:rPr>
          <w:rFonts w:ascii="Times New Roman" w:hAnsi="Times New Roman"/>
        </w:rPr>
        <w:t xml:space="preserve">odnutém termínu dle odst. VI.3. </w:t>
      </w:r>
      <w:r>
        <w:rPr>
          <w:rFonts w:ascii="Times New Roman" w:hAnsi="Times New Roman"/>
        </w:rPr>
        <w:t>této smlouvy, ve výši 0,</w:t>
      </w:r>
      <w:r w:rsidR="00074C0E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% z fakturované částky, za každý den prodlení.</w:t>
      </w:r>
    </w:p>
    <w:p w:rsidR="00F770DF" w:rsidRDefault="00F770DF">
      <w:pPr>
        <w:pStyle w:val="Zkladntextodsazen2"/>
        <w:rPr>
          <w:rFonts w:ascii="Times New Roman" w:hAnsi="Times New Roman"/>
          <w:szCs w:val="22"/>
        </w:rPr>
      </w:pPr>
    </w:p>
    <w:p w:rsidR="0003178F" w:rsidRDefault="0003178F">
      <w:pPr>
        <w:pStyle w:val="Zkladntextodsazen2"/>
        <w:rPr>
          <w:rFonts w:ascii="Times New Roman" w:hAnsi="Times New Roman"/>
          <w:szCs w:val="22"/>
        </w:rPr>
      </w:pPr>
    </w:p>
    <w:p w:rsidR="004F31B8" w:rsidRDefault="004F31B8">
      <w:pPr>
        <w:pStyle w:val="Zkladntextodsazen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X. ZÁVĚREČNÁ USTANOVENÍ</w:t>
      </w:r>
    </w:p>
    <w:p w:rsidR="00D16D6E" w:rsidRDefault="00D16D6E">
      <w:pPr>
        <w:pStyle w:val="Zkladntextodsazen2"/>
        <w:jc w:val="center"/>
        <w:rPr>
          <w:rFonts w:ascii="Times New Roman" w:hAnsi="Times New Roman"/>
          <w:b/>
          <w:sz w:val="16"/>
        </w:rPr>
      </w:pPr>
    </w:p>
    <w:p w:rsidR="0003178F" w:rsidRDefault="0003178F">
      <w:pPr>
        <w:pStyle w:val="Zkladntextodsazen2"/>
        <w:jc w:val="center"/>
        <w:rPr>
          <w:rFonts w:ascii="Times New Roman" w:hAnsi="Times New Roman"/>
          <w:b/>
          <w:sz w:val="16"/>
        </w:rPr>
      </w:pPr>
    </w:p>
    <w:p w:rsidR="00072894" w:rsidRDefault="004F31B8" w:rsidP="008D2DC7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X.1.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Smluvní vztahy ve smlouvě neupravené se řídí příslušnými ustanoveními </w:t>
      </w:r>
      <w:r w:rsidR="00072894">
        <w:rPr>
          <w:rFonts w:ascii="Times New Roman" w:hAnsi="Times New Roman"/>
        </w:rPr>
        <w:t>o</w:t>
      </w:r>
      <w:r w:rsidR="00D31E99">
        <w:rPr>
          <w:rFonts w:ascii="Times New Roman" w:hAnsi="Times New Roman"/>
        </w:rPr>
        <w:t>bčansk</w:t>
      </w:r>
      <w:r w:rsidR="003C3E61">
        <w:rPr>
          <w:rFonts w:ascii="Times New Roman" w:hAnsi="Times New Roman"/>
        </w:rPr>
        <w:t>ého</w:t>
      </w:r>
      <w:r w:rsidR="00D31E99">
        <w:rPr>
          <w:rFonts w:ascii="Times New Roman" w:hAnsi="Times New Roman"/>
        </w:rPr>
        <w:t xml:space="preserve"> </w:t>
      </w:r>
      <w:r w:rsidR="00072894">
        <w:rPr>
          <w:rFonts w:ascii="Times New Roman" w:hAnsi="Times New Roman"/>
        </w:rPr>
        <w:t>zákoník</w:t>
      </w:r>
      <w:r w:rsidR="003C3E61">
        <w:rPr>
          <w:rFonts w:ascii="Times New Roman" w:hAnsi="Times New Roman"/>
        </w:rPr>
        <w:t xml:space="preserve">u </w:t>
      </w:r>
      <w:r w:rsidR="00072894">
        <w:rPr>
          <w:rFonts w:ascii="Times New Roman" w:hAnsi="Times New Roman"/>
        </w:rPr>
        <w:t>č. 89/2012 Sb.</w:t>
      </w:r>
    </w:p>
    <w:p w:rsidR="004F31B8" w:rsidRDefault="004F31B8" w:rsidP="00072894">
      <w:pPr>
        <w:pStyle w:val="Zkladntextodsazen2"/>
        <w:ind w:left="705" w:hanging="705"/>
        <w:rPr>
          <w:rFonts w:ascii="Times New Roman" w:hAnsi="Times New Roman"/>
          <w:sz w:val="20"/>
        </w:rPr>
      </w:pPr>
    </w:p>
    <w:p w:rsidR="004F31B8" w:rsidRDefault="004F31B8" w:rsidP="008D2DC7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X.2.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Smluvní strany se dohodly, že ve smyslu </w:t>
      </w:r>
      <w:r w:rsidR="00072894">
        <w:rPr>
          <w:rFonts w:ascii="Times New Roman" w:hAnsi="Times New Roman"/>
        </w:rPr>
        <w:t>o</w:t>
      </w:r>
      <w:r w:rsidR="00D31E99">
        <w:rPr>
          <w:rFonts w:ascii="Times New Roman" w:hAnsi="Times New Roman"/>
        </w:rPr>
        <w:t>bčanskéh</w:t>
      </w:r>
      <w:r w:rsidR="00072894">
        <w:rPr>
          <w:rFonts w:ascii="Times New Roman" w:hAnsi="Times New Roman"/>
        </w:rPr>
        <w:t xml:space="preserve">o zákoníku č. 89/2012 Sb. </w:t>
      </w:r>
      <w:r w:rsidR="003C3E61">
        <w:rPr>
          <w:rFonts w:ascii="Times New Roman" w:hAnsi="Times New Roman"/>
        </w:rPr>
        <w:t>p</w:t>
      </w:r>
      <w:r>
        <w:rPr>
          <w:rFonts w:ascii="Times New Roman" w:hAnsi="Times New Roman"/>
        </w:rPr>
        <w:t>okládají porušení smluvních povinností uvedených v následujících částech smlouvy za porušení podstatné:</w:t>
      </w:r>
    </w:p>
    <w:p w:rsidR="004F31B8" w:rsidRDefault="004F31B8" w:rsidP="008D2DC7">
      <w:pPr>
        <w:pStyle w:val="Zkladntextodsazen2"/>
        <w:numPr>
          <w:ilvl w:val="0"/>
          <w:numId w:val="17"/>
        </w:numPr>
        <w:tabs>
          <w:tab w:val="clear" w:pos="927"/>
          <w:tab w:val="num" w:pos="1065"/>
        </w:tabs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dílo není prováděno v souladu s pokyny objednatele, závaznými normami a ostatními platnými předpisy </w:t>
      </w:r>
    </w:p>
    <w:p w:rsidR="004F31B8" w:rsidRDefault="004F31B8" w:rsidP="008D2DC7">
      <w:pPr>
        <w:pStyle w:val="Zkladntextodsazen2"/>
        <w:numPr>
          <w:ilvl w:val="0"/>
          <w:numId w:val="17"/>
        </w:numPr>
        <w:tabs>
          <w:tab w:val="clear" w:pos="927"/>
          <w:tab w:val="num" w:pos="1065"/>
        </w:tabs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prodlení zhotovitele s dodáním díla v termínu dle čl. IV. </w:t>
      </w:r>
      <w:r w:rsidR="003C3E61">
        <w:rPr>
          <w:rFonts w:ascii="Times New Roman" w:hAnsi="Times New Roman"/>
        </w:rPr>
        <w:t>t</w:t>
      </w:r>
      <w:r>
        <w:rPr>
          <w:rFonts w:ascii="Times New Roman" w:hAnsi="Times New Roman"/>
        </w:rPr>
        <w:t>éto smlouvy o více než 30 dnů</w:t>
      </w:r>
    </w:p>
    <w:p w:rsidR="004F31B8" w:rsidRDefault="004F31B8" w:rsidP="008D2DC7">
      <w:pPr>
        <w:pStyle w:val="Zkladntextodsazen2"/>
        <w:numPr>
          <w:ilvl w:val="0"/>
          <w:numId w:val="17"/>
        </w:numPr>
        <w:tabs>
          <w:tab w:val="clear" w:pos="927"/>
          <w:tab w:val="num" w:pos="1068"/>
        </w:tabs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prodlení objednatele se zaplacením faktur o více než </w:t>
      </w:r>
      <w:r w:rsidR="0003178F">
        <w:rPr>
          <w:rFonts w:ascii="Times New Roman" w:hAnsi="Times New Roman"/>
        </w:rPr>
        <w:t>3</w:t>
      </w:r>
      <w:r>
        <w:rPr>
          <w:rFonts w:ascii="Times New Roman" w:hAnsi="Times New Roman"/>
        </w:rPr>
        <w:t>0 dnů</w:t>
      </w:r>
    </w:p>
    <w:p w:rsidR="004F31B8" w:rsidRDefault="004F31B8" w:rsidP="008D2DC7">
      <w:pPr>
        <w:pStyle w:val="Zkladntextodsazen2"/>
        <w:ind w:left="1134" w:hanging="426"/>
        <w:rPr>
          <w:rFonts w:ascii="Times New Roman" w:hAnsi="Times New Roman"/>
        </w:rPr>
      </w:pPr>
      <w:r>
        <w:rPr>
          <w:rFonts w:ascii="Times New Roman" w:hAnsi="Times New Roman"/>
        </w:rPr>
        <w:t>V ostatním se má za to, že porušení smluvních povinností není podstatné.</w:t>
      </w:r>
    </w:p>
    <w:p w:rsidR="00925BAB" w:rsidRDefault="00925BAB" w:rsidP="008D2DC7">
      <w:pPr>
        <w:pStyle w:val="Zkladntextodsazen2"/>
        <w:ind w:left="1134" w:hanging="426"/>
        <w:rPr>
          <w:rFonts w:ascii="Times New Roman" w:hAnsi="Times New Roman"/>
        </w:rPr>
      </w:pPr>
    </w:p>
    <w:p w:rsidR="00925BAB" w:rsidRPr="00125C48" w:rsidRDefault="00925BAB" w:rsidP="00925BAB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>X.3</w:t>
      </w:r>
      <w:r w:rsidRPr="00125C48">
        <w:rPr>
          <w:rFonts w:ascii="Times New Roman" w:hAnsi="Times New Roman"/>
        </w:rPr>
        <w:t>.</w:t>
      </w:r>
      <w:r w:rsidRPr="00125C48">
        <w:rPr>
          <w:rFonts w:ascii="Times New Roman" w:hAnsi="Times New Roman"/>
        </w:rPr>
        <w:tab/>
        <w:t>Smluvní strany berou na vědomí, že tato smlouva, včetně jejích dodatků, bude uveřejněna v registru smluv podle zákona č.340/2015 Sb., o zvláštních podmínkách účinnosti některých smluv, uveřejňování těchto smluv a o registru smluv, ve znění pozdějších předpisů.</w:t>
      </w:r>
    </w:p>
    <w:p w:rsidR="00712B28" w:rsidRPr="00125C48" w:rsidRDefault="00712B28">
      <w:pPr>
        <w:pStyle w:val="Zkladntextodsazen2"/>
        <w:ind w:left="1134"/>
        <w:rPr>
          <w:rFonts w:ascii="Times New Roman" w:hAnsi="Times New Roman"/>
        </w:rPr>
      </w:pPr>
    </w:p>
    <w:p w:rsidR="004F31B8" w:rsidRPr="00125C48" w:rsidRDefault="002871C3">
      <w:pPr>
        <w:pStyle w:val="Zkladntextodsazen2"/>
        <w:rPr>
          <w:rFonts w:ascii="Times New Roman" w:hAnsi="Times New Roman"/>
        </w:rPr>
      </w:pPr>
      <w:r w:rsidRPr="00125C48">
        <w:rPr>
          <w:rFonts w:ascii="Times New Roman" w:hAnsi="Times New Roman"/>
        </w:rPr>
        <w:t>X.4</w:t>
      </w:r>
      <w:r w:rsidR="004F31B8" w:rsidRPr="00125C48">
        <w:rPr>
          <w:rFonts w:ascii="Times New Roman" w:hAnsi="Times New Roman"/>
        </w:rPr>
        <w:t xml:space="preserve">.  </w:t>
      </w:r>
      <w:r w:rsidR="0003178F" w:rsidRPr="00125C48">
        <w:rPr>
          <w:rFonts w:ascii="Times New Roman" w:hAnsi="Times New Roman"/>
        </w:rPr>
        <w:tab/>
      </w:r>
      <w:r w:rsidR="008D2DC7" w:rsidRPr="00125C48">
        <w:rPr>
          <w:rFonts w:ascii="Times New Roman" w:hAnsi="Times New Roman"/>
        </w:rPr>
        <w:tab/>
      </w:r>
      <w:r w:rsidR="004F31B8" w:rsidRPr="00125C48">
        <w:rPr>
          <w:rFonts w:ascii="Times New Roman" w:hAnsi="Times New Roman"/>
        </w:rPr>
        <w:t xml:space="preserve">Zhotovitel doložil své oprávnění k odbornému výkonu činností, které jsou předmětem této </w:t>
      </w:r>
    </w:p>
    <w:p w:rsidR="004F31B8" w:rsidRPr="00125C48" w:rsidRDefault="004F31B8">
      <w:pPr>
        <w:pStyle w:val="Zkladntextodsazen2"/>
        <w:rPr>
          <w:rFonts w:ascii="Times New Roman" w:hAnsi="Times New Roman"/>
        </w:rPr>
      </w:pPr>
      <w:r w:rsidRPr="00125C48">
        <w:rPr>
          <w:rFonts w:ascii="Times New Roman" w:hAnsi="Times New Roman"/>
        </w:rPr>
        <w:t xml:space="preserve">         </w:t>
      </w:r>
      <w:r w:rsidR="008D2DC7" w:rsidRPr="00125C48">
        <w:rPr>
          <w:rFonts w:ascii="Times New Roman" w:hAnsi="Times New Roman"/>
        </w:rPr>
        <w:tab/>
      </w:r>
      <w:r w:rsidR="008D2DC7" w:rsidRPr="00125C48">
        <w:rPr>
          <w:rFonts w:ascii="Times New Roman" w:hAnsi="Times New Roman"/>
        </w:rPr>
        <w:tab/>
        <w:t>s</w:t>
      </w:r>
      <w:r w:rsidRPr="00125C48">
        <w:rPr>
          <w:rFonts w:ascii="Times New Roman" w:hAnsi="Times New Roman"/>
        </w:rPr>
        <w:t>mlouvy tím, že objednateli předložil Výpis z obchodního rejstříku a Osvědčení o autorizaci.</w:t>
      </w:r>
    </w:p>
    <w:p w:rsidR="004F31B8" w:rsidRPr="00125C48" w:rsidRDefault="004F31B8">
      <w:pPr>
        <w:pStyle w:val="Zkladntextodsazen2"/>
        <w:rPr>
          <w:rFonts w:ascii="Times New Roman" w:hAnsi="Times New Roman"/>
          <w:sz w:val="20"/>
        </w:rPr>
      </w:pPr>
    </w:p>
    <w:p w:rsidR="004F31B8" w:rsidRPr="00125C48" w:rsidRDefault="002871C3" w:rsidP="0003178F">
      <w:pPr>
        <w:pStyle w:val="Zkladntextodsazen2"/>
        <w:rPr>
          <w:rFonts w:ascii="Times New Roman" w:hAnsi="Times New Roman"/>
        </w:rPr>
      </w:pPr>
      <w:r w:rsidRPr="00125C48">
        <w:rPr>
          <w:rFonts w:ascii="Times New Roman" w:hAnsi="Times New Roman"/>
        </w:rPr>
        <w:t>X.5</w:t>
      </w:r>
      <w:r w:rsidR="004F31B8" w:rsidRPr="00125C48">
        <w:rPr>
          <w:rFonts w:ascii="Times New Roman" w:hAnsi="Times New Roman"/>
        </w:rPr>
        <w:t xml:space="preserve">. </w:t>
      </w:r>
      <w:r w:rsidR="0003178F" w:rsidRPr="00125C48">
        <w:rPr>
          <w:rFonts w:ascii="Times New Roman" w:hAnsi="Times New Roman"/>
        </w:rPr>
        <w:tab/>
      </w:r>
      <w:r w:rsidR="008D2DC7" w:rsidRPr="00125C48">
        <w:rPr>
          <w:rFonts w:ascii="Times New Roman" w:hAnsi="Times New Roman"/>
        </w:rPr>
        <w:tab/>
      </w:r>
      <w:r w:rsidR="004F31B8" w:rsidRPr="00125C48">
        <w:rPr>
          <w:rFonts w:ascii="Times New Roman" w:hAnsi="Times New Roman"/>
        </w:rPr>
        <w:t xml:space="preserve">Zhotovitel je povinen zachovávat mlčenlivost o všech údajích obsažených v podkladech </w:t>
      </w:r>
    </w:p>
    <w:p w:rsidR="004F31B8" w:rsidRPr="00125C48" w:rsidRDefault="004F31B8" w:rsidP="008D2DC7">
      <w:pPr>
        <w:pStyle w:val="Zkladntextodsazen2"/>
        <w:ind w:left="705" w:firstLine="0"/>
        <w:rPr>
          <w:rFonts w:ascii="Times New Roman" w:hAnsi="Times New Roman"/>
        </w:rPr>
      </w:pPr>
      <w:r w:rsidRPr="00125C48">
        <w:rPr>
          <w:rFonts w:ascii="Times New Roman" w:hAnsi="Times New Roman"/>
        </w:rPr>
        <w:t xml:space="preserve">poskytnutých objednatelem k plnění díla nebo o skutečnostech, se kterými zhotovitel při plnění díla přišel do styku. Uvedené údaje jsou obchodním tajemstvím objednatele ve smyslu </w:t>
      </w:r>
    </w:p>
    <w:p w:rsidR="004F31B8" w:rsidRPr="00125C48" w:rsidRDefault="00072894" w:rsidP="008D2DC7">
      <w:pPr>
        <w:pStyle w:val="Zkladntextodsazen2"/>
        <w:ind w:left="705" w:firstLine="0"/>
        <w:rPr>
          <w:rFonts w:ascii="Times New Roman" w:hAnsi="Times New Roman"/>
        </w:rPr>
      </w:pPr>
      <w:r w:rsidRPr="00125C48">
        <w:rPr>
          <w:rFonts w:ascii="Times New Roman" w:hAnsi="Times New Roman"/>
        </w:rPr>
        <w:t>ob</w:t>
      </w:r>
      <w:r w:rsidR="00D31E99" w:rsidRPr="00125C48">
        <w:rPr>
          <w:rFonts w:ascii="Times New Roman" w:hAnsi="Times New Roman"/>
        </w:rPr>
        <w:t>čanského</w:t>
      </w:r>
      <w:r w:rsidRPr="00125C48">
        <w:rPr>
          <w:rFonts w:ascii="Times New Roman" w:hAnsi="Times New Roman"/>
        </w:rPr>
        <w:t xml:space="preserve"> zákoníku č. 89/2012 Sb.</w:t>
      </w:r>
      <w:r w:rsidR="004F31B8" w:rsidRPr="00125C48">
        <w:rPr>
          <w:rFonts w:ascii="Times New Roman" w:hAnsi="Times New Roman"/>
        </w:rPr>
        <w:t xml:space="preserve"> Povinnost mlčenlivosti má zhotovitel i po skončení platnosti této smlouvy.</w:t>
      </w:r>
    </w:p>
    <w:p w:rsidR="002871C3" w:rsidRPr="00125C48" w:rsidRDefault="002871C3" w:rsidP="008D2DC7">
      <w:pPr>
        <w:pStyle w:val="Zkladntextodsazen2"/>
        <w:ind w:left="705" w:firstLine="0"/>
        <w:rPr>
          <w:rFonts w:ascii="Times New Roman" w:hAnsi="Times New Roman"/>
        </w:rPr>
      </w:pPr>
    </w:p>
    <w:p w:rsidR="002871C3" w:rsidRDefault="002871C3" w:rsidP="002871C3">
      <w:pPr>
        <w:pStyle w:val="Zkladntextodsazen2"/>
        <w:ind w:left="690" w:hanging="690"/>
        <w:rPr>
          <w:rFonts w:ascii="Times New Roman" w:hAnsi="Times New Roman"/>
        </w:rPr>
      </w:pPr>
      <w:r w:rsidRPr="00125C48">
        <w:rPr>
          <w:rFonts w:ascii="Times New Roman" w:hAnsi="Times New Roman"/>
        </w:rPr>
        <w:t>X.6.</w:t>
      </w:r>
      <w:r w:rsidRPr="00125C48">
        <w:rPr>
          <w:rFonts w:ascii="Times New Roman" w:hAnsi="Times New Roman"/>
        </w:rPr>
        <w:tab/>
        <w:t>Zároveň smluvní strany prohlašují, že tato smlouva samotná neobsahuje žádné obchodní   tajemství.</w:t>
      </w:r>
    </w:p>
    <w:p w:rsidR="004F31B8" w:rsidRDefault="004F31B8" w:rsidP="002871C3">
      <w:pPr>
        <w:pStyle w:val="Zkladntextodsazen2"/>
        <w:ind w:left="0" w:firstLine="0"/>
        <w:rPr>
          <w:rFonts w:ascii="Times New Roman" w:hAnsi="Times New Roman"/>
          <w:sz w:val="20"/>
        </w:rPr>
      </w:pPr>
    </w:p>
    <w:p w:rsidR="004F31B8" w:rsidRDefault="002871C3" w:rsidP="008D2DC7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>X.7</w:t>
      </w:r>
      <w:r w:rsidR="004F31B8">
        <w:rPr>
          <w:rFonts w:ascii="Times New Roman" w:hAnsi="Times New Roman"/>
        </w:rPr>
        <w:t xml:space="preserve">. 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="004F31B8">
        <w:rPr>
          <w:rFonts w:ascii="Times New Roman" w:hAnsi="Times New Roman"/>
        </w:rPr>
        <w:t xml:space="preserve">Dílo je výsledkem tvůrčí činnosti autorů ve smyslu autorského zákona č. </w:t>
      </w:r>
      <w:r w:rsidR="00712B28">
        <w:rPr>
          <w:rFonts w:ascii="Times New Roman" w:hAnsi="Times New Roman"/>
        </w:rPr>
        <w:t>121/2000</w:t>
      </w:r>
      <w:r w:rsidR="004F31B8">
        <w:rPr>
          <w:rFonts w:ascii="Times New Roman" w:hAnsi="Times New Roman"/>
        </w:rPr>
        <w:t xml:space="preserve"> Sb. Ve znění pozdějších změn a doplňků požívají ochrany podle tohoto zákona. Jakékoliv změny díla je možné provádět pouze se souhlasem autora a při posouzení jejich do</w:t>
      </w:r>
      <w:r w:rsidR="008D2DC7">
        <w:rPr>
          <w:rFonts w:ascii="Times New Roman" w:hAnsi="Times New Roman"/>
        </w:rPr>
        <w:t xml:space="preserve">padů v souladu se zákonem </w:t>
      </w:r>
      <w:r w:rsidR="004F31B8">
        <w:rPr>
          <w:rFonts w:ascii="Times New Roman" w:hAnsi="Times New Roman"/>
        </w:rPr>
        <w:t xml:space="preserve">č. </w:t>
      </w:r>
      <w:r w:rsidR="00074C0E">
        <w:rPr>
          <w:rFonts w:ascii="Times New Roman" w:hAnsi="Times New Roman"/>
        </w:rPr>
        <w:t>183</w:t>
      </w:r>
      <w:r w:rsidR="004F31B8">
        <w:rPr>
          <w:rFonts w:ascii="Times New Roman" w:hAnsi="Times New Roman"/>
        </w:rPr>
        <w:t>/</w:t>
      </w:r>
      <w:r w:rsidR="00074C0E">
        <w:rPr>
          <w:rFonts w:ascii="Times New Roman" w:hAnsi="Times New Roman"/>
        </w:rPr>
        <w:t>2006</w:t>
      </w:r>
      <w:r w:rsidR="004F31B8">
        <w:rPr>
          <w:rFonts w:ascii="Times New Roman" w:hAnsi="Times New Roman"/>
        </w:rPr>
        <w:t xml:space="preserve"> Sb.</w:t>
      </w:r>
      <w:r w:rsidR="00831BB6">
        <w:rPr>
          <w:rFonts w:ascii="Times New Roman" w:hAnsi="Times New Roman"/>
        </w:rPr>
        <w:t>, (stavební zákon)</w:t>
      </w:r>
      <w:r w:rsidR="004F31B8">
        <w:rPr>
          <w:rFonts w:ascii="Times New Roman" w:hAnsi="Times New Roman"/>
        </w:rPr>
        <w:t xml:space="preserve"> ve znění pozdějších novel. </w:t>
      </w:r>
    </w:p>
    <w:p w:rsidR="004F31B8" w:rsidRDefault="004F31B8">
      <w:pPr>
        <w:pStyle w:val="Zkladntextodsazen2"/>
        <w:rPr>
          <w:rFonts w:ascii="Times New Roman" w:hAnsi="Times New Roman"/>
          <w:sz w:val="16"/>
        </w:rPr>
      </w:pPr>
    </w:p>
    <w:p w:rsidR="004F31B8" w:rsidRDefault="002871C3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>X.8</w:t>
      </w:r>
      <w:r w:rsidR="004F31B8">
        <w:rPr>
          <w:rFonts w:ascii="Times New Roman" w:hAnsi="Times New Roman"/>
        </w:rPr>
        <w:t xml:space="preserve">. 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="004F31B8">
        <w:rPr>
          <w:rFonts w:ascii="Times New Roman" w:hAnsi="Times New Roman"/>
        </w:rPr>
        <w:t xml:space="preserve">Smlouvu lze doplňovat nebo měnit pouze písemnými dodatky podepsanými oprávněnými </w:t>
      </w:r>
    </w:p>
    <w:p w:rsidR="00D16D6E" w:rsidRDefault="004F31B8" w:rsidP="00DF302A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>zástupci smluvních stran dle čl. I. této smlouvy.</w:t>
      </w:r>
    </w:p>
    <w:p w:rsidR="00D16D6E" w:rsidRDefault="00D16D6E">
      <w:pPr>
        <w:pStyle w:val="Zkladntextodsazen2"/>
        <w:rPr>
          <w:rFonts w:ascii="Times New Roman" w:hAnsi="Times New Roman"/>
        </w:rPr>
      </w:pPr>
    </w:p>
    <w:p w:rsidR="004F31B8" w:rsidRDefault="002871C3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>X.9</w:t>
      </w:r>
      <w:r w:rsidR="004F31B8">
        <w:rPr>
          <w:rFonts w:ascii="Times New Roman" w:hAnsi="Times New Roman"/>
        </w:rPr>
        <w:t xml:space="preserve">. 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 w:rsidR="004F31B8">
        <w:rPr>
          <w:rFonts w:ascii="Times New Roman" w:hAnsi="Times New Roman"/>
        </w:rPr>
        <w:t xml:space="preserve">Ve věcech </w:t>
      </w:r>
      <w:r w:rsidR="00714844">
        <w:rPr>
          <w:rFonts w:ascii="Times New Roman" w:hAnsi="Times New Roman"/>
        </w:rPr>
        <w:t>smluvních jsou oprávněni jednat</w:t>
      </w:r>
      <w:r w:rsidR="004F31B8">
        <w:rPr>
          <w:rFonts w:ascii="Times New Roman" w:hAnsi="Times New Roman"/>
        </w:rPr>
        <w:t>:</w:t>
      </w:r>
    </w:p>
    <w:p w:rsidR="00F770DF" w:rsidRPr="005A4611" w:rsidRDefault="002A39F3" w:rsidP="008D2DC7">
      <w:pPr>
        <w:pStyle w:val="Zkladntextodsazen2"/>
        <w:numPr>
          <w:ilvl w:val="0"/>
          <w:numId w:val="18"/>
        </w:numPr>
        <w:tabs>
          <w:tab w:val="clear" w:pos="927"/>
          <w:tab w:val="num" w:pos="1068"/>
        </w:tabs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za objednatele</w:t>
      </w:r>
      <w:r w:rsidR="004F31B8">
        <w:rPr>
          <w:rFonts w:ascii="Times New Roman" w:hAnsi="Times New Roman"/>
        </w:rPr>
        <w:t xml:space="preserve">:   </w:t>
      </w:r>
      <w:r w:rsidR="005A4611">
        <w:rPr>
          <w:rFonts w:ascii="Times New Roman" w:hAnsi="Times New Roman"/>
        </w:rPr>
        <w:tab/>
      </w:r>
    </w:p>
    <w:p w:rsidR="005A4611" w:rsidRDefault="005A4611" w:rsidP="005A4611">
      <w:pPr>
        <w:pStyle w:val="Zkladntextodsazen2"/>
        <w:ind w:left="2484" w:firstLine="348"/>
        <w:rPr>
          <w:rFonts w:ascii="Times New Roman" w:hAnsi="Times New Roman"/>
        </w:rPr>
      </w:pPr>
      <w:r w:rsidRPr="00C035AC">
        <w:rPr>
          <w:rFonts w:ascii="Times New Roman" w:hAnsi="Times New Roman"/>
          <w:szCs w:val="22"/>
        </w:rPr>
        <w:tab/>
        <w:t xml:space="preserve">      </w:t>
      </w:r>
      <w:r>
        <w:rPr>
          <w:rFonts w:ascii="Times New Roman" w:hAnsi="Times New Roman"/>
          <w:szCs w:val="22"/>
        </w:rPr>
        <w:t xml:space="preserve">  </w:t>
      </w:r>
      <w:r w:rsidRPr="00C035AC">
        <w:rPr>
          <w:rFonts w:ascii="Times New Roman" w:hAnsi="Times New Roman"/>
          <w:szCs w:val="22"/>
        </w:rPr>
        <w:t xml:space="preserve"> </w:t>
      </w:r>
    </w:p>
    <w:p w:rsidR="00B8439A" w:rsidRPr="005A4611" w:rsidRDefault="00D16D6E" w:rsidP="00D16D6E">
      <w:pPr>
        <w:numPr>
          <w:ilvl w:val="0"/>
          <w:numId w:val="18"/>
        </w:numPr>
        <w:ind w:hanging="218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  </w:t>
      </w:r>
      <w:r w:rsidR="002A39F3">
        <w:rPr>
          <w:rFonts w:ascii="Times New Roman" w:hAnsi="Times New Roman"/>
        </w:rPr>
        <w:t>za zhotovitele</w:t>
      </w:r>
      <w:r w:rsidR="004F31B8" w:rsidRPr="007C3A7B">
        <w:rPr>
          <w:rFonts w:ascii="Times New Roman" w:hAnsi="Times New Roman"/>
        </w:rPr>
        <w:t xml:space="preserve">:   </w:t>
      </w:r>
      <w:r>
        <w:rPr>
          <w:rFonts w:ascii="Times New Roman" w:hAnsi="Times New Roman"/>
        </w:rPr>
        <w:tab/>
      </w:r>
    </w:p>
    <w:p w:rsidR="007C3A7B" w:rsidRDefault="00F770DF" w:rsidP="00B8439A">
      <w:pPr>
        <w:pStyle w:val="Zkladntextodsazen2"/>
        <w:ind w:left="927" w:firstLine="0"/>
        <w:rPr>
          <w:rFonts w:ascii="Times New Roman" w:hAnsi="Times New Roman"/>
        </w:rPr>
      </w:pPr>
      <w:r w:rsidRPr="007C3A7B">
        <w:rPr>
          <w:rFonts w:ascii="Times New Roman" w:hAnsi="Times New Roman"/>
        </w:rPr>
        <w:t xml:space="preserve"> </w:t>
      </w:r>
    </w:p>
    <w:p w:rsidR="004F31B8" w:rsidRDefault="002871C3" w:rsidP="00B8439A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>X.10</w:t>
      </w:r>
      <w:r w:rsidR="004F31B8">
        <w:rPr>
          <w:rFonts w:ascii="Times New Roman" w:hAnsi="Times New Roman"/>
        </w:rPr>
        <w:t xml:space="preserve">. </w:t>
      </w:r>
      <w:r w:rsidR="008D2DC7">
        <w:rPr>
          <w:rFonts w:ascii="Times New Roman" w:hAnsi="Times New Roman"/>
        </w:rPr>
        <w:tab/>
      </w:r>
      <w:r w:rsidR="004F31B8">
        <w:rPr>
          <w:rFonts w:ascii="Times New Roman" w:hAnsi="Times New Roman"/>
        </w:rPr>
        <w:t>Ve věcech te</w:t>
      </w:r>
      <w:r w:rsidR="00714844">
        <w:rPr>
          <w:rFonts w:ascii="Times New Roman" w:hAnsi="Times New Roman"/>
        </w:rPr>
        <w:t>chnických jsou oprávněni jednat</w:t>
      </w:r>
      <w:r w:rsidR="004F31B8">
        <w:rPr>
          <w:rFonts w:ascii="Times New Roman" w:hAnsi="Times New Roman"/>
        </w:rPr>
        <w:t>:</w:t>
      </w:r>
    </w:p>
    <w:p w:rsidR="00523F38" w:rsidRDefault="004F31B8" w:rsidP="00523F38">
      <w:pPr>
        <w:pStyle w:val="Zkladntextodsazen2"/>
        <w:ind w:firstLine="141"/>
        <w:rPr>
          <w:rFonts w:ascii="Times New Roman" w:hAnsi="Times New Roman"/>
        </w:rPr>
      </w:pPr>
      <w:r>
        <w:rPr>
          <w:rFonts w:ascii="Times New Roman" w:hAnsi="Times New Roman"/>
        </w:rPr>
        <w:t>a)    za objednat</w:t>
      </w:r>
      <w:r w:rsidR="002A39F3">
        <w:rPr>
          <w:rFonts w:ascii="Times New Roman" w:hAnsi="Times New Roman"/>
        </w:rPr>
        <w:t>ele</w:t>
      </w:r>
      <w:r>
        <w:rPr>
          <w:rFonts w:ascii="Times New Roman" w:hAnsi="Times New Roman"/>
        </w:rPr>
        <w:t xml:space="preserve">:   </w:t>
      </w:r>
      <w:r w:rsidR="00D16D6E">
        <w:rPr>
          <w:rFonts w:ascii="Times New Roman" w:hAnsi="Times New Roman"/>
        </w:rPr>
        <w:tab/>
      </w:r>
    </w:p>
    <w:p w:rsidR="00F770DF" w:rsidRDefault="00F770DF" w:rsidP="00523F38">
      <w:pPr>
        <w:pStyle w:val="Zkladntextodsazen2"/>
        <w:ind w:firstLine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6D6E" w:rsidRDefault="002A39F3" w:rsidP="00DF302A">
      <w:pPr>
        <w:pStyle w:val="Zkladntextodsazen2"/>
        <w:ind w:firstLine="141"/>
        <w:rPr>
          <w:rFonts w:ascii="Times New Roman" w:hAnsi="Times New Roman"/>
        </w:rPr>
      </w:pPr>
      <w:r>
        <w:rPr>
          <w:rFonts w:ascii="Times New Roman" w:hAnsi="Times New Roman"/>
        </w:rPr>
        <w:t>b)    za zhotovitele</w:t>
      </w:r>
      <w:r w:rsidR="004F31B8">
        <w:rPr>
          <w:rFonts w:ascii="Times New Roman" w:hAnsi="Times New Roman"/>
        </w:rPr>
        <w:t xml:space="preserve">:   </w:t>
      </w:r>
      <w:r w:rsidR="00D16D6E">
        <w:rPr>
          <w:rFonts w:ascii="Times New Roman" w:hAnsi="Times New Roman"/>
        </w:rPr>
        <w:tab/>
      </w:r>
    </w:p>
    <w:p w:rsidR="004F31B8" w:rsidRDefault="004F31B8" w:rsidP="003924FE">
      <w:pPr>
        <w:pStyle w:val="Zkladntextodsazen2"/>
        <w:ind w:left="2124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</w:t>
      </w:r>
    </w:p>
    <w:p w:rsidR="00052BE2" w:rsidRDefault="004F31B8" w:rsidP="00052BE2">
      <w:pPr>
        <w:pStyle w:val="Zkladntextodsazen2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X.</w:t>
      </w:r>
      <w:r w:rsidR="002871C3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03178F">
        <w:rPr>
          <w:rFonts w:ascii="Times New Roman" w:hAnsi="Times New Roman"/>
        </w:rPr>
        <w:tab/>
      </w:r>
      <w:r w:rsidR="008D2D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Smlouva nabývá platnosti dnem jejího podpisu oprávněnými zástupci smluvních stran. Smlouva je vyhotovena ve 4 výtiscích, každá smluvní strana obdrží 2 vyhotovení. </w:t>
      </w:r>
    </w:p>
    <w:p w:rsidR="00052BE2" w:rsidRDefault="00052BE2" w:rsidP="00052BE2">
      <w:pPr>
        <w:pStyle w:val="Zkladntextodsazen2"/>
        <w:ind w:left="705" w:hanging="705"/>
        <w:rPr>
          <w:rFonts w:ascii="Times New Roman" w:hAnsi="Times New Roman"/>
        </w:rPr>
      </w:pPr>
    </w:p>
    <w:p w:rsidR="00052BE2" w:rsidRPr="003C3E61" w:rsidRDefault="002871C3" w:rsidP="00052BE2">
      <w:pPr>
        <w:pStyle w:val="Zkladntextodsazen2"/>
        <w:ind w:left="705" w:hanging="705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X.12</w:t>
      </w:r>
      <w:r w:rsidR="00052BE2" w:rsidRPr="003C3E61">
        <w:rPr>
          <w:rFonts w:ascii="Times New Roman" w:hAnsi="Times New Roman"/>
          <w:szCs w:val="22"/>
        </w:rPr>
        <w:t xml:space="preserve">. </w:t>
      </w:r>
      <w:r w:rsidR="00052BE2" w:rsidRPr="003C3E61">
        <w:rPr>
          <w:rFonts w:ascii="Times New Roman" w:eastAsia="Calibri" w:hAnsi="Times New Roman"/>
          <w:szCs w:val="22"/>
          <w:lang w:eastAsia="en-US"/>
        </w:rPr>
        <w:t xml:space="preserve">Smluvní strany uzavírají tuto smlouvu v souladu se zákonem č. 101/2000 Sb., </w:t>
      </w:r>
      <w:r w:rsidR="00052BE2" w:rsidRPr="003C3E61">
        <w:rPr>
          <w:rFonts w:ascii="Times New Roman" w:eastAsia="Calibri" w:hAnsi="Times New Roman"/>
          <w:szCs w:val="22"/>
          <w:lang w:eastAsia="en-US"/>
        </w:rPr>
        <w:br/>
        <w:t xml:space="preserve">o ochraně osobních údajů a o změně některých zákonů, a podle Nařízení Evropského parlamentu a Rady (EU) 2016/679 ze dne 27. dubna 2016 o ochraně fyzických osob </w:t>
      </w:r>
      <w:r w:rsidR="00052BE2" w:rsidRPr="003C3E61">
        <w:rPr>
          <w:rFonts w:ascii="Times New Roman" w:eastAsia="Calibri" w:hAnsi="Times New Roman"/>
          <w:szCs w:val="22"/>
          <w:lang w:eastAsia="en-US"/>
        </w:rPr>
        <w:br/>
        <w:t>v souvislosti se zpracováním osobních údajů a o volném pohybu těchto údajů a o zrušení směrnice 95/46/ES (obecné nařízení o ochraně osobních údajů).</w:t>
      </w:r>
    </w:p>
    <w:p w:rsidR="00052BE2" w:rsidRPr="003C3E61" w:rsidRDefault="00052BE2" w:rsidP="00052BE2">
      <w:pPr>
        <w:pStyle w:val="Zkladntextodsazen2"/>
        <w:ind w:left="705" w:hanging="705"/>
        <w:rPr>
          <w:rFonts w:ascii="Times New Roman" w:eastAsia="Calibri" w:hAnsi="Times New Roman"/>
          <w:szCs w:val="22"/>
          <w:lang w:eastAsia="en-US"/>
        </w:rPr>
      </w:pPr>
    </w:p>
    <w:p w:rsidR="00052BE2" w:rsidRPr="003C3E61" w:rsidRDefault="002871C3" w:rsidP="00052BE2">
      <w:pPr>
        <w:suppressAutoHyphens/>
        <w:spacing w:after="200"/>
        <w:ind w:left="709" w:hanging="709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X.13</w:t>
      </w:r>
      <w:r w:rsidR="00052BE2" w:rsidRPr="003C3E61">
        <w:rPr>
          <w:rFonts w:ascii="Times New Roman" w:eastAsia="Calibri" w:hAnsi="Times New Roman"/>
          <w:szCs w:val="22"/>
          <w:lang w:eastAsia="en-US"/>
        </w:rPr>
        <w:t>.   Tato smlouva vstupuje v platnost dnem podpisu oprávněnými zástupci obou smluvních stran a v souladu s § 6 zákona č. 340/2015 Sb., o zvláštních podmínkách účinnosti některých smluv, uveřejňováni těchto smluv a o registru smluv (zákon o registru smluv), ve znění pozdějších předpisů (dále jen „zákon č. 340/2015 Sb."), nabývá účinnosti dnem uveřejnění v registru smluv zřízeného zákonem č. 340/2015 Sb.</w:t>
      </w:r>
    </w:p>
    <w:p w:rsidR="00052BE2" w:rsidRPr="003C3E61" w:rsidRDefault="00052BE2" w:rsidP="004F0462">
      <w:pPr>
        <w:ind w:left="709" w:hanging="283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3C3E61">
        <w:rPr>
          <w:rFonts w:ascii="Times New Roman" w:hAnsi="Times New Roman"/>
          <w:szCs w:val="22"/>
          <w:lang w:eastAsia="ar-SA"/>
        </w:rPr>
        <w:t xml:space="preserve">    Objednatel i zhotovitel souhlasí se zveřejněním této smlouvy v plném znění včetně všech </w:t>
      </w:r>
      <w:r w:rsidR="004F0462" w:rsidRPr="003C3E61">
        <w:rPr>
          <w:rFonts w:ascii="Times New Roman" w:hAnsi="Times New Roman"/>
          <w:szCs w:val="22"/>
          <w:lang w:eastAsia="ar-SA"/>
        </w:rPr>
        <w:t xml:space="preserve"> </w:t>
      </w:r>
      <w:r w:rsidRPr="003C3E61">
        <w:rPr>
          <w:rFonts w:ascii="Times New Roman" w:hAnsi="Times New Roman"/>
          <w:szCs w:val="22"/>
          <w:lang w:eastAsia="ar-SA"/>
        </w:rPr>
        <w:t>obsažených údajů a informací podle zákona č. 340/2015 Sb.</w:t>
      </w:r>
    </w:p>
    <w:p w:rsidR="00052BE2" w:rsidRPr="003C3E61" w:rsidRDefault="004F0462" w:rsidP="004F0462">
      <w:pPr>
        <w:autoSpaceDE w:val="0"/>
        <w:autoSpaceDN w:val="0"/>
        <w:adjustRightInd w:val="0"/>
        <w:ind w:left="709" w:hanging="992"/>
        <w:rPr>
          <w:rFonts w:ascii="Times New Roman" w:eastAsia="Calibri" w:hAnsi="Times New Roman"/>
          <w:b/>
          <w:szCs w:val="22"/>
          <w:lang w:eastAsia="en-US"/>
        </w:rPr>
      </w:pPr>
      <w:r w:rsidRPr="003C3E61">
        <w:rPr>
          <w:rFonts w:ascii="Times New Roman" w:eastAsia="Calibri" w:hAnsi="Times New Roman"/>
          <w:szCs w:val="22"/>
          <w:lang w:eastAsia="en-US"/>
        </w:rPr>
        <w:t xml:space="preserve">                  Zhotovitel</w:t>
      </w:r>
      <w:r w:rsidR="00052BE2" w:rsidRPr="003C3E61">
        <w:rPr>
          <w:rFonts w:ascii="Times New Roman" w:eastAsia="Calibri" w:hAnsi="Times New Roman"/>
          <w:szCs w:val="22"/>
          <w:lang w:eastAsia="en-US"/>
        </w:rPr>
        <w:t xml:space="preserve"> bere na vědomí povinnost objednatele uveřejnit uzavřenou smlouvu v registru smluv dle zákona č. 340/2015 Sb.; </w:t>
      </w:r>
      <w:r w:rsidR="00052BE2" w:rsidRPr="003C3E61">
        <w:rPr>
          <w:rFonts w:ascii="Times New Roman" w:eastAsia="Calibri" w:hAnsi="Times New Roman"/>
          <w:b/>
          <w:szCs w:val="22"/>
          <w:lang w:eastAsia="en-US"/>
        </w:rPr>
        <w:t>tuto smlouvu uveřejní objednatel.</w:t>
      </w:r>
    </w:p>
    <w:p w:rsidR="00052BE2" w:rsidRDefault="00052BE2" w:rsidP="008D2DC7">
      <w:pPr>
        <w:pStyle w:val="Zkladntextodsazen2"/>
        <w:ind w:left="705" w:hanging="705"/>
        <w:rPr>
          <w:rFonts w:ascii="Times New Roman" w:hAnsi="Times New Roman"/>
        </w:rPr>
      </w:pPr>
    </w:p>
    <w:p w:rsidR="00DF302A" w:rsidRDefault="00DF302A" w:rsidP="00DF302A">
      <w:pPr>
        <w:pStyle w:val="Zkladntextodsazen2"/>
        <w:ind w:left="0" w:firstLine="0"/>
        <w:rPr>
          <w:rFonts w:ascii="Times New Roman" w:hAnsi="Times New Roman"/>
        </w:rPr>
      </w:pPr>
    </w:p>
    <w:p w:rsidR="00CB538E" w:rsidRDefault="00CB538E" w:rsidP="00DF302A">
      <w:pPr>
        <w:pStyle w:val="Zkladntextodsazen2"/>
        <w:ind w:left="0" w:firstLine="0"/>
        <w:rPr>
          <w:rFonts w:ascii="Times New Roman" w:hAnsi="Times New Roman"/>
        </w:rPr>
      </w:pPr>
    </w:p>
    <w:p w:rsidR="00DF302A" w:rsidRDefault="00DF302A" w:rsidP="00DF302A">
      <w:pPr>
        <w:pStyle w:val="Zkladntextodsazen2"/>
        <w:ind w:left="0" w:firstLine="0"/>
        <w:rPr>
          <w:rFonts w:ascii="Times New Roman" w:hAnsi="Times New Roman"/>
        </w:rPr>
      </w:pPr>
    </w:p>
    <w:p w:rsidR="004F31B8" w:rsidRDefault="004F31B8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6059B4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dne</w:t>
      </w:r>
      <w:r w:rsidR="009D3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</w:t>
      </w:r>
      <w:r w:rsidR="003924F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496665">
        <w:rPr>
          <w:rFonts w:ascii="Times New Roman" w:hAnsi="Times New Roman"/>
        </w:rPr>
        <w:tab/>
        <w:t xml:space="preserve"> </w:t>
      </w:r>
      <w:r w:rsidR="005B7773">
        <w:rPr>
          <w:rFonts w:ascii="Times New Roman" w:hAnsi="Times New Roman"/>
        </w:rPr>
        <w:t xml:space="preserve">            </w:t>
      </w:r>
      <w:r w:rsidR="006059B4">
        <w:rPr>
          <w:rFonts w:ascii="Times New Roman" w:hAnsi="Times New Roman"/>
        </w:rPr>
        <w:tab/>
      </w:r>
      <w:r>
        <w:rPr>
          <w:rFonts w:ascii="Times New Roman" w:hAnsi="Times New Roman"/>
        </w:rPr>
        <w:t>V</w:t>
      </w:r>
      <w:r w:rsidR="0004520F">
        <w:rPr>
          <w:rFonts w:ascii="Times New Roman" w:hAnsi="Times New Roman"/>
        </w:rPr>
        <w:t> </w:t>
      </w:r>
      <w:proofErr w:type="spellStart"/>
      <w:r w:rsidR="0004520F">
        <w:rPr>
          <w:rFonts w:ascii="Times New Roman" w:hAnsi="Times New Roman"/>
        </w:rPr>
        <w:t>Pakoměřicích</w:t>
      </w:r>
      <w:proofErr w:type="spellEnd"/>
      <w:r w:rsidR="000452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dne </w:t>
      </w:r>
    </w:p>
    <w:p w:rsidR="00DF302A" w:rsidRDefault="00DF302A">
      <w:pPr>
        <w:pStyle w:val="Zkladntextodsazen2"/>
        <w:ind w:left="0" w:firstLine="0"/>
        <w:rPr>
          <w:rFonts w:ascii="Times New Roman" w:hAnsi="Times New Roman"/>
        </w:rPr>
      </w:pPr>
    </w:p>
    <w:p w:rsidR="00B8439A" w:rsidRDefault="00B8439A">
      <w:pPr>
        <w:pStyle w:val="Zkladntextodsazen2"/>
        <w:ind w:left="0" w:firstLine="0"/>
        <w:rPr>
          <w:rFonts w:ascii="Times New Roman" w:hAnsi="Times New Roman"/>
        </w:rPr>
      </w:pPr>
    </w:p>
    <w:p w:rsidR="00DF302A" w:rsidRDefault="00DF302A">
      <w:pPr>
        <w:pStyle w:val="Zkladntextodsazen2"/>
        <w:ind w:left="0" w:firstLine="0"/>
        <w:rPr>
          <w:rFonts w:ascii="Times New Roman" w:hAnsi="Times New Roman"/>
        </w:rPr>
      </w:pPr>
    </w:p>
    <w:p w:rsidR="004F31B8" w:rsidRDefault="002A39F3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>Za objednatele</w:t>
      </w:r>
      <w:r w:rsidR="004F31B8">
        <w:rPr>
          <w:rFonts w:ascii="Times New Roman" w:hAnsi="Times New Roman"/>
        </w:rPr>
        <w:t xml:space="preserve">:                                                                  </w:t>
      </w:r>
      <w:r w:rsidR="007D13DD">
        <w:rPr>
          <w:rFonts w:ascii="Times New Roman" w:hAnsi="Times New Roman"/>
        </w:rPr>
        <w:t xml:space="preserve"> </w:t>
      </w:r>
      <w:r w:rsidR="0003178F">
        <w:rPr>
          <w:rFonts w:ascii="Times New Roman" w:hAnsi="Times New Roman"/>
        </w:rPr>
        <w:tab/>
      </w:r>
      <w:r w:rsidR="009D3C92">
        <w:rPr>
          <w:rFonts w:ascii="Times New Roman" w:hAnsi="Times New Roman"/>
        </w:rPr>
        <w:t xml:space="preserve"> </w:t>
      </w:r>
      <w:r w:rsidR="004F31B8">
        <w:rPr>
          <w:rFonts w:ascii="Times New Roman" w:hAnsi="Times New Roman"/>
        </w:rPr>
        <w:t>Za zhoto</w:t>
      </w:r>
      <w:r>
        <w:rPr>
          <w:rFonts w:ascii="Times New Roman" w:hAnsi="Times New Roman"/>
        </w:rPr>
        <w:t>vitele</w:t>
      </w:r>
      <w:r w:rsidR="004F31B8">
        <w:rPr>
          <w:rFonts w:ascii="Times New Roman" w:hAnsi="Times New Roman"/>
        </w:rPr>
        <w:t xml:space="preserve">:          </w:t>
      </w:r>
    </w:p>
    <w:p w:rsidR="004F31B8" w:rsidRDefault="004F31B8">
      <w:pPr>
        <w:pStyle w:val="Zkladntextodsazen2"/>
        <w:rPr>
          <w:rFonts w:ascii="Times New Roman" w:hAnsi="Times New Roman"/>
        </w:rPr>
      </w:pPr>
    </w:p>
    <w:p w:rsidR="0097233A" w:rsidRDefault="0097233A">
      <w:pPr>
        <w:pStyle w:val="Zkladntextodsazen2"/>
        <w:rPr>
          <w:rFonts w:ascii="Times New Roman" w:hAnsi="Times New Roman"/>
        </w:rPr>
      </w:pPr>
    </w:p>
    <w:p w:rsidR="00DF302A" w:rsidRDefault="00DF302A">
      <w:pPr>
        <w:pStyle w:val="Zkladntextodsazen2"/>
        <w:rPr>
          <w:rFonts w:ascii="Times New Roman" w:hAnsi="Times New Roman"/>
        </w:rPr>
      </w:pPr>
    </w:p>
    <w:p w:rsidR="00DF302A" w:rsidRDefault="00DF302A">
      <w:pPr>
        <w:pStyle w:val="Zkladntextodsazen2"/>
        <w:rPr>
          <w:rFonts w:ascii="Times New Roman" w:hAnsi="Times New Roman"/>
        </w:rPr>
      </w:pPr>
    </w:p>
    <w:p w:rsidR="004F31B8" w:rsidRDefault="004F31B8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………………………………………..                                     </w:t>
      </w:r>
      <w:r w:rsidR="00657F6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…………………………………… </w:t>
      </w:r>
    </w:p>
    <w:p w:rsidR="0003178F" w:rsidRDefault="0003178F" w:rsidP="00ED03FB">
      <w:pPr>
        <w:pStyle w:val="Zkladntextodsazen2"/>
        <w:ind w:left="0" w:firstLine="0"/>
        <w:rPr>
          <w:rFonts w:ascii="Times New Roman" w:hAnsi="Times New Roman"/>
        </w:rPr>
      </w:pPr>
    </w:p>
    <w:p w:rsidR="00D16D6E" w:rsidRDefault="00D16D6E" w:rsidP="00ED03FB">
      <w:pPr>
        <w:pStyle w:val="Zkladntextodsazen2"/>
        <w:ind w:left="0" w:firstLine="0"/>
        <w:rPr>
          <w:rFonts w:ascii="Times New Roman" w:hAnsi="Times New Roman"/>
        </w:rPr>
      </w:pPr>
    </w:p>
    <w:sectPr w:rsidR="00D16D6E" w:rsidSect="00785934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7C6" w:rsidRDefault="000717C6">
      <w:r>
        <w:separator/>
      </w:r>
    </w:p>
  </w:endnote>
  <w:endnote w:type="continuationSeparator" w:id="0">
    <w:p w:rsidR="000717C6" w:rsidRDefault="0007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44C" w:rsidRDefault="002944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444C" w:rsidRDefault="0029444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19AF" w:rsidRDefault="00F519A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FEF">
      <w:rPr>
        <w:noProof/>
      </w:rPr>
      <w:t>2</w:t>
    </w:r>
    <w:r>
      <w:fldChar w:fldCharType="end"/>
    </w:r>
  </w:p>
  <w:p w:rsidR="0029444C" w:rsidRDefault="0029444C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7C6" w:rsidRDefault="000717C6">
      <w:r>
        <w:separator/>
      </w:r>
    </w:p>
  </w:footnote>
  <w:footnote w:type="continuationSeparator" w:id="0">
    <w:p w:rsidR="000717C6" w:rsidRDefault="0007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BE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351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D266E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715F0A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C561A4"/>
    <w:multiLevelType w:val="singleLevel"/>
    <w:tmpl w:val="0ED43F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</w:abstractNum>
  <w:abstractNum w:abstractNumId="5" w15:restartNumberingAfterBreak="0">
    <w:nsid w:val="0EC01287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8D70A1"/>
    <w:multiLevelType w:val="multilevel"/>
    <w:tmpl w:val="91B8D13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971286C"/>
    <w:multiLevelType w:val="singleLevel"/>
    <w:tmpl w:val="F3AE0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FDC5FB4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25762C"/>
    <w:multiLevelType w:val="singleLevel"/>
    <w:tmpl w:val="ACFA7E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4306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662C8E"/>
    <w:multiLevelType w:val="singleLevel"/>
    <w:tmpl w:val="2048BC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56B26A4"/>
    <w:multiLevelType w:val="singleLevel"/>
    <w:tmpl w:val="134A7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29505A"/>
    <w:multiLevelType w:val="hybridMultilevel"/>
    <w:tmpl w:val="08DEA938"/>
    <w:lvl w:ilvl="0" w:tplc="2500EAE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1B12CF"/>
    <w:multiLevelType w:val="singleLevel"/>
    <w:tmpl w:val="A456F18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 w15:restartNumberingAfterBreak="0">
    <w:nsid w:val="308644A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9E0224"/>
    <w:multiLevelType w:val="singleLevel"/>
    <w:tmpl w:val="B82E66C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2DE2D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224BF6"/>
    <w:multiLevelType w:val="multilevel"/>
    <w:tmpl w:val="D00022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47768C8"/>
    <w:multiLevelType w:val="singleLevel"/>
    <w:tmpl w:val="36FCEB9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9757460"/>
    <w:multiLevelType w:val="singleLevel"/>
    <w:tmpl w:val="8F645E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B71C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D37D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EA156CA"/>
    <w:multiLevelType w:val="hybridMultilevel"/>
    <w:tmpl w:val="B346FA8E"/>
    <w:lvl w:ilvl="0" w:tplc="E26E2E44">
      <w:start w:val="1"/>
      <w:numFmt w:val="decimal"/>
      <w:lvlText w:val="%1."/>
      <w:lvlJc w:val="left"/>
      <w:pPr>
        <w:ind w:left="1399" w:hanging="6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97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FD1348"/>
    <w:multiLevelType w:val="singleLevel"/>
    <w:tmpl w:val="C2AA89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0EF64C4"/>
    <w:multiLevelType w:val="singleLevel"/>
    <w:tmpl w:val="B726CE6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40F12D73"/>
    <w:multiLevelType w:val="singleLevel"/>
    <w:tmpl w:val="A96E7DA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458D085C"/>
    <w:multiLevelType w:val="hybridMultilevel"/>
    <w:tmpl w:val="DC58D3D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8040163"/>
    <w:multiLevelType w:val="singleLevel"/>
    <w:tmpl w:val="A5F407A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0" w15:restartNumberingAfterBreak="0">
    <w:nsid w:val="4A1D6E93"/>
    <w:multiLevelType w:val="singleLevel"/>
    <w:tmpl w:val="B726CE6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4BD57D3B"/>
    <w:multiLevelType w:val="hybridMultilevel"/>
    <w:tmpl w:val="4C3E77CE"/>
    <w:lvl w:ilvl="0" w:tplc="04C8D4E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DAA497E"/>
    <w:multiLevelType w:val="singleLevel"/>
    <w:tmpl w:val="7BE0BD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F3A3A9C"/>
    <w:multiLevelType w:val="singleLevel"/>
    <w:tmpl w:val="76F4C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2D631B1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3EE1E90"/>
    <w:multiLevelType w:val="singleLevel"/>
    <w:tmpl w:val="5286515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540F0AD0"/>
    <w:multiLevelType w:val="hybridMultilevel"/>
    <w:tmpl w:val="84428168"/>
    <w:lvl w:ilvl="0" w:tplc="1CECDBD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58BA2258"/>
    <w:multiLevelType w:val="singleLevel"/>
    <w:tmpl w:val="A0C4FC6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5EDB352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 w15:restartNumberingAfterBreak="0">
    <w:nsid w:val="5F812D40"/>
    <w:multiLevelType w:val="singleLevel"/>
    <w:tmpl w:val="64A22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62006A6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80856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CE31E37"/>
    <w:multiLevelType w:val="hybridMultilevel"/>
    <w:tmpl w:val="97A88A40"/>
    <w:lvl w:ilvl="0" w:tplc="8C589842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AA71E1"/>
    <w:multiLevelType w:val="singleLevel"/>
    <w:tmpl w:val="2AAEE47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4AF1E03"/>
    <w:multiLevelType w:val="singleLevel"/>
    <w:tmpl w:val="33C0A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76702FF"/>
    <w:multiLevelType w:val="singleLevel"/>
    <w:tmpl w:val="58148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8093FDE"/>
    <w:multiLevelType w:val="singleLevel"/>
    <w:tmpl w:val="EA2AE248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7" w15:restartNumberingAfterBreak="0">
    <w:nsid w:val="7D851BE4"/>
    <w:multiLevelType w:val="singleLevel"/>
    <w:tmpl w:val="BA8C05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1273676">
    <w:abstractNumId w:val="20"/>
  </w:num>
  <w:num w:numId="2" w16cid:durableId="458378926">
    <w:abstractNumId w:val="10"/>
  </w:num>
  <w:num w:numId="3" w16cid:durableId="1068305535">
    <w:abstractNumId w:val="47"/>
  </w:num>
  <w:num w:numId="4" w16cid:durableId="364446022">
    <w:abstractNumId w:val="8"/>
  </w:num>
  <w:num w:numId="5" w16cid:durableId="100417841">
    <w:abstractNumId w:val="2"/>
  </w:num>
  <w:num w:numId="6" w16cid:durableId="823277701">
    <w:abstractNumId w:val="0"/>
  </w:num>
  <w:num w:numId="7" w16cid:durableId="2058237409">
    <w:abstractNumId w:val="3"/>
  </w:num>
  <w:num w:numId="8" w16cid:durableId="895631116">
    <w:abstractNumId w:val="34"/>
  </w:num>
  <w:num w:numId="9" w16cid:durableId="60296255">
    <w:abstractNumId w:val="5"/>
  </w:num>
  <w:num w:numId="10" w16cid:durableId="2009938485">
    <w:abstractNumId w:val="41"/>
  </w:num>
  <w:num w:numId="11" w16cid:durableId="914164544">
    <w:abstractNumId w:val="25"/>
  </w:num>
  <w:num w:numId="12" w16cid:durableId="1438792266">
    <w:abstractNumId w:val="1"/>
  </w:num>
  <w:num w:numId="13" w16cid:durableId="1577089583">
    <w:abstractNumId w:val="15"/>
  </w:num>
  <w:num w:numId="14" w16cid:durableId="495728567">
    <w:abstractNumId w:val="17"/>
  </w:num>
  <w:num w:numId="15" w16cid:durableId="500630775">
    <w:abstractNumId w:val="22"/>
  </w:num>
  <w:num w:numId="16" w16cid:durableId="777523290">
    <w:abstractNumId w:val="38"/>
  </w:num>
  <w:num w:numId="17" w16cid:durableId="2014067890">
    <w:abstractNumId w:val="46"/>
  </w:num>
  <w:num w:numId="18" w16cid:durableId="1072125161">
    <w:abstractNumId w:val="30"/>
  </w:num>
  <w:num w:numId="19" w16cid:durableId="865367790">
    <w:abstractNumId w:val="39"/>
  </w:num>
  <w:num w:numId="20" w16cid:durableId="1227229104">
    <w:abstractNumId w:val="21"/>
  </w:num>
  <w:num w:numId="21" w16cid:durableId="246116127">
    <w:abstractNumId w:val="6"/>
  </w:num>
  <w:num w:numId="22" w16cid:durableId="1114783496">
    <w:abstractNumId w:val="35"/>
  </w:num>
  <w:num w:numId="23" w16cid:durableId="1273782133">
    <w:abstractNumId w:val="16"/>
  </w:num>
  <w:num w:numId="24" w16cid:durableId="1230723504">
    <w:abstractNumId w:val="19"/>
  </w:num>
  <w:num w:numId="25" w16cid:durableId="2036802994">
    <w:abstractNumId w:val="37"/>
  </w:num>
  <w:num w:numId="26" w16cid:durableId="1605073021">
    <w:abstractNumId w:val="11"/>
  </w:num>
  <w:num w:numId="27" w16cid:durableId="422532421">
    <w:abstractNumId w:val="32"/>
  </w:num>
  <w:num w:numId="28" w16cid:durableId="1861698974">
    <w:abstractNumId w:val="24"/>
  </w:num>
  <w:num w:numId="29" w16cid:durableId="267082068">
    <w:abstractNumId w:val="44"/>
  </w:num>
  <w:num w:numId="30" w16cid:durableId="1196770693">
    <w:abstractNumId w:val="12"/>
  </w:num>
  <w:num w:numId="31" w16cid:durableId="1120800739">
    <w:abstractNumId w:val="14"/>
  </w:num>
  <w:num w:numId="32" w16cid:durableId="696469687">
    <w:abstractNumId w:val="43"/>
  </w:num>
  <w:num w:numId="33" w16cid:durableId="1711491190">
    <w:abstractNumId w:val="33"/>
  </w:num>
  <w:num w:numId="34" w16cid:durableId="672492418">
    <w:abstractNumId w:val="7"/>
  </w:num>
  <w:num w:numId="35" w16cid:durableId="717705267">
    <w:abstractNumId w:val="9"/>
  </w:num>
  <w:num w:numId="36" w16cid:durableId="1755320951">
    <w:abstractNumId w:val="29"/>
  </w:num>
  <w:num w:numId="37" w16cid:durableId="552931956">
    <w:abstractNumId w:val="27"/>
  </w:num>
  <w:num w:numId="38" w16cid:durableId="571504532">
    <w:abstractNumId w:val="18"/>
  </w:num>
  <w:num w:numId="39" w16cid:durableId="1077047401">
    <w:abstractNumId w:val="40"/>
  </w:num>
  <w:num w:numId="40" w16cid:durableId="754745121">
    <w:abstractNumId w:val="13"/>
  </w:num>
  <w:num w:numId="41" w16cid:durableId="1652905603">
    <w:abstractNumId w:val="45"/>
  </w:num>
  <w:num w:numId="42" w16cid:durableId="810945201">
    <w:abstractNumId w:val="42"/>
  </w:num>
  <w:num w:numId="43" w16cid:durableId="1405689825">
    <w:abstractNumId w:val="26"/>
  </w:num>
  <w:num w:numId="44" w16cid:durableId="944506834">
    <w:abstractNumId w:val="31"/>
  </w:num>
  <w:num w:numId="45" w16cid:durableId="562720548">
    <w:abstractNumId w:val="28"/>
  </w:num>
  <w:num w:numId="46" w16cid:durableId="2073505107">
    <w:abstractNumId w:val="4"/>
  </w:num>
  <w:num w:numId="47" w16cid:durableId="1932543720">
    <w:abstractNumId w:val="23"/>
  </w:num>
  <w:num w:numId="48" w16cid:durableId="389419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93"/>
    <w:rsid w:val="0003178F"/>
    <w:rsid w:val="0004520F"/>
    <w:rsid w:val="000515D7"/>
    <w:rsid w:val="00052BE2"/>
    <w:rsid w:val="000717C6"/>
    <w:rsid w:val="00072894"/>
    <w:rsid w:val="00074C0E"/>
    <w:rsid w:val="000A3F70"/>
    <w:rsid w:val="000C1BAD"/>
    <w:rsid w:val="000C4D52"/>
    <w:rsid w:val="000D1D71"/>
    <w:rsid w:val="000D38F9"/>
    <w:rsid w:val="00125C48"/>
    <w:rsid w:val="00141E1A"/>
    <w:rsid w:val="001440CA"/>
    <w:rsid w:val="0014628D"/>
    <w:rsid w:val="00167731"/>
    <w:rsid w:val="001741AB"/>
    <w:rsid w:val="00176A90"/>
    <w:rsid w:val="001A319D"/>
    <w:rsid w:val="001B7249"/>
    <w:rsid w:val="001D22D7"/>
    <w:rsid w:val="00205EE3"/>
    <w:rsid w:val="00205F2D"/>
    <w:rsid w:val="002127CB"/>
    <w:rsid w:val="00221FDA"/>
    <w:rsid w:val="00231FEF"/>
    <w:rsid w:val="00247891"/>
    <w:rsid w:val="0025253E"/>
    <w:rsid w:val="00254110"/>
    <w:rsid w:val="00265635"/>
    <w:rsid w:val="00266ED9"/>
    <w:rsid w:val="00274E4D"/>
    <w:rsid w:val="002871C3"/>
    <w:rsid w:val="0029444C"/>
    <w:rsid w:val="002A39F3"/>
    <w:rsid w:val="002B174E"/>
    <w:rsid w:val="002C6401"/>
    <w:rsid w:val="002E458C"/>
    <w:rsid w:val="002F7F6E"/>
    <w:rsid w:val="00332B71"/>
    <w:rsid w:val="00341002"/>
    <w:rsid w:val="003924FE"/>
    <w:rsid w:val="00397007"/>
    <w:rsid w:val="003A7617"/>
    <w:rsid w:val="003A7780"/>
    <w:rsid w:val="003C3E61"/>
    <w:rsid w:val="003C6EE6"/>
    <w:rsid w:val="003E796B"/>
    <w:rsid w:val="003F40A5"/>
    <w:rsid w:val="00433D53"/>
    <w:rsid w:val="00440C00"/>
    <w:rsid w:val="00447F79"/>
    <w:rsid w:val="00496665"/>
    <w:rsid w:val="004A40D8"/>
    <w:rsid w:val="004A4475"/>
    <w:rsid w:val="004E5F33"/>
    <w:rsid w:val="004E6560"/>
    <w:rsid w:val="004F0462"/>
    <w:rsid w:val="004F31B8"/>
    <w:rsid w:val="00523F38"/>
    <w:rsid w:val="005253C7"/>
    <w:rsid w:val="005258FD"/>
    <w:rsid w:val="005320AE"/>
    <w:rsid w:val="00565845"/>
    <w:rsid w:val="00566C60"/>
    <w:rsid w:val="00587CF3"/>
    <w:rsid w:val="0059296F"/>
    <w:rsid w:val="005A4611"/>
    <w:rsid w:val="005B7773"/>
    <w:rsid w:val="005C1032"/>
    <w:rsid w:val="006059B4"/>
    <w:rsid w:val="00616082"/>
    <w:rsid w:val="00616FEA"/>
    <w:rsid w:val="00643B72"/>
    <w:rsid w:val="00644CD3"/>
    <w:rsid w:val="00653AA6"/>
    <w:rsid w:val="00657F69"/>
    <w:rsid w:val="0069290E"/>
    <w:rsid w:val="00696570"/>
    <w:rsid w:val="006973CB"/>
    <w:rsid w:val="006B6BC0"/>
    <w:rsid w:val="006C04D4"/>
    <w:rsid w:val="006C0CAF"/>
    <w:rsid w:val="006D1FCC"/>
    <w:rsid w:val="006E2303"/>
    <w:rsid w:val="00712B28"/>
    <w:rsid w:val="00714844"/>
    <w:rsid w:val="00730AFE"/>
    <w:rsid w:val="007313FB"/>
    <w:rsid w:val="00747618"/>
    <w:rsid w:val="0078039C"/>
    <w:rsid w:val="00784C28"/>
    <w:rsid w:val="00785934"/>
    <w:rsid w:val="00787168"/>
    <w:rsid w:val="00792248"/>
    <w:rsid w:val="007C3A7B"/>
    <w:rsid w:val="007C5EEE"/>
    <w:rsid w:val="007D13DD"/>
    <w:rsid w:val="00802F31"/>
    <w:rsid w:val="00805BB7"/>
    <w:rsid w:val="00806207"/>
    <w:rsid w:val="00821FD0"/>
    <w:rsid w:val="00823BBB"/>
    <w:rsid w:val="00831BB6"/>
    <w:rsid w:val="0083527E"/>
    <w:rsid w:val="008B07E1"/>
    <w:rsid w:val="008B0ED6"/>
    <w:rsid w:val="008B0F83"/>
    <w:rsid w:val="008D2DC7"/>
    <w:rsid w:val="008D4ECB"/>
    <w:rsid w:val="0091377B"/>
    <w:rsid w:val="009138B9"/>
    <w:rsid w:val="00917998"/>
    <w:rsid w:val="00925BAB"/>
    <w:rsid w:val="00932531"/>
    <w:rsid w:val="00942DA2"/>
    <w:rsid w:val="0097233A"/>
    <w:rsid w:val="009A60F8"/>
    <w:rsid w:val="009B3619"/>
    <w:rsid w:val="009C498B"/>
    <w:rsid w:val="009D3C92"/>
    <w:rsid w:val="009F4577"/>
    <w:rsid w:val="00A0229B"/>
    <w:rsid w:val="00A13AD4"/>
    <w:rsid w:val="00A248C0"/>
    <w:rsid w:val="00A3111F"/>
    <w:rsid w:val="00A4082C"/>
    <w:rsid w:val="00A47344"/>
    <w:rsid w:val="00A775FB"/>
    <w:rsid w:val="00A931F3"/>
    <w:rsid w:val="00AF2A4D"/>
    <w:rsid w:val="00AF7F94"/>
    <w:rsid w:val="00B15DDA"/>
    <w:rsid w:val="00B23399"/>
    <w:rsid w:val="00B4655A"/>
    <w:rsid w:val="00B54F46"/>
    <w:rsid w:val="00B60909"/>
    <w:rsid w:val="00B6752E"/>
    <w:rsid w:val="00B80A0F"/>
    <w:rsid w:val="00B817E8"/>
    <w:rsid w:val="00B842B4"/>
    <w:rsid w:val="00B8439A"/>
    <w:rsid w:val="00B8721F"/>
    <w:rsid w:val="00B94B0C"/>
    <w:rsid w:val="00BC2906"/>
    <w:rsid w:val="00BC7048"/>
    <w:rsid w:val="00C04B65"/>
    <w:rsid w:val="00C312DE"/>
    <w:rsid w:val="00C51B25"/>
    <w:rsid w:val="00C74921"/>
    <w:rsid w:val="00CA3455"/>
    <w:rsid w:val="00CB538E"/>
    <w:rsid w:val="00CC5326"/>
    <w:rsid w:val="00CD4B63"/>
    <w:rsid w:val="00D16760"/>
    <w:rsid w:val="00D16D6E"/>
    <w:rsid w:val="00D268B1"/>
    <w:rsid w:val="00D27D25"/>
    <w:rsid w:val="00D31AD4"/>
    <w:rsid w:val="00D31E99"/>
    <w:rsid w:val="00D37892"/>
    <w:rsid w:val="00D619F1"/>
    <w:rsid w:val="00D74D31"/>
    <w:rsid w:val="00D767F2"/>
    <w:rsid w:val="00DA27DF"/>
    <w:rsid w:val="00DB5888"/>
    <w:rsid w:val="00DB5F35"/>
    <w:rsid w:val="00DE185E"/>
    <w:rsid w:val="00DF302A"/>
    <w:rsid w:val="00E01CF7"/>
    <w:rsid w:val="00E13258"/>
    <w:rsid w:val="00E141C5"/>
    <w:rsid w:val="00E2001C"/>
    <w:rsid w:val="00E26B3E"/>
    <w:rsid w:val="00E376E0"/>
    <w:rsid w:val="00E664EB"/>
    <w:rsid w:val="00EB14C0"/>
    <w:rsid w:val="00EC1E3B"/>
    <w:rsid w:val="00ED03FB"/>
    <w:rsid w:val="00ED319A"/>
    <w:rsid w:val="00EE0889"/>
    <w:rsid w:val="00EE4EA9"/>
    <w:rsid w:val="00EF19D4"/>
    <w:rsid w:val="00EF23D5"/>
    <w:rsid w:val="00F16572"/>
    <w:rsid w:val="00F16E5D"/>
    <w:rsid w:val="00F20A93"/>
    <w:rsid w:val="00F2490A"/>
    <w:rsid w:val="00F32F93"/>
    <w:rsid w:val="00F364C0"/>
    <w:rsid w:val="00F45A3F"/>
    <w:rsid w:val="00F46129"/>
    <w:rsid w:val="00F467F5"/>
    <w:rsid w:val="00F519AF"/>
    <w:rsid w:val="00F52B4A"/>
    <w:rsid w:val="00F57613"/>
    <w:rsid w:val="00F60407"/>
    <w:rsid w:val="00F770DF"/>
    <w:rsid w:val="00F82E1B"/>
    <w:rsid w:val="00F94715"/>
    <w:rsid w:val="00FA52D7"/>
    <w:rsid w:val="00FB6A6B"/>
    <w:rsid w:val="00FC005D"/>
    <w:rsid w:val="00FC0E76"/>
    <w:rsid w:val="00FD3904"/>
    <w:rsid w:val="00FE4869"/>
    <w:rsid w:val="00FE6803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AE58C"/>
  <w15:chartTrackingRefBased/>
  <w15:docId w15:val="{86EB5C30-CD9D-47DF-831E-D04BE52E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0"/>
    </w:rPr>
  </w:style>
  <w:style w:type="paragraph" w:styleId="Nadpis2">
    <w:name w:val="heading 2"/>
    <w:basedOn w:val="Normln"/>
    <w:next w:val="Normln"/>
    <w:qFormat/>
    <w:pPr>
      <w:keepNext/>
      <w:ind w:left="567" w:hanging="567"/>
      <w:jc w:val="center"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ind w:left="567" w:hanging="567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pPr>
      <w:ind w:left="1134" w:hanging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paragraph" w:styleId="Podtitul">
    <w:name w:val="Podtitul"/>
    <w:basedOn w:val="Normln"/>
    <w:qFormat/>
    <w:pPr>
      <w:jc w:val="center"/>
    </w:pPr>
    <w:rPr>
      <w:b/>
      <w:sz w:val="30"/>
    </w:rPr>
  </w:style>
  <w:style w:type="paragraph" w:styleId="Zkladntextodsazen">
    <w:name w:val="Body Text Indent"/>
    <w:basedOn w:val="Normln"/>
    <w:pPr>
      <w:ind w:left="567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kladntext2">
    <w:name w:val="Body Text 2"/>
    <w:basedOn w:val="Normln"/>
    <w:rPr>
      <w:rFonts w:ascii="Times New Roman" w:hAnsi="Times New Roman"/>
      <w:sz w:val="28"/>
    </w:rPr>
  </w:style>
  <w:style w:type="paragraph" w:styleId="Prosttext">
    <w:name w:val="Plain Text"/>
    <w:basedOn w:val="Normln"/>
    <w:link w:val="ProsttextChar"/>
    <w:rsid w:val="004E5F33"/>
    <w:rPr>
      <w:rFonts w:ascii="Courier New" w:hAnsi="Courier New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519AF"/>
  </w:style>
  <w:style w:type="character" w:customStyle="1" w:styleId="ProsttextChar">
    <w:name w:val="Prostý text Char"/>
    <w:link w:val="Prosttext"/>
    <w:rsid w:val="00EB14C0"/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EB14C0"/>
    <w:rPr>
      <w:rFonts w:ascii="Arial" w:hAnsi="Arial"/>
      <w:sz w:val="22"/>
    </w:rPr>
  </w:style>
  <w:style w:type="character" w:customStyle="1" w:styleId="NzevChar">
    <w:name w:val="Název Char"/>
    <w:link w:val="Nzev"/>
    <w:rsid w:val="000515D7"/>
    <w:rPr>
      <w:rFonts w:ascii="Arial" w:hAnsi="Arial"/>
      <w:b/>
      <w:sz w:val="40"/>
    </w:rPr>
  </w:style>
  <w:style w:type="paragraph" w:customStyle="1" w:styleId="BodyText2">
    <w:name w:val="Body Text 2"/>
    <w:basedOn w:val="Normln"/>
    <w:rsid w:val="0071484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</w:rPr>
  </w:style>
  <w:style w:type="paragraph" w:styleId="Textbubliny">
    <w:name w:val="Balloon Text"/>
    <w:basedOn w:val="Normln"/>
    <w:link w:val="TextbublinyChar"/>
    <w:rsid w:val="00E13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13258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52B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2BE2"/>
    <w:rPr>
      <w:sz w:val="20"/>
    </w:rPr>
  </w:style>
  <w:style w:type="character" w:customStyle="1" w:styleId="TextkomenteChar">
    <w:name w:val="Text komentáře Char"/>
    <w:link w:val="Textkomente"/>
    <w:rsid w:val="00052BE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2BE2"/>
    <w:rPr>
      <w:b/>
      <w:bCs/>
    </w:rPr>
  </w:style>
  <w:style w:type="character" w:customStyle="1" w:styleId="PedmtkomenteChar">
    <w:name w:val="Předmět komentáře Char"/>
    <w:link w:val="Pedmtkomente"/>
    <w:rsid w:val="00052BE2"/>
    <w:rPr>
      <w:rFonts w:ascii="Arial" w:hAnsi="Arial"/>
      <w:b/>
      <w:bCs/>
    </w:rPr>
  </w:style>
  <w:style w:type="paragraph" w:styleId="Zkladntext3">
    <w:name w:val="Body Text 3"/>
    <w:basedOn w:val="Normln"/>
    <w:link w:val="Zkladntext3Char"/>
    <w:rsid w:val="006059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059B4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1643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Šumavaplan s.r.o.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Marie HOLUBOVÁ</dc:creator>
  <cp:keywords/>
  <cp:lastModifiedBy>Petra Kalousová</cp:lastModifiedBy>
  <cp:revision>4</cp:revision>
  <cp:lastPrinted>2022-10-18T07:49:00Z</cp:lastPrinted>
  <dcterms:created xsi:type="dcterms:W3CDTF">2022-10-19T11:51:00Z</dcterms:created>
  <dcterms:modified xsi:type="dcterms:W3CDTF">2022-10-19T11:51:00Z</dcterms:modified>
</cp:coreProperties>
</file>