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429" w:right="430" w:firstLine="0"/>
        <w:jc w:val="center"/>
        <w:rPr>
          <w:b/>
          <w:sz w:val="32"/>
        </w:rPr>
      </w:pPr>
      <w:r>
        <w:rPr>
          <w:b/>
          <w:sz w:val="32"/>
        </w:rPr>
        <w:t>Smlouva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vypořádání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závazků</w:t>
      </w:r>
    </w:p>
    <w:p>
      <w:pPr>
        <w:pStyle w:val="Heading2"/>
        <w:spacing w:line="259" w:lineRule="auto" w:before="191"/>
        <w:ind w:right="432"/>
      </w:pPr>
      <w:r>
        <w:rPr/>
        <w:t>Uzavřená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ustanovením</w:t>
      </w:r>
      <w:r>
        <w:rPr>
          <w:spacing w:val="-2"/>
        </w:rPr>
        <w:t> </w:t>
      </w:r>
      <w:r>
        <w:rPr/>
        <w:t>§</w:t>
      </w:r>
      <w:r>
        <w:rPr>
          <w:spacing w:val="-3"/>
        </w:rPr>
        <w:t> </w:t>
      </w:r>
      <w:r>
        <w:rPr/>
        <w:t>1745</w:t>
      </w:r>
      <w:r>
        <w:rPr>
          <w:spacing w:val="-3"/>
        </w:rPr>
        <w:t> </w:t>
      </w:r>
      <w:r>
        <w:rPr/>
        <w:t>odst.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zákona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89/20112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občanský zákoník, v platném znění</w:t>
      </w:r>
    </w:p>
    <w:p>
      <w:pPr>
        <w:spacing w:before="157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Smluvní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strany</w:t>
      </w:r>
    </w:p>
    <w:p>
      <w:pPr>
        <w:spacing w:line="252" w:lineRule="exact" w:before="1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Mateřská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škola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Pohádka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Praze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12,</w:t>
      </w:r>
    </w:p>
    <w:p>
      <w:pPr>
        <w:spacing w:before="0"/>
        <w:ind w:left="116" w:right="1677" w:firstLine="0"/>
        <w:jc w:val="left"/>
        <w:rPr>
          <w:b/>
          <w:sz w:val="22"/>
        </w:rPr>
      </w:pPr>
      <w:r>
        <w:rPr>
          <w:b/>
          <w:sz w:val="22"/>
        </w:rPr>
        <w:t>IČO: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63832267,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sídlem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Imrychova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937/15,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143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00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Praha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Kamýk zastoupena Monikou Lienertovou, ředitelkou mateřské školy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(dále</w:t>
      </w:r>
      <w:r>
        <w:rPr>
          <w:spacing w:val="-4"/>
          <w:sz w:val="22"/>
        </w:rPr>
        <w:t> </w:t>
      </w:r>
      <w:r>
        <w:rPr>
          <w:sz w:val="22"/>
        </w:rPr>
        <w:t>jen</w:t>
      </w:r>
      <w:r>
        <w:rPr>
          <w:spacing w:val="-3"/>
          <w:sz w:val="22"/>
        </w:rPr>
        <w:t> </w:t>
      </w:r>
      <w:r>
        <w:rPr>
          <w:sz w:val="22"/>
        </w:rPr>
        <w:t>„příkazce“)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straně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jedné</w:t>
      </w:r>
    </w:p>
    <w:p>
      <w:pPr>
        <w:spacing w:line="252" w:lineRule="exact" w:before="0"/>
        <w:ind w:left="102" w:right="0" w:firstLine="0"/>
        <w:jc w:val="left"/>
        <w:rPr>
          <w:b/>
          <w:sz w:val="22"/>
        </w:rPr>
      </w:pPr>
      <w:r>
        <w:rPr>
          <w:b/>
          <w:w w:val="100"/>
          <w:sz w:val="22"/>
        </w:rPr>
        <w:t>a</w:t>
      </w:r>
    </w:p>
    <w:p>
      <w:pPr>
        <w:spacing w:before="2"/>
        <w:ind w:left="116" w:right="7096" w:firstLine="0"/>
        <w:jc w:val="left"/>
        <w:rPr>
          <w:b/>
          <w:sz w:val="22"/>
        </w:rPr>
      </w:pPr>
      <w:r>
        <w:rPr>
          <w:b/>
          <w:sz w:val="22"/>
        </w:rPr>
        <w:t>Ing.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Milan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Kalivoda IČ 11458674</w:t>
      </w:r>
    </w:p>
    <w:p>
      <w:pPr>
        <w:spacing w:before="1"/>
        <w:ind w:left="116" w:right="4646" w:firstLine="0"/>
        <w:jc w:val="left"/>
        <w:rPr>
          <w:b/>
          <w:sz w:val="22"/>
        </w:rPr>
      </w:pP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sídlem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Čtyřkoly,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Javorník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79,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257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Čerčany e-mail: </w:t>
      </w:r>
      <w:hyperlink r:id="rId6">
        <w:r>
          <w:rPr>
            <w:b/>
            <w:sz w:val="22"/>
          </w:rPr>
          <w:t>kalivoda@evropskefondy.eu</w:t>
        </w:r>
      </w:hyperlink>
    </w:p>
    <w:p>
      <w:pPr>
        <w:spacing w:line="267" w:lineRule="exact" w:before="0"/>
        <w:ind w:left="116" w:right="0" w:firstLine="0"/>
        <w:jc w:val="left"/>
        <w:rPr>
          <w:b/>
          <w:sz w:val="22"/>
        </w:rPr>
      </w:pPr>
      <w:r>
        <w:rPr>
          <w:rFonts w:ascii="Calibri" w:hAnsi="Calibri"/>
          <w:sz w:val="22"/>
        </w:rPr>
        <w:t>č.</w:t>
      </w:r>
      <w:r>
        <w:rPr>
          <w:rFonts w:ascii="Calibri" w:hAnsi="Calibri"/>
          <w:spacing w:val="-4"/>
          <w:sz w:val="22"/>
        </w:rPr>
        <w:t> </w:t>
      </w:r>
      <w:r>
        <w:rPr>
          <w:b/>
          <w:sz w:val="22"/>
        </w:rPr>
        <w:t>účtu: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2900879371/2010,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banka,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a.s.</w:t>
      </w:r>
    </w:p>
    <w:p>
      <w:pPr>
        <w:pStyle w:val="BodyText"/>
      </w:pPr>
      <w:r>
        <w:rPr/>
        <w:t>na</w:t>
      </w:r>
      <w:r>
        <w:rPr>
          <w:spacing w:val="-2"/>
        </w:rPr>
        <w:t> </w:t>
      </w:r>
      <w:r>
        <w:rPr/>
        <w:t>straně</w:t>
      </w:r>
      <w:r>
        <w:rPr>
          <w:spacing w:val="-2"/>
        </w:rPr>
        <w:t> </w:t>
      </w:r>
      <w:r>
        <w:rPr/>
        <w:t>jedné</w:t>
      </w:r>
      <w:r>
        <w:rPr>
          <w:spacing w:val="-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</w:t>
      </w:r>
      <w:r>
        <w:rPr>
          <w:spacing w:val="1"/>
        </w:rPr>
        <w:t> </w:t>
      </w:r>
      <w:r>
        <w:rPr>
          <w:spacing w:val="-2"/>
        </w:rPr>
        <w:t>„příkazník“)</w:t>
      </w:r>
    </w:p>
    <w:p>
      <w:pPr>
        <w:pStyle w:val="BodyText"/>
        <w:ind w:left="0"/>
      </w:pPr>
    </w:p>
    <w:p>
      <w:pPr>
        <w:pStyle w:val="BodyText"/>
        <w:ind w:left="429" w:right="429"/>
        <w:jc w:val="center"/>
      </w:pPr>
      <w:r>
        <w:rPr>
          <w:spacing w:val="-5"/>
        </w:rPr>
        <w:t>I.</w:t>
      </w:r>
    </w:p>
    <w:p>
      <w:pPr>
        <w:pStyle w:val="BodyText"/>
        <w:spacing w:before="120"/>
      </w:pPr>
      <w:r>
        <w:rPr/>
        <w:t>Smluvní strany uzavřely dne 9.11.2020 příkazní smlouvu. Předmětem této smlouvy je kompletní</w:t>
      </w:r>
      <w:r>
        <w:rPr>
          <w:spacing w:val="-4"/>
        </w:rPr>
        <w:t> </w:t>
      </w:r>
      <w:r>
        <w:rPr/>
        <w:t>zpracování</w:t>
      </w:r>
      <w:r>
        <w:rPr>
          <w:spacing w:val="-3"/>
        </w:rPr>
        <w:t> </w:t>
      </w:r>
      <w:r>
        <w:rPr/>
        <w:t>projektové</w:t>
      </w:r>
      <w:r>
        <w:rPr>
          <w:spacing w:val="-5"/>
        </w:rPr>
        <w:t> </w:t>
      </w:r>
      <w:r>
        <w:rPr/>
        <w:t>žádosti,</w:t>
      </w:r>
      <w:r>
        <w:rPr>
          <w:spacing w:val="-4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obsluhy</w:t>
      </w:r>
      <w:r>
        <w:rPr>
          <w:spacing w:val="-4"/>
        </w:rPr>
        <w:t> </w:t>
      </w:r>
      <w:r>
        <w:rPr/>
        <w:t>elektronického</w:t>
      </w:r>
      <w:r>
        <w:rPr>
          <w:spacing w:val="-4"/>
        </w:rPr>
        <w:t> </w:t>
      </w:r>
      <w:r>
        <w:rPr/>
        <w:t>prostředí,</w:t>
      </w:r>
      <w:r>
        <w:rPr>
          <w:spacing w:val="-4"/>
        </w:rPr>
        <w:t> </w:t>
      </w:r>
      <w:r>
        <w:rPr/>
        <w:t>příprava požadovaných příloh, konzultace s poskytovatelem dotace a včasné odevzdání projektové žádosti dle definované 48. výzvy Operačního programu Praha pól růstu ČR v roce 2017 – Prioritní osa:</w:t>
      </w:r>
      <w:r>
        <w:rPr>
          <w:spacing w:val="40"/>
        </w:rPr>
        <w:t> </w:t>
      </w:r>
      <w:r>
        <w:rPr/>
        <w:t>4 - Vzdělání a vzdělanost a podpora zaměstnanosti,</w:t>
      </w:r>
    </w:p>
    <w:p>
      <w:pPr>
        <w:pStyle w:val="BodyText"/>
        <w:spacing w:before="1"/>
        <w:ind w:right="142"/>
      </w:pPr>
      <w:r>
        <w:rPr/>
        <w:t>Investiční priorita 4.1 - Investice do vzdělávání, odborného vzdělávání, včetně odborné přípravy pro získání dovedností a do celoživotního učení rozvíjením infrastruktury pro vzdělávání a odbornou přípravu Specifický cíl:</w:t>
      </w:r>
      <w:r>
        <w:rPr>
          <w:spacing w:val="40"/>
        </w:rPr>
        <w:t> </w:t>
      </w:r>
      <w:r>
        <w:rPr/>
        <w:t>4.1 Navýšení kapacity a zkvalitnění předškolního,</w:t>
      </w:r>
      <w:r>
        <w:rPr>
          <w:spacing w:val="-3"/>
        </w:rPr>
        <w:t> </w:t>
      </w:r>
      <w:r>
        <w:rPr/>
        <w:t>základního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středního</w:t>
      </w:r>
      <w:r>
        <w:rPr>
          <w:spacing w:val="-3"/>
        </w:rPr>
        <w:t> </w:t>
      </w:r>
      <w:r>
        <w:rPr/>
        <w:t>vzdělávání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zařízení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poskytování</w:t>
      </w:r>
      <w:r>
        <w:rPr>
          <w:spacing w:val="-1"/>
        </w:rPr>
        <w:t> </w:t>
      </w:r>
      <w:r>
        <w:rPr/>
        <w:t>péče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děti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3 </w:t>
      </w:r>
      <w:r>
        <w:rPr>
          <w:spacing w:val="-4"/>
        </w:rPr>
        <w:t>let.</w:t>
      </w:r>
    </w:p>
    <w:p>
      <w:pPr>
        <w:pStyle w:val="BodyText"/>
      </w:pPr>
      <w:r>
        <w:rPr/>
        <w:t>Číslo</w:t>
      </w:r>
      <w:r>
        <w:rPr>
          <w:spacing w:val="-2"/>
        </w:rPr>
        <w:t> </w:t>
      </w:r>
      <w:r>
        <w:rPr/>
        <w:t>výzvy:</w:t>
      </w:r>
      <w:r>
        <w:rPr>
          <w:spacing w:val="-2"/>
        </w:rPr>
        <w:t> </w:t>
      </w:r>
      <w:r>
        <w:rPr/>
        <w:t>48,</w:t>
      </w:r>
      <w:r>
        <w:rPr>
          <w:spacing w:val="-2"/>
        </w:rPr>
        <w:t> </w:t>
      </w:r>
      <w:r>
        <w:rPr/>
        <w:t>Název</w:t>
      </w:r>
      <w:r>
        <w:rPr>
          <w:spacing w:val="-2"/>
        </w:rPr>
        <w:t> </w:t>
      </w:r>
      <w:r>
        <w:rPr/>
        <w:t>výzvy:</w:t>
      </w:r>
      <w:r>
        <w:rPr>
          <w:spacing w:val="-1"/>
        </w:rPr>
        <w:t> </w:t>
      </w:r>
      <w:r>
        <w:rPr/>
        <w:t>Modernizace</w:t>
      </w:r>
      <w:r>
        <w:rPr>
          <w:spacing w:val="-1"/>
        </w:rPr>
        <w:t> </w:t>
      </w:r>
      <w:r>
        <w:rPr/>
        <w:t>zařízení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vybavení</w:t>
      </w:r>
      <w:r>
        <w:rPr>
          <w:spacing w:val="-2"/>
        </w:rPr>
        <w:t> </w:t>
      </w:r>
      <w:r>
        <w:rPr/>
        <w:t>pražských škol</w:t>
      </w:r>
      <w:r>
        <w:rPr>
          <w:spacing w:val="2"/>
        </w:rPr>
        <w:t> </w:t>
      </w:r>
      <w:r>
        <w:rPr>
          <w:spacing w:val="-4"/>
        </w:rPr>
        <w:t>III.</w:t>
      </w:r>
    </w:p>
    <w:p>
      <w:pPr>
        <w:pStyle w:val="Heading2"/>
        <w:ind w:left="116"/>
        <w:jc w:val="left"/>
      </w:pPr>
      <w:r>
        <w:rPr/>
        <w:t>Název</w:t>
      </w:r>
      <w:r>
        <w:rPr>
          <w:spacing w:val="-3"/>
        </w:rPr>
        <w:t> </w:t>
      </w:r>
      <w:r>
        <w:rPr/>
        <w:t>projektu:</w:t>
      </w:r>
      <w:r>
        <w:rPr>
          <w:spacing w:val="-3"/>
        </w:rPr>
        <w:t> </w:t>
      </w:r>
      <w:r>
        <w:rPr/>
        <w:t>Hrajeme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Pohádce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podpora</w:t>
      </w:r>
      <w:r>
        <w:rPr>
          <w:spacing w:val="-2"/>
        </w:rPr>
        <w:t> </w:t>
      </w:r>
      <w:r>
        <w:rPr/>
        <w:t>EVVO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polytechniky.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5" w:hanging="356"/>
        <w:jc w:val="both"/>
        <w:rPr>
          <w:sz w:val="24"/>
        </w:rPr>
      </w:pPr>
      <w:r>
        <w:rPr>
          <w:sz w:val="24"/>
        </w:rPr>
        <w:t>Příkazce</w:t>
      </w:r>
      <w:r>
        <w:rPr>
          <w:spacing w:val="80"/>
          <w:sz w:val="24"/>
        </w:rPr>
        <w:t> </w:t>
      </w:r>
      <w:r>
        <w:rPr>
          <w:sz w:val="24"/>
        </w:rPr>
        <w:t>je</w:t>
      </w:r>
      <w:r>
        <w:rPr>
          <w:spacing w:val="80"/>
          <w:sz w:val="24"/>
        </w:rPr>
        <w:t> </w:t>
      </w:r>
      <w:r>
        <w:rPr>
          <w:sz w:val="24"/>
        </w:rPr>
        <w:t>povinným</w:t>
      </w:r>
      <w:r>
        <w:rPr>
          <w:spacing w:val="80"/>
          <w:sz w:val="24"/>
        </w:rPr>
        <w:t> </w:t>
      </w:r>
      <w:r>
        <w:rPr>
          <w:sz w:val="24"/>
        </w:rPr>
        <w:t>subjektem</w:t>
      </w:r>
      <w:r>
        <w:rPr>
          <w:spacing w:val="80"/>
          <w:sz w:val="24"/>
        </w:rPr>
        <w:t> </w:t>
      </w:r>
      <w:r>
        <w:rPr>
          <w:sz w:val="24"/>
        </w:rPr>
        <w:t>pro</w:t>
      </w:r>
      <w:r>
        <w:rPr>
          <w:spacing w:val="80"/>
          <w:sz w:val="24"/>
        </w:rPr>
        <w:t> </w:t>
      </w:r>
      <w:r>
        <w:rPr>
          <w:sz w:val="24"/>
        </w:rPr>
        <w:t>zveřejňování</w:t>
      </w:r>
      <w:r>
        <w:rPr>
          <w:spacing w:val="80"/>
          <w:sz w:val="24"/>
        </w:rPr>
        <w:t> </w:t>
      </w:r>
      <w:r>
        <w:rPr>
          <w:sz w:val="24"/>
        </w:rPr>
        <w:t>v registru</w:t>
      </w:r>
      <w:r>
        <w:rPr>
          <w:spacing w:val="80"/>
          <w:sz w:val="24"/>
        </w:rPr>
        <w:t> </w:t>
      </w:r>
      <w:r>
        <w:rPr>
          <w:sz w:val="24"/>
        </w:rPr>
        <w:t>smluv</w:t>
      </w:r>
      <w:r>
        <w:rPr>
          <w:spacing w:val="80"/>
          <w:sz w:val="24"/>
        </w:rPr>
        <w:t> </w:t>
      </w:r>
      <w:r>
        <w:rPr>
          <w:sz w:val="24"/>
        </w:rPr>
        <w:t>dle</w:t>
      </w:r>
      <w:r>
        <w:rPr>
          <w:spacing w:val="80"/>
          <w:sz w:val="24"/>
        </w:rPr>
        <w:t> </w:t>
      </w:r>
      <w:r>
        <w:rPr>
          <w:sz w:val="24"/>
        </w:rPr>
        <w:t>zákona</w:t>
      </w:r>
      <w:r>
        <w:rPr>
          <w:spacing w:val="80"/>
          <w:sz w:val="24"/>
        </w:rPr>
        <w:t> </w:t>
      </w:r>
      <w:r>
        <w:rPr>
          <w:sz w:val="24"/>
        </w:rPr>
        <w:t>č.</w:t>
      </w:r>
      <w:r>
        <w:rPr>
          <w:spacing w:val="-11"/>
          <w:sz w:val="24"/>
        </w:rPr>
        <w:t> </w:t>
      </w:r>
      <w:r>
        <w:rPr>
          <w:sz w:val="24"/>
        </w:rPr>
        <w:t>340/2015</w:t>
      </w:r>
      <w:r>
        <w:rPr>
          <w:spacing w:val="-10"/>
          <w:sz w:val="24"/>
        </w:rPr>
        <w:t> </w:t>
      </w:r>
      <w:r>
        <w:rPr>
          <w:sz w:val="24"/>
        </w:rPr>
        <w:t>Sb.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zvláštních</w:t>
      </w:r>
      <w:r>
        <w:rPr>
          <w:spacing w:val="-11"/>
          <w:sz w:val="24"/>
        </w:rPr>
        <w:t> </w:t>
      </w:r>
      <w:r>
        <w:rPr>
          <w:sz w:val="24"/>
        </w:rPr>
        <w:t>podmínkách</w:t>
      </w:r>
      <w:r>
        <w:rPr>
          <w:spacing w:val="-11"/>
          <w:sz w:val="24"/>
        </w:rPr>
        <w:t> </w:t>
      </w:r>
      <w:r>
        <w:rPr>
          <w:sz w:val="24"/>
        </w:rPr>
        <w:t>účinnosti</w:t>
      </w:r>
      <w:r>
        <w:rPr>
          <w:spacing w:val="-10"/>
          <w:sz w:val="24"/>
        </w:rPr>
        <w:t> </w:t>
      </w:r>
      <w:r>
        <w:rPr>
          <w:sz w:val="24"/>
        </w:rPr>
        <w:t>některých</w:t>
      </w:r>
      <w:r>
        <w:rPr>
          <w:spacing w:val="-11"/>
          <w:sz w:val="24"/>
        </w:rPr>
        <w:t> </w:t>
      </w:r>
      <w:r>
        <w:rPr>
          <w:sz w:val="24"/>
        </w:rPr>
        <w:t>smluv,</w:t>
      </w:r>
      <w:r>
        <w:rPr>
          <w:spacing w:val="-11"/>
          <w:sz w:val="24"/>
        </w:rPr>
        <w:t> </w:t>
      </w:r>
      <w:r>
        <w:rPr>
          <w:sz w:val="24"/>
        </w:rPr>
        <w:t>uveřejňování</w:t>
      </w:r>
      <w:r>
        <w:rPr>
          <w:spacing w:val="-10"/>
          <w:sz w:val="24"/>
        </w:rPr>
        <w:t> </w:t>
      </w:r>
      <w:r>
        <w:rPr>
          <w:sz w:val="24"/>
        </w:rPr>
        <w:t>těchto smluv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registru</w:t>
      </w:r>
      <w:r>
        <w:rPr>
          <w:spacing w:val="-9"/>
          <w:sz w:val="24"/>
        </w:rPr>
        <w:t> </w:t>
      </w:r>
      <w:r>
        <w:rPr>
          <w:sz w:val="24"/>
        </w:rPr>
        <w:t>smluv</w:t>
      </w:r>
      <w:r>
        <w:rPr>
          <w:spacing w:val="-11"/>
          <w:sz w:val="24"/>
        </w:rPr>
        <w:t> </w:t>
      </w:r>
      <w:r>
        <w:rPr>
          <w:sz w:val="24"/>
        </w:rPr>
        <w:t>(zákon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registru</w:t>
      </w:r>
      <w:r>
        <w:rPr>
          <w:spacing w:val="-9"/>
          <w:sz w:val="24"/>
        </w:rPr>
        <w:t> </w:t>
      </w:r>
      <w:r>
        <w:rPr>
          <w:sz w:val="24"/>
        </w:rPr>
        <w:t>smluv),</w:t>
      </w:r>
      <w:r>
        <w:rPr>
          <w:spacing w:val="-7"/>
          <w:sz w:val="24"/>
        </w:rPr>
        <w:t> </w:t>
      </w:r>
      <w:r>
        <w:rPr>
          <w:sz w:val="24"/>
        </w:rPr>
        <w:t>ve</w:t>
      </w:r>
      <w:r>
        <w:rPr>
          <w:spacing w:val="-6"/>
          <w:sz w:val="24"/>
        </w:rPr>
        <w:t> </w:t>
      </w:r>
      <w:r>
        <w:rPr>
          <w:sz w:val="24"/>
        </w:rPr>
        <w:t>znění</w:t>
      </w:r>
      <w:r>
        <w:rPr>
          <w:spacing w:val="-8"/>
          <w:sz w:val="24"/>
        </w:rPr>
        <w:t> </w:t>
      </w:r>
      <w:r>
        <w:rPr>
          <w:sz w:val="24"/>
        </w:rPr>
        <w:t>pozdějších</w:t>
      </w:r>
      <w:r>
        <w:rPr>
          <w:spacing w:val="-8"/>
          <w:sz w:val="24"/>
        </w:rPr>
        <w:t> </w:t>
      </w:r>
      <w:r>
        <w:rPr>
          <w:sz w:val="24"/>
        </w:rPr>
        <w:t>předpisů</w:t>
      </w:r>
      <w:r>
        <w:rPr>
          <w:spacing w:val="-8"/>
          <w:sz w:val="24"/>
        </w:rPr>
        <w:t> </w:t>
      </w:r>
      <w:r>
        <w:rPr>
          <w:sz w:val="24"/>
        </w:rPr>
        <w:t>(dále</w:t>
      </w:r>
      <w:r>
        <w:rPr>
          <w:spacing w:val="-9"/>
          <w:sz w:val="24"/>
        </w:rPr>
        <w:t> </w:t>
      </w:r>
      <w:r>
        <w:rPr>
          <w:sz w:val="24"/>
        </w:rPr>
        <w:t>jen</w:t>
      </w:r>
    </w:p>
    <w:p>
      <w:pPr>
        <w:pStyle w:val="BodyText"/>
        <w:ind w:left="682"/>
        <w:jc w:val="both"/>
      </w:pPr>
      <w:r>
        <w:rPr/>
        <w:t>„zákon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registru</w:t>
      </w:r>
      <w:r>
        <w:rPr>
          <w:spacing w:val="-1"/>
        </w:rPr>
        <w:t> </w:t>
      </w:r>
      <w:r>
        <w:rPr>
          <w:spacing w:val="-2"/>
        </w:rPr>
        <w:t>smluv“).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20" w:after="0"/>
        <w:ind w:left="682" w:right="112" w:hanging="356"/>
        <w:jc w:val="both"/>
        <w:rPr>
          <w:sz w:val="24"/>
        </w:rPr>
      </w:pPr>
      <w:r>
        <w:rPr>
          <w:sz w:val="24"/>
        </w:rPr>
        <w:t>Obě</w:t>
      </w:r>
      <w:r>
        <w:rPr>
          <w:spacing w:val="-5"/>
          <w:sz w:val="24"/>
        </w:rPr>
        <w:t> </w:t>
      </w:r>
      <w:r>
        <w:rPr>
          <w:sz w:val="24"/>
        </w:rPr>
        <w:t>smluvní</w:t>
      </w:r>
      <w:r>
        <w:rPr>
          <w:spacing w:val="-3"/>
          <w:sz w:val="24"/>
        </w:rPr>
        <w:t> </w:t>
      </w:r>
      <w:r>
        <w:rPr>
          <w:sz w:val="24"/>
        </w:rPr>
        <w:t>strany</w:t>
      </w:r>
      <w:r>
        <w:rPr>
          <w:spacing w:val="-3"/>
          <w:sz w:val="24"/>
        </w:rPr>
        <w:t> </w:t>
      </w:r>
      <w:r>
        <w:rPr>
          <w:sz w:val="24"/>
        </w:rPr>
        <w:t>shodně</w:t>
      </w:r>
      <w:r>
        <w:rPr>
          <w:spacing w:val="-4"/>
          <w:sz w:val="24"/>
        </w:rPr>
        <w:t> </w:t>
      </w:r>
      <w:r>
        <w:rPr>
          <w:sz w:val="24"/>
        </w:rPr>
        <w:t>konstatují,</w:t>
      </w:r>
      <w:r>
        <w:rPr>
          <w:spacing w:val="-3"/>
          <w:sz w:val="24"/>
        </w:rPr>
        <w:t> </w:t>
      </w:r>
      <w:r>
        <w:rPr>
          <w:sz w:val="24"/>
        </w:rPr>
        <w:t>že</w:t>
      </w:r>
      <w:r>
        <w:rPr>
          <w:spacing w:val="-3"/>
          <w:sz w:val="24"/>
        </w:rPr>
        <w:t> 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uveřejnění</w:t>
      </w:r>
      <w:r>
        <w:rPr>
          <w:spacing w:val="-3"/>
          <w:sz w:val="24"/>
        </w:rPr>
        <w:t> </w:t>
      </w:r>
      <w:r>
        <w:rPr>
          <w:sz w:val="24"/>
        </w:rPr>
        <w:t>smlouvy</w:t>
      </w:r>
      <w:r>
        <w:rPr>
          <w:spacing w:val="-3"/>
          <w:sz w:val="24"/>
        </w:rPr>
        <w:t> </w:t>
      </w:r>
      <w:r>
        <w:rPr>
          <w:sz w:val="24"/>
        </w:rPr>
        <w:t>uvedené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odst.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tohoto článku</w:t>
      </w:r>
      <w:r>
        <w:rPr>
          <w:spacing w:val="-12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registru</w:t>
      </w:r>
      <w:r>
        <w:rPr>
          <w:spacing w:val="-13"/>
          <w:sz w:val="24"/>
        </w:rPr>
        <w:t> </w:t>
      </w:r>
      <w:r>
        <w:rPr>
          <w:sz w:val="24"/>
        </w:rPr>
        <w:t>smluv</w:t>
      </w:r>
      <w:r>
        <w:rPr>
          <w:spacing w:val="-11"/>
          <w:sz w:val="24"/>
        </w:rPr>
        <w:t> </w:t>
      </w:r>
      <w:r>
        <w:rPr>
          <w:sz w:val="24"/>
        </w:rPr>
        <w:t>došlo</w:t>
      </w:r>
      <w:r>
        <w:rPr>
          <w:spacing w:val="-11"/>
          <w:sz w:val="24"/>
        </w:rPr>
        <w:t> </w:t>
      </w:r>
      <w:r>
        <w:rPr>
          <w:sz w:val="24"/>
        </w:rPr>
        <w:t>dne</w:t>
      </w:r>
      <w:r>
        <w:rPr>
          <w:spacing w:val="-13"/>
          <w:sz w:val="24"/>
        </w:rPr>
        <w:t> </w:t>
      </w:r>
      <w:r>
        <w:rPr>
          <w:sz w:val="24"/>
        </w:rPr>
        <w:t>29.6.2021,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že</w:t>
      </w:r>
      <w:r>
        <w:rPr>
          <w:spacing w:val="-13"/>
          <w:sz w:val="24"/>
        </w:rPr>
        <w:t> </w:t>
      </w:r>
      <w:r>
        <w:rPr>
          <w:sz w:val="24"/>
        </w:rPr>
        <w:t>jsou</w:t>
      </w:r>
      <w:r>
        <w:rPr>
          <w:spacing w:val="-12"/>
          <w:sz w:val="24"/>
        </w:rPr>
        <w:t> </w:t>
      </w:r>
      <w:r>
        <w:rPr>
          <w:sz w:val="24"/>
        </w:rPr>
        <w:t>si</w:t>
      </w:r>
      <w:r>
        <w:rPr>
          <w:spacing w:val="-11"/>
          <w:sz w:val="24"/>
        </w:rPr>
        <w:t> </w:t>
      </w:r>
      <w:r>
        <w:rPr>
          <w:sz w:val="24"/>
        </w:rPr>
        <w:t>vědomy</w:t>
      </w:r>
      <w:r>
        <w:rPr>
          <w:spacing w:val="-12"/>
          <w:sz w:val="24"/>
        </w:rPr>
        <w:t> </w:t>
      </w:r>
      <w:r>
        <w:rPr>
          <w:sz w:val="24"/>
        </w:rPr>
        <w:t>právních</w:t>
      </w:r>
      <w:r>
        <w:rPr>
          <w:spacing w:val="-13"/>
          <w:sz w:val="24"/>
        </w:rPr>
        <w:t> </w:t>
      </w:r>
      <w:r>
        <w:rPr>
          <w:sz w:val="24"/>
        </w:rPr>
        <w:t>následků</w:t>
      </w:r>
      <w:r>
        <w:rPr>
          <w:spacing w:val="-12"/>
          <w:sz w:val="24"/>
        </w:rPr>
        <w:t> </w:t>
      </w:r>
      <w:r>
        <w:rPr>
          <w:sz w:val="24"/>
        </w:rPr>
        <w:t>s tím </w:t>
      </w:r>
      <w:r>
        <w:rPr>
          <w:spacing w:val="-2"/>
          <w:sz w:val="24"/>
        </w:rPr>
        <w:t>spojených.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20" w:after="0"/>
        <w:ind w:left="682" w:right="114" w:hanging="356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zájmu úpravy vzájemných práv a povinností vyplývajících z původně sjednané smlouvy,</w:t>
      </w:r>
      <w:r>
        <w:rPr>
          <w:spacing w:val="-8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ohledem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skutečnost,</w:t>
      </w:r>
      <w:r>
        <w:rPr>
          <w:spacing w:val="-8"/>
          <w:sz w:val="24"/>
        </w:rPr>
        <w:t> </w:t>
      </w:r>
      <w:r>
        <w:rPr>
          <w:sz w:val="24"/>
        </w:rPr>
        <w:t>že</w:t>
      </w:r>
      <w:r>
        <w:rPr>
          <w:spacing w:val="-9"/>
          <w:sz w:val="24"/>
        </w:rPr>
        <w:t> </w:t>
      </w:r>
      <w:r>
        <w:rPr>
          <w:sz w:val="24"/>
        </w:rPr>
        <w:t>obě</w:t>
      </w:r>
      <w:r>
        <w:rPr>
          <w:spacing w:val="-9"/>
          <w:sz w:val="24"/>
        </w:rPr>
        <w:t> </w:t>
      </w:r>
      <w:r>
        <w:rPr>
          <w:sz w:val="24"/>
        </w:rPr>
        <w:t>strany</w:t>
      </w:r>
      <w:r>
        <w:rPr>
          <w:spacing w:val="-8"/>
          <w:sz w:val="24"/>
        </w:rPr>
        <w:t> </w:t>
      </w:r>
      <w:r>
        <w:rPr>
          <w:sz w:val="24"/>
        </w:rPr>
        <w:t>jednaly</w:t>
      </w:r>
      <w:r>
        <w:rPr>
          <w:spacing w:val="-8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vědomím</w:t>
      </w:r>
      <w:r>
        <w:rPr>
          <w:spacing w:val="-8"/>
          <w:sz w:val="24"/>
        </w:rPr>
        <w:t> </w:t>
      </w:r>
      <w:r>
        <w:rPr>
          <w:sz w:val="24"/>
        </w:rPr>
        <w:t>závaznosti</w:t>
      </w:r>
      <w:r>
        <w:rPr>
          <w:spacing w:val="-8"/>
          <w:sz w:val="24"/>
        </w:rPr>
        <w:t> </w:t>
      </w:r>
      <w:r>
        <w:rPr>
          <w:sz w:val="24"/>
        </w:rPr>
        <w:t>uzavřené smlouvy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souladu</w:t>
      </w:r>
      <w:r>
        <w:rPr>
          <w:spacing w:val="-10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jejím</w:t>
      </w:r>
      <w:r>
        <w:rPr>
          <w:spacing w:val="-9"/>
          <w:sz w:val="24"/>
        </w:rPr>
        <w:t> </w:t>
      </w:r>
      <w:r>
        <w:rPr>
          <w:sz w:val="24"/>
        </w:rPr>
        <w:t>obsahem</w:t>
      </w:r>
      <w:r>
        <w:rPr>
          <w:spacing w:val="-9"/>
          <w:sz w:val="24"/>
        </w:rPr>
        <w:t> </w:t>
      </w:r>
      <w:r>
        <w:rPr>
          <w:sz w:val="24"/>
        </w:rPr>
        <w:t>plnily,</w:t>
      </w:r>
      <w:r>
        <w:rPr>
          <w:spacing w:val="-9"/>
          <w:sz w:val="24"/>
        </w:rPr>
        <w:t> </w:t>
      </w:r>
      <w:r>
        <w:rPr>
          <w:sz w:val="24"/>
        </w:rPr>
        <w:t>co</w:t>
      </w:r>
      <w:r>
        <w:rPr>
          <w:spacing w:val="-10"/>
          <w:sz w:val="24"/>
        </w:rPr>
        <w:t> </w:t>
      </w:r>
      <w:r>
        <w:rPr>
          <w:sz w:val="24"/>
        </w:rPr>
        <w:t>si</w:t>
      </w:r>
      <w:r>
        <w:rPr>
          <w:spacing w:val="-11"/>
          <w:sz w:val="24"/>
        </w:rPr>
        <w:t> </w:t>
      </w:r>
      <w:r>
        <w:rPr>
          <w:sz w:val="24"/>
        </w:rPr>
        <w:t>vzájemně</w:t>
      </w:r>
      <w:r>
        <w:rPr>
          <w:spacing w:val="-11"/>
          <w:sz w:val="24"/>
        </w:rPr>
        <w:t> </w:t>
      </w:r>
      <w:r>
        <w:rPr>
          <w:sz w:val="24"/>
        </w:rPr>
        <w:t>ujednaly,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ve</w:t>
      </w:r>
      <w:r>
        <w:rPr>
          <w:spacing w:val="-11"/>
          <w:sz w:val="24"/>
        </w:rPr>
        <w:t> </w:t>
      </w:r>
      <w:r>
        <w:rPr>
          <w:sz w:val="24"/>
        </w:rPr>
        <w:t>snaze</w:t>
      </w:r>
      <w:r>
        <w:rPr>
          <w:spacing w:val="-11"/>
          <w:sz w:val="24"/>
        </w:rPr>
        <w:t> </w:t>
      </w:r>
      <w:r>
        <w:rPr>
          <w:sz w:val="24"/>
        </w:rPr>
        <w:t>napravit závadný stav vzniklý v</w:t>
      </w:r>
      <w:r>
        <w:rPr>
          <w:spacing w:val="-1"/>
          <w:sz w:val="24"/>
        </w:rPr>
        <w:t> </w:t>
      </w:r>
      <w:r>
        <w:rPr>
          <w:sz w:val="24"/>
        </w:rPr>
        <w:t>důsledku neuveřejnění smlouvy v</w:t>
      </w:r>
      <w:r>
        <w:rPr>
          <w:spacing w:val="-1"/>
          <w:sz w:val="24"/>
        </w:rPr>
        <w:t> </w:t>
      </w:r>
      <w:r>
        <w:rPr>
          <w:sz w:val="24"/>
        </w:rPr>
        <w:t>registru smluv, sjednávají smluvní strany tuto dohodu ve znění, jak je dále uvedeno.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00" w:header="0" w:top="1340" w:bottom="1200" w:left="1300" w:right="1300"/>
          <w:pgNumType w:start="1"/>
        </w:sectPr>
      </w:pPr>
    </w:p>
    <w:p>
      <w:pPr>
        <w:pStyle w:val="Heading2"/>
        <w:spacing w:before="77"/>
        <w:ind w:right="429"/>
      </w:pPr>
      <w:r>
        <w:rPr>
          <w:spacing w:val="-4"/>
        </w:rPr>
        <w:t>III.</w:t>
      </w:r>
    </w:p>
    <w:p>
      <w:pPr>
        <w:spacing w:before="0"/>
        <w:ind w:left="2958" w:right="0" w:firstLine="0"/>
        <w:jc w:val="both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závazky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smluvních </w:t>
      </w:r>
      <w:r>
        <w:rPr>
          <w:b/>
          <w:spacing w:val="-2"/>
          <w:sz w:val="24"/>
        </w:rPr>
        <w:t>stran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20" w:after="0"/>
        <w:ind w:left="829" w:right="120" w:hanging="35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59"/>
          <w:sz w:val="24"/>
        </w:rPr>
        <w:t> </w:t>
      </w:r>
      <w:r>
        <w:rPr>
          <w:sz w:val="24"/>
        </w:rPr>
        <w:t>strany</w:t>
      </w:r>
      <w:r>
        <w:rPr>
          <w:spacing w:val="59"/>
          <w:sz w:val="24"/>
        </w:rPr>
        <w:t> </w:t>
      </w:r>
      <w:r>
        <w:rPr>
          <w:sz w:val="24"/>
        </w:rPr>
        <w:t>si</w:t>
      </w:r>
      <w:r>
        <w:rPr>
          <w:spacing w:val="40"/>
          <w:sz w:val="24"/>
        </w:rPr>
        <w:t> </w:t>
      </w:r>
      <w:r>
        <w:rPr>
          <w:sz w:val="24"/>
        </w:rPr>
        <w:t>tímto</w:t>
      </w:r>
      <w:r>
        <w:rPr>
          <w:spacing w:val="40"/>
          <w:sz w:val="24"/>
        </w:rPr>
        <w:t> </w:t>
      </w:r>
      <w:r>
        <w:rPr>
          <w:sz w:val="24"/>
        </w:rPr>
        <w:t>ujednáním</w:t>
      </w:r>
      <w:r>
        <w:rPr>
          <w:spacing w:val="59"/>
          <w:sz w:val="24"/>
        </w:rPr>
        <w:t> </w:t>
      </w:r>
      <w:r>
        <w:rPr>
          <w:sz w:val="24"/>
        </w:rPr>
        <w:t>vzájemně</w:t>
      </w:r>
      <w:r>
        <w:rPr>
          <w:spacing w:val="40"/>
          <w:sz w:val="24"/>
        </w:rPr>
        <w:t> </w:t>
      </w:r>
      <w:r>
        <w:rPr>
          <w:sz w:val="24"/>
        </w:rPr>
        <w:t>stvrzují,</w:t>
      </w:r>
      <w:r>
        <w:rPr>
          <w:spacing w:val="59"/>
          <w:sz w:val="24"/>
        </w:rPr>
        <w:t> </w:t>
      </w:r>
      <w:r>
        <w:rPr>
          <w:sz w:val="24"/>
        </w:rPr>
        <w:t>že</w:t>
      </w:r>
      <w:r>
        <w:rPr>
          <w:spacing w:val="40"/>
          <w:sz w:val="24"/>
        </w:rPr>
        <w:t> </w:t>
      </w:r>
      <w:r>
        <w:rPr>
          <w:sz w:val="24"/>
        </w:rPr>
        <w:t>obsah</w:t>
      </w:r>
      <w:r>
        <w:rPr>
          <w:spacing w:val="59"/>
          <w:sz w:val="24"/>
        </w:rPr>
        <w:t> </w:t>
      </w:r>
      <w:r>
        <w:rPr>
          <w:sz w:val="24"/>
        </w:rPr>
        <w:t>vzájemných</w:t>
      </w:r>
      <w:r>
        <w:rPr>
          <w:spacing w:val="40"/>
          <w:sz w:val="24"/>
        </w:rPr>
        <w:t> </w:t>
      </w:r>
      <w:r>
        <w:rPr>
          <w:sz w:val="24"/>
        </w:rPr>
        <w:t>práv</w:t>
      </w:r>
      <w:r>
        <w:rPr>
          <w:spacing w:val="40"/>
          <w:sz w:val="24"/>
        </w:rPr>
        <w:t> </w:t>
      </w:r>
      <w:r>
        <w:rPr>
          <w:sz w:val="24"/>
        </w:rPr>
        <w:t>a povinností, který touto dohodou nově sjednávají, je zcela a beze zbytku vyjádřen textem původně sjednané smlouvy, která tvoří pro tyto účely přílohu této smlouvy.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20" w:after="0"/>
        <w:ind w:left="829" w:right="116" w:hanging="356"/>
        <w:jc w:val="both"/>
        <w:rPr>
          <w:sz w:val="24"/>
        </w:rPr>
      </w:pPr>
      <w:r>
        <w:rPr>
          <w:sz w:val="24"/>
        </w:rPr>
        <w:t>Smluvní strany prohlašují, že</w:t>
      </w:r>
      <w:r>
        <w:rPr>
          <w:spacing w:val="-1"/>
          <w:sz w:val="24"/>
        </w:rPr>
        <w:t> </w:t>
      </w:r>
      <w:r>
        <w:rPr>
          <w:sz w:val="24"/>
        </w:rPr>
        <w:t>veškerá</w:t>
      </w:r>
      <w:r>
        <w:rPr>
          <w:spacing w:val="-1"/>
          <w:sz w:val="24"/>
        </w:rPr>
        <w:t> </w:t>
      </w:r>
      <w:r>
        <w:rPr>
          <w:sz w:val="24"/>
        </w:rPr>
        <w:t>vzájemně poskytnutá</w:t>
      </w:r>
      <w:r>
        <w:rPr>
          <w:spacing w:val="-1"/>
          <w:sz w:val="24"/>
        </w:rPr>
        <w:t> </w:t>
      </w:r>
      <w:r>
        <w:rPr>
          <w:sz w:val="24"/>
        </w:rPr>
        <w:t>plnění na základě</w:t>
      </w:r>
      <w:r>
        <w:rPr>
          <w:spacing w:val="-1"/>
          <w:sz w:val="24"/>
        </w:rPr>
        <w:t> </w:t>
      </w:r>
      <w:r>
        <w:rPr>
          <w:sz w:val="24"/>
        </w:rPr>
        <w:t>původně sjednané smlouvy považují za plnění dle této smlouvy a že v souvislosti se vzájemně poskytnutým</w:t>
      </w:r>
      <w:r>
        <w:rPr>
          <w:spacing w:val="34"/>
          <w:sz w:val="24"/>
        </w:rPr>
        <w:t> </w:t>
      </w:r>
      <w:r>
        <w:rPr>
          <w:sz w:val="24"/>
        </w:rPr>
        <w:t>plněním</w:t>
      </w:r>
      <w:r>
        <w:rPr>
          <w:spacing w:val="34"/>
          <w:sz w:val="24"/>
        </w:rPr>
        <w:t> </w:t>
      </w:r>
      <w:r>
        <w:rPr>
          <w:sz w:val="24"/>
        </w:rPr>
        <w:t>nebudou</w:t>
      </w:r>
      <w:r>
        <w:rPr>
          <w:spacing w:val="34"/>
          <w:sz w:val="24"/>
        </w:rPr>
        <w:t> </w:t>
      </w:r>
      <w:r>
        <w:rPr>
          <w:sz w:val="24"/>
        </w:rPr>
        <w:t>vzájemně</w:t>
      </w:r>
      <w:r>
        <w:rPr>
          <w:spacing w:val="33"/>
          <w:sz w:val="24"/>
        </w:rPr>
        <w:t> </w:t>
      </w:r>
      <w:r>
        <w:rPr>
          <w:sz w:val="24"/>
        </w:rPr>
        <w:t>vznášet</w:t>
      </w:r>
      <w:r>
        <w:rPr>
          <w:spacing w:val="34"/>
          <w:sz w:val="24"/>
        </w:rPr>
        <w:t> </w:t>
      </w:r>
      <w:r>
        <w:rPr>
          <w:sz w:val="24"/>
        </w:rPr>
        <w:t>vůči</w:t>
      </w:r>
      <w:r>
        <w:rPr>
          <w:spacing w:val="34"/>
          <w:sz w:val="24"/>
        </w:rPr>
        <w:t> </w:t>
      </w:r>
      <w:r>
        <w:rPr>
          <w:sz w:val="24"/>
        </w:rPr>
        <w:t>druhé</w:t>
      </w:r>
      <w:r>
        <w:rPr>
          <w:spacing w:val="32"/>
          <w:sz w:val="24"/>
        </w:rPr>
        <w:t> </w:t>
      </w:r>
      <w:r>
        <w:rPr>
          <w:sz w:val="24"/>
        </w:rPr>
        <w:t>smluvní</w:t>
      </w:r>
      <w:r>
        <w:rPr>
          <w:spacing w:val="34"/>
          <w:sz w:val="24"/>
        </w:rPr>
        <w:t> </w:t>
      </w:r>
      <w:r>
        <w:rPr>
          <w:sz w:val="24"/>
        </w:rPr>
        <w:t>straně</w:t>
      </w:r>
      <w:r>
        <w:rPr>
          <w:spacing w:val="33"/>
          <w:sz w:val="24"/>
        </w:rPr>
        <w:t> </w:t>
      </w:r>
      <w:r>
        <w:rPr>
          <w:sz w:val="24"/>
        </w:rPr>
        <w:t>nároky z titulu bezdůvodného obohacení.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20" w:after="0"/>
        <w:ind w:left="829" w:right="114" w:hanging="356"/>
        <w:jc w:val="both"/>
        <w:rPr>
          <w:sz w:val="24"/>
        </w:rPr>
      </w:pPr>
      <w:r>
        <w:rPr>
          <w:sz w:val="24"/>
        </w:rPr>
        <w:t>Smluvní strany prohlašují, že</w:t>
      </w:r>
      <w:r>
        <w:rPr>
          <w:spacing w:val="-1"/>
          <w:sz w:val="24"/>
        </w:rPr>
        <w:t> </w:t>
      </w:r>
      <w:r>
        <w:rPr>
          <w:sz w:val="24"/>
        </w:rPr>
        <w:t>veškerá</w:t>
      </w:r>
      <w:r>
        <w:rPr>
          <w:spacing w:val="-2"/>
          <w:sz w:val="24"/>
        </w:rPr>
        <w:t> </w:t>
      </w:r>
      <w:r>
        <w:rPr>
          <w:sz w:val="24"/>
        </w:rPr>
        <w:t>budoucí plnění z této smlouvy, která mají být od okamžiku jejího uveřejnění v</w:t>
      </w:r>
      <w:r>
        <w:rPr>
          <w:spacing w:val="-1"/>
          <w:sz w:val="24"/>
        </w:rPr>
        <w:t> </w:t>
      </w:r>
      <w:r>
        <w:rPr>
          <w:sz w:val="24"/>
        </w:rPr>
        <w:t>registru smluv plněna v souladu s</w:t>
      </w:r>
      <w:r>
        <w:rPr>
          <w:spacing w:val="-2"/>
          <w:sz w:val="24"/>
        </w:rPr>
        <w:t> </w:t>
      </w:r>
      <w:r>
        <w:rPr>
          <w:sz w:val="24"/>
        </w:rPr>
        <w:t>obsahem vzájemných závazků vyjádřeným v příloze této smlouvy, budou splněna podle sjednaných </w:t>
      </w:r>
      <w:r>
        <w:rPr>
          <w:spacing w:val="-2"/>
          <w:sz w:val="24"/>
        </w:rPr>
        <w:t>podmínek.</w:t>
      </w:r>
    </w:p>
    <w:p>
      <w:pPr>
        <w:pStyle w:val="Heading2"/>
        <w:spacing w:before="121"/>
        <w:ind w:right="429"/>
      </w:pPr>
      <w:r>
        <w:rPr>
          <w:spacing w:val="-5"/>
        </w:rPr>
        <w:t>IV.</w:t>
      </w:r>
    </w:p>
    <w:p>
      <w:pPr>
        <w:spacing w:before="120"/>
        <w:ind w:left="3529" w:right="0" w:firstLine="0"/>
        <w:jc w:val="left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120" w:after="0"/>
        <w:ind w:left="836" w:right="119" w:hanging="360"/>
        <w:jc w:val="left"/>
        <w:rPr>
          <w:sz w:val="24"/>
        </w:rPr>
      </w:pPr>
      <w:r>
        <w:rPr>
          <w:sz w:val="24"/>
        </w:rPr>
        <w:t>Tato</w:t>
      </w:r>
      <w:r>
        <w:rPr>
          <w:spacing w:val="40"/>
          <w:sz w:val="24"/>
        </w:rPr>
        <w:t> </w:t>
      </w:r>
      <w:r>
        <w:rPr>
          <w:sz w:val="24"/>
        </w:rPr>
        <w:t>smlouva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vypořádání</w:t>
      </w:r>
      <w:r>
        <w:rPr>
          <w:spacing w:val="40"/>
          <w:sz w:val="24"/>
        </w:rPr>
        <w:t> </w:t>
      </w:r>
      <w:r>
        <w:rPr>
          <w:sz w:val="24"/>
        </w:rPr>
        <w:t>závazků</w:t>
      </w:r>
      <w:r>
        <w:rPr>
          <w:spacing w:val="40"/>
          <w:sz w:val="24"/>
        </w:rPr>
        <w:t> </w:t>
      </w:r>
      <w:r>
        <w:rPr>
          <w:sz w:val="24"/>
        </w:rPr>
        <w:t>nabývá</w:t>
      </w:r>
      <w:r>
        <w:rPr>
          <w:spacing w:val="40"/>
          <w:sz w:val="24"/>
        </w:rPr>
        <w:t> </w:t>
      </w:r>
      <w:r>
        <w:rPr>
          <w:sz w:val="24"/>
        </w:rPr>
        <w:t>platnosti</w:t>
      </w:r>
      <w:r>
        <w:rPr>
          <w:spacing w:val="40"/>
          <w:sz w:val="24"/>
        </w:rPr>
        <w:t> </w:t>
      </w:r>
      <w:r>
        <w:rPr>
          <w:sz w:val="24"/>
        </w:rPr>
        <w:t>dnem</w:t>
      </w:r>
      <w:r>
        <w:rPr>
          <w:spacing w:val="40"/>
          <w:sz w:val="24"/>
        </w:rPr>
        <w:t> </w:t>
      </w:r>
      <w:r>
        <w:rPr>
          <w:sz w:val="24"/>
        </w:rPr>
        <w:t>jejího</w:t>
      </w:r>
      <w:r>
        <w:rPr>
          <w:spacing w:val="40"/>
          <w:sz w:val="24"/>
        </w:rPr>
        <w:t> </w:t>
      </w:r>
      <w:r>
        <w:rPr>
          <w:sz w:val="24"/>
        </w:rPr>
        <w:t>podpisu</w:t>
      </w:r>
      <w:r>
        <w:rPr>
          <w:spacing w:val="40"/>
          <w:sz w:val="24"/>
        </w:rPr>
        <w:t> </w:t>
      </w:r>
      <w:r>
        <w:rPr>
          <w:sz w:val="24"/>
        </w:rPr>
        <w:t>oběma smluvními stranami a účinnosti dnem jejího uveřejnění v registru smluv.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114" w:hanging="360"/>
        <w:jc w:val="left"/>
        <w:rPr>
          <w:sz w:val="24"/>
        </w:rPr>
      </w:pPr>
      <w:r>
        <w:rPr>
          <w:sz w:val="24"/>
        </w:rPr>
        <w:t>Tato</w:t>
      </w:r>
      <w:r>
        <w:rPr>
          <w:spacing w:val="66"/>
          <w:sz w:val="24"/>
        </w:rPr>
        <w:t> </w:t>
      </w:r>
      <w:r>
        <w:rPr>
          <w:sz w:val="24"/>
        </w:rPr>
        <w:t>smlouva</w:t>
      </w:r>
      <w:r>
        <w:rPr>
          <w:spacing w:val="65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vypořádání</w:t>
      </w:r>
      <w:r>
        <w:rPr>
          <w:spacing w:val="66"/>
          <w:sz w:val="24"/>
        </w:rPr>
        <w:t> </w:t>
      </w:r>
      <w:r>
        <w:rPr>
          <w:sz w:val="24"/>
        </w:rPr>
        <w:t>závazků</w:t>
      </w:r>
      <w:r>
        <w:rPr>
          <w:spacing w:val="66"/>
          <w:sz w:val="24"/>
        </w:rPr>
        <w:t> </w:t>
      </w:r>
      <w:r>
        <w:rPr>
          <w:sz w:val="24"/>
        </w:rPr>
        <w:t>je</w:t>
      </w:r>
      <w:r>
        <w:rPr>
          <w:spacing w:val="65"/>
          <w:sz w:val="24"/>
        </w:rPr>
        <w:t> </w:t>
      </w:r>
      <w:r>
        <w:rPr>
          <w:sz w:val="24"/>
        </w:rPr>
        <w:t>vyhotovena</w:t>
      </w:r>
      <w:r>
        <w:rPr>
          <w:spacing w:val="65"/>
          <w:sz w:val="24"/>
        </w:rPr>
        <w:t> </w:t>
      </w:r>
      <w:r>
        <w:rPr>
          <w:sz w:val="24"/>
        </w:rPr>
        <w:t>ve</w:t>
      </w:r>
      <w:r>
        <w:rPr>
          <w:spacing w:val="65"/>
          <w:sz w:val="24"/>
        </w:rPr>
        <w:t> </w:t>
      </w:r>
      <w:r>
        <w:rPr>
          <w:sz w:val="24"/>
        </w:rPr>
        <w:t>dvou</w:t>
      </w:r>
      <w:r>
        <w:rPr>
          <w:spacing w:val="70"/>
          <w:sz w:val="24"/>
        </w:rPr>
        <w:t> </w:t>
      </w:r>
      <w:r>
        <w:rPr>
          <w:sz w:val="24"/>
        </w:rPr>
        <w:t>stejnopisech,</w:t>
      </w:r>
      <w:r>
        <w:rPr>
          <w:spacing w:val="66"/>
          <w:sz w:val="24"/>
        </w:rPr>
        <w:t> </w:t>
      </w:r>
      <w:r>
        <w:rPr>
          <w:sz w:val="24"/>
        </w:rPr>
        <w:t>každý s hodnotou originálu, přičemž každá ze smluvních stran obdrží jeden stejnopis.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836" w:right="114" w:hanging="360"/>
        <w:jc w:val="left"/>
        <w:rPr>
          <w:sz w:val="24"/>
        </w:rPr>
      </w:pPr>
      <w:r>
        <w:rPr>
          <w:sz w:val="24"/>
        </w:rPr>
        <w:t>Nedílnou součástí této smlouvy je příloha: Příkazní smlouva o dílo ze dne 9.11.2020, vč. výše uvedených dodatků ke smlouvě o dílo.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781" w:val="left" w:leader="none"/>
        </w:tabs>
        <w:spacing w:line="236" w:lineRule="exact" w:before="202"/>
      </w:pPr>
      <w:r>
        <w:rPr/>
        <w:pict>
          <v:shape style="position:absolute;margin-left:124.027588pt;margin-top:19.96286pt;width:47.35pt;height:47pt;mso-position-horizontal-relative:page;mso-position-vertical-relative:paragraph;z-index:-15779840" id="docshape2" coordorigin="2481,399" coordsize="947,940" path="m2651,1141l2569,1194,2516,1246,2489,1291,2481,1324,2487,1336,2492,1339,2553,1339,2558,1337,2499,1337,2507,1302,2538,1253,2588,1196,2651,1141xm2885,399l2866,412,2857,441,2853,474,2853,498,2853,519,2855,542,2858,566,2862,591,2867,616,2873,643,2879,669,2885,695,2878,726,2858,782,2828,857,2789,944,2743,1036,2694,1127,2642,1209,2591,1276,2543,1321,2499,1337,2558,1337,2562,1336,2612,1293,2672,1216,2744,1102,2753,1099,2744,1099,2800,996,2842,913,2871,846,2890,792,2903,748,2937,748,2915,692,2922,643,2903,643,2892,601,2884,560,2880,522,2879,487,2879,472,2881,448,2887,422,2899,405,2922,405,2910,400,2885,399xm3418,1097l3391,1097,3380,1107,3380,1133,3391,1143,3418,1143,3422,1138,3393,1138,3385,1130,3385,1110,3393,1102,3422,1102,3418,1097xm3422,1102l3415,1102,3421,1110,3421,1130,3415,1138,3422,1138,3427,1133,3427,1107,3422,1102xm3410,1105l3394,1105,3394,1133,3399,1133,3399,1122,3411,1122,3411,1121,3408,1120,3414,1118,3399,1118,3399,1111,3413,1111,3413,1109,3410,1105xm3411,1122l3405,1122,3407,1125,3408,1128,3409,1133,3414,1133,3413,1128,3413,1124,3411,1122xm3413,1111l3406,1111,3408,1112,3408,1117,3405,1118,3414,1118,3414,1115,3413,1111xm2937,748l2903,748,2955,853,3009,924,3059,969,3100,996,3031,1009,2960,1026,2887,1047,2815,1071,2744,1099,2753,1099,2815,1080,2893,1060,2973,1043,3055,1030,3136,1020,3208,1020,3193,1013,3258,1010,3408,1010,3383,997,3347,989,3151,989,3128,976,3106,963,3085,948,3064,933,3016,885,2975,826,2942,761,2937,748xm3208,1020l3136,1020,3199,1049,3262,1070,3319,1084,3367,1089,3387,1087,3402,1083,3412,1076,3414,1073,3388,1073,3350,1069,3302,1057,3249,1038,3208,1020xm3418,1066l3411,1069,3400,1073,3414,1073,3418,1066xm3408,1010l3258,1010,3334,1012,3397,1026,3421,1056,3424,1049,3427,1046,3427,1039,3415,1015,3408,1010xm3266,982l3240,983,3212,985,3151,989,3347,989,3332,986,3266,982xm2932,478l2927,507,2921,543,2913,589,2903,643,2922,643,2923,637,2927,584,2930,532,2932,478xm2922,405l2899,405,2909,412,2919,422,2927,438,2932,461,2935,425,2927,407,2922,405xe" filled="true" fillcolor="#ffd8d8" stroked="false">
            <v:path arrowok="t"/>
            <v:fill type="solid"/>
            <w10:wrap type="none"/>
          </v:shape>
        </w:pict>
      </w:r>
      <w:r>
        <w:rPr/>
        <w:t>V</w:t>
      </w:r>
      <w:r>
        <w:rPr>
          <w:spacing w:val="-2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</w:t>
      </w:r>
      <w:r>
        <w:rPr>
          <w:spacing w:val="58"/>
        </w:rPr>
        <w:t> </w:t>
      </w:r>
      <w:r>
        <w:rPr>
          <w:spacing w:val="-2"/>
        </w:rPr>
        <w:t>……………….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6"/>
        </w:rPr>
        <w:t> </w:t>
      </w:r>
      <w:r>
        <w:rPr/>
        <w:t>dne</w:t>
      </w:r>
      <w:r>
        <w:rPr>
          <w:spacing w:val="-5"/>
        </w:rPr>
        <w:t> </w:t>
      </w:r>
      <w:r>
        <w:rPr>
          <w:spacing w:val="-2"/>
        </w:rPr>
        <w:t>…………………..</w:t>
      </w:r>
    </w:p>
    <w:p>
      <w:pPr>
        <w:spacing w:line="15" w:lineRule="exact" w:before="0"/>
        <w:ind w:left="1680" w:right="0" w:firstLine="0"/>
        <w:jc w:val="left"/>
        <w:rPr>
          <w:rFonts w:ascii="Myriad Pro" w:hAnsi="Myriad Pro"/>
          <w:sz w:val="18"/>
        </w:rPr>
      </w:pPr>
      <w:r>
        <w:rPr>
          <w:rFonts w:ascii="Myriad Pro" w:hAnsi="Myriad Pro"/>
          <w:sz w:val="18"/>
        </w:rPr>
        <w:t>Digitálně </w:t>
      </w:r>
      <w:r>
        <w:rPr>
          <w:rFonts w:ascii="Myriad Pro" w:hAnsi="Myriad Pro"/>
          <w:spacing w:val="-2"/>
          <w:sz w:val="18"/>
        </w:rPr>
        <w:t>podepsal</w:t>
      </w:r>
    </w:p>
    <w:p>
      <w:pPr>
        <w:spacing w:after="0" w:line="15" w:lineRule="exact"/>
        <w:jc w:val="left"/>
        <w:rPr>
          <w:rFonts w:ascii="Myriad Pro" w:hAnsi="Myriad Pro"/>
          <w:sz w:val="18"/>
        </w:rPr>
        <w:sectPr>
          <w:pgSz w:w="11910" w:h="16840"/>
          <w:pgMar w:header="0" w:footer="1000" w:top="1320" w:bottom="1200" w:left="1300" w:right="1300"/>
        </w:sectPr>
      </w:pPr>
    </w:p>
    <w:p>
      <w:pPr>
        <w:pStyle w:val="Heading1"/>
        <w:spacing w:line="322" w:lineRule="exact"/>
        <w:ind w:left="134"/>
      </w:pPr>
      <w:r>
        <w:rPr/>
        <w:pict>
          <v:shape style="position:absolute;margin-left:393.157867pt;margin-top:5.533039pt;width:31.5pt;height:31.25pt;mso-position-horizontal-relative:page;mso-position-vertical-relative:paragraph;z-index:-15779328" id="docshape3" coordorigin="7863,111" coordsize="630,625" path="m7977,603l7922,639,7887,673,7869,703,7863,725,7863,735,7911,735,7915,734,7875,734,7881,711,7901,678,7934,640,7977,603xm8132,111l8120,119,8113,139,8111,160,8111,182,8111,190,8112,205,8114,222,8117,238,8120,255,8124,273,8128,290,8132,307,8123,342,8097,407,8060,490,8014,577,7966,656,7918,712,7875,734,7915,734,7917,733,7950,704,7990,653,8038,578,8044,576,8038,576,8083,493,8114,429,8133,380,8144,343,8166,343,8152,305,8157,273,8144,273,8136,245,8131,217,8129,192,8128,169,8128,159,8129,143,8133,126,8141,115,8157,115,8149,111,8132,111xm8486,574l8468,574,8461,581,8461,598,8468,605,8486,605,8489,601,8470,601,8464,596,8464,583,8470,578,8489,578,8486,574xm8489,578l8484,578,8488,583,8488,596,8484,601,8489,601,8492,598,8492,581,8489,578xm8481,580l8470,580,8470,598,8474,598,8474,591,8482,591,8481,591,8479,590,8483,589,8474,589,8474,583,8483,583,8483,582,8481,580xm8482,591l8478,591,8479,593,8479,595,8480,598,8483,598,8483,595,8483,592,8482,591xm8483,583l8478,583,8479,584,8479,588,8478,589,8483,589,8483,586,8483,583xm8166,343l8144,343,8178,412,8214,459,8248,489,8275,507,8218,519,8158,534,8097,553,8038,576,8044,576,8098,559,8164,544,8232,532,8299,523,8347,523,8337,519,8380,517,8479,517,8463,508,8439,503,8308,503,8294,494,8279,485,8265,476,8251,466,8219,433,8192,394,8169,351,8166,343xm8347,523l8299,523,8341,542,8382,557,8421,566,8453,569,8472,569,8483,564,8485,558,8466,558,8441,556,8409,548,8374,535,8347,523xm8486,554l8481,556,8474,558,8485,558,8486,554xm8479,517l8380,517,8431,518,8472,527,8488,547,8490,542,8492,541,8492,536,8484,520,8479,517xm8385,498l8368,499,8349,500,8308,503,8439,503,8429,501,8385,498xm8163,163l8160,182,8156,206,8150,237,8144,273,8157,273,8157,269,8160,233,8162,199,8163,163xm8157,115l8141,115,8148,119,8155,126,8160,136,8163,152,8165,128,8160,116,8157,115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317993pt;margin-top:11.046265pt;width:117.55pt;height:18pt;mso-position-horizontal-relative:page;mso-position-vertical-relative:paragraph;z-index:-15778816" type="#_x0000_t202" id="docshape4" filled="false" stroked="false">
            <v:textbox inset="0,0,0,0">
              <w:txbxContent>
                <w:p>
                  <w:pPr>
                    <w:spacing w:line="359" w:lineRule="exact" w:before="0"/>
                    <w:ind w:left="0" w:right="0" w:firstLine="0"/>
                    <w:jc w:val="left"/>
                    <w:rPr>
                      <w:rFonts w:ascii="Myriad Pro"/>
                      <w:sz w:val="30"/>
                    </w:rPr>
                  </w:pPr>
                  <w:r>
                    <w:rPr>
                      <w:rFonts w:ascii="Myriad Pro"/>
                      <w:sz w:val="30"/>
                    </w:rPr>
                    <w:t>Ing.</w:t>
                  </w:r>
                  <w:r>
                    <w:rPr>
                      <w:rFonts w:ascii="Myriad Pro"/>
                      <w:spacing w:val="-7"/>
                      <w:sz w:val="30"/>
                    </w:rPr>
                    <w:t> </w:t>
                  </w:r>
                  <w:r>
                    <w:rPr>
                      <w:rFonts w:ascii="Myriad Pro"/>
                      <w:sz w:val="30"/>
                    </w:rPr>
                    <w:t>Milan</w:t>
                  </w:r>
                  <w:r>
                    <w:rPr>
                      <w:rFonts w:ascii="Myriad Pro"/>
                      <w:spacing w:val="-7"/>
                      <w:sz w:val="30"/>
                    </w:rPr>
                    <w:t> </w:t>
                  </w:r>
                  <w:r>
                    <w:rPr>
                      <w:rFonts w:ascii="Myriad Pro"/>
                      <w:spacing w:val="-2"/>
                      <w:sz w:val="30"/>
                    </w:rPr>
                    <w:t>Kalivoda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712410pt;margin-top:19.446732pt;width:74.650pt;height:20.25pt;mso-position-horizontal-relative:page;mso-position-vertical-relative:paragraph;z-index:-15778304" type="#_x0000_t202" id="docshape5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Myriad Pro" w:hAnsi="Myriad Pro"/>
                      <w:sz w:val="33"/>
                    </w:rPr>
                  </w:pPr>
                  <w:r>
                    <w:rPr>
                      <w:rFonts w:ascii="Myriad Pro" w:hAnsi="Myriad Pro"/>
                      <w:spacing w:val="-2"/>
                      <w:sz w:val="33"/>
                    </w:rPr>
                    <w:t>Lienertová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Monika</w:t>
      </w:r>
    </w:p>
    <w:p>
      <w:pPr>
        <w:spacing w:line="136" w:lineRule="exact" w:before="185"/>
        <w:ind w:left="134" w:right="0" w:firstLine="0"/>
        <w:jc w:val="left"/>
        <w:rPr>
          <w:rFonts w:ascii="Myriad Pro" w:hAnsi="Myriad Pro"/>
          <w:sz w:val="18"/>
        </w:rPr>
      </w:pPr>
      <w:r>
        <w:rPr/>
        <w:br w:type="column"/>
      </w:r>
      <w:r>
        <w:rPr>
          <w:rFonts w:ascii="Myriad Pro" w:hAnsi="Myriad Pro"/>
          <w:sz w:val="18"/>
        </w:rPr>
        <w:t>Monika </w:t>
      </w:r>
      <w:r>
        <w:rPr>
          <w:rFonts w:ascii="Myriad Pro" w:hAnsi="Myriad Pro"/>
          <w:spacing w:val="-2"/>
          <w:sz w:val="18"/>
        </w:rPr>
        <w:t>Lienertová</w:t>
      </w:r>
    </w:p>
    <w:p>
      <w:pPr>
        <w:spacing w:before="135"/>
        <w:ind w:left="134" w:right="0" w:firstLine="0"/>
        <w:jc w:val="left"/>
        <w:rPr>
          <w:rFonts w:ascii="Myriad Pro" w:hAnsi="Myriad Pro"/>
          <w:sz w:val="15"/>
        </w:rPr>
      </w:pPr>
      <w:r>
        <w:rPr/>
        <w:br w:type="column"/>
      </w:r>
      <w:r>
        <w:rPr>
          <w:rFonts w:ascii="Myriad Pro" w:hAnsi="Myriad Pro"/>
          <w:sz w:val="15"/>
        </w:rPr>
        <w:t>Digitálně podepsal Ing. </w:t>
      </w:r>
      <w:r>
        <w:rPr>
          <w:rFonts w:ascii="Myriad Pro" w:hAnsi="Myriad Pro"/>
          <w:spacing w:val="-4"/>
          <w:sz w:val="15"/>
        </w:rPr>
        <w:t>Milan</w:t>
      </w:r>
    </w:p>
    <w:p>
      <w:pPr>
        <w:spacing w:after="0"/>
        <w:jc w:val="left"/>
        <w:rPr>
          <w:rFonts w:ascii="Myriad Pro" w:hAnsi="Myriad Pro"/>
          <w:sz w:val="15"/>
        </w:rPr>
        <w:sectPr>
          <w:type w:val="continuous"/>
          <w:pgSz w:w="11910" w:h="16840"/>
          <w:pgMar w:header="0" w:footer="1000" w:top="1340" w:bottom="1200" w:left="1300" w:right="1300"/>
          <w:cols w:num="3" w:equalWidth="0">
            <w:col w:w="1216" w:space="330"/>
            <w:col w:w="1580" w:space="3663"/>
            <w:col w:w="2521"/>
          </w:cols>
        </w:sectPr>
      </w:pPr>
    </w:p>
    <w:p>
      <w:pPr>
        <w:spacing w:line="186" w:lineRule="exact" w:before="81"/>
        <w:ind w:left="1680" w:right="0" w:firstLine="0"/>
        <w:jc w:val="left"/>
        <w:rPr>
          <w:rFonts w:ascii="Myriad Pro"/>
          <w:sz w:val="18"/>
        </w:rPr>
      </w:pPr>
      <w:r>
        <w:rPr>
          <w:rFonts w:ascii="Myriad Pro"/>
          <w:sz w:val="18"/>
        </w:rPr>
        <w:t>Datum: </w:t>
      </w:r>
      <w:r>
        <w:rPr>
          <w:rFonts w:ascii="Myriad Pro"/>
          <w:spacing w:val="-2"/>
          <w:sz w:val="18"/>
        </w:rPr>
        <w:t>2022.10.19</w:t>
      </w:r>
    </w:p>
    <w:p>
      <w:pPr>
        <w:tabs>
          <w:tab w:pos="1680" w:val="left" w:leader="dot"/>
        </w:tabs>
        <w:spacing w:line="248" w:lineRule="exact" w:before="0"/>
        <w:ind w:left="116" w:right="0" w:firstLine="0"/>
        <w:jc w:val="left"/>
        <w:rPr>
          <w:rFonts w:ascii="Myriad Pro" w:hAnsi="Myriad Pro"/>
          <w:sz w:val="18"/>
        </w:rPr>
      </w:pPr>
      <w:r>
        <w:rPr>
          <w:spacing w:val="-10"/>
          <w:position w:val="1"/>
          <w:sz w:val="24"/>
        </w:rPr>
        <w:t>…</w:t>
      </w:r>
      <w:r>
        <w:rPr>
          <w:position w:val="1"/>
          <w:sz w:val="24"/>
        </w:rPr>
        <w:tab/>
      </w:r>
      <w:r>
        <w:rPr>
          <w:rFonts w:ascii="Myriad Pro" w:hAnsi="Myriad Pro"/>
          <w:spacing w:val="10"/>
          <w:sz w:val="18"/>
        </w:rPr>
        <w:t>0</w:t>
      </w:r>
      <w:r>
        <w:rPr>
          <w:rFonts w:ascii="Myriad Pro" w:hAnsi="Myriad Pro"/>
          <w:spacing w:val="-61"/>
          <w:sz w:val="18"/>
        </w:rPr>
        <w:t>9</w:t>
      </w:r>
      <w:r>
        <w:rPr>
          <w:spacing w:val="-160"/>
          <w:position w:val="1"/>
          <w:sz w:val="24"/>
        </w:rPr>
        <w:t>…</w:t>
      </w:r>
      <w:r>
        <w:rPr>
          <w:rFonts w:ascii="Myriad Pro" w:hAnsi="Myriad Pro"/>
          <w:spacing w:val="10"/>
          <w:sz w:val="18"/>
        </w:rPr>
        <w:t>:3</w:t>
      </w:r>
      <w:r>
        <w:rPr>
          <w:rFonts w:ascii="Myriad Pro" w:hAnsi="Myriad Pro"/>
          <w:spacing w:val="-44"/>
          <w:sz w:val="18"/>
        </w:rPr>
        <w:t>9</w:t>
      </w:r>
      <w:r>
        <w:rPr>
          <w:spacing w:val="-176"/>
          <w:position w:val="1"/>
          <w:sz w:val="24"/>
        </w:rPr>
        <w:t>…</w:t>
      </w:r>
      <w:r>
        <w:rPr>
          <w:rFonts w:ascii="Myriad Pro" w:hAnsi="Myriad Pro"/>
          <w:spacing w:val="10"/>
          <w:sz w:val="18"/>
        </w:rPr>
        <w:t>:4</w:t>
      </w:r>
      <w:r>
        <w:rPr>
          <w:rFonts w:ascii="Myriad Pro" w:hAnsi="Myriad Pro"/>
          <w:spacing w:val="-28"/>
          <w:sz w:val="18"/>
        </w:rPr>
        <w:t>1</w:t>
      </w:r>
      <w:r>
        <w:rPr>
          <w:spacing w:val="-154"/>
          <w:position w:val="1"/>
          <w:sz w:val="24"/>
        </w:rPr>
        <w:t>…</w:t>
      </w:r>
      <w:r>
        <w:rPr>
          <w:rFonts w:ascii="Myriad Pro" w:hAnsi="Myriad Pro"/>
          <w:spacing w:val="10"/>
          <w:sz w:val="18"/>
        </w:rPr>
        <w:t>+</w:t>
      </w:r>
      <w:r>
        <w:rPr>
          <w:rFonts w:ascii="Myriad Pro" w:hAnsi="Myriad Pro"/>
          <w:spacing w:val="-28"/>
          <w:sz w:val="18"/>
        </w:rPr>
        <w:t>0</w:t>
      </w:r>
      <w:r>
        <w:rPr>
          <w:spacing w:val="-13"/>
          <w:position w:val="1"/>
          <w:sz w:val="24"/>
        </w:rPr>
        <w:t>.</w:t>
      </w:r>
      <w:r>
        <w:rPr>
          <w:rFonts w:ascii="Myriad Pro" w:hAnsi="Myriad Pro"/>
          <w:spacing w:val="-61"/>
          <w:sz w:val="18"/>
        </w:rPr>
        <w:t>2</w:t>
      </w:r>
      <w:r>
        <w:rPr>
          <w:spacing w:val="20"/>
          <w:position w:val="1"/>
          <w:sz w:val="24"/>
        </w:rPr>
        <w:t>.</w:t>
      </w:r>
      <w:r>
        <w:rPr>
          <w:rFonts w:ascii="Myriad Pro" w:hAnsi="Myriad Pro"/>
          <w:spacing w:val="10"/>
          <w:sz w:val="18"/>
        </w:rPr>
        <w:t>'00'</w:t>
      </w:r>
    </w:p>
    <w:p>
      <w:pPr>
        <w:spacing w:before="1"/>
        <w:ind w:left="1250" w:right="1834" w:firstLine="0"/>
        <w:jc w:val="center"/>
        <w:rPr>
          <w:rFonts w:ascii="Myriad Pro"/>
          <w:sz w:val="15"/>
        </w:rPr>
      </w:pPr>
      <w:r>
        <w:rPr/>
        <w:br w:type="column"/>
      </w:r>
      <w:r>
        <w:rPr>
          <w:rFonts w:ascii="Myriad Pro"/>
          <w:spacing w:val="-2"/>
          <w:sz w:val="15"/>
        </w:rPr>
        <w:t>Kalivoda</w:t>
      </w:r>
    </w:p>
    <w:p>
      <w:pPr>
        <w:tabs>
          <w:tab w:pos="1258" w:val="left" w:leader="dot"/>
        </w:tabs>
        <w:spacing w:before="0"/>
        <w:ind w:left="116" w:right="0" w:firstLine="0"/>
        <w:jc w:val="left"/>
        <w:rPr>
          <w:rFonts w:ascii="Myriad Pro" w:hAnsi="Myriad Pro"/>
          <w:sz w:val="15"/>
        </w:rPr>
      </w:pPr>
      <w:r>
        <w:rPr>
          <w:spacing w:val="-10"/>
          <w:position w:val="-12"/>
          <w:sz w:val="24"/>
        </w:rPr>
        <w:t>…</w:t>
      </w:r>
      <w:r>
        <w:rPr>
          <w:position w:val="-12"/>
          <w:sz w:val="24"/>
        </w:rPr>
        <w:tab/>
      </w:r>
      <w:r>
        <w:rPr>
          <w:rFonts w:ascii="Myriad Pro" w:hAnsi="Myriad Pro"/>
          <w:spacing w:val="-43"/>
          <w:sz w:val="15"/>
        </w:rPr>
        <w:t>D</w:t>
      </w:r>
      <w:r>
        <w:rPr>
          <w:spacing w:val="-198"/>
          <w:position w:val="-12"/>
          <w:sz w:val="24"/>
        </w:rPr>
        <w:t>…</w:t>
      </w:r>
      <w:r>
        <w:rPr>
          <w:rFonts w:ascii="Myriad Pro" w:hAnsi="Myriad Pro"/>
          <w:sz w:val="15"/>
        </w:rPr>
        <w:t>at</w:t>
      </w:r>
      <w:r>
        <w:rPr>
          <w:rFonts w:ascii="Myriad Pro" w:hAnsi="Myriad Pro"/>
          <w:spacing w:val="-9"/>
          <w:sz w:val="15"/>
        </w:rPr>
        <w:t>u</w:t>
      </w:r>
      <w:r>
        <w:rPr>
          <w:spacing w:val="-232"/>
          <w:position w:val="-12"/>
          <w:sz w:val="24"/>
        </w:rPr>
        <w:t>…</w:t>
      </w:r>
      <w:r>
        <w:rPr>
          <w:rFonts w:ascii="Myriad Pro" w:hAnsi="Myriad Pro"/>
          <w:sz w:val="15"/>
        </w:rPr>
        <w:t>m:</w:t>
      </w:r>
      <w:r>
        <w:rPr>
          <w:rFonts w:ascii="Myriad Pro" w:hAnsi="Myriad Pro"/>
          <w:spacing w:val="6"/>
          <w:sz w:val="15"/>
        </w:rPr>
        <w:t> </w:t>
      </w:r>
      <w:r>
        <w:rPr>
          <w:rFonts w:ascii="Myriad Pro" w:hAnsi="Myriad Pro"/>
          <w:spacing w:val="-35"/>
          <w:sz w:val="15"/>
        </w:rPr>
        <w:t>2</w:t>
      </w:r>
      <w:r>
        <w:rPr>
          <w:spacing w:val="-206"/>
          <w:position w:val="-12"/>
          <w:sz w:val="24"/>
        </w:rPr>
        <w:t>…</w:t>
      </w:r>
      <w:r>
        <w:rPr>
          <w:rFonts w:ascii="Myriad Pro" w:hAnsi="Myriad Pro"/>
          <w:sz w:val="15"/>
        </w:rPr>
        <w:t>02</w:t>
      </w:r>
      <w:r>
        <w:rPr>
          <w:rFonts w:ascii="Myriad Pro" w:hAnsi="Myriad Pro"/>
          <w:spacing w:val="-27"/>
          <w:sz w:val="15"/>
        </w:rPr>
        <w:t>2</w:t>
      </w:r>
      <w:r>
        <w:rPr>
          <w:spacing w:val="-214"/>
          <w:position w:val="-12"/>
          <w:sz w:val="24"/>
        </w:rPr>
        <w:t>…</w:t>
      </w:r>
      <w:r>
        <w:rPr>
          <w:rFonts w:ascii="Myriad Pro" w:hAnsi="Myriad Pro"/>
          <w:sz w:val="15"/>
        </w:rPr>
        <w:t>.10</w:t>
      </w:r>
      <w:r>
        <w:rPr>
          <w:rFonts w:ascii="Myriad Pro" w:hAnsi="Myriad Pro"/>
          <w:spacing w:val="-4"/>
          <w:sz w:val="15"/>
        </w:rPr>
        <w:t>.</w:t>
      </w:r>
      <w:r>
        <w:rPr>
          <w:spacing w:val="-237"/>
          <w:position w:val="-12"/>
          <w:sz w:val="24"/>
        </w:rPr>
        <w:t>…</w:t>
      </w:r>
      <w:r>
        <w:rPr>
          <w:rFonts w:ascii="Myriad Pro" w:hAnsi="Myriad Pro"/>
          <w:sz w:val="15"/>
        </w:rPr>
        <w:t>19</w:t>
      </w:r>
      <w:r>
        <w:rPr>
          <w:rFonts w:ascii="Myriad Pro" w:hAnsi="Myriad Pro"/>
          <w:spacing w:val="6"/>
          <w:sz w:val="15"/>
        </w:rPr>
        <w:t> </w:t>
      </w:r>
      <w:r>
        <w:rPr>
          <w:rFonts w:ascii="Myriad Pro" w:hAnsi="Myriad Pro"/>
          <w:spacing w:val="-14"/>
          <w:sz w:val="15"/>
        </w:rPr>
        <w:t>1</w:t>
      </w:r>
      <w:r>
        <w:rPr>
          <w:spacing w:val="-14"/>
          <w:position w:val="-12"/>
          <w:sz w:val="24"/>
        </w:rPr>
        <w:t>.</w:t>
      </w:r>
      <w:r>
        <w:rPr>
          <w:rFonts w:ascii="Myriad Pro" w:hAnsi="Myriad Pro"/>
          <w:spacing w:val="-14"/>
          <w:sz w:val="15"/>
        </w:rPr>
        <w:t>1</w:t>
      </w:r>
      <w:r>
        <w:rPr>
          <w:spacing w:val="-14"/>
          <w:position w:val="-12"/>
          <w:sz w:val="24"/>
        </w:rPr>
        <w:t>.</w:t>
      </w:r>
      <w:r>
        <w:rPr>
          <w:rFonts w:ascii="Myriad Pro" w:hAnsi="Myriad Pro"/>
          <w:spacing w:val="-14"/>
          <w:sz w:val="15"/>
        </w:rPr>
        <w:t>:39:59</w:t>
      </w:r>
      <w:r>
        <w:rPr>
          <w:rFonts w:ascii="Myriad Pro" w:hAnsi="Myriad Pro"/>
          <w:spacing w:val="6"/>
          <w:sz w:val="15"/>
        </w:rPr>
        <w:t> </w:t>
      </w:r>
      <w:r>
        <w:rPr>
          <w:rFonts w:ascii="Myriad Pro" w:hAnsi="Myriad Pro"/>
          <w:spacing w:val="-14"/>
          <w:sz w:val="15"/>
        </w:rPr>
        <w:t>+02'00'</w:t>
      </w:r>
    </w:p>
    <w:p>
      <w:pPr>
        <w:spacing w:after="0"/>
        <w:jc w:val="left"/>
        <w:rPr>
          <w:rFonts w:ascii="Myriad Pro" w:hAnsi="Myriad Pro"/>
          <w:sz w:val="15"/>
        </w:rPr>
        <w:sectPr>
          <w:type w:val="continuous"/>
          <w:pgSz w:w="11910" w:h="16840"/>
          <w:pgMar w:header="0" w:footer="1000" w:top="1340" w:bottom="1200" w:left="1300" w:right="1300"/>
          <w:cols w:num="2" w:equalWidth="0">
            <w:col w:w="3137" w:space="2528"/>
            <w:col w:w="3645"/>
          </w:cols>
        </w:sectPr>
      </w:pPr>
    </w:p>
    <w:p>
      <w:pPr>
        <w:pStyle w:val="BodyText"/>
        <w:tabs>
          <w:tab w:pos="5781" w:val="left" w:leader="none"/>
        </w:tabs>
        <w:spacing w:before="115"/>
      </w:pPr>
      <w:r>
        <w:rPr>
          <w:spacing w:val="-2"/>
        </w:rPr>
        <w:t>příkazce</w:t>
      </w:r>
      <w:r>
        <w:rPr/>
        <w:tab/>
      </w:r>
      <w:r>
        <w:rPr>
          <w:spacing w:val="-2"/>
        </w:rPr>
        <w:t>příkazník</w:t>
      </w:r>
    </w:p>
    <w:sectPr>
      <w:type w:val="continuous"/>
      <w:pgSz w:w="11910" w:h="16840"/>
      <w:pgMar w:header="0" w:footer="1000" w:top="134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780.919983pt;width:12.6pt;height:13.05pt;mso-position-horizontal-relative:page;mso-position-vertical-relative:page;z-index:-15779840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1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2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82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62" w:hanging="3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05" w:hanging="3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48" w:hanging="3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91" w:hanging="3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34" w:hanging="3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77" w:hanging="3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20" w:hanging="356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Myriad Pro" w:hAnsi="Myriad Pro" w:eastAsia="Myriad Pro" w:cs="Myriad Pro"/>
      <w:sz w:val="33"/>
      <w:szCs w:val="33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429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82" w:right="114" w:hanging="356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kalivoda@evropskefondy.e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Nekvasilová</dc:creator>
  <dcterms:created xsi:type="dcterms:W3CDTF">2022-10-19T10:05:33Z</dcterms:created>
  <dcterms:modified xsi:type="dcterms:W3CDTF">2022-10-19T10:05:33Z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2022-10-19T00:00:00Z</vt:filetime>
  </property>
  <property fmtid="{D5CDD505-2E9C-101B-9397-08002B2CF9AE}" pid="5" name="Producer">
    <vt:lpwstr>Microsoft® Word pro Microsoft 365</vt:lpwstr>
  </property>
</Properties>
</file>