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918" w:rsidRDefault="00A270C5" w:rsidP="005F0A20">
      <w:pPr>
        <w:spacing w:before="120" w:line="240" w:lineRule="atLeast"/>
        <w:jc w:val="center"/>
        <w:rPr>
          <w:rFonts w:asciiTheme="minorHAnsi" w:hAnsiTheme="minorHAnsi" w:cstheme="minorHAnsi"/>
          <w:b/>
          <w:caps/>
        </w:rPr>
      </w:pPr>
      <w:r>
        <w:rPr>
          <w:rFonts w:asciiTheme="minorHAnsi" w:hAnsiTheme="minorHAnsi" w:cstheme="minorHAnsi"/>
          <w:b/>
          <w:caps/>
        </w:rPr>
        <w:t xml:space="preserve">                                                                                    </w:t>
      </w:r>
    </w:p>
    <w:p w:rsidR="005F0A20" w:rsidRDefault="0002394E" w:rsidP="005F0A20">
      <w:pPr>
        <w:spacing w:before="120" w:line="240" w:lineRule="atLeast"/>
        <w:jc w:val="center"/>
        <w:rPr>
          <w:rFonts w:asciiTheme="minorHAnsi" w:hAnsiTheme="minorHAnsi" w:cstheme="minorHAnsi"/>
          <w:b/>
          <w:caps/>
          <w:sz w:val="28"/>
          <w:szCs w:val="28"/>
        </w:rPr>
      </w:pPr>
      <w:r w:rsidRPr="0027649F">
        <w:rPr>
          <w:rFonts w:asciiTheme="minorHAnsi" w:hAnsiTheme="minorHAnsi" w:cstheme="minorHAnsi"/>
          <w:b/>
          <w:caps/>
          <w:sz w:val="28"/>
          <w:szCs w:val="28"/>
        </w:rPr>
        <w:t>NÁJEMNÍ SMLOUVA</w:t>
      </w:r>
    </w:p>
    <w:p w:rsidR="00BF7974" w:rsidRDefault="00BF7974" w:rsidP="00BF7974">
      <w:pPr>
        <w:spacing w:before="120" w:line="240" w:lineRule="atLeast"/>
        <w:jc w:val="center"/>
        <w:rPr>
          <w:rFonts w:asciiTheme="minorHAnsi" w:hAnsiTheme="minorHAnsi" w:cstheme="minorHAnsi"/>
          <w:b/>
          <w:caps/>
          <w:sz w:val="28"/>
          <w:szCs w:val="28"/>
        </w:rPr>
      </w:pPr>
      <w:r w:rsidRPr="00BF7974">
        <w:rPr>
          <w:rFonts w:asciiTheme="minorHAnsi" w:hAnsiTheme="minorHAnsi" w:cstheme="minorHAnsi"/>
          <w:b/>
          <w:caps/>
          <w:sz w:val="28"/>
          <w:szCs w:val="28"/>
        </w:rPr>
        <w:t>SML399/006/2022</w:t>
      </w:r>
    </w:p>
    <w:p w:rsidR="00BF7974" w:rsidRPr="0027649F" w:rsidRDefault="00BF7974" w:rsidP="005F0A20">
      <w:pPr>
        <w:spacing w:before="120" w:line="240" w:lineRule="atLeast"/>
        <w:jc w:val="center"/>
        <w:rPr>
          <w:rFonts w:asciiTheme="minorHAnsi" w:hAnsiTheme="minorHAnsi" w:cstheme="minorHAnsi"/>
          <w:b/>
          <w:caps/>
          <w:sz w:val="28"/>
          <w:szCs w:val="28"/>
        </w:rPr>
      </w:pPr>
    </w:p>
    <w:p w:rsidR="005F0A20" w:rsidRPr="0027649F" w:rsidRDefault="005F0A20" w:rsidP="005F0A20">
      <w:pPr>
        <w:pStyle w:val="NEWNORMAL"/>
        <w:tabs>
          <w:tab w:val="clear" w:pos="10490"/>
          <w:tab w:val="left" w:pos="1146"/>
          <w:tab w:val="left" w:pos="1985"/>
          <w:tab w:val="right" w:pos="11210"/>
        </w:tabs>
        <w:ind w:right="7513"/>
        <w:jc w:val="both"/>
        <w:rPr>
          <w:rFonts w:asciiTheme="minorHAnsi" w:hAnsiTheme="minorHAnsi" w:cstheme="minorHAnsi"/>
        </w:rPr>
      </w:pPr>
    </w:p>
    <w:p w:rsidR="00C05918" w:rsidRDefault="00C05918" w:rsidP="005F0A20">
      <w:pPr>
        <w:pStyle w:val="NormalJustified"/>
        <w:widowControl/>
        <w:rPr>
          <w:rFonts w:ascii="Arial" w:hAnsi="Arial" w:cs="Arial"/>
          <w:b/>
          <w:bCs/>
          <w:sz w:val="22"/>
          <w:szCs w:val="22"/>
        </w:rPr>
      </w:pPr>
    </w:p>
    <w:p w:rsidR="005F0A20" w:rsidRPr="00E50311" w:rsidRDefault="005F0A20" w:rsidP="005F0A20">
      <w:pPr>
        <w:pStyle w:val="NormalJustified"/>
        <w:widowControl/>
        <w:rPr>
          <w:rFonts w:ascii="Arial" w:hAnsi="Arial" w:cs="Arial"/>
          <w:b/>
          <w:bCs/>
          <w:sz w:val="22"/>
          <w:szCs w:val="22"/>
        </w:rPr>
      </w:pPr>
      <w:r w:rsidRPr="00E50311">
        <w:rPr>
          <w:rFonts w:ascii="Arial" w:hAnsi="Arial" w:cs="Arial"/>
          <w:b/>
          <w:bCs/>
          <w:sz w:val="22"/>
          <w:szCs w:val="22"/>
        </w:rPr>
        <w:t>Národní zemědělské muzeum, s.</w:t>
      </w:r>
      <w:r w:rsidR="000853A5" w:rsidRPr="00E50311">
        <w:rPr>
          <w:rFonts w:ascii="Arial" w:hAnsi="Arial" w:cs="Arial"/>
          <w:b/>
          <w:bCs/>
          <w:sz w:val="22"/>
          <w:szCs w:val="22"/>
        </w:rPr>
        <w:t xml:space="preserve"> </w:t>
      </w:r>
      <w:r w:rsidRPr="00E50311">
        <w:rPr>
          <w:rFonts w:ascii="Arial" w:hAnsi="Arial" w:cs="Arial"/>
          <w:b/>
          <w:bCs/>
          <w:sz w:val="22"/>
          <w:szCs w:val="22"/>
        </w:rPr>
        <w:t>p.</w:t>
      </w:r>
      <w:r w:rsidR="000853A5" w:rsidRPr="00E50311">
        <w:rPr>
          <w:rFonts w:ascii="Arial" w:hAnsi="Arial" w:cs="Arial"/>
          <w:b/>
          <w:bCs/>
          <w:sz w:val="22"/>
          <w:szCs w:val="22"/>
        </w:rPr>
        <w:t xml:space="preserve"> </w:t>
      </w:r>
      <w:r w:rsidRPr="00E50311">
        <w:rPr>
          <w:rFonts w:ascii="Arial" w:hAnsi="Arial" w:cs="Arial"/>
          <w:b/>
          <w:bCs/>
          <w:sz w:val="22"/>
          <w:szCs w:val="22"/>
        </w:rPr>
        <w:t>o.</w:t>
      </w:r>
    </w:p>
    <w:p w:rsidR="005F0A20" w:rsidRPr="00E50311" w:rsidRDefault="000853A5" w:rsidP="005F0A20">
      <w:pPr>
        <w:pStyle w:val="NEWNORMAL"/>
        <w:tabs>
          <w:tab w:val="clear" w:pos="10490"/>
          <w:tab w:val="left" w:pos="1146"/>
          <w:tab w:val="left" w:pos="1985"/>
          <w:tab w:val="right" w:pos="11210"/>
        </w:tabs>
        <w:jc w:val="both"/>
        <w:rPr>
          <w:rFonts w:cs="Arial"/>
          <w:sz w:val="22"/>
          <w:szCs w:val="22"/>
        </w:rPr>
      </w:pPr>
      <w:r w:rsidRPr="00E50311">
        <w:rPr>
          <w:rFonts w:cs="Arial"/>
          <w:sz w:val="22"/>
          <w:szCs w:val="22"/>
        </w:rPr>
        <w:t xml:space="preserve">Sídlo: </w:t>
      </w:r>
      <w:r w:rsidR="005F0A20" w:rsidRPr="00E50311">
        <w:rPr>
          <w:rFonts w:cs="Arial"/>
          <w:bCs/>
          <w:sz w:val="22"/>
          <w:szCs w:val="22"/>
        </w:rPr>
        <w:t>Kostelní 1300/44, 170 00 Praha 7</w:t>
      </w:r>
    </w:p>
    <w:p w:rsidR="005F0A20" w:rsidRPr="00E50311" w:rsidRDefault="000853A5" w:rsidP="005F0A20">
      <w:pPr>
        <w:pStyle w:val="NEWNORMAL"/>
        <w:tabs>
          <w:tab w:val="clear" w:pos="10490"/>
          <w:tab w:val="left" w:pos="1985"/>
          <w:tab w:val="right" w:pos="11210"/>
        </w:tabs>
        <w:jc w:val="both"/>
        <w:rPr>
          <w:rFonts w:cs="Arial"/>
          <w:sz w:val="22"/>
          <w:szCs w:val="22"/>
        </w:rPr>
      </w:pPr>
      <w:r w:rsidRPr="00E50311">
        <w:rPr>
          <w:rFonts w:cs="Arial"/>
          <w:sz w:val="22"/>
          <w:szCs w:val="22"/>
        </w:rPr>
        <w:t xml:space="preserve">IČ: </w:t>
      </w:r>
      <w:r w:rsidR="005F0A20" w:rsidRPr="00E50311">
        <w:rPr>
          <w:rFonts w:cs="Arial"/>
          <w:bCs/>
          <w:sz w:val="22"/>
          <w:szCs w:val="22"/>
        </w:rPr>
        <w:t>75075741</w:t>
      </w:r>
    </w:p>
    <w:p w:rsidR="005F0A20" w:rsidRPr="00E50311" w:rsidRDefault="000853A5" w:rsidP="005F0A20">
      <w:pPr>
        <w:pStyle w:val="NEWNORMAL"/>
        <w:tabs>
          <w:tab w:val="clear" w:pos="10490"/>
          <w:tab w:val="left" w:pos="1985"/>
          <w:tab w:val="right" w:pos="11210"/>
        </w:tabs>
        <w:jc w:val="both"/>
        <w:rPr>
          <w:rFonts w:cs="Arial"/>
          <w:sz w:val="22"/>
          <w:szCs w:val="22"/>
        </w:rPr>
      </w:pPr>
      <w:r w:rsidRPr="00E50311">
        <w:rPr>
          <w:rFonts w:cs="Arial"/>
          <w:sz w:val="22"/>
          <w:szCs w:val="22"/>
        </w:rPr>
        <w:t xml:space="preserve">DIČ: </w:t>
      </w:r>
      <w:r w:rsidR="005F0A20" w:rsidRPr="00E50311">
        <w:rPr>
          <w:rFonts w:cs="Arial"/>
          <w:sz w:val="22"/>
          <w:szCs w:val="22"/>
        </w:rPr>
        <w:t xml:space="preserve">CZ </w:t>
      </w:r>
      <w:r w:rsidR="005F0A20" w:rsidRPr="00E50311">
        <w:rPr>
          <w:rFonts w:cs="Arial"/>
          <w:bCs/>
          <w:sz w:val="22"/>
          <w:szCs w:val="22"/>
        </w:rPr>
        <w:t>75075741</w:t>
      </w:r>
    </w:p>
    <w:p w:rsidR="005F0A20" w:rsidRPr="00E50311" w:rsidRDefault="000853A5" w:rsidP="005F0A20">
      <w:pPr>
        <w:pStyle w:val="NEWNORMAL"/>
        <w:tabs>
          <w:tab w:val="clear" w:pos="10490"/>
          <w:tab w:val="left" w:pos="1985"/>
          <w:tab w:val="right" w:pos="11210"/>
        </w:tabs>
        <w:jc w:val="both"/>
        <w:rPr>
          <w:rFonts w:cs="Arial"/>
          <w:sz w:val="22"/>
          <w:szCs w:val="22"/>
        </w:rPr>
      </w:pPr>
      <w:r w:rsidRPr="00E50311">
        <w:rPr>
          <w:rFonts w:cs="Arial"/>
          <w:sz w:val="22"/>
          <w:szCs w:val="22"/>
        </w:rPr>
        <w:t xml:space="preserve">zastoupená: </w:t>
      </w:r>
      <w:proofErr w:type="spellStart"/>
      <w:r w:rsidR="00BF7974">
        <w:rPr>
          <w:rFonts w:cs="Arial"/>
          <w:sz w:val="22"/>
          <w:szCs w:val="22"/>
        </w:rPr>
        <w:t>xxx</w:t>
      </w:r>
      <w:proofErr w:type="spellEnd"/>
    </w:p>
    <w:p w:rsidR="000853A5" w:rsidRPr="00E50311" w:rsidRDefault="000853A5" w:rsidP="000853A5">
      <w:pPr>
        <w:pStyle w:val="NEWNORMAL"/>
        <w:tabs>
          <w:tab w:val="clear" w:pos="10490"/>
          <w:tab w:val="left" w:pos="1985"/>
          <w:tab w:val="right" w:pos="11210"/>
        </w:tabs>
        <w:jc w:val="both"/>
        <w:rPr>
          <w:rFonts w:cs="Arial"/>
          <w:sz w:val="22"/>
          <w:szCs w:val="22"/>
        </w:rPr>
      </w:pPr>
      <w:r w:rsidRPr="00E50311">
        <w:rPr>
          <w:rFonts w:cs="Arial"/>
          <w:sz w:val="22"/>
          <w:szCs w:val="22"/>
        </w:rPr>
        <w:t xml:space="preserve">kontaktní osoba: </w:t>
      </w:r>
      <w:proofErr w:type="spellStart"/>
      <w:r w:rsidR="00BF7974">
        <w:rPr>
          <w:rFonts w:cs="Arial"/>
          <w:sz w:val="22"/>
          <w:szCs w:val="22"/>
        </w:rPr>
        <w:t>xxx</w:t>
      </w:r>
      <w:proofErr w:type="spellEnd"/>
    </w:p>
    <w:p w:rsidR="0027649F" w:rsidRPr="00E50311" w:rsidRDefault="0027649F" w:rsidP="000853A5">
      <w:pPr>
        <w:pStyle w:val="NEWNORMAL"/>
        <w:tabs>
          <w:tab w:val="clear" w:pos="10490"/>
          <w:tab w:val="left" w:pos="1985"/>
          <w:tab w:val="right" w:pos="11210"/>
        </w:tabs>
        <w:jc w:val="both"/>
        <w:rPr>
          <w:rFonts w:cs="Arial"/>
          <w:sz w:val="22"/>
          <w:szCs w:val="22"/>
        </w:rPr>
      </w:pPr>
    </w:p>
    <w:p w:rsidR="005F0A20" w:rsidRPr="00E50311" w:rsidRDefault="005F0A20" w:rsidP="005F0A20">
      <w:pPr>
        <w:pStyle w:val="NEWNORMAL"/>
        <w:tabs>
          <w:tab w:val="clear" w:pos="10490"/>
          <w:tab w:val="left" w:pos="1146"/>
          <w:tab w:val="left" w:pos="1985"/>
          <w:tab w:val="right" w:pos="11210"/>
        </w:tabs>
        <w:jc w:val="both"/>
        <w:rPr>
          <w:rFonts w:cs="Arial"/>
          <w:sz w:val="22"/>
          <w:szCs w:val="22"/>
        </w:rPr>
      </w:pPr>
      <w:r w:rsidRPr="00E50311">
        <w:rPr>
          <w:rFonts w:cs="Arial"/>
          <w:sz w:val="22"/>
          <w:szCs w:val="22"/>
        </w:rPr>
        <w:t>(dále jen „</w:t>
      </w:r>
      <w:r w:rsidR="0002394E" w:rsidRPr="00E50311">
        <w:rPr>
          <w:rFonts w:cs="Arial"/>
          <w:b/>
          <w:sz w:val="22"/>
          <w:szCs w:val="22"/>
        </w:rPr>
        <w:t>pronajímatel</w:t>
      </w:r>
      <w:r w:rsidRPr="00E50311">
        <w:rPr>
          <w:rFonts w:cs="Arial"/>
          <w:sz w:val="22"/>
          <w:szCs w:val="22"/>
        </w:rPr>
        <w:t>“)</w:t>
      </w:r>
    </w:p>
    <w:p w:rsidR="005F0A20" w:rsidRPr="00E50311" w:rsidRDefault="005F0A20" w:rsidP="005F0A20">
      <w:pPr>
        <w:rPr>
          <w:rFonts w:ascii="Arial" w:hAnsi="Arial" w:cs="Arial"/>
          <w:sz w:val="22"/>
          <w:szCs w:val="22"/>
        </w:rPr>
      </w:pPr>
    </w:p>
    <w:p w:rsidR="005F0A20" w:rsidRPr="00E50311" w:rsidRDefault="005F0A20" w:rsidP="005F0A20">
      <w:pPr>
        <w:rPr>
          <w:rFonts w:ascii="Arial" w:hAnsi="Arial" w:cs="Arial"/>
          <w:sz w:val="22"/>
          <w:szCs w:val="22"/>
        </w:rPr>
      </w:pPr>
      <w:r w:rsidRPr="00E50311">
        <w:rPr>
          <w:rFonts w:ascii="Arial" w:hAnsi="Arial" w:cs="Arial"/>
          <w:sz w:val="22"/>
          <w:szCs w:val="22"/>
        </w:rPr>
        <w:t>a</w:t>
      </w:r>
    </w:p>
    <w:p w:rsidR="005F0A20" w:rsidRPr="00E50311" w:rsidRDefault="005F0A20" w:rsidP="005F0A20">
      <w:pPr>
        <w:rPr>
          <w:rFonts w:ascii="Arial" w:hAnsi="Arial" w:cs="Arial"/>
          <w:sz w:val="22"/>
          <w:szCs w:val="22"/>
        </w:rPr>
      </w:pPr>
    </w:p>
    <w:p w:rsidR="005F0A20" w:rsidRPr="00E50311" w:rsidRDefault="007B068A" w:rsidP="005F0A20">
      <w:pPr>
        <w:rPr>
          <w:rFonts w:ascii="Arial" w:hAnsi="Arial" w:cs="Arial"/>
          <w:b/>
          <w:bCs/>
          <w:sz w:val="22"/>
          <w:szCs w:val="22"/>
        </w:rPr>
      </w:pPr>
      <w:r>
        <w:rPr>
          <w:rFonts w:ascii="Arial" w:hAnsi="Arial" w:cs="Arial"/>
          <w:b/>
          <w:bCs/>
          <w:sz w:val="22"/>
          <w:szCs w:val="22"/>
        </w:rPr>
        <w:t>Sládkova akademie s.r.o.</w:t>
      </w:r>
    </w:p>
    <w:p w:rsidR="005F0A20" w:rsidRPr="00E50311" w:rsidRDefault="005F0A20" w:rsidP="005F0A20">
      <w:pPr>
        <w:rPr>
          <w:rFonts w:ascii="Arial" w:hAnsi="Arial" w:cs="Arial"/>
          <w:sz w:val="22"/>
          <w:szCs w:val="22"/>
        </w:rPr>
      </w:pPr>
      <w:r w:rsidRPr="00E50311">
        <w:rPr>
          <w:rFonts w:ascii="Arial" w:hAnsi="Arial" w:cs="Arial"/>
          <w:sz w:val="22"/>
          <w:szCs w:val="22"/>
        </w:rPr>
        <w:t xml:space="preserve">Sídlo: </w:t>
      </w:r>
      <w:r w:rsidRPr="00E50311">
        <w:rPr>
          <w:rFonts w:ascii="Arial" w:hAnsi="Arial" w:cs="Arial"/>
          <w:sz w:val="22"/>
          <w:szCs w:val="22"/>
        </w:rPr>
        <w:tab/>
      </w:r>
      <w:r w:rsidR="00507E07" w:rsidRPr="00E50311">
        <w:rPr>
          <w:rFonts w:ascii="Arial" w:hAnsi="Arial" w:cs="Arial"/>
          <w:sz w:val="22"/>
          <w:szCs w:val="22"/>
        </w:rPr>
        <w:tab/>
      </w:r>
      <w:r w:rsidR="007B068A">
        <w:rPr>
          <w:rFonts w:ascii="Arial" w:hAnsi="Arial" w:cs="Arial"/>
          <w:bCs/>
          <w:sz w:val="22"/>
          <w:szCs w:val="22"/>
        </w:rPr>
        <w:t>U libeňského pivovaru 12, 180 00 Praha 8</w:t>
      </w:r>
    </w:p>
    <w:p w:rsidR="0027649F" w:rsidRPr="00E50311" w:rsidRDefault="000853A5" w:rsidP="005F0A20">
      <w:pPr>
        <w:rPr>
          <w:rFonts w:ascii="Arial" w:hAnsi="Arial" w:cs="Arial"/>
          <w:sz w:val="22"/>
          <w:szCs w:val="22"/>
        </w:rPr>
      </w:pPr>
      <w:r w:rsidRPr="00E50311">
        <w:rPr>
          <w:rFonts w:ascii="Arial" w:hAnsi="Arial" w:cs="Arial"/>
          <w:sz w:val="22"/>
          <w:szCs w:val="22"/>
        </w:rPr>
        <w:t xml:space="preserve">IČO: </w:t>
      </w:r>
      <w:r w:rsidR="00507E07" w:rsidRPr="00E50311">
        <w:rPr>
          <w:rFonts w:ascii="Arial" w:hAnsi="Arial" w:cs="Arial"/>
          <w:sz w:val="22"/>
          <w:szCs w:val="22"/>
        </w:rPr>
        <w:tab/>
      </w:r>
      <w:r w:rsidR="00507E07" w:rsidRPr="00E50311">
        <w:rPr>
          <w:rFonts w:ascii="Arial" w:hAnsi="Arial" w:cs="Arial"/>
          <w:sz w:val="22"/>
          <w:szCs w:val="22"/>
        </w:rPr>
        <w:tab/>
      </w:r>
      <w:r w:rsidR="007B068A">
        <w:rPr>
          <w:rFonts w:ascii="Arial" w:hAnsi="Arial" w:cs="Arial"/>
          <w:bCs/>
          <w:sz w:val="22"/>
          <w:szCs w:val="22"/>
        </w:rPr>
        <w:t>11745207</w:t>
      </w:r>
      <w:r w:rsidR="005F0A20" w:rsidRPr="00E50311">
        <w:rPr>
          <w:rFonts w:ascii="Arial" w:hAnsi="Arial" w:cs="Arial"/>
          <w:sz w:val="22"/>
          <w:szCs w:val="22"/>
        </w:rPr>
        <w:tab/>
      </w:r>
    </w:p>
    <w:p w:rsidR="005F0A20" w:rsidRPr="00E50311" w:rsidRDefault="00986C75" w:rsidP="005F0A20">
      <w:pPr>
        <w:rPr>
          <w:rFonts w:ascii="Arial" w:hAnsi="Arial" w:cs="Arial"/>
          <w:sz w:val="22"/>
          <w:szCs w:val="22"/>
        </w:rPr>
      </w:pPr>
      <w:r>
        <w:rPr>
          <w:rFonts w:ascii="Arial" w:hAnsi="Arial" w:cs="Arial"/>
          <w:sz w:val="22"/>
          <w:szCs w:val="22"/>
        </w:rPr>
        <w:t xml:space="preserve">Zastoupená: </w:t>
      </w:r>
      <w:proofErr w:type="spellStart"/>
      <w:r w:rsidR="00BF7974">
        <w:rPr>
          <w:rFonts w:ascii="Arial" w:hAnsi="Arial" w:cs="Arial"/>
          <w:sz w:val="22"/>
          <w:szCs w:val="22"/>
        </w:rPr>
        <w:t>xxx</w:t>
      </w:r>
      <w:proofErr w:type="spellEnd"/>
      <w:r w:rsidR="005F0A20" w:rsidRPr="00E50311">
        <w:rPr>
          <w:rFonts w:ascii="Arial" w:hAnsi="Arial" w:cs="Arial"/>
          <w:sz w:val="22"/>
          <w:szCs w:val="22"/>
        </w:rPr>
        <w:tab/>
      </w:r>
      <w:r w:rsidR="005F0A20" w:rsidRPr="00E50311">
        <w:rPr>
          <w:rFonts w:ascii="Arial" w:hAnsi="Arial" w:cs="Arial"/>
          <w:sz w:val="22"/>
          <w:szCs w:val="22"/>
        </w:rPr>
        <w:tab/>
      </w:r>
    </w:p>
    <w:p w:rsidR="005F0A20" w:rsidRPr="00E50311" w:rsidRDefault="005F0A20" w:rsidP="0027649F">
      <w:pPr>
        <w:rPr>
          <w:rFonts w:ascii="Arial" w:hAnsi="Arial" w:cs="Arial"/>
          <w:sz w:val="22"/>
          <w:szCs w:val="22"/>
        </w:rPr>
      </w:pPr>
      <w:r w:rsidRPr="00E50311">
        <w:rPr>
          <w:rFonts w:ascii="Arial" w:hAnsi="Arial" w:cs="Arial"/>
          <w:sz w:val="22"/>
          <w:szCs w:val="22"/>
        </w:rPr>
        <w:t>(dále jako „</w:t>
      </w:r>
      <w:r w:rsidR="0002394E" w:rsidRPr="00E50311">
        <w:rPr>
          <w:rFonts w:ascii="Arial" w:hAnsi="Arial" w:cs="Arial"/>
          <w:b/>
          <w:bCs/>
          <w:sz w:val="22"/>
          <w:szCs w:val="22"/>
        </w:rPr>
        <w:t>nájemce</w:t>
      </w:r>
      <w:r w:rsidRPr="00E50311">
        <w:rPr>
          <w:rFonts w:ascii="Arial" w:hAnsi="Arial" w:cs="Arial"/>
          <w:b/>
          <w:bCs/>
          <w:sz w:val="22"/>
          <w:szCs w:val="22"/>
        </w:rPr>
        <w:t>“</w:t>
      </w:r>
      <w:r w:rsidRPr="00E50311">
        <w:rPr>
          <w:rFonts w:ascii="Arial" w:hAnsi="Arial" w:cs="Arial"/>
          <w:sz w:val="22"/>
          <w:szCs w:val="22"/>
        </w:rPr>
        <w:t>)</w:t>
      </w:r>
    </w:p>
    <w:p w:rsidR="0027649F" w:rsidRPr="00E50311" w:rsidRDefault="0027649F" w:rsidP="0027649F">
      <w:pPr>
        <w:rPr>
          <w:rFonts w:ascii="Arial" w:hAnsi="Arial" w:cs="Arial"/>
          <w:sz w:val="22"/>
          <w:szCs w:val="22"/>
        </w:rPr>
      </w:pPr>
    </w:p>
    <w:p w:rsidR="005F0A20" w:rsidRPr="00E50311" w:rsidRDefault="005F0A20" w:rsidP="0027649F">
      <w:pPr>
        <w:rPr>
          <w:rFonts w:ascii="Arial" w:hAnsi="Arial" w:cs="Arial"/>
          <w:sz w:val="22"/>
          <w:szCs w:val="22"/>
        </w:rPr>
      </w:pPr>
      <w:r w:rsidRPr="00E50311">
        <w:rPr>
          <w:rFonts w:ascii="Arial" w:hAnsi="Arial" w:cs="Arial"/>
          <w:sz w:val="22"/>
          <w:szCs w:val="22"/>
        </w:rPr>
        <w:t>(dále také společně jako „</w:t>
      </w:r>
      <w:r w:rsidRPr="00E50311">
        <w:rPr>
          <w:rFonts w:ascii="Arial" w:hAnsi="Arial" w:cs="Arial"/>
          <w:b/>
          <w:sz w:val="22"/>
          <w:szCs w:val="22"/>
        </w:rPr>
        <w:t>smluvní strany</w:t>
      </w:r>
      <w:r w:rsidRPr="00E50311">
        <w:rPr>
          <w:rFonts w:ascii="Arial" w:hAnsi="Arial" w:cs="Arial"/>
          <w:sz w:val="22"/>
          <w:szCs w:val="22"/>
        </w:rPr>
        <w:t>“ nebo jednotlivě jako „</w:t>
      </w:r>
      <w:r w:rsidRPr="00E50311">
        <w:rPr>
          <w:rFonts w:ascii="Arial" w:hAnsi="Arial" w:cs="Arial"/>
          <w:b/>
          <w:sz w:val="22"/>
          <w:szCs w:val="22"/>
        </w:rPr>
        <w:t>smluvní strana</w:t>
      </w:r>
      <w:r w:rsidRPr="00E50311">
        <w:rPr>
          <w:rFonts w:ascii="Arial" w:hAnsi="Arial" w:cs="Arial"/>
          <w:sz w:val="22"/>
          <w:szCs w:val="22"/>
        </w:rPr>
        <w:t>“)</w:t>
      </w:r>
    </w:p>
    <w:p w:rsidR="0027649F" w:rsidRPr="00E50311" w:rsidRDefault="0027649F" w:rsidP="0027649F">
      <w:pPr>
        <w:rPr>
          <w:rFonts w:ascii="Arial" w:hAnsi="Arial" w:cs="Arial"/>
          <w:sz w:val="22"/>
          <w:szCs w:val="22"/>
        </w:rPr>
      </w:pPr>
    </w:p>
    <w:p w:rsidR="005F0A20" w:rsidRPr="00E50311" w:rsidRDefault="005F0A20" w:rsidP="00520747">
      <w:pPr>
        <w:spacing w:before="120"/>
        <w:jc w:val="center"/>
        <w:rPr>
          <w:rFonts w:ascii="Arial" w:hAnsi="Arial" w:cs="Arial"/>
          <w:sz w:val="22"/>
          <w:szCs w:val="22"/>
        </w:rPr>
      </w:pPr>
      <w:r w:rsidRPr="00E50311">
        <w:rPr>
          <w:rFonts w:ascii="Arial" w:hAnsi="Arial" w:cs="Arial"/>
          <w:sz w:val="22"/>
          <w:szCs w:val="22"/>
        </w:rPr>
        <w:t xml:space="preserve">uzavírají níže uvedeného dne, měsíce a roku v souladu s ustanovením dle </w:t>
      </w:r>
      <w:r w:rsidR="00507E07" w:rsidRPr="00E50311">
        <w:rPr>
          <w:rStyle w:val="Internetovodkaz"/>
          <w:rFonts w:ascii="Arial" w:hAnsi="Arial" w:cs="Arial"/>
          <w:color w:val="000000"/>
          <w:sz w:val="22"/>
          <w:szCs w:val="22"/>
        </w:rPr>
        <w:t>§ 2201</w:t>
      </w:r>
      <w:r w:rsidRPr="00E50311">
        <w:rPr>
          <w:rFonts w:ascii="Arial" w:hAnsi="Arial" w:cs="Arial"/>
          <w:sz w:val="22"/>
          <w:szCs w:val="22"/>
        </w:rPr>
        <w:t xml:space="preserve"> a násl. a </w:t>
      </w:r>
      <w:r w:rsidR="00520747" w:rsidRPr="00E50311">
        <w:rPr>
          <w:rFonts w:ascii="Arial" w:hAnsi="Arial" w:cs="Arial"/>
          <w:sz w:val="22"/>
          <w:szCs w:val="22"/>
        </w:rPr>
        <w:br/>
      </w:r>
      <w:r w:rsidRPr="00E50311">
        <w:rPr>
          <w:rFonts w:ascii="Arial" w:hAnsi="Arial" w:cs="Arial"/>
          <w:sz w:val="22"/>
          <w:szCs w:val="22"/>
        </w:rPr>
        <w:t>§ 1746 odst. 2 zák. č. 89/2012 Sb., občanský zákoník ve znění pozdějš</w:t>
      </w:r>
      <w:r w:rsidR="00507E07" w:rsidRPr="00E50311">
        <w:rPr>
          <w:rFonts w:ascii="Arial" w:hAnsi="Arial" w:cs="Arial"/>
          <w:sz w:val="22"/>
          <w:szCs w:val="22"/>
        </w:rPr>
        <w:t>ích předpisů (dále jen OZ) tuto</w:t>
      </w:r>
    </w:p>
    <w:p w:rsidR="005F0A20" w:rsidRPr="00E50311" w:rsidRDefault="005F0A20" w:rsidP="005F0A20">
      <w:pPr>
        <w:spacing w:before="120"/>
        <w:jc w:val="both"/>
        <w:rPr>
          <w:rFonts w:ascii="Arial" w:hAnsi="Arial" w:cs="Arial"/>
          <w:sz w:val="22"/>
          <w:szCs w:val="22"/>
        </w:rPr>
      </w:pPr>
    </w:p>
    <w:p w:rsidR="005F0A20" w:rsidRPr="00E50311" w:rsidRDefault="005F0A20" w:rsidP="005F0A20">
      <w:pPr>
        <w:spacing w:before="120"/>
        <w:jc w:val="center"/>
        <w:rPr>
          <w:rFonts w:ascii="Arial" w:hAnsi="Arial" w:cs="Arial"/>
          <w:b/>
          <w:sz w:val="22"/>
          <w:szCs w:val="22"/>
        </w:rPr>
      </w:pPr>
      <w:r w:rsidRPr="00E50311">
        <w:rPr>
          <w:rFonts w:ascii="Arial" w:hAnsi="Arial" w:cs="Arial"/>
          <w:b/>
          <w:sz w:val="22"/>
          <w:szCs w:val="22"/>
        </w:rPr>
        <w:t xml:space="preserve">rámcovou </w:t>
      </w:r>
      <w:r w:rsidR="00507E07" w:rsidRPr="00E50311">
        <w:rPr>
          <w:rFonts w:ascii="Arial" w:hAnsi="Arial" w:cs="Arial"/>
          <w:b/>
          <w:sz w:val="22"/>
          <w:szCs w:val="22"/>
        </w:rPr>
        <w:t>nájemní smlouvu</w:t>
      </w:r>
      <w:r w:rsidRPr="00E50311">
        <w:rPr>
          <w:rFonts w:ascii="Arial" w:hAnsi="Arial" w:cs="Arial"/>
          <w:b/>
          <w:sz w:val="22"/>
          <w:szCs w:val="22"/>
        </w:rPr>
        <w:t xml:space="preserve"> </w:t>
      </w:r>
    </w:p>
    <w:p w:rsidR="005F0A20" w:rsidRPr="00E50311" w:rsidRDefault="005F0A20" w:rsidP="005F0A20">
      <w:pPr>
        <w:spacing w:before="120"/>
        <w:jc w:val="center"/>
        <w:rPr>
          <w:rFonts w:ascii="Arial" w:hAnsi="Arial" w:cs="Arial"/>
          <w:b/>
          <w:sz w:val="22"/>
          <w:szCs w:val="22"/>
        </w:rPr>
      </w:pPr>
      <w:r w:rsidRPr="00E50311">
        <w:rPr>
          <w:rFonts w:ascii="Arial" w:hAnsi="Arial" w:cs="Arial"/>
          <w:sz w:val="22"/>
          <w:szCs w:val="22"/>
        </w:rPr>
        <w:t>(dále jen</w:t>
      </w:r>
      <w:r w:rsidRPr="00E50311">
        <w:rPr>
          <w:rFonts w:ascii="Arial" w:hAnsi="Arial" w:cs="Arial"/>
          <w:b/>
          <w:sz w:val="22"/>
          <w:szCs w:val="22"/>
        </w:rPr>
        <w:t xml:space="preserve"> „smlouva“</w:t>
      </w:r>
      <w:r w:rsidRPr="00E50311">
        <w:rPr>
          <w:rFonts w:ascii="Arial" w:hAnsi="Arial" w:cs="Arial"/>
          <w:sz w:val="22"/>
          <w:szCs w:val="22"/>
        </w:rPr>
        <w:t>)</w:t>
      </w:r>
    </w:p>
    <w:p w:rsidR="00507E07" w:rsidRPr="00E50311" w:rsidRDefault="00507E07" w:rsidP="00507E07">
      <w:pPr>
        <w:shd w:val="clear" w:color="auto" w:fill="FFFFFF"/>
        <w:spacing w:line="276" w:lineRule="auto"/>
        <w:rPr>
          <w:rFonts w:ascii="Arial" w:hAnsi="Arial" w:cs="Arial"/>
          <w:b/>
          <w:caps/>
          <w:sz w:val="22"/>
          <w:szCs w:val="22"/>
        </w:rPr>
      </w:pPr>
    </w:p>
    <w:p w:rsidR="00507E07" w:rsidRPr="00E50311" w:rsidRDefault="00507E07" w:rsidP="00507E07">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12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Článek 1</w:t>
      </w:r>
    </w:p>
    <w:p w:rsidR="00507E07" w:rsidRPr="00E50311" w:rsidRDefault="00507E07" w:rsidP="0027649F">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120" w:after="120" w:line="240" w:lineRule="auto"/>
        <w:ind w:right="15"/>
        <w:rPr>
          <w:rFonts w:ascii="Arial" w:eastAsia="Times New Roman" w:hAnsi="Arial"/>
          <w:color w:val="auto"/>
          <w:sz w:val="22"/>
          <w:szCs w:val="22"/>
          <w:lang w:val="cs-CZ"/>
        </w:rPr>
      </w:pPr>
      <w:r w:rsidRPr="00E50311">
        <w:rPr>
          <w:rFonts w:ascii="Arial" w:eastAsia="Times New Roman" w:hAnsi="Arial"/>
          <w:color w:val="auto"/>
          <w:sz w:val="22"/>
          <w:szCs w:val="22"/>
          <w:lang w:val="cs-CZ"/>
        </w:rPr>
        <w:t>Úvodní ustanovení</w:t>
      </w:r>
    </w:p>
    <w:p w:rsidR="00507E07" w:rsidRPr="00E50311" w:rsidRDefault="00507E07" w:rsidP="00507E07">
      <w:pPr>
        <w:pStyle w:val="Normlnweb"/>
        <w:numPr>
          <w:ilvl w:val="0"/>
          <w:numId w:val="13"/>
        </w:numPr>
        <w:spacing w:before="120" w:beforeAutospacing="0" w:after="0" w:afterAutospacing="0"/>
        <w:ind w:left="357" w:hanging="357"/>
        <w:jc w:val="both"/>
        <w:rPr>
          <w:rFonts w:eastAsia="Times New Roman"/>
          <w:color w:val="auto"/>
          <w:sz w:val="22"/>
          <w:szCs w:val="22"/>
        </w:rPr>
      </w:pPr>
      <w:r w:rsidRPr="00E50311">
        <w:rPr>
          <w:rFonts w:eastAsia="Times New Roman"/>
          <w:color w:val="auto"/>
          <w:sz w:val="22"/>
          <w:szCs w:val="22"/>
        </w:rPr>
        <w:t xml:space="preserve">Česká republika je vlastníkem souboru nemovitých věcí tvořících areál Národního zemědělského muzea, s. p. o. na adrese Kostelní 1300/44, 170 00 Praha v katastrálním území Holešovice, zapsané do veřejného seznamu u Katastrálního úřadu pro hlavní město Prahu, katastrální pracoviště Praha, na LV 128 pro toto katastrální území (dále jen „nemovitost“). </w:t>
      </w:r>
    </w:p>
    <w:p w:rsidR="00507E07" w:rsidRPr="00E50311" w:rsidRDefault="00507E07" w:rsidP="0027649F">
      <w:pPr>
        <w:pStyle w:val="Normlnweb"/>
        <w:numPr>
          <w:ilvl w:val="0"/>
          <w:numId w:val="13"/>
        </w:numPr>
        <w:spacing w:before="120" w:beforeAutospacing="0" w:after="0" w:afterAutospacing="0"/>
        <w:ind w:left="357" w:hanging="357"/>
        <w:jc w:val="both"/>
        <w:rPr>
          <w:rFonts w:eastAsia="Times New Roman"/>
          <w:color w:val="auto"/>
          <w:sz w:val="22"/>
          <w:szCs w:val="22"/>
        </w:rPr>
      </w:pPr>
      <w:r w:rsidRPr="00E50311">
        <w:rPr>
          <w:rFonts w:eastAsia="Times New Roman"/>
          <w:color w:val="auto"/>
          <w:sz w:val="22"/>
          <w:szCs w:val="22"/>
        </w:rPr>
        <w:t>Pronajímatel má podle zřizovací listiny právo hospodařit s majetkem České republiky, mezi které patří nemovitost.</w:t>
      </w:r>
    </w:p>
    <w:p w:rsidR="0027649F" w:rsidRPr="00E50311" w:rsidRDefault="0027649F" w:rsidP="0027649F">
      <w:pPr>
        <w:pStyle w:val="Normlnweb"/>
        <w:spacing w:before="120" w:beforeAutospacing="0" w:after="0" w:afterAutospacing="0"/>
        <w:jc w:val="both"/>
        <w:rPr>
          <w:rFonts w:eastAsia="Times New Roman"/>
          <w:color w:val="auto"/>
          <w:sz w:val="22"/>
          <w:szCs w:val="22"/>
        </w:rPr>
      </w:pPr>
    </w:p>
    <w:p w:rsidR="0027649F" w:rsidRPr="00E50311" w:rsidRDefault="0027649F" w:rsidP="0027649F">
      <w:pPr>
        <w:pStyle w:val="Normlnweb"/>
        <w:spacing w:before="120" w:beforeAutospacing="0" w:after="0" w:afterAutospacing="0"/>
        <w:jc w:val="both"/>
        <w:rPr>
          <w:rFonts w:eastAsia="Times New Roman"/>
          <w:color w:val="auto"/>
          <w:sz w:val="22"/>
          <w:szCs w:val="22"/>
        </w:rPr>
      </w:pPr>
    </w:p>
    <w:p w:rsidR="00507E07" w:rsidRPr="00E50311" w:rsidRDefault="00507E07" w:rsidP="00EC537A">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Článek 2</w:t>
      </w:r>
    </w:p>
    <w:p w:rsidR="00507E07" w:rsidRPr="00E50311" w:rsidRDefault="00507E07" w:rsidP="00EC537A">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Předmět nájmu</w:t>
      </w:r>
    </w:p>
    <w:p w:rsidR="00507E07" w:rsidRPr="00E50311" w:rsidRDefault="00507E07" w:rsidP="00507E07">
      <w:pPr>
        <w:numPr>
          <w:ilvl w:val="0"/>
          <w:numId w:val="12"/>
        </w:numPr>
        <w:spacing w:before="120"/>
        <w:ind w:left="360"/>
        <w:jc w:val="both"/>
        <w:rPr>
          <w:rFonts w:ascii="Arial" w:hAnsi="Arial" w:cs="Arial"/>
          <w:sz w:val="22"/>
          <w:szCs w:val="22"/>
        </w:rPr>
      </w:pPr>
      <w:r w:rsidRPr="00E50311">
        <w:rPr>
          <w:rFonts w:ascii="Arial" w:hAnsi="Arial" w:cs="Arial"/>
          <w:sz w:val="22"/>
          <w:szCs w:val="22"/>
        </w:rPr>
        <w:t>Pronajímatel se touto smlouvou zavazuje posky</w:t>
      </w:r>
      <w:r w:rsidR="00DE2BC3" w:rsidRPr="00E50311">
        <w:rPr>
          <w:rFonts w:ascii="Arial" w:hAnsi="Arial" w:cs="Arial"/>
          <w:sz w:val="22"/>
          <w:szCs w:val="22"/>
        </w:rPr>
        <w:t>tnout</w:t>
      </w:r>
      <w:r w:rsidRPr="00E50311">
        <w:rPr>
          <w:rFonts w:ascii="Arial" w:hAnsi="Arial" w:cs="Arial"/>
          <w:sz w:val="22"/>
          <w:szCs w:val="22"/>
        </w:rPr>
        <w:t xml:space="preserve"> nájemci do užívání níže přesně vymezené prostory nacházející se v nemovitosti pouze a výhradně za účelem </w:t>
      </w:r>
      <w:r w:rsidR="0067242C" w:rsidRPr="00E50311">
        <w:rPr>
          <w:rFonts w:ascii="Arial" w:hAnsi="Arial" w:cs="Arial"/>
          <w:sz w:val="22"/>
          <w:szCs w:val="22"/>
        </w:rPr>
        <w:t>pořádání kurzů: „Domácí vaření piva“</w:t>
      </w:r>
      <w:r w:rsidRPr="00E50311">
        <w:rPr>
          <w:rFonts w:ascii="Arial" w:hAnsi="Arial" w:cs="Arial"/>
          <w:sz w:val="22"/>
          <w:szCs w:val="22"/>
        </w:rPr>
        <w:t>. Nájemce</w:t>
      </w:r>
      <w:r w:rsidR="0067242C" w:rsidRPr="00E50311">
        <w:rPr>
          <w:rFonts w:ascii="Arial" w:hAnsi="Arial" w:cs="Arial"/>
          <w:sz w:val="22"/>
          <w:szCs w:val="22"/>
        </w:rPr>
        <w:t xml:space="preserve"> </w:t>
      </w:r>
      <w:r w:rsidRPr="00E50311">
        <w:rPr>
          <w:rFonts w:ascii="Arial" w:hAnsi="Arial" w:cs="Arial"/>
          <w:sz w:val="22"/>
          <w:szCs w:val="22"/>
        </w:rPr>
        <w:t xml:space="preserve"> tento předmět nájmu za podmínek této smlouvy do svého užívání přijímá.</w:t>
      </w:r>
    </w:p>
    <w:p w:rsidR="00507E07" w:rsidRPr="00E50311" w:rsidRDefault="00507E07" w:rsidP="00507E07">
      <w:pPr>
        <w:numPr>
          <w:ilvl w:val="0"/>
          <w:numId w:val="12"/>
        </w:numPr>
        <w:spacing w:before="120"/>
        <w:ind w:left="360"/>
        <w:jc w:val="both"/>
        <w:rPr>
          <w:rFonts w:ascii="Arial" w:hAnsi="Arial" w:cs="Arial"/>
          <w:sz w:val="22"/>
          <w:szCs w:val="22"/>
        </w:rPr>
      </w:pPr>
      <w:r w:rsidRPr="00E50311">
        <w:rPr>
          <w:rFonts w:ascii="Arial" w:hAnsi="Arial" w:cs="Arial"/>
          <w:sz w:val="22"/>
          <w:szCs w:val="22"/>
        </w:rPr>
        <w:t xml:space="preserve">Předmětem nájmu je </w:t>
      </w:r>
      <w:proofErr w:type="spellStart"/>
      <w:r w:rsidR="0027649F" w:rsidRPr="00E50311">
        <w:rPr>
          <w:rFonts w:ascii="Arial" w:hAnsi="Arial" w:cs="Arial"/>
          <w:sz w:val="22"/>
          <w:szCs w:val="22"/>
        </w:rPr>
        <w:t>gastrostudio</w:t>
      </w:r>
      <w:proofErr w:type="spellEnd"/>
      <w:r w:rsidR="0027649F" w:rsidRPr="00E50311">
        <w:rPr>
          <w:rFonts w:ascii="Arial" w:hAnsi="Arial" w:cs="Arial"/>
          <w:sz w:val="22"/>
          <w:szCs w:val="22"/>
        </w:rPr>
        <w:t xml:space="preserve"> umístěné v</w:t>
      </w:r>
      <w:r w:rsidR="0067242C" w:rsidRPr="00E50311">
        <w:rPr>
          <w:rFonts w:ascii="Arial" w:hAnsi="Arial" w:cs="Arial"/>
          <w:sz w:val="22"/>
          <w:szCs w:val="22"/>
        </w:rPr>
        <w:t xml:space="preserve">e </w:t>
      </w:r>
      <w:r w:rsidR="00137EE1" w:rsidRPr="00E50311">
        <w:rPr>
          <w:rFonts w:ascii="Arial" w:hAnsi="Arial" w:cs="Arial"/>
          <w:sz w:val="22"/>
          <w:szCs w:val="22"/>
        </w:rPr>
        <w:t>3</w:t>
      </w:r>
      <w:r w:rsidR="0067242C" w:rsidRPr="00E50311">
        <w:rPr>
          <w:rFonts w:ascii="Arial" w:hAnsi="Arial" w:cs="Arial"/>
          <w:sz w:val="22"/>
          <w:szCs w:val="22"/>
        </w:rPr>
        <w:t>.</w:t>
      </w:r>
      <w:r w:rsidR="00137EE1" w:rsidRPr="00E50311">
        <w:rPr>
          <w:rFonts w:ascii="Arial" w:hAnsi="Arial" w:cs="Arial"/>
          <w:sz w:val="22"/>
          <w:szCs w:val="22"/>
        </w:rPr>
        <w:t xml:space="preserve"> </w:t>
      </w:r>
      <w:r w:rsidR="0027649F" w:rsidRPr="00E50311">
        <w:rPr>
          <w:rFonts w:ascii="Arial" w:hAnsi="Arial" w:cs="Arial"/>
          <w:sz w:val="22"/>
          <w:szCs w:val="22"/>
        </w:rPr>
        <w:t>nadzemním</w:t>
      </w:r>
      <w:r w:rsidR="0067242C" w:rsidRPr="00E50311">
        <w:rPr>
          <w:rFonts w:ascii="Arial" w:hAnsi="Arial" w:cs="Arial"/>
          <w:sz w:val="22"/>
          <w:szCs w:val="22"/>
        </w:rPr>
        <w:t xml:space="preserve"> </w:t>
      </w:r>
      <w:r w:rsidR="0027649F" w:rsidRPr="00E50311">
        <w:rPr>
          <w:rFonts w:ascii="Arial" w:hAnsi="Arial" w:cs="Arial"/>
          <w:sz w:val="22"/>
          <w:szCs w:val="22"/>
        </w:rPr>
        <w:t xml:space="preserve"> podlaží nemovitosti.</w:t>
      </w:r>
      <w:r w:rsidRPr="00E50311">
        <w:rPr>
          <w:rFonts w:ascii="Arial" w:hAnsi="Arial" w:cs="Arial"/>
          <w:sz w:val="22"/>
          <w:szCs w:val="22"/>
        </w:rPr>
        <w:t xml:space="preserve"> </w:t>
      </w:r>
    </w:p>
    <w:p w:rsidR="00507E07" w:rsidRPr="00E50311" w:rsidRDefault="00507E07" w:rsidP="00507E07">
      <w:pPr>
        <w:numPr>
          <w:ilvl w:val="0"/>
          <w:numId w:val="12"/>
        </w:numPr>
        <w:spacing w:before="120"/>
        <w:ind w:left="360"/>
        <w:jc w:val="both"/>
        <w:rPr>
          <w:rFonts w:ascii="Arial" w:hAnsi="Arial" w:cs="Arial"/>
          <w:sz w:val="22"/>
          <w:szCs w:val="22"/>
        </w:rPr>
      </w:pPr>
      <w:r w:rsidRPr="00E50311">
        <w:rPr>
          <w:rFonts w:ascii="Arial" w:hAnsi="Arial" w:cs="Arial"/>
          <w:sz w:val="22"/>
          <w:szCs w:val="22"/>
        </w:rPr>
        <w:t xml:space="preserve">Pronajímatel dále přenechává nájemci k dočasnému užívání soubor movitých věcí představujících zařízení a vybavení předmětu nájmu - Mobiliář </w:t>
      </w:r>
      <w:r w:rsidR="00137EE1" w:rsidRPr="00E50311">
        <w:rPr>
          <w:rFonts w:ascii="Arial" w:hAnsi="Arial" w:cs="Arial"/>
          <w:sz w:val="22"/>
          <w:szCs w:val="22"/>
        </w:rPr>
        <w:t xml:space="preserve"> viz. </w:t>
      </w:r>
      <w:proofErr w:type="gramStart"/>
      <w:r w:rsidR="00137EE1" w:rsidRPr="00E50311">
        <w:rPr>
          <w:rFonts w:ascii="Arial" w:hAnsi="Arial" w:cs="Arial"/>
          <w:sz w:val="22"/>
          <w:szCs w:val="22"/>
        </w:rPr>
        <w:t>příloha</w:t>
      </w:r>
      <w:proofErr w:type="gramEnd"/>
      <w:r w:rsidR="00137EE1" w:rsidRPr="00E50311">
        <w:rPr>
          <w:rFonts w:ascii="Arial" w:hAnsi="Arial" w:cs="Arial"/>
          <w:sz w:val="22"/>
          <w:szCs w:val="22"/>
        </w:rPr>
        <w:t xml:space="preserve"> č. 2</w:t>
      </w:r>
    </w:p>
    <w:p w:rsidR="00507E07" w:rsidRPr="00E50311" w:rsidRDefault="00507E07" w:rsidP="00507E07">
      <w:pPr>
        <w:numPr>
          <w:ilvl w:val="0"/>
          <w:numId w:val="12"/>
        </w:numPr>
        <w:spacing w:before="120"/>
        <w:ind w:left="360"/>
        <w:jc w:val="both"/>
        <w:rPr>
          <w:rFonts w:ascii="Arial" w:hAnsi="Arial" w:cs="Arial"/>
          <w:sz w:val="22"/>
          <w:szCs w:val="22"/>
        </w:rPr>
      </w:pPr>
      <w:r w:rsidRPr="00E50311">
        <w:rPr>
          <w:rFonts w:ascii="Arial" w:hAnsi="Arial" w:cs="Arial"/>
          <w:sz w:val="22"/>
          <w:szCs w:val="22"/>
        </w:rPr>
        <w:t xml:space="preserve">Nájemce je oprávněn po sjednanou dobu nájmu užívat též prostory, které tvoří přístupové trasy. Pronajímané prostory jsou přesně barevně vyznačeny a ohraničeny v plánku nemovitosti, který tvoří přílohu č. 1 a nedílnou součást této nájemní smlouvy. Nájemce výslovně prohlašuje, že je mu rozsah nájmu z osobní prohlídky, výše uvedené specifikace a připojeného plánku bezpečně a přesně znám a nemá o něm žádnou pochybnost. </w:t>
      </w:r>
    </w:p>
    <w:p w:rsidR="00507E07" w:rsidRPr="00E50311" w:rsidRDefault="00507E07" w:rsidP="0027649F">
      <w:pPr>
        <w:numPr>
          <w:ilvl w:val="0"/>
          <w:numId w:val="12"/>
        </w:numPr>
        <w:spacing w:before="120"/>
        <w:ind w:left="360"/>
        <w:jc w:val="both"/>
        <w:rPr>
          <w:rFonts w:ascii="Arial" w:hAnsi="Arial" w:cs="Arial"/>
          <w:sz w:val="22"/>
          <w:szCs w:val="22"/>
        </w:rPr>
      </w:pPr>
      <w:r w:rsidRPr="00E50311">
        <w:rPr>
          <w:rFonts w:ascii="Arial" w:hAnsi="Arial" w:cs="Arial"/>
          <w:sz w:val="22"/>
          <w:szCs w:val="22"/>
        </w:rPr>
        <w:t xml:space="preserve">Nájemce výslovně prohlašuje, že je mu znám charakter a specifický režim předmětu nájmu a zavazuje se podřídit této skutečnosti způsob užívání pronajatých prostor, pečovat o to, aby v průběhu sjednaného užívání na předmětu nájmu nevznikla škoda a řídit se bezvýhradně pokyny pronajímatele, resp. jeho určených zaměstnanců, kteří jsou oprávněni po celou dobu užívání předmětu nájmu dohlížet na dodržování zásad užívání prostor v památkově chráněném objektu. Nájemce proto není oprávněn provádět bez výslovného písemného souhlasu jakékoli změny na předmětu nájmu. Porušení této povinnosti dává pronajímateli právo od této smlouvy odstoupit. Nájemce též prohlašuje, že je dostatečně pojištěn pro případ vzniku odpovědnosti za jím způsobenou škodu. </w:t>
      </w:r>
    </w:p>
    <w:p w:rsidR="0027649F" w:rsidRPr="00E50311" w:rsidRDefault="0027649F" w:rsidP="00A270C5">
      <w:pPr>
        <w:spacing w:before="120"/>
        <w:jc w:val="both"/>
        <w:rPr>
          <w:rFonts w:ascii="Arial" w:hAnsi="Arial" w:cs="Arial"/>
          <w:sz w:val="22"/>
          <w:szCs w:val="22"/>
        </w:rPr>
      </w:pPr>
    </w:p>
    <w:p w:rsidR="00507E07" w:rsidRPr="00E50311" w:rsidRDefault="00507E07" w:rsidP="00507E07">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Článek 3</w:t>
      </w:r>
    </w:p>
    <w:p w:rsidR="00507E07" w:rsidRPr="00E50311" w:rsidRDefault="00507E07" w:rsidP="00EC537A">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Doba nájmu</w:t>
      </w:r>
    </w:p>
    <w:p w:rsidR="00507E07" w:rsidRPr="00E50311" w:rsidRDefault="00507E07" w:rsidP="00507E07">
      <w:pPr>
        <w:numPr>
          <w:ilvl w:val="0"/>
          <w:numId w:val="14"/>
        </w:numPr>
        <w:spacing w:before="120"/>
        <w:ind w:left="360"/>
        <w:jc w:val="both"/>
        <w:rPr>
          <w:rFonts w:ascii="Arial" w:hAnsi="Arial" w:cs="Arial"/>
          <w:sz w:val="22"/>
          <w:szCs w:val="22"/>
        </w:rPr>
      </w:pPr>
      <w:r w:rsidRPr="00E50311">
        <w:rPr>
          <w:rFonts w:ascii="Arial" w:hAnsi="Arial" w:cs="Arial"/>
          <w:sz w:val="22"/>
          <w:szCs w:val="22"/>
        </w:rPr>
        <w:t xml:space="preserve">Tato smlouva se uzavírá na dobu určitou do </w:t>
      </w:r>
      <w:r w:rsidR="0067242C" w:rsidRPr="007B068A">
        <w:rPr>
          <w:rFonts w:ascii="Arial" w:hAnsi="Arial" w:cs="Arial"/>
          <w:sz w:val="22"/>
          <w:szCs w:val="22"/>
        </w:rPr>
        <w:t>31. 10</w:t>
      </w:r>
      <w:r w:rsidR="008F1F82">
        <w:rPr>
          <w:rFonts w:ascii="Arial" w:hAnsi="Arial" w:cs="Arial"/>
          <w:sz w:val="22"/>
          <w:szCs w:val="22"/>
        </w:rPr>
        <w:t>. 2023</w:t>
      </w:r>
      <w:r w:rsidRPr="007B068A">
        <w:rPr>
          <w:rFonts w:ascii="Arial" w:hAnsi="Arial" w:cs="Arial"/>
          <w:sz w:val="22"/>
          <w:szCs w:val="22"/>
        </w:rPr>
        <w:t>.</w:t>
      </w:r>
      <w:r w:rsidRPr="00E50311">
        <w:rPr>
          <w:rFonts w:ascii="Arial" w:hAnsi="Arial" w:cs="Arial"/>
          <w:sz w:val="22"/>
          <w:szCs w:val="22"/>
        </w:rPr>
        <w:t xml:space="preserve"> </w:t>
      </w:r>
    </w:p>
    <w:p w:rsidR="00DE2BC3" w:rsidRPr="007B068A" w:rsidRDefault="00DE2BC3" w:rsidP="00507E07">
      <w:pPr>
        <w:numPr>
          <w:ilvl w:val="0"/>
          <w:numId w:val="14"/>
        </w:numPr>
        <w:spacing w:before="120"/>
        <w:ind w:left="360"/>
        <w:jc w:val="both"/>
        <w:rPr>
          <w:rFonts w:ascii="Arial" w:hAnsi="Arial" w:cs="Arial"/>
          <w:sz w:val="22"/>
          <w:szCs w:val="22"/>
        </w:rPr>
      </w:pPr>
      <w:r w:rsidRPr="007B068A">
        <w:rPr>
          <w:rFonts w:ascii="Arial" w:hAnsi="Arial" w:cs="Arial"/>
          <w:sz w:val="22"/>
          <w:szCs w:val="22"/>
        </w:rPr>
        <w:t xml:space="preserve">Přesné termíny </w:t>
      </w:r>
      <w:r w:rsidR="00FC3A69" w:rsidRPr="007B068A">
        <w:rPr>
          <w:rFonts w:ascii="Arial" w:hAnsi="Arial" w:cs="Arial"/>
          <w:sz w:val="22"/>
          <w:szCs w:val="22"/>
        </w:rPr>
        <w:t>budou</w:t>
      </w:r>
      <w:r w:rsidR="00BD6664" w:rsidRPr="007B068A">
        <w:rPr>
          <w:rFonts w:ascii="Arial" w:hAnsi="Arial" w:cs="Arial"/>
          <w:sz w:val="22"/>
          <w:szCs w:val="22"/>
        </w:rPr>
        <w:t xml:space="preserve"> nájemcem sděleny písemně</w:t>
      </w:r>
      <w:r w:rsidR="00FC3A69" w:rsidRPr="007B068A">
        <w:rPr>
          <w:rFonts w:ascii="Arial" w:hAnsi="Arial" w:cs="Arial"/>
          <w:sz w:val="22"/>
          <w:szCs w:val="22"/>
        </w:rPr>
        <w:t xml:space="preserve"> </w:t>
      </w:r>
      <w:r w:rsidR="00BD6664" w:rsidRPr="007B068A">
        <w:rPr>
          <w:rFonts w:ascii="Arial" w:hAnsi="Arial" w:cs="Arial"/>
          <w:sz w:val="22"/>
          <w:szCs w:val="22"/>
        </w:rPr>
        <w:t>vždy alespoň 3 měsíce předem.</w:t>
      </w:r>
      <w:r w:rsidR="000572FD" w:rsidRPr="007B068A">
        <w:rPr>
          <w:rFonts w:ascii="Arial" w:hAnsi="Arial" w:cs="Arial"/>
          <w:sz w:val="22"/>
          <w:szCs w:val="22"/>
        </w:rPr>
        <w:t xml:space="preserve"> Následně </w:t>
      </w:r>
      <w:r w:rsidRPr="007B068A">
        <w:rPr>
          <w:rFonts w:ascii="Arial" w:hAnsi="Arial" w:cs="Arial"/>
          <w:sz w:val="22"/>
          <w:szCs w:val="22"/>
        </w:rPr>
        <w:t xml:space="preserve"> </w:t>
      </w:r>
      <w:r w:rsidR="000572FD" w:rsidRPr="007B068A">
        <w:rPr>
          <w:rFonts w:ascii="Arial" w:hAnsi="Arial" w:cs="Arial"/>
          <w:sz w:val="22"/>
          <w:szCs w:val="22"/>
        </w:rPr>
        <w:t>budou odsouhlaseny a potvrzeny nájemci kontaktní osobou pronajímatele.</w:t>
      </w:r>
      <w:r w:rsidR="006D7F11">
        <w:rPr>
          <w:rFonts w:ascii="Arial" w:hAnsi="Arial" w:cs="Arial"/>
          <w:sz w:val="22"/>
          <w:szCs w:val="22"/>
        </w:rPr>
        <w:t xml:space="preserve"> Každý kurz bude probíhat od 9:00 do 16:00 hodin. Předpokládaná frekvence kurzů je jedenkrát</w:t>
      </w:r>
      <w:r w:rsidR="008F1F82">
        <w:rPr>
          <w:rFonts w:ascii="Arial" w:hAnsi="Arial" w:cs="Arial"/>
          <w:sz w:val="22"/>
          <w:szCs w:val="22"/>
        </w:rPr>
        <w:t xml:space="preserve"> až dvakrát</w:t>
      </w:r>
      <w:r w:rsidR="006D7F11">
        <w:rPr>
          <w:rFonts w:ascii="Arial" w:hAnsi="Arial" w:cs="Arial"/>
          <w:sz w:val="22"/>
          <w:szCs w:val="22"/>
        </w:rPr>
        <w:t xml:space="preserve"> za měsíc.</w:t>
      </w:r>
    </w:p>
    <w:p w:rsidR="00FC3A69" w:rsidRPr="007B068A" w:rsidRDefault="00FC3A69" w:rsidP="00507E07">
      <w:pPr>
        <w:numPr>
          <w:ilvl w:val="0"/>
          <w:numId w:val="14"/>
        </w:numPr>
        <w:spacing w:before="120"/>
        <w:ind w:left="360"/>
        <w:jc w:val="both"/>
        <w:rPr>
          <w:rFonts w:ascii="Arial" w:hAnsi="Arial" w:cs="Arial"/>
          <w:sz w:val="22"/>
          <w:szCs w:val="22"/>
        </w:rPr>
      </w:pPr>
      <w:r w:rsidRPr="007B068A">
        <w:rPr>
          <w:rFonts w:ascii="Arial" w:hAnsi="Arial" w:cs="Arial"/>
          <w:sz w:val="22"/>
          <w:szCs w:val="22"/>
        </w:rPr>
        <w:t xml:space="preserve">Nájemce je oprávněn </w:t>
      </w:r>
      <w:r w:rsidR="00DE2BC3" w:rsidRPr="007B068A">
        <w:rPr>
          <w:rFonts w:ascii="Arial" w:hAnsi="Arial" w:cs="Arial"/>
          <w:sz w:val="22"/>
          <w:szCs w:val="22"/>
        </w:rPr>
        <w:t>zrušit objednané jednotlivé termíny</w:t>
      </w:r>
      <w:r w:rsidRPr="007B068A">
        <w:rPr>
          <w:rFonts w:ascii="Arial" w:hAnsi="Arial" w:cs="Arial"/>
          <w:sz w:val="22"/>
          <w:szCs w:val="22"/>
        </w:rPr>
        <w:t xml:space="preserve"> </w:t>
      </w:r>
      <w:r w:rsidR="00A270C5" w:rsidRPr="007B068A">
        <w:rPr>
          <w:rFonts w:ascii="Arial" w:hAnsi="Arial" w:cs="Arial"/>
          <w:sz w:val="22"/>
          <w:szCs w:val="22"/>
        </w:rPr>
        <w:t xml:space="preserve">do 7 pracovních dnů před jejich čerpáním. </w:t>
      </w:r>
    </w:p>
    <w:p w:rsidR="00507E07" w:rsidRPr="00E50311" w:rsidRDefault="00507E07" w:rsidP="00507E07">
      <w:pPr>
        <w:numPr>
          <w:ilvl w:val="0"/>
          <w:numId w:val="14"/>
        </w:numPr>
        <w:spacing w:before="120"/>
        <w:ind w:left="360"/>
        <w:jc w:val="both"/>
        <w:rPr>
          <w:rFonts w:ascii="Arial" w:hAnsi="Arial" w:cs="Arial"/>
          <w:sz w:val="22"/>
          <w:szCs w:val="22"/>
        </w:rPr>
      </w:pPr>
      <w:r w:rsidRPr="00E50311">
        <w:rPr>
          <w:rFonts w:ascii="Arial" w:hAnsi="Arial" w:cs="Arial"/>
          <w:sz w:val="22"/>
          <w:szCs w:val="22"/>
        </w:rPr>
        <w:t xml:space="preserve">Nájemce si níže popsaným způsobem předmět nájmu v den pronájmu převezme a ke sjednanému termínu doby nájmu pronajímateli zpět ve stavu, v jakém je od pronajímatele převzal, předá. V případě </w:t>
      </w:r>
      <w:r w:rsidR="0067242C" w:rsidRPr="00E50311">
        <w:rPr>
          <w:rFonts w:ascii="Arial" w:hAnsi="Arial" w:cs="Arial"/>
          <w:sz w:val="22"/>
          <w:szCs w:val="22"/>
        </w:rPr>
        <w:t xml:space="preserve"> </w:t>
      </w:r>
      <w:r w:rsidRPr="00E50311">
        <w:rPr>
          <w:rFonts w:ascii="Arial" w:hAnsi="Arial" w:cs="Arial"/>
          <w:sz w:val="22"/>
          <w:szCs w:val="22"/>
        </w:rPr>
        <w:t>porušení smluvní povinnosti spočívající v prodlení nájemce s řádným předáním předmětu nájmu po uplynutí sjednané doby nájmu se sjednává smluvní pokuta ve výši 0,5 % za každou, byť i započatou, hodinu prodlení. Úhrada smluvní pokuty nemá žádný vliv na případný nárok na náhradu škody (ustanovení § 2050 občanského zákoníku se neuplatní). Tato smluvní pokuta je splatná do 15 dnů ode dne výzvy pronajímatele k její úhradě nájemcem.</w:t>
      </w:r>
    </w:p>
    <w:p w:rsidR="00507E07" w:rsidRPr="00E50311" w:rsidRDefault="00507E07" w:rsidP="00507E07">
      <w:pPr>
        <w:numPr>
          <w:ilvl w:val="0"/>
          <w:numId w:val="14"/>
        </w:numPr>
        <w:spacing w:before="120"/>
        <w:ind w:left="360"/>
        <w:jc w:val="both"/>
        <w:rPr>
          <w:rFonts w:ascii="Arial" w:hAnsi="Arial" w:cs="Arial"/>
          <w:sz w:val="22"/>
          <w:szCs w:val="22"/>
        </w:rPr>
      </w:pPr>
      <w:r w:rsidRPr="00E50311">
        <w:rPr>
          <w:rFonts w:ascii="Arial" w:hAnsi="Arial" w:cs="Arial"/>
          <w:sz w:val="22"/>
          <w:szCs w:val="22"/>
        </w:rPr>
        <w:t xml:space="preserve">Při převzetí a předání předmětu nájmu na počátku sjednané doby nájmu podepíší smluvní strany předávací protokol, zachycující stav pronajímaných prostor. </w:t>
      </w:r>
    </w:p>
    <w:p w:rsidR="00507E07" w:rsidRPr="00E50311" w:rsidRDefault="00507E07" w:rsidP="00507E07">
      <w:pPr>
        <w:numPr>
          <w:ilvl w:val="0"/>
          <w:numId w:val="14"/>
        </w:numPr>
        <w:spacing w:before="120"/>
        <w:ind w:left="360"/>
        <w:jc w:val="both"/>
        <w:rPr>
          <w:rFonts w:ascii="Arial" w:hAnsi="Arial" w:cs="Arial"/>
          <w:sz w:val="22"/>
          <w:szCs w:val="22"/>
        </w:rPr>
      </w:pPr>
      <w:r w:rsidRPr="00E50311">
        <w:rPr>
          <w:rFonts w:ascii="Arial" w:hAnsi="Arial" w:cs="Arial"/>
          <w:sz w:val="22"/>
          <w:szCs w:val="22"/>
        </w:rPr>
        <w:t>Po skončení nájmu bude při předání a převzetí předmětu nájmu smluvními stranami opět podepsán předávací protokol zachycující stav pronajímaných prostor s tím, že nájemce je povinen předmět nájmu předat (vrátit) řádně, tedy ve stavu, v němž jej od pronajímatele převzal.</w:t>
      </w:r>
    </w:p>
    <w:p w:rsidR="00507E07" w:rsidRPr="00E50311" w:rsidRDefault="00507E07" w:rsidP="00507E07">
      <w:pPr>
        <w:numPr>
          <w:ilvl w:val="0"/>
          <w:numId w:val="14"/>
        </w:numPr>
        <w:spacing w:before="120"/>
        <w:ind w:left="360"/>
        <w:jc w:val="both"/>
        <w:rPr>
          <w:rFonts w:ascii="Arial" w:hAnsi="Arial" w:cs="Arial"/>
          <w:sz w:val="22"/>
          <w:szCs w:val="22"/>
        </w:rPr>
      </w:pPr>
      <w:r w:rsidRPr="00E50311">
        <w:rPr>
          <w:rFonts w:ascii="Arial" w:hAnsi="Arial" w:cs="Arial"/>
          <w:sz w:val="22"/>
          <w:szCs w:val="22"/>
        </w:rPr>
        <w:lastRenderedPageBreak/>
        <w:t xml:space="preserve">Smluvní strany se dohodly na vyloučení z užití § 2230 občanského zákoníku v platném a účinném znění ke dni nabytí účinnosti této smlouvy. </w:t>
      </w:r>
    </w:p>
    <w:p w:rsidR="00507E07" w:rsidRPr="00E50311" w:rsidRDefault="00507E07" w:rsidP="00507E07">
      <w:pPr>
        <w:spacing w:before="120"/>
        <w:ind w:left="360"/>
        <w:jc w:val="both"/>
        <w:rPr>
          <w:rFonts w:ascii="Arial" w:hAnsi="Arial" w:cs="Arial"/>
          <w:sz w:val="22"/>
          <w:szCs w:val="22"/>
        </w:rPr>
      </w:pPr>
    </w:p>
    <w:p w:rsidR="00507E07" w:rsidRPr="00E50311" w:rsidRDefault="00507E07" w:rsidP="00507E07">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Článek 4</w:t>
      </w:r>
    </w:p>
    <w:p w:rsidR="00507E07" w:rsidRPr="00E50311" w:rsidRDefault="00507E07" w:rsidP="00507E07">
      <w:pPr>
        <w:keepNext/>
        <w:keepLines/>
        <w:spacing w:after="120"/>
        <w:ind w:left="567" w:hanging="567"/>
        <w:jc w:val="center"/>
        <w:rPr>
          <w:rFonts w:ascii="Arial" w:hAnsi="Arial" w:cs="Arial"/>
          <w:b/>
          <w:sz w:val="22"/>
          <w:szCs w:val="22"/>
        </w:rPr>
      </w:pPr>
      <w:r w:rsidRPr="00E50311">
        <w:rPr>
          <w:rFonts w:ascii="Arial" w:hAnsi="Arial" w:cs="Arial"/>
          <w:b/>
          <w:sz w:val="22"/>
          <w:szCs w:val="22"/>
        </w:rPr>
        <w:t>Ukončení smlouvy</w:t>
      </w:r>
    </w:p>
    <w:p w:rsidR="00507E07" w:rsidRPr="00E50311" w:rsidRDefault="00507E07" w:rsidP="00507E07">
      <w:pPr>
        <w:pStyle w:val="Normlnweb"/>
        <w:numPr>
          <w:ilvl w:val="0"/>
          <w:numId w:val="17"/>
        </w:numPr>
        <w:spacing w:before="120" w:beforeAutospacing="0" w:after="0" w:afterAutospacing="0"/>
        <w:jc w:val="both"/>
        <w:rPr>
          <w:rFonts w:eastAsia="Times New Roman"/>
          <w:color w:val="auto"/>
          <w:sz w:val="22"/>
          <w:szCs w:val="22"/>
        </w:rPr>
      </w:pPr>
      <w:bookmarkStart w:id="0" w:name="OLE_LINK2"/>
      <w:r w:rsidRPr="00E50311">
        <w:rPr>
          <w:rFonts w:eastAsia="Times New Roman"/>
          <w:color w:val="auto"/>
          <w:sz w:val="22"/>
          <w:szCs w:val="22"/>
        </w:rPr>
        <w:t>Tato smlouva končí:</w:t>
      </w:r>
    </w:p>
    <w:p w:rsidR="00507E07" w:rsidRPr="00E50311" w:rsidRDefault="00507E07" w:rsidP="00507E07">
      <w:pPr>
        <w:pStyle w:val="Normlnweb"/>
        <w:numPr>
          <w:ilvl w:val="0"/>
          <w:numId w:val="18"/>
        </w:numPr>
        <w:spacing w:before="0" w:beforeAutospacing="0" w:after="0" w:afterAutospacing="0"/>
        <w:ind w:left="711"/>
        <w:jc w:val="both"/>
        <w:rPr>
          <w:rFonts w:eastAsia="Times New Roman"/>
          <w:color w:val="auto"/>
          <w:sz w:val="22"/>
          <w:szCs w:val="22"/>
        </w:rPr>
      </w:pPr>
      <w:r w:rsidRPr="00E50311">
        <w:rPr>
          <w:rFonts w:eastAsia="Times New Roman"/>
          <w:color w:val="auto"/>
          <w:sz w:val="22"/>
          <w:szCs w:val="22"/>
        </w:rPr>
        <w:t xml:space="preserve">uplynutím doby, na kterou byla sjednána, </w:t>
      </w:r>
    </w:p>
    <w:p w:rsidR="00507E07" w:rsidRPr="00E50311" w:rsidRDefault="00507E07" w:rsidP="00507E07">
      <w:pPr>
        <w:pStyle w:val="Normlnweb"/>
        <w:numPr>
          <w:ilvl w:val="0"/>
          <w:numId w:val="18"/>
        </w:numPr>
        <w:spacing w:before="0" w:beforeAutospacing="0" w:after="0" w:afterAutospacing="0"/>
        <w:ind w:left="711"/>
        <w:jc w:val="both"/>
        <w:rPr>
          <w:rFonts w:eastAsia="Times New Roman"/>
          <w:color w:val="auto"/>
          <w:sz w:val="22"/>
          <w:szCs w:val="22"/>
        </w:rPr>
      </w:pPr>
      <w:r w:rsidRPr="00E50311">
        <w:rPr>
          <w:rFonts w:eastAsia="Times New Roman"/>
          <w:color w:val="auto"/>
          <w:sz w:val="22"/>
          <w:szCs w:val="22"/>
        </w:rPr>
        <w:t xml:space="preserve">písemnou dohodou smluvních stran,    </w:t>
      </w:r>
    </w:p>
    <w:p w:rsidR="00507E07" w:rsidRPr="00E50311" w:rsidRDefault="00507E07" w:rsidP="00507E07">
      <w:pPr>
        <w:pStyle w:val="Normlnweb"/>
        <w:numPr>
          <w:ilvl w:val="0"/>
          <w:numId w:val="18"/>
        </w:numPr>
        <w:spacing w:before="0" w:beforeAutospacing="0" w:after="0" w:afterAutospacing="0"/>
        <w:ind w:left="711"/>
        <w:jc w:val="both"/>
        <w:rPr>
          <w:rFonts w:eastAsia="Times New Roman"/>
          <w:color w:val="auto"/>
          <w:sz w:val="22"/>
          <w:szCs w:val="22"/>
        </w:rPr>
      </w:pPr>
      <w:r w:rsidRPr="00E50311">
        <w:rPr>
          <w:rFonts w:eastAsia="Times New Roman"/>
          <w:color w:val="auto"/>
          <w:sz w:val="22"/>
          <w:szCs w:val="22"/>
        </w:rPr>
        <w:t>odstoupením od smlouvy,</w:t>
      </w:r>
    </w:p>
    <w:p w:rsidR="00507E07" w:rsidRPr="00E50311" w:rsidRDefault="00507E07" w:rsidP="00507E07">
      <w:pPr>
        <w:pStyle w:val="Normlnweb"/>
        <w:numPr>
          <w:ilvl w:val="0"/>
          <w:numId w:val="18"/>
        </w:numPr>
        <w:spacing w:before="0" w:beforeAutospacing="0" w:after="0" w:afterAutospacing="0"/>
        <w:ind w:left="711"/>
        <w:jc w:val="both"/>
        <w:rPr>
          <w:rFonts w:eastAsia="Times New Roman"/>
          <w:color w:val="auto"/>
          <w:sz w:val="22"/>
          <w:szCs w:val="22"/>
        </w:rPr>
      </w:pPr>
      <w:r w:rsidRPr="00E50311">
        <w:rPr>
          <w:rFonts w:eastAsia="Times New Roman"/>
          <w:color w:val="auto"/>
          <w:sz w:val="22"/>
          <w:szCs w:val="22"/>
        </w:rPr>
        <w:t xml:space="preserve">okamžitou výpovědí ze strany pronajímatele, přičemž výpovědním důvodem pro tento případ je hrubé porušení povinností nájemce dle této smlouvy. Pronajímatel je oprávněn smlouvu vypovědět s okamžitou účinností zejména z důvodu, že prokazatelně hrozí nebo již došlo </w:t>
      </w:r>
      <w:bookmarkEnd w:id="0"/>
      <w:r w:rsidRPr="00E50311">
        <w:rPr>
          <w:rFonts w:eastAsia="Times New Roman"/>
          <w:color w:val="auto"/>
          <w:sz w:val="22"/>
          <w:szCs w:val="22"/>
        </w:rPr>
        <w:t>ze strany nájemce k užívání předmětu nájmu v rozporu s účelem nájmu.</w:t>
      </w:r>
    </w:p>
    <w:p w:rsidR="00507E07" w:rsidRPr="00E50311" w:rsidRDefault="00507E07" w:rsidP="00507E07">
      <w:pPr>
        <w:pStyle w:val="Normlnweb"/>
        <w:numPr>
          <w:ilvl w:val="0"/>
          <w:numId w:val="18"/>
        </w:numPr>
        <w:spacing w:before="0" w:beforeAutospacing="0" w:after="0" w:afterAutospacing="0"/>
        <w:ind w:left="711"/>
        <w:jc w:val="both"/>
        <w:rPr>
          <w:rFonts w:eastAsia="Times New Roman"/>
          <w:color w:val="auto"/>
          <w:sz w:val="22"/>
          <w:szCs w:val="22"/>
        </w:rPr>
      </w:pPr>
      <w:r w:rsidRPr="00E50311">
        <w:rPr>
          <w:rFonts w:eastAsia="Times New Roman"/>
          <w:color w:val="auto"/>
          <w:sz w:val="22"/>
          <w:szCs w:val="22"/>
        </w:rPr>
        <w:t>okamžitým odstoupením pronajímatele, pokud přestanou být plněny podmínky podle ustanovení § 27 odst. 1 zákona č. 219/2000 Sb.</w:t>
      </w:r>
    </w:p>
    <w:p w:rsidR="00507E07" w:rsidRPr="00E50311" w:rsidRDefault="00507E07" w:rsidP="00507E07">
      <w:pPr>
        <w:pStyle w:val="Normlnweb"/>
        <w:numPr>
          <w:ilvl w:val="0"/>
          <w:numId w:val="17"/>
        </w:numPr>
        <w:spacing w:before="120" w:beforeAutospacing="0" w:after="0" w:afterAutospacing="0"/>
        <w:jc w:val="both"/>
        <w:rPr>
          <w:rFonts w:eastAsia="Times New Roman"/>
          <w:color w:val="auto"/>
          <w:sz w:val="22"/>
          <w:szCs w:val="22"/>
        </w:rPr>
      </w:pPr>
      <w:r w:rsidRPr="00E50311">
        <w:rPr>
          <w:rFonts w:eastAsia="Times New Roman"/>
          <w:color w:val="auto"/>
          <w:sz w:val="22"/>
          <w:szCs w:val="22"/>
        </w:rPr>
        <w:t xml:space="preserve">Výpověď smlouvy musí být učiněna písemně a doručena zástupci druhé smluvní strany. </w:t>
      </w:r>
    </w:p>
    <w:p w:rsidR="00507E07" w:rsidRPr="00E50311" w:rsidRDefault="00507E07" w:rsidP="00507E07">
      <w:pPr>
        <w:pStyle w:val="Normlnweb"/>
        <w:spacing w:before="120" w:beforeAutospacing="0" w:after="0" w:afterAutospacing="0"/>
        <w:jc w:val="both"/>
        <w:rPr>
          <w:rFonts w:eastAsia="Times New Roman"/>
          <w:sz w:val="22"/>
          <w:szCs w:val="22"/>
        </w:rPr>
      </w:pPr>
    </w:p>
    <w:p w:rsidR="00507E07" w:rsidRPr="00E50311" w:rsidRDefault="00507E07" w:rsidP="00507E07">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Článek 5</w:t>
      </w:r>
    </w:p>
    <w:p w:rsidR="00507E07" w:rsidRPr="00E50311" w:rsidRDefault="00507E07" w:rsidP="0040786F">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jc w:val="both"/>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Výše nájemného a platební podmínky</w:t>
      </w:r>
    </w:p>
    <w:p w:rsidR="00507E07" w:rsidRPr="00E50311" w:rsidRDefault="00507E07" w:rsidP="0040786F">
      <w:pPr>
        <w:numPr>
          <w:ilvl w:val="0"/>
          <w:numId w:val="15"/>
        </w:numPr>
        <w:spacing w:before="120"/>
        <w:jc w:val="both"/>
        <w:rPr>
          <w:rFonts w:ascii="Arial" w:hAnsi="Arial" w:cs="Arial"/>
          <w:sz w:val="22"/>
          <w:szCs w:val="22"/>
        </w:rPr>
      </w:pPr>
      <w:r w:rsidRPr="00E50311">
        <w:rPr>
          <w:rFonts w:ascii="Arial" w:hAnsi="Arial" w:cs="Arial"/>
          <w:sz w:val="22"/>
          <w:szCs w:val="22"/>
        </w:rPr>
        <w:t xml:space="preserve">Smluvní strany se dohodli, že nájemce uhradí pronajímateli za sjednané užívání předmětu nájmu nájemné ve výši </w:t>
      </w:r>
      <w:r w:rsidR="00BD6664" w:rsidRPr="00E50311">
        <w:rPr>
          <w:rFonts w:ascii="Arial" w:hAnsi="Arial" w:cs="Arial"/>
          <w:sz w:val="22"/>
          <w:szCs w:val="22"/>
        </w:rPr>
        <w:t>6 600,-</w:t>
      </w:r>
      <w:r w:rsidR="00FC3A69" w:rsidRPr="00E50311">
        <w:rPr>
          <w:rFonts w:ascii="Arial" w:hAnsi="Arial" w:cs="Arial"/>
          <w:sz w:val="22"/>
          <w:szCs w:val="22"/>
        </w:rPr>
        <w:t xml:space="preserve"> </w:t>
      </w:r>
      <w:r w:rsidRPr="00E50311">
        <w:rPr>
          <w:rFonts w:ascii="Arial" w:hAnsi="Arial" w:cs="Arial"/>
          <w:sz w:val="22"/>
          <w:szCs w:val="22"/>
        </w:rPr>
        <w:t xml:space="preserve">Kč za </w:t>
      </w:r>
      <w:r w:rsidR="00137EE1" w:rsidRPr="00E50311">
        <w:rPr>
          <w:rFonts w:ascii="Arial" w:hAnsi="Arial" w:cs="Arial"/>
          <w:sz w:val="22"/>
          <w:szCs w:val="22"/>
        </w:rPr>
        <w:t>jeden kurz</w:t>
      </w:r>
      <w:r w:rsidRPr="00E50311">
        <w:rPr>
          <w:rFonts w:ascii="Arial" w:hAnsi="Arial" w:cs="Arial"/>
          <w:sz w:val="22"/>
          <w:szCs w:val="22"/>
        </w:rPr>
        <w:t xml:space="preserve">. K uvedené částce bude připočtena DPH dle příslušných právních předpisů ve výši </w:t>
      </w:r>
      <w:r w:rsidR="00BD6664" w:rsidRPr="00E50311">
        <w:rPr>
          <w:rFonts w:ascii="Arial" w:hAnsi="Arial" w:cs="Arial"/>
          <w:sz w:val="22"/>
          <w:szCs w:val="22"/>
        </w:rPr>
        <w:t>1 386,-</w:t>
      </w:r>
      <w:r w:rsidR="00FC3A69" w:rsidRPr="00E50311">
        <w:rPr>
          <w:rFonts w:ascii="Arial" w:hAnsi="Arial" w:cs="Arial"/>
          <w:sz w:val="22"/>
          <w:szCs w:val="22"/>
        </w:rPr>
        <w:t xml:space="preserve"> </w:t>
      </w:r>
      <w:r w:rsidRPr="00E50311">
        <w:rPr>
          <w:rFonts w:ascii="Arial" w:hAnsi="Arial" w:cs="Arial"/>
          <w:sz w:val="22"/>
          <w:szCs w:val="22"/>
        </w:rPr>
        <w:t xml:space="preserve">Kč. Celkem tedy </w:t>
      </w:r>
      <w:r w:rsidR="00BD6664" w:rsidRPr="00E50311">
        <w:rPr>
          <w:rFonts w:ascii="Arial" w:hAnsi="Arial" w:cs="Arial"/>
          <w:sz w:val="22"/>
          <w:szCs w:val="22"/>
        </w:rPr>
        <w:t>7 986,-</w:t>
      </w:r>
      <w:r w:rsidR="00FC3A69" w:rsidRPr="00E50311">
        <w:rPr>
          <w:rFonts w:ascii="Arial" w:hAnsi="Arial" w:cs="Arial"/>
          <w:sz w:val="22"/>
          <w:szCs w:val="22"/>
        </w:rPr>
        <w:t xml:space="preserve"> </w:t>
      </w:r>
      <w:r w:rsidRPr="00E50311">
        <w:rPr>
          <w:rFonts w:ascii="Arial" w:hAnsi="Arial" w:cs="Arial"/>
          <w:sz w:val="22"/>
          <w:szCs w:val="22"/>
        </w:rPr>
        <w:t>Kč. Částka dle předchozí věty zahrnuje i paušální úhradu za služby, spojené s užíváním předmětu nájmu.</w:t>
      </w:r>
    </w:p>
    <w:p w:rsidR="00507E07" w:rsidRPr="00E50311" w:rsidRDefault="00507E07" w:rsidP="0040786F">
      <w:pPr>
        <w:numPr>
          <w:ilvl w:val="0"/>
          <w:numId w:val="15"/>
        </w:numPr>
        <w:spacing w:before="120"/>
        <w:jc w:val="both"/>
        <w:rPr>
          <w:rFonts w:ascii="Arial" w:hAnsi="Arial" w:cs="Arial"/>
          <w:sz w:val="22"/>
          <w:szCs w:val="22"/>
        </w:rPr>
      </w:pPr>
      <w:r w:rsidRPr="00E50311">
        <w:rPr>
          <w:rFonts w:ascii="Arial" w:hAnsi="Arial" w:cs="Arial"/>
          <w:sz w:val="22"/>
          <w:szCs w:val="22"/>
        </w:rPr>
        <w:t>Časové omezení skutečného užívání předmětu nájmu z důvodů na straně nájemce nemá na výši ujednaného nájemného vliv.</w:t>
      </w:r>
    </w:p>
    <w:p w:rsidR="00E50311" w:rsidRPr="00E50311" w:rsidRDefault="00E50311" w:rsidP="0040786F">
      <w:pPr>
        <w:numPr>
          <w:ilvl w:val="0"/>
          <w:numId w:val="15"/>
        </w:numPr>
        <w:spacing w:before="120"/>
        <w:rPr>
          <w:rFonts w:ascii="Arial" w:hAnsi="Arial" w:cs="Arial"/>
          <w:sz w:val="22"/>
          <w:szCs w:val="22"/>
        </w:rPr>
      </w:pPr>
      <w:r w:rsidRPr="00E50311">
        <w:rPr>
          <w:rFonts w:ascii="Arial" w:hAnsi="Arial" w:cs="Arial"/>
          <w:sz w:val="22"/>
          <w:szCs w:val="22"/>
        </w:rPr>
        <w:t xml:space="preserve">Pronajímatel vystaví nájemci na dohodnutou výši nájemného fakturu. Nájemné je splatné nejpozději dle data splatnosti uvedeného na faktuře, nejpozději však jeden den před dobou nájmu na bankovní účet pronajímatele vedený u </w:t>
      </w:r>
      <w:proofErr w:type="spellStart"/>
      <w:r w:rsidR="00BF7974">
        <w:rPr>
          <w:rFonts w:ascii="Arial" w:hAnsi="Arial" w:cs="Arial"/>
          <w:sz w:val="22"/>
          <w:szCs w:val="22"/>
        </w:rPr>
        <w:t>xxx</w:t>
      </w:r>
      <w:proofErr w:type="spellEnd"/>
      <w:r w:rsidRPr="00E50311">
        <w:rPr>
          <w:rFonts w:ascii="Arial" w:hAnsi="Arial" w:cs="Arial"/>
          <w:sz w:val="22"/>
          <w:szCs w:val="22"/>
        </w:rPr>
        <w:t xml:space="preserve">, číslo účtu </w:t>
      </w:r>
      <w:proofErr w:type="spellStart"/>
      <w:r w:rsidR="00BF7974">
        <w:rPr>
          <w:rFonts w:ascii="Arial" w:hAnsi="Arial" w:cs="Arial"/>
          <w:sz w:val="22"/>
          <w:szCs w:val="22"/>
        </w:rPr>
        <w:t>xxx</w:t>
      </w:r>
      <w:proofErr w:type="spellEnd"/>
      <w:r w:rsidRPr="00E50311">
        <w:rPr>
          <w:rFonts w:ascii="Arial" w:hAnsi="Arial" w:cs="Arial"/>
          <w:sz w:val="22"/>
          <w:szCs w:val="22"/>
        </w:rPr>
        <w:t xml:space="preserve"> s tím, že nejpozději v tento den musí být smluvená částka pronajímateli na jeho účet připsána, jinak je pronajímatel oprávněn od smlouvy odstoupit.</w:t>
      </w:r>
    </w:p>
    <w:p w:rsidR="0027649F" w:rsidRPr="00E50311" w:rsidRDefault="0027649F" w:rsidP="0027649F">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jc w:val="left"/>
        <w:outlineLvl w:val="0"/>
        <w:rPr>
          <w:rFonts w:ascii="Arial" w:eastAsia="Times New Roman" w:hAnsi="Arial"/>
          <w:color w:val="auto"/>
          <w:sz w:val="22"/>
          <w:szCs w:val="22"/>
          <w:lang w:val="cs-CZ"/>
        </w:rPr>
      </w:pPr>
    </w:p>
    <w:p w:rsidR="0027649F" w:rsidRPr="00E50311" w:rsidRDefault="0027649F" w:rsidP="0027649F">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jc w:val="left"/>
        <w:outlineLvl w:val="0"/>
        <w:rPr>
          <w:rFonts w:ascii="Arial" w:eastAsia="Times New Roman" w:hAnsi="Arial"/>
          <w:color w:val="auto"/>
          <w:sz w:val="22"/>
          <w:szCs w:val="22"/>
          <w:lang w:val="cs-CZ"/>
        </w:rPr>
      </w:pPr>
    </w:p>
    <w:p w:rsidR="00507E07" w:rsidRPr="00E50311" w:rsidRDefault="00507E07" w:rsidP="00EC537A">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Článek 6</w:t>
      </w:r>
    </w:p>
    <w:p w:rsidR="00507E07" w:rsidRPr="00E50311" w:rsidRDefault="00507E07" w:rsidP="00EC537A">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65"/>
        </w:tabs>
        <w:spacing w:before="240" w:after="0" w:line="240" w:lineRule="auto"/>
        <w:ind w:right="15"/>
        <w:outlineLvl w:val="0"/>
        <w:rPr>
          <w:rFonts w:ascii="Arial" w:eastAsia="Times New Roman" w:hAnsi="Arial"/>
          <w:color w:val="auto"/>
          <w:sz w:val="22"/>
          <w:szCs w:val="22"/>
          <w:lang w:val="cs-CZ"/>
        </w:rPr>
      </w:pPr>
      <w:r w:rsidRPr="00E50311">
        <w:rPr>
          <w:rFonts w:ascii="Arial" w:eastAsia="Times New Roman" w:hAnsi="Arial"/>
          <w:color w:val="auto"/>
          <w:sz w:val="22"/>
          <w:szCs w:val="22"/>
          <w:lang w:val="cs-CZ"/>
        </w:rPr>
        <w:t>Ostatní ujednání</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Smluvní strany prohlašují, že žádné ustanovení smlouvy nepovažují za obchodní tajemství.</w:t>
      </w:r>
    </w:p>
    <w:p w:rsidR="00507E07" w:rsidRPr="00E50311" w:rsidRDefault="00507E07" w:rsidP="00EC537A">
      <w:pPr>
        <w:numPr>
          <w:ilvl w:val="0"/>
          <w:numId w:val="16"/>
        </w:numPr>
        <w:spacing w:before="120"/>
        <w:jc w:val="both"/>
        <w:rPr>
          <w:rFonts w:ascii="Arial" w:hAnsi="Arial" w:cs="Arial"/>
          <w:sz w:val="22"/>
          <w:szCs w:val="22"/>
        </w:rPr>
      </w:pPr>
      <w:r w:rsidRPr="00E50311">
        <w:rPr>
          <w:rFonts w:ascii="Arial" w:hAnsi="Arial" w:cs="Arial"/>
          <w:sz w:val="22"/>
          <w:szCs w:val="22"/>
        </w:rPr>
        <w:t>Nájemce není oprávněn poskytnout předmět nájmu k užívání do podnájmu třetí osobě.</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Odpad vznikající v souvislosti se smluvně sjednanou činností nájemce a účelem nájmu je nájemce povinen likvidovat sám na svůj vlastní náklad.</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V případě, že by konkrétní prvky akce konané v rámci nájmu byly v rozporu s dobrými mravy nebo v hrubém rozporu s povahou a účelem činnosti NZM a nájemce by tyto prvky neprodleně po upozornění ze strany pronajímatele neodstranil, je pronajímatel oprávněn od této smlouvy odstoupit.</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lastRenderedPageBreak/>
        <w:t xml:space="preserve">Odstoupení dle této smlouvy je účinné okamžikem jeho doručení druhé smluvní straně; v případě pochybností se má za to, že odstoupení bylo doručeno do tří dnů od odeslání oznámení o odstoupení na adresu druhé smluvní strany uvedenou shora nebo na jinou adresu, kterou k tomu účelu adresát odesílateli předem sdělí. </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Úrok z prodlení s finančním plněním dle této smlouvy smluvní strany sjednaly ve výši 0,2%  z dlužné částky za každý den prodlení. Úhrada smluvního úroku z prodlení nemá žádný vliv na případný plný nárok na náhradu škody (ustanovení § 1971 občanského zákoníku se neuplatní)</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 xml:space="preserve">Obě smluvní strany si dále ujednaly, že po dobu nájmu bude s ohledem na charakter objektu, v němž se předmět nájmu nachází, dohlížet na dodržování smluvních podmínek, protipožárních, bezpečnostních a jiných předpisů, jimiž je pronajímatel ze zákona vázán, vždy konkrétně určený zaměstnanec pronajímatele. Tito zaměstnanci budou představeni při převzetí předmětu nájmu na počátku nájmu. </w:t>
      </w:r>
    </w:p>
    <w:p w:rsidR="00EC537A" w:rsidRPr="00E50311" w:rsidRDefault="00507E07" w:rsidP="00EC537A">
      <w:pPr>
        <w:numPr>
          <w:ilvl w:val="0"/>
          <w:numId w:val="16"/>
        </w:numPr>
        <w:spacing w:before="120"/>
        <w:jc w:val="both"/>
        <w:rPr>
          <w:rFonts w:ascii="Arial" w:hAnsi="Arial" w:cs="Arial"/>
          <w:sz w:val="22"/>
          <w:szCs w:val="22"/>
        </w:rPr>
      </w:pPr>
      <w:r w:rsidRPr="00E50311">
        <w:rPr>
          <w:rFonts w:ascii="Arial" w:hAnsi="Arial" w:cs="Arial"/>
          <w:sz w:val="22"/>
          <w:szCs w:val="22"/>
        </w:rPr>
        <w:t>Tato smlouva je vyhotovena ve třech výtiscích s platností originálu, z nichž 2 obdrží pronajímatel a 1 nájemce.</w:t>
      </w:r>
    </w:p>
    <w:sdt>
      <w:sdtPr>
        <w:rPr>
          <w:rFonts w:ascii="Arial" w:hAnsi="Arial" w:cs="Arial"/>
          <w:sz w:val="22"/>
          <w:szCs w:val="22"/>
        </w:rPr>
        <w:alias w:val="Registr smluv"/>
        <w:tag w:val="Registr smluv"/>
        <w:id w:val="-1726440701"/>
        <w:placeholder>
          <w:docPart w:val="44051012E8AC4F969CCE192767C07FBB"/>
        </w:placeholder>
        <w:dropDownList>
          <w:listItem w:value="Zvolte položku."/>
          <w:listItem w:displayText="Tato smlouva nabývá platnosti dnem jejího podpisu oběma smluvními stranami a účinnosti dnem jejího zveřejnění v registru smluv. Smluvní strany tímto souhlasí, že pronajímatel tuto smlouvu zveřejnění v registru smluv. " w:value="Tato smlouva nabývá platnosti dnem jejího podpisu oběma smluvními stranami a účinnosti dnem jejího zveřejnění v registru smluv. Smluvní strany tímto souhlasí, že pronajímatel tuto smlouvu zveřejnění v registru smluv. "/>
          <w:listItem w:displayText="Tato smlouva nabývá platnosti a účinnosti dnem jejího podpisu oběma smluvními stranami. " w:value="Tato smlouva nabývá platnosti a účinnosti dnem jejího podpisu oběma smluvními stranami. "/>
        </w:dropDownList>
      </w:sdtPr>
      <w:sdtEndPr/>
      <w:sdtContent>
        <w:p w:rsidR="00EC537A" w:rsidRPr="00E50311" w:rsidRDefault="00EC537A" w:rsidP="00EC537A">
          <w:pPr>
            <w:numPr>
              <w:ilvl w:val="0"/>
              <w:numId w:val="16"/>
            </w:numPr>
            <w:spacing w:before="120"/>
            <w:jc w:val="both"/>
            <w:rPr>
              <w:rFonts w:ascii="Arial" w:hAnsi="Arial" w:cs="Arial"/>
              <w:sz w:val="22"/>
              <w:szCs w:val="22"/>
            </w:rPr>
          </w:pPr>
          <w:r w:rsidRPr="00E50311">
            <w:rPr>
              <w:rFonts w:ascii="Arial" w:hAnsi="Arial" w:cs="Arial"/>
              <w:sz w:val="22"/>
              <w:szCs w:val="22"/>
            </w:rPr>
            <w:t xml:space="preserve">Tato smlouva nabývá platnosti dnem jejího podpisu oběma smluvními stranami a účinnosti dnem jejího zveřejnění v registru smluv. Smluvní strany tímto souhlasí, že pronajímatel tuto smlouvu zveřejnění v registru smluv. </w:t>
          </w:r>
        </w:p>
      </w:sdtContent>
    </w:sdt>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Tuto smlouvu lze měnit a doplňovat výhradně písemně, jinak jsou změny a doplňky neplatné. Z důvodu právní jistoty je vysloveně ujednáno, že i znění tohoto ustanovení lze měnit výhradně písemnou formou.</w:t>
      </w:r>
    </w:p>
    <w:p w:rsidR="00507E07" w:rsidRPr="00E50311" w:rsidRDefault="00507E07" w:rsidP="00507E07">
      <w:pPr>
        <w:numPr>
          <w:ilvl w:val="0"/>
          <w:numId w:val="16"/>
        </w:numPr>
        <w:spacing w:before="120"/>
        <w:jc w:val="both"/>
        <w:rPr>
          <w:rFonts w:ascii="Arial" w:hAnsi="Arial" w:cs="Arial"/>
          <w:sz w:val="22"/>
          <w:szCs w:val="22"/>
        </w:rPr>
      </w:pPr>
      <w:r w:rsidRPr="00E50311">
        <w:rPr>
          <w:rFonts w:ascii="Arial" w:hAnsi="Arial" w:cs="Arial"/>
          <w:sz w:val="22"/>
          <w:szCs w:val="22"/>
        </w:rPr>
        <w:t>Smluvní strany prohlašují, že si tuto smlouvu řádně přečetly, že s jejím obsahem bez výhrad souhlasí, což potvrzují níže svými podpisy. </w:t>
      </w:r>
    </w:p>
    <w:p w:rsidR="005F0A20" w:rsidRPr="00E50311" w:rsidRDefault="005F0A20" w:rsidP="00EC537A">
      <w:pPr>
        <w:pStyle w:val="Zkladntext3"/>
        <w:widowControl w:val="0"/>
        <w:autoSpaceDE w:val="0"/>
        <w:autoSpaceDN w:val="0"/>
        <w:adjustRightInd w:val="0"/>
        <w:spacing w:line="276" w:lineRule="auto"/>
        <w:ind w:left="360"/>
        <w:jc w:val="both"/>
        <w:rPr>
          <w:rFonts w:ascii="Arial" w:hAnsi="Arial" w:cs="Arial"/>
          <w:b/>
          <w:bCs/>
          <w:sz w:val="22"/>
          <w:szCs w:val="22"/>
        </w:rPr>
      </w:pPr>
      <w:r w:rsidRPr="00E50311">
        <w:rPr>
          <w:rFonts w:ascii="Arial" w:hAnsi="Arial" w:cs="Arial"/>
          <w:sz w:val="22"/>
          <w:szCs w:val="22"/>
        </w:rPr>
        <w:t xml:space="preserve"> </w:t>
      </w:r>
    </w:p>
    <w:tbl>
      <w:tblPr>
        <w:tblW w:w="9214" w:type="dxa"/>
        <w:tblInd w:w="-34" w:type="dxa"/>
        <w:tblLook w:val="00A0" w:firstRow="1" w:lastRow="0" w:firstColumn="1" w:lastColumn="0" w:noHBand="0" w:noVBand="0"/>
      </w:tblPr>
      <w:tblGrid>
        <w:gridCol w:w="4607"/>
        <w:gridCol w:w="4607"/>
      </w:tblGrid>
      <w:tr w:rsidR="005F0A20" w:rsidRPr="00E50311" w:rsidTr="00C92AEF">
        <w:tc>
          <w:tcPr>
            <w:tcW w:w="4607" w:type="dxa"/>
          </w:tcPr>
          <w:p w:rsidR="005F0A20" w:rsidRPr="00E50311" w:rsidRDefault="00EC537A" w:rsidP="00C92AEF">
            <w:pPr>
              <w:spacing w:line="276" w:lineRule="auto"/>
              <w:rPr>
                <w:rFonts w:ascii="Arial" w:hAnsi="Arial" w:cs="Arial"/>
                <w:sz w:val="22"/>
                <w:szCs w:val="22"/>
                <w:lang w:eastAsia="en-US"/>
              </w:rPr>
            </w:pPr>
            <w:r w:rsidRPr="00E50311">
              <w:rPr>
                <w:rFonts w:ascii="Arial" w:hAnsi="Arial" w:cs="Arial"/>
                <w:sz w:val="22"/>
                <w:szCs w:val="22"/>
                <w:lang w:eastAsia="en-US"/>
              </w:rPr>
              <w:t>Pronajímatel</w:t>
            </w:r>
          </w:p>
          <w:p w:rsidR="005F0A20" w:rsidRPr="00E50311" w:rsidRDefault="005F0A20" w:rsidP="00C92AEF">
            <w:pPr>
              <w:spacing w:line="276" w:lineRule="auto"/>
              <w:rPr>
                <w:rFonts w:ascii="Arial" w:hAnsi="Arial" w:cs="Arial"/>
                <w:sz w:val="22"/>
                <w:szCs w:val="22"/>
                <w:lang w:eastAsia="en-US"/>
              </w:rPr>
            </w:pPr>
          </w:p>
        </w:tc>
        <w:tc>
          <w:tcPr>
            <w:tcW w:w="4607" w:type="dxa"/>
            <w:hideMark/>
          </w:tcPr>
          <w:p w:rsidR="005F0A20" w:rsidRPr="00E50311" w:rsidRDefault="00EC537A" w:rsidP="00C92AEF">
            <w:pPr>
              <w:spacing w:line="276" w:lineRule="auto"/>
              <w:rPr>
                <w:rFonts w:ascii="Arial" w:hAnsi="Arial" w:cs="Arial"/>
                <w:sz w:val="22"/>
                <w:szCs w:val="22"/>
                <w:lang w:eastAsia="en-US"/>
              </w:rPr>
            </w:pPr>
            <w:r w:rsidRPr="00E50311">
              <w:rPr>
                <w:rFonts w:ascii="Arial" w:hAnsi="Arial" w:cs="Arial"/>
                <w:sz w:val="22"/>
                <w:szCs w:val="22"/>
                <w:lang w:eastAsia="en-US"/>
              </w:rPr>
              <w:t>Nájemce</w:t>
            </w:r>
          </w:p>
        </w:tc>
      </w:tr>
      <w:tr w:rsidR="005F0A20" w:rsidRPr="00E50311" w:rsidTr="0027649F">
        <w:trPr>
          <w:trHeight w:val="80"/>
        </w:trPr>
        <w:tc>
          <w:tcPr>
            <w:tcW w:w="4607" w:type="dxa"/>
          </w:tcPr>
          <w:p w:rsidR="005F0A20" w:rsidRPr="00BF7974" w:rsidRDefault="005F0A20" w:rsidP="00C92AEF">
            <w:pPr>
              <w:spacing w:line="276" w:lineRule="auto"/>
              <w:rPr>
                <w:rFonts w:ascii="Arial" w:hAnsi="Arial" w:cs="Arial"/>
                <w:sz w:val="22"/>
                <w:szCs w:val="22"/>
                <w:lang w:eastAsia="en-US"/>
              </w:rPr>
            </w:pPr>
            <w:r w:rsidRPr="00BF7974">
              <w:rPr>
                <w:rFonts w:ascii="Arial" w:hAnsi="Arial" w:cs="Arial"/>
                <w:sz w:val="22"/>
                <w:szCs w:val="22"/>
                <w:lang w:eastAsia="en-US"/>
              </w:rPr>
              <w:t>V Praze dne _________</w:t>
            </w:r>
          </w:p>
          <w:p w:rsidR="005F0A20" w:rsidRPr="00BF7974" w:rsidRDefault="005F0A20" w:rsidP="00C92AEF">
            <w:pPr>
              <w:spacing w:line="276" w:lineRule="auto"/>
              <w:rPr>
                <w:rFonts w:ascii="Arial" w:hAnsi="Arial" w:cs="Arial"/>
                <w:sz w:val="22"/>
                <w:szCs w:val="22"/>
                <w:lang w:eastAsia="en-US"/>
              </w:rPr>
            </w:pPr>
          </w:p>
          <w:p w:rsidR="005F0A20" w:rsidRPr="00BF7974" w:rsidRDefault="005F0A20" w:rsidP="00C92AEF">
            <w:pPr>
              <w:spacing w:line="276" w:lineRule="auto"/>
              <w:rPr>
                <w:rFonts w:ascii="Arial" w:hAnsi="Arial" w:cs="Arial"/>
                <w:sz w:val="22"/>
                <w:szCs w:val="22"/>
                <w:lang w:eastAsia="en-US"/>
              </w:rPr>
            </w:pPr>
          </w:p>
          <w:p w:rsidR="005F0A20" w:rsidRPr="00BF7974" w:rsidRDefault="005F0A20" w:rsidP="00C92AEF">
            <w:pPr>
              <w:spacing w:line="276" w:lineRule="auto"/>
              <w:rPr>
                <w:rFonts w:ascii="Arial" w:hAnsi="Arial" w:cs="Arial"/>
                <w:sz w:val="22"/>
                <w:szCs w:val="22"/>
                <w:lang w:eastAsia="en-US"/>
              </w:rPr>
            </w:pPr>
            <w:r w:rsidRPr="00BF7974">
              <w:rPr>
                <w:rFonts w:ascii="Arial" w:hAnsi="Arial" w:cs="Arial"/>
                <w:sz w:val="22"/>
                <w:szCs w:val="22"/>
                <w:lang w:eastAsia="en-US"/>
              </w:rPr>
              <w:t>________________________________</w:t>
            </w:r>
          </w:p>
          <w:p w:rsidR="00BF7974" w:rsidRPr="00BF7974" w:rsidRDefault="00BF7974" w:rsidP="00BF7974">
            <w:pPr>
              <w:pStyle w:val="NormalJustified"/>
              <w:widowControl/>
              <w:rPr>
                <w:rFonts w:ascii="Arial" w:hAnsi="Arial" w:cs="Arial"/>
                <w:bCs/>
                <w:sz w:val="22"/>
                <w:szCs w:val="22"/>
              </w:rPr>
            </w:pPr>
            <w:r w:rsidRPr="00BF7974">
              <w:rPr>
                <w:rFonts w:ascii="Arial" w:hAnsi="Arial" w:cs="Arial"/>
                <w:bCs/>
                <w:sz w:val="22"/>
                <w:szCs w:val="22"/>
              </w:rPr>
              <w:t>Národní zemědělské muzeum, s. p. o.</w:t>
            </w:r>
          </w:p>
          <w:p w:rsidR="005F0A20" w:rsidRPr="00BF7974" w:rsidRDefault="005F0A20" w:rsidP="00C92AEF">
            <w:pPr>
              <w:pStyle w:val="Normlnbezmezery"/>
              <w:spacing w:line="276" w:lineRule="auto"/>
              <w:rPr>
                <w:rFonts w:cs="Arial"/>
                <w:sz w:val="22"/>
              </w:rPr>
            </w:pPr>
          </w:p>
        </w:tc>
        <w:tc>
          <w:tcPr>
            <w:tcW w:w="4607" w:type="dxa"/>
          </w:tcPr>
          <w:p w:rsidR="005F0A20" w:rsidRPr="00BF7974" w:rsidRDefault="005F0A20" w:rsidP="00C92AEF">
            <w:pPr>
              <w:spacing w:line="276" w:lineRule="auto"/>
              <w:rPr>
                <w:rFonts w:ascii="Arial" w:hAnsi="Arial" w:cs="Arial"/>
                <w:sz w:val="22"/>
                <w:szCs w:val="22"/>
                <w:highlight w:val="yellow"/>
                <w:lang w:eastAsia="en-US"/>
              </w:rPr>
            </w:pPr>
            <w:r w:rsidRPr="00BF7974">
              <w:rPr>
                <w:rFonts w:ascii="Arial" w:hAnsi="Arial" w:cs="Arial"/>
                <w:sz w:val="22"/>
                <w:szCs w:val="22"/>
                <w:lang w:eastAsia="en-US"/>
              </w:rPr>
              <w:t>V Praze dne _____________</w:t>
            </w:r>
          </w:p>
          <w:p w:rsidR="005F0A20" w:rsidRPr="00BF7974" w:rsidRDefault="005F0A20" w:rsidP="00C92AEF">
            <w:pPr>
              <w:spacing w:line="276" w:lineRule="auto"/>
              <w:rPr>
                <w:rFonts w:ascii="Arial" w:hAnsi="Arial" w:cs="Arial"/>
                <w:sz w:val="22"/>
                <w:szCs w:val="22"/>
                <w:highlight w:val="yellow"/>
                <w:lang w:eastAsia="en-US"/>
              </w:rPr>
            </w:pPr>
          </w:p>
          <w:p w:rsidR="00986C75" w:rsidRPr="00BF7974" w:rsidRDefault="00986C75" w:rsidP="00C92AEF">
            <w:pPr>
              <w:spacing w:line="276" w:lineRule="auto"/>
              <w:rPr>
                <w:rFonts w:ascii="Arial" w:hAnsi="Arial" w:cs="Arial"/>
                <w:sz w:val="22"/>
                <w:szCs w:val="22"/>
                <w:highlight w:val="yellow"/>
                <w:lang w:eastAsia="en-US"/>
              </w:rPr>
            </w:pPr>
          </w:p>
          <w:p w:rsidR="005F0A20" w:rsidRPr="00BF7974" w:rsidRDefault="005F0A20" w:rsidP="00C92AEF">
            <w:pPr>
              <w:pBdr>
                <w:bottom w:val="single" w:sz="12" w:space="1" w:color="auto"/>
              </w:pBdr>
              <w:spacing w:line="276" w:lineRule="auto"/>
              <w:rPr>
                <w:rFonts w:ascii="Arial" w:hAnsi="Arial" w:cs="Arial"/>
                <w:sz w:val="22"/>
                <w:szCs w:val="22"/>
                <w:highlight w:val="yellow"/>
                <w:lang w:eastAsia="en-US"/>
              </w:rPr>
            </w:pPr>
          </w:p>
          <w:p w:rsidR="00BF7974" w:rsidRPr="00BF7974" w:rsidRDefault="00BF7974" w:rsidP="00BF7974">
            <w:pPr>
              <w:rPr>
                <w:rFonts w:ascii="Arial" w:hAnsi="Arial" w:cs="Arial"/>
                <w:bCs/>
                <w:sz w:val="22"/>
                <w:szCs w:val="22"/>
              </w:rPr>
            </w:pPr>
            <w:r w:rsidRPr="00BF7974">
              <w:rPr>
                <w:rFonts w:ascii="Arial" w:hAnsi="Arial" w:cs="Arial"/>
                <w:bCs/>
                <w:sz w:val="22"/>
                <w:szCs w:val="22"/>
              </w:rPr>
              <w:t>Sládkova akademie s.r.o.</w:t>
            </w:r>
          </w:p>
          <w:p w:rsidR="00986C75" w:rsidRPr="00BF7974" w:rsidRDefault="00986C75" w:rsidP="00986C75">
            <w:pPr>
              <w:spacing w:before="240" w:line="256" w:lineRule="auto"/>
              <w:rPr>
                <w:rFonts w:ascii="Arial" w:hAnsi="Arial" w:cs="Arial"/>
                <w:sz w:val="22"/>
                <w:szCs w:val="22"/>
                <w:lang w:eastAsia="en-US"/>
              </w:rPr>
            </w:pPr>
          </w:p>
        </w:tc>
      </w:tr>
      <w:tr w:rsidR="005F0A20" w:rsidRPr="00E50311" w:rsidTr="00C92AEF">
        <w:tc>
          <w:tcPr>
            <w:tcW w:w="4607" w:type="dxa"/>
          </w:tcPr>
          <w:p w:rsidR="005F0A20" w:rsidRPr="00E50311" w:rsidRDefault="005F0A20" w:rsidP="00C92AEF">
            <w:pPr>
              <w:spacing w:line="276" w:lineRule="auto"/>
              <w:rPr>
                <w:rFonts w:ascii="Arial" w:hAnsi="Arial" w:cs="Arial"/>
                <w:sz w:val="22"/>
                <w:szCs w:val="22"/>
                <w:lang w:eastAsia="en-US"/>
              </w:rPr>
            </w:pPr>
          </w:p>
        </w:tc>
        <w:tc>
          <w:tcPr>
            <w:tcW w:w="4607" w:type="dxa"/>
          </w:tcPr>
          <w:p w:rsidR="005F0A20" w:rsidRPr="00E50311" w:rsidRDefault="005F0A20" w:rsidP="00C92AEF">
            <w:pPr>
              <w:spacing w:line="276" w:lineRule="auto"/>
              <w:rPr>
                <w:rFonts w:ascii="Arial" w:hAnsi="Arial" w:cs="Arial"/>
                <w:sz w:val="22"/>
                <w:szCs w:val="22"/>
                <w:lang w:eastAsia="en-US"/>
              </w:rPr>
            </w:pPr>
          </w:p>
        </w:tc>
      </w:tr>
    </w:tbl>
    <w:p w:rsidR="005F0A20" w:rsidRDefault="005F0A20" w:rsidP="005F0A20">
      <w:pPr>
        <w:spacing w:before="120"/>
      </w:pPr>
      <w:bookmarkStart w:id="1" w:name="_GoBack"/>
      <w:bookmarkEnd w:id="1"/>
    </w:p>
    <w:p w:rsidR="005F0A20" w:rsidRDefault="005F0A20" w:rsidP="005F0A20"/>
    <w:p w:rsidR="005F0A20" w:rsidRPr="00512174" w:rsidRDefault="005F0A20" w:rsidP="005F0A20">
      <w:pPr>
        <w:snapToGrid w:val="0"/>
        <w:spacing w:after="120"/>
        <w:jc w:val="both"/>
        <w:rPr>
          <w:rFonts w:ascii="Calibri" w:eastAsia="SimSun" w:hAnsi="Calibri"/>
        </w:rPr>
      </w:pPr>
    </w:p>
    <w:p w:rsidR="00BC38C8" w:rsidRDefault="004A63F8"/>
    <w:sectPr w:rsidR="00BC38C8" w:rsidSect="00EE5674">
      <w:footerReference w:type="default" r:id="rId7"/>
      <w:headerReference w:type="first" r:id="rId8"/>
      <w:footerReference w:type="first" r:id="rId9"/>
      <w:pgSz w:w="11906" w:h="16838"/>
      <w:pgMar w:top="1417" w:right="1106" w:bottom="1417" w:left="9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3F8" w:rsidRDefault="004A63F8" w:rsidP="001A3946">
      <w:r>
        <w:separator/>
      </w:r>
    </w:p>
  </w:endnote>
  <w:endnote w:type="continuationSeparator" w:id="0">
    <w:p w:rsidR="004A63F8" w:rsidRDefault="004A63F8" w:rsidP="001A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5761"/>
      <w:docPartObj>
        <w:docPartGallery w:val="Page Numbers (Bottom of Page)"/>
        <w:docPartUnique/>
      </w:docPartObj>
    </w:sdtPr>
    <w:sdtEndPr/>
    <w:sdtContent>
      <w:p w:rsidR="001A3946" w:rsidRDefault="001A3946">
        <w:pPr>
          <w:pStyle w:val="Zpat"/>
          <w:jc w:val="right"/>
        </w:pPr>
        <w:r>
          <w:fldChar w:fldCharType="begin"/>
        </w:r>
        <w:r>
          <w:instrText>PAGE   \* MERGEFORMAT</w:instrText>
        </w:r>
        <w:r>
          <w:fldChar w:fldCharType="separate"/>
        </w:r>
        <w:r w:rsidR="0000614C">
          <w:rPr>
            <w:noProof/>
          </w:rPr>
          <w:t>4</w:t>
        </w:r>
        <w:r>
          <w:fldChar w:fldCharType="end"/>
        </w:r>
      </w:p>
    </w:sdtContent>
  </w:sdt>
  <w:p w:rsidR="001A3946" w:rsidRDefault="001A39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736893"/>
      <w:docPartObj>
        <w:docPartGallery w:val="Page Numbers (Bottom of Page)"/>
        <w:docPartUnique/>
      </w:docPartObj>
    </w:sdtPr>
    <w:sdtEndPr/>
    <w:sdtContent>
      <w:p w:rsidR="0027649F" w:rsidRDefault="0027649F">
        <w:pPr>
          <w:pStyle w:val="Zpat"/>
          <w:jc w:val="right"/>
        </w:pPr>
      </w:p>
      <w:tbl>
        <w:tblPr>
          <w:tblW w:w="0" w:type="auto"/>
          <w:tblInd w:w="108" w:type="dxa"/>
          <w:tblLook w:val="01E0" w:firstRow="1" w:lastRow="1" w:firstColumn="1" w:lastColumn="1" w:noHBand="0" w:noVBand="0"/>
        </w:tblPr>
        <w:tblGrid>
          <w:gridCol w:w="3000"/>
          <w:gridCol w:w="3108"/>
          <w:gridCol w:w="3108"/>
        </w:tblGrid>
        <w:tr w:rsidR="0027649F" w:rsidRPr="00DD68D9" w:rsidTr="00BA50A1">
          <w:trPr>
            <w:trHeight w:hRule="exact" w:val="255"/>
          </w:trPr>
          <w:tc>
            <w:tcPr>
              <w:tcW w:w="3000" w:type="dxa"/>
              <w:shd w:val="clear" w:color="auto" w:fill="auto"/>
            </w:tcPr>
            <w:p w:rsidR="0027649F" w:rsidRPr="00DD68D9" w:rsidRDefault="0027649F" w:rsidP="0027649F">
              <w:pPr>
                <w:pStyle w:val="Zpat"/>
                <w:rPr>
                  <w:rFonts w:ascii="Georgia" w:hAnsi="Georgia"/>
                  <w:b/>
                  <w:color w:val="333333"/>
                  <w:sz w:val="18"/>
                  <w:szCs w:val="18"/>
                </w:rPr>
              </w:pPr>
              <w:r w:rsidRPr="00DD68D9">
                <w:rPr>
                  <w:rFonts w:ascii="Georgia" w:hAnsi="Georgia"/>
                  <w:b/>
                  <w:color w:val="333333"/>
                  <w:sz w:val="18"/>
                  <w:szCs w:val="18"/>
                </w:rPr>
                <w:t>Národní zemědělské</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spojovatel: 220 308 200</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IČO: 75075741</w:t>
              </w:r>
            </w:p>
          </w:tc>
        </w:tr>
        <w:tr w:rsidR="0027649F" w:rsidRPr="00DD68D9" w:rsidTr="00BA50A1">
          <w:trPr>
            <w:trHeight w:hRule="exact" w:val="255"/>
          </w:trPr>
          <w:tc>
            <w:tcPr>
              <w:tcW w:w="3000" w:type="dxa"/>
              <w:shd w:val="clear" w:color="auto" w:fill="auto"/>
            </w:tcPr>
            <w:p w:rsidR="0027649F" w:rsidRPr="00DD68D9" w:rsidRDefault="0027649F" w:rsidP="0027649F">
              <w:pPr>
                <w:pStyle w:val="Zpat"/>
                <w:rPr>
                  <w:rFonts w:ascii="Georgia" w:hAnsi="Georgia"/>
                  <w:b/>
                  <w:color w:val="333333"/>
                  <w:sz w:val="18"/>
                  <w:szCs w:val="18"/>
                </w:rPr>
              </w:pPr>
              <w:r w:rsidRPr="00DD68D9">
                <w:rPr>
                  <w:rFonts w:ascii="Georgia" w:hAnsi="Georgia"/>
                  <w:b/>
                  <w:color w:val="333333"/>
                  <w:sz w:val="18"/>
                  <w:szCs w:val="18"/>
                </w:rPr>
                <w:t>muzeum, s. p. o.</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pokladna:  220 308 111</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DIČ: CZ75075741</w:t>
              </w:r>
            </w:p>
          </w:tc>
        </w:tr>
        <w:tr w:rsidR="0027649F" w:rsidRPr="00DD68D9" w:rsidTr="00BA50A1">
          <w:trPr>
            <w:trHeight w:hRule="exact" w:val="255"/>
          </w:trPr>
          <w:tc>
            <w:tcPr>
              <w:tcW w:w="3000"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Kostelní 44</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4D4D4D"/>
                  <w:sz w:val="18"/>
                  <w:szCs w:val="18"/>
                </w:rPr>
                <w:t xml:space="preserve">e-mail: </w:t>
              </w:r>
              <w:hyperlink r:id="rId1" w:history="1">
                <w:r w:rsidRPr="00DD68D9">
                  <w:rPr>
                    <w:rStyle w:val="Hypertextovodkaz"/>
                    <w:rFonts w:ascii="Georgia" w:hAnsi="Georgia"/>
                    <w:color w:val="4D4D4D"/>
                    <w:sz w:val="18"/>
                    <w:szCs w:val="18"/>
                  </w:rPr>
                  <w:t>nzm.praha@nzm.cz</w:t>
                </w:r>
              </w:hyperlink>
              <w:r w:rsidRPr="00DD68D9">
                <w:rPr>
                  <w:rFonts w:ascii="Georgia" w:hAnsi="Georgia"/>
                  <w:color w:val="4D4D4D"/>
                  <w:sz w:val="18"/>
                  <w:szCs w:val="18"/>
                </w:rPr>
                <w:t xml:space="preserve">             </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4D4D4D"/>
                  <w:sz w:val="18"/>
                  <w:szCs w:val="18"/>
                </w:rPr>
                <w:t>datová schránka: q4fgwym</w:t>
              </w:r>
            </w:p>
          </w:tc>
        </w:tr>
        <w:tr w:rsidR="0027649F" w:rsidRPr="00DD68D9" w:rsidTr="00BA50A1">
          <w:trPr>
            <w:trHeight w:hRule="exact" w:val="255"/>
          </w:trPr>
          <w:tc>
            <w:tcPr>
              <w:tcW w:w="3000"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170 00 Praha 7</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http://www.nzm.cz</w:t>
              </w:r>
            </w:p>
          </w:tc>
          <w:tc>
            <w:tcPr>
              <w:tcW w:w="3108" w:type="dxa"/>
              <w:shd w:val="clear" w:color="auto" w:fill="auto"/>
            </w:tcPr>
            <w:p w:rsidR="0027649F" w:rsidRPr="00DD68D9" w:rsidRDefault="0027649F" w:rsidP="0027649F">
              <w:pPr>
                <w:pStyle w:val="Zpat"/>
                <w:rPr>
                  <w:rFonts w:ascii="Georgia" w:hAnsi="Georgia"/>
                  <w:color w:val="333333"/>
                  <w:sz w:val="18"/>
                  <w:szCs w:val="18"/>
                </w:rPr>
              </w:pPr>
              <w:r w:rsidRPr="00DD68D9">
                <w:rPr>
                  <w:rFonts w:ascii="Georgia" w:hAnsi="Georgia"/>
                  <w:color w:val="333333"/>
                  <w:sz w:val="18"/>
                  <w:szCs w:val="18"/>
                </w:rPr>
                <w:t>zřizovatel: Ministerstvo zemědělství</w:t>
              </w:r>
            </w:p>
          </w:tc>
        </w:tr>
      </w:tbl>
      <w:p w:rsidR="001A3946" w:rsidRDefault="001A3946">
        <w:pPr>
          <w:pStyle w:val="Zpat"/>
          <w:jc w:val="right"/>
        </w:pPr>
        <w:r>
          <w:fldChar w:fldCharType="begin"/>
        </w:r>
        <w:r>
          <w:instrText>PAGE   \* MERGEFORMAT</w:instrText>
        </w:r>
        <w:r>
          <w:fldChar w:fldCharType="separate"/>
        </w:r>
        <w:r w:rsidR="00BF7974">
          <w:rPr>
            <w:noProof/>
          </w:rPr>
          <w:t>1</w:t>
        </w:r>
        <w:r>
          <w:fldChar w:fldCharType="end"/>
        </w:r>
      </w:p>
    </w:sdtContent>
  </w:sdt>
  <w:p w:rsidR="001A3946" w:rsidRDefault="001A39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3F8" w:rsidRDefault="004A63F8" w:rsidP="001A3946">
      <w:r>
        <w:separator/>
      </w:r>
    </w:p>
  </w:footnote>
  <w:footnote w:type="continuationSeparator" w:id="0">
    <w:p w:rsidR="004A63F8" w:rsidRDefault="004A63F8" w:rsidP="001A3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09B" w:rsidRDefault="0027649F">
    <w:pPr>
      <w:pStyle w:val="Zhlav"/>
    </w:pPr>
    <w:r>
      <w:rPr>
        <w:noProof/>
      </w:rPr>
      <w:drawing>
        <wp:inline distT="0" distB="0" distL="0" distR="0" wp14:anchorId="15D9F5EF" wp14:editId="65BC9050">
          <wp:extent cx="2560320" cy="1005840"/>
          <wp:effectExtent l="0" t="0" r="0" b="3810"/>
          <wp:docPr id="1" name="Obrázek 1" descr="NZM_logotyp_barva_RGB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M_logotyp_barva_RGB_ma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4EC6"/>
    <w:multiLevelType w:val="multilevel"/>
    <w:tmpl w:val="02D24EC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B434A"/>
    <w:multiLevelType w:val="multilevel"/>
    <w:tmpl w:val="446E9A02"/>
    <w:lvl w:ilvl="0">
      <w:start w:val="10"/>
      <w:numFmt w:val="decimal"/>
      <w:lvlText w:val="%1."/>
      <w:lvlJc w:val="left"/>
      <w:pPr>
        <w:ind w:left="450" w:hanging="450"/>
      </w:pPr>
    </w:lvl>
    <w:lvl w:ilvl="1">
      <w:start w:val="1"/>
      <w:numFmt w:val="decimal"/>
      <w:lvlText w:val="%1.%2."/>
      <w:lvlJc w:val="left"/>
      <w:pPr>
        <w:ind w:left="720" w:hanging="720"/>
      </w:pPr>
      <w:rPr>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5C80248"/>
    <w:multiLevelType w:val="multilevel"/>
    <w:tmpl w:val="41F23F20"/>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AA01AFB"/>
    <w:multiLevelType w:val="multilevel"/>
    <w:tmpl w:val="D3621166"/>
    <w:lvl w:ilvl="0">
      <w:start w:val="2"/>
      <w:numFmt w:val="decimal"/>
      <w:lvlText w:val="%1."/>
      <w:lvlJc w:val="left"/>
      <w:pPr>
        <w:tabs>
          <w:tab w:val="num" w:pos="360"/>
        </w:tabs>
        <w:ind w:left="360" w:hanging="360"/>
      </w:pPr>
      <w:rPr>
        <w:rFonts w:cs="Times New Roman"/>
      </w:rPr>
    </w:lvl>
    <w:lvl w:ilvl="1">
      <w:start w:val="1"/>
      <w:numFmt w:val="decimal"/>
      <w:lvlText w:val="5.%2."/>
      <w:lvlJc w:val="left"/>
      <w:pPr>
        <w:tabs>
          <w:tab w:val="num" w:pos="720"/>
        </w:tabs>
        <w:ind w:left="720" w:hanging="720"/>
      </w:pPr>
      <w:rPr>
        <w:b w:val="0"/>
        <w:color w:val="000000"/>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20813CF1"/>
    <w:multiLevelType w:val="multilevel"/>
    <w:tmpl w:val="2DD0F386"/>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23912DEA"/>
    <w:multiLevelType w:val="hybridMultilevel"/>
    <w:tmpl w:val="31DC5436"/>
    <w:lvl w:ilvl="0" w:tplc="12F0F3C6">
      <w:start w:val="3"/>
      <w:numFmt w:val="bullet"/>
      <w:lvlText w:val="‒"/>
      <w:lvlJc w:val="left"/>
      <w:pPr>
        <w:tabs>
          <w:tab w:val="num" w:pos="360"/>
        </w:tabs>
        <w:ind w:left="360" w:hanging="360"/>
      </w:pPr>
      <w:rPr>
        <w:rFonts w:ascii="Times New Roman" w:hAnsi="Times New Roman" w:cs="Times New Roman" w:hint="default"/>
      </w:rPr>
    </w:lvl>
    <w:lvl w:ilvl="1" w:tplc="4FC0D7C4">
      <w:start w:val="1"/>
      <w:numFmt w:val="bullet"/>
      <w:lvlText w:val=""/>
      <w:lvlJc w:val="left"/>
      <w:pPr>
        <w:tabs>
          <w:tab w:val="num" w:pos="1364"/>
        </w:tabs>
        <w:ind w:left="1364" w:hanging="284"/>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63E1D77"/>
    <w:multiLevelType w:val="multilevel"/>
    <w:tmpl w:val="1B8E766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3D3E3C0B"/>
    <w:multiLevelType w:val="multilevel"/>
    <w:tmpl w:val="3D3E3C0B"/>
    <w:lvl w:ilvl="0">
      <w:start w:val="1"/>
      <w:numFmt w:val="decimal"/>
      <w:lvlText w:val="%1."/>
      <w:lvlJc w:val="left"/>
      <w:pPr>
        <w:ind w:left="36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6E3741"/>
    <w:multiLevelType w:val="multilevel"/>
    <w:tmpl w:val="3E6E37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1F5B91"/>
    <w:multiLevelType w:val="hybridMultilevel"/>
    <w:tmpl w:val="F22AB918"/>
    <w:lvl w:ilvl="0" w:tplc="8200D94A">
      <w:start w:val="1"/>
      <w:numFmt w:val="lowerLetter"/>
      <w:lvlText w:val="%1)"/>
      <w:lvlJc w:val="left"/>
      <w:pPr>
        <w:ind w:left="720" w:hanging="360"/>
      </w:pPr>
      <w:rPr>
        <w:rFonts w:cs="Times New Roman"/>
        <w:b w:val="0"/>
      </w:rPr>
    </w:lvl>
    <w:lvl w:ilvl="1" w:tplc="04050003">
      <w:start w:val="1"/>
      <w:numFmt w:val="bullet"/>
      <w:lvlText w:val="o"/>
      <w:lvlJc w:val="left"/>
      <w:pPr>
        <w:ind w:left="1440" w:hanging="360"/>
      </w:pPr>
      <w:rPr>
        <w:rFonts w:ascii="Courier New" w:hAnsi="Courier New" w:cs="Times New Roman"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0971759"/>
    <w:multiLevelType w:val="multilevel"/>
    <w:tmpl w:val="E17CE3DE"/>
    <w:lvl w:ilvl="0">
      <w:start w:val="6"/>
      <w:numFmt w:val="decimal"/>
      <w:lvlText w:val="%1."/>
      <w:lvlJc w:val="left"/>
      <w:pPr>
        <w:ind w:left="360" w:hanging="360"/>
      </w:pPr>
    </w:lvl>
    <w:lvl w:ilvl="1">
      <w:start w:val="1"/>
      <w:numFmt w:val="decimal"/>
      <w:lvlText w:val="%1.%2."/>
      <w:lvlJc w:val="left"/>
      <w:pPr>
        <w:ind w:left="720" w:hanging="720"/>
      </w:pPr>
      <w:rPr>
        <w:rFonts w:ascii="Franklin Gothic Book" w:hAnsi="Franklin Gothic Book" w:hint="default"/>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425152D0"/>
    <w:multiLevelType w:val="multilevel"/>
    <w:tmpl w:val="7584B73E"/>
    <w:lvl w:ilvl="0">
      <w:start w:val="4"/>
      <w:numFmt w:val="decimal"/>
      <w:lvlText w:val="%1"/>
      <w:lvlJc w:val="left"/>
      <w:pPr>
        <w:ind w:left="360" w:hanging="360"/>
      </w:p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50CA1990"/>
    <w:multiLevelType w:val="multilevel"/>
    <w:tmpl w:val="B15C81C4"/>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73682B6A"/>
    <w:multiLevelType w:val="multilevel"/>
    <w:tmpl w:val="73682B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6172CD6"/>
    <w:multiLevelType w:val="hybridMultilevel"/>
    <w:tmpl w:val="9A901416"/>
    <w:lvl w:ilvl="0" w:tplc="0405000F">
      <w:start w:val="1"/>
      <w:numFmt w:val="decimal"/>
      <w:lvlText w:val="%1."/>
      <w:lvlJc w:val="left"/>
      <w:pPr>
        <w:tabs>
          <w:tab w:val="num" w:pos="360"/>
        </w:tabs>
        <w:ind w:left="360" w:hanging="360"/>
      </w:pPr>
      <w:rPr>
        <w:rFonts w:hint="default"/>
      </w:rPr>
    </w:lvl>
    <w:lvl w:ilvl="1" w:tplc="4FC0D7C4">
      <w:start w:val="1"/>
      <w:numFmt w:val="bullet"/>
      <w:lvlText w:val=""/>
      <w:lvlJc w:val="left"/>
      <w:pPr>
        <w:tabs>
          <w:tab w:val="num" w:pos="1364"/>
        </w:tabs>
        <w:ind w:left="1364" w:hanging="284"/>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79050AA4"/>
    <w:multiLevelType w:val="hybridMultilevel"/>
    <w:tmpl w:val="9A901416"/>
    <w:lvl w:ilvl="0" w:tplc="0405000F">
      <w:start w:val="1"/>
      <w:numFmt w:val="decimal"/>
      <w:lvlText w:val="%1."/>
      <w:lvlJc w:val="left"/>
      <w:pPr>
        <w:tabs>
          <w:tab w:val="num" w:pos="360"/>
        </w:tabs>
        <w:ind w:left="360" w:hanging="360"/>
      </w:pPr>
      <w:rPr>
        <w:rFonts w:hint="default"/>
      </w:rPr>
    </w:lvl>
    <w:lvl w:ilvl="1" w:tplc="4FC0D7C4">
      <w:start w:val="1"/>
      <w:numFmt w:val="bullet"/>
      <w:lvlText w:val=""/>
      <w:lvlJc w:val="left"/>
      <w:pPr>
        <w:tabs>
          <w:tab w:val="num" w:pos="1364"/>
        </w:tabs>
        <w:ind w:left="1364" w:hanging="284"/>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7C603E90"/>
    <w:multiLevelType w:val="multilevel"/>
    <w:tmpl w:val="0728D4DA"/>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Franklin Gothic Book" w:hAnsi="Franklin Gothic Book" w:cs="Times New Roman" w:hint="default"/>
        <w:color w:val="auto"/>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3"/>
  </w:num>
  <w:num w:numId="13">
    <w:abstractNumId w:val="15"/>
  </w:num>
  <w:num w:numId="14">
    <w:abstractNumId w:val="8"/>
  </w:num>
  <w:num w:numId="15">
    <w:abstractNumId w:val="7"/>
  </w:num>
  <w:num w:numId="16">
    <w:abstractNumId w:val="0"/>
  </w:num>
  <w:num w:numId="17">
    <w:abstractNumId w:val="14"/>
  </w:num>
  <w:num w:numId="18">
    <w:abstractNumId w:val="5"/>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A20"/>
    <w:rsid w:val="0000614C"/>
    <w:rsid w:val="0002394E"/>
    <w:rsid w:val="000572FD"/>
    <w:rsid w:val="000853A5"/>
    <w:rsid w:val="000A5512"/>
    <w:rsid w:val="00127329"/>
    <w:rsid w:val="00137EE1"/>
    <w:rsid w:val="00152666"/>
    <w:rsid w:val="00165AC9"/>
    <w:rsid w:val="00180BD5"/>
    <w:rsid w:val="001A3946"/>
    <w:rsid w:val="00262E22"/>
    <w:rsid w:val="00271279"/>
    <w:rsid w:val="0027649F"/>
    <w:rsid w:val="0028197C"/>
    <w:rsid w:val="003932C5"/>
    <w:rsid w:val="0040786F"/>
    <w:rsid w:val="00437537"/>
    <w:rsid w:val="004A63F8"/>
    <w:rsid w:val="00507E07"/>
    <w:rsid w:val="00517A69"/>
    <w:rsid w:val="00520747"/>
    <w:rsid w:val="00523B00"/>
    <w:rsid w:val="005F0A20"/>
    <w:rsid w:val="0066762B"/>
    <w:rsid w:val="0067242C"/>
    <w:rsid w:val="006D612C"/>
    <w:rsid w:val="006D7F11"/>
    <w:rsid w:val="00727D11"/>
    <w:rsid w:val="007B068A"/>
    <w:rsid w:val="007B4BB4"/>
    <w:rsid w:val="007C20EF"/>
    <w:rsid w:val="0084684B"/>
    <w:rsid w:val="008579DC"/>
    <w:rsid w:val="008D0FF2"/>
    <w:rsid w:val="008F1F82"/>
    <w:rsid w:val="00942C92"/>
    <w:rsid w:val="00986C75"/>
    <w:rsid w:val="00A270C5"/>
    <w:rsid w:val="00A33D38"/>
    <w:rsid w:val="00BA67E4"/>
    <w:rsid w:val="00BD6664"/>
    <w:rsid w:val="00BF7974"/>
    <w:rsid w:val="00C05918"/>
    <w:rsid w:val="00C42E7F"/>
    <w:rsid w:val="00C607DA"/>
    <w:rsid w:val="00D504D8"/>
    <w:rsid w:val="00DE2BC3"/>
    <w:rsid w:val="00E50311"/>
    <w:rsid w:val="00E535A4"/>
    <w:rsid w:val="00EA16DD"/>
    <w:rsid w:val="00EC537A"/>
    <w:rsid w:val="00EE500A"/>
    <w:rsid w:val="00F010EB"/>
    <w:rsid w:val="00FC3A69"/>
    <w:rsid w:val="00FD2A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218C3"/>
  <w15:chartTrackingRefBased/>
  <w15:docId w15:val="{464E1FB4-6296-4A51-BF8D-3946F745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F0A20"/>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9"/>
    <w:semiHidden/>
    <w:unhideWhenUsed/>
    <w:qFormat/>
    <w:rsid w:val="005F0A20"/>
    <w:pPr>
      <w:keepNext/>
      <w:outlineLvl w:val="1"/>
    </w:pPr>
    <w:rPr>
      <w:rFonts w:eastAsia="Calibri"/>
      <w:b/>
      <w:bCs/>
      <w:szCs w:val="20"/>
    </w:rPr>
  </w:style>
  <w:style w:type="paragraph" w:styleId="Nadpis5">
    <w:name w:val="heading 5"/>
    <w:basedOn w:val="Normln"/>
    <w:next w:val="Normln"/>
    <w:link w:val="Nadpis5Char"/>
    <w:semiHidden/>
    <w:unhideWhenUsed/>
    <w:qFormat/>
    <w:rsid w:val="005F0A20"/>
    <w:pPr>
      <w:keepNext/>
      <w:keepLines/>
      <w:spacing w:before="200"/>
      <w:outlineLvl w:val="4"/>
    </w:pPr>
    <w:rPr>
      <w:rFonts w:ascii="Calibri Light" w:hAnsi="Calibri Light"/>
      <w:color w:val="1F4D78"/>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rsid w:val="005F0A20"/>
    <w:rPr>
      <w:rFonts w:ascii="Times New Roman" w:eastAsia="Calibri" w:hAnsi="Times New Roman" w:cs="Times New Roman"/>
      <w:b/>
      <w:bCs/>
      <w:sz w:val="24"/>
      <w:szCs w:val="20"/>
      <w:lang w:eastAsia="cs-CZ"/>
    </w:rPr>
  </w:style>
  <w:style w:type="character" w:customStyle="1" w:styleId="Nadpis5Char">
    <w:name w:val="Nadpis 5 Char"/>
    <w:basedOn w:val="Standardnpsmoodstavce"/>
    <w:link w:val="Nadpis5"/>
    <w:semiHidden/>
    <w:rsid w:val="005F0A20"/>
    <w:rPr>
      <w:rFonts w:ascii="Calibri Light" w:eastAsia="Times New Roman" w:hAnsi="Calibri Light" w:cs="Times New Roman"/>
      <w:color w:val="1F4D78"/>
      <w:sz w:val="20"/>
      <w:szCs w:val="20"/>
      <w:lang w:eastAsia="cs-CZ"/>
    </w:rPr>
  </w:style>
  <w:style w:type="paragraph" w:styleId="Zhlav">
    <w:name w:val="header"/>
    <w:basedOn w:val="Normln"/>
    <w:link w:val="ZhlavChar"/>
    <w:unhideWhenUsed/>
    <w:rsid w:val="005F0A20"/>
    <w:pPr>
      <w:tabs>
        <w:tab w:val="center" w:pos="4536"/>
        <w:tab w:val="right" w:pos="9072"/>
      </w:tabs>
    </w:pPr>
  </w:style>
  <w:style w:type="character" w:customStyle="1" w:styleId="ZhlavChar">
    <w:name w:val="Záhlaví Char"/>
    <w:basedOn w:val="Standardnpsmoodstavce"/>
    <w:link w:val="Zhlav"/>
    <w:rsid w:val="005F0A20"/>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unhideWhenUsed/>
    <w:rsid w:val="005F0A20"/>
    <w:pPr>
      <w:spacing w:after="120"/>
    </w:pPr>
    <w:rPr>
      <w:sz w:val="16"/>
      <w:szCs w:val="16"/>
    </w:rPr>
  </w:style>
  <w:style w:type="character" w:customStyle="1" w:styleId="Zkladntext3Char">
    <w:name w:val="Základní text 3 Char"/>
    <w:basedOn w:val="Standardnpsmoodstavce"/>
    <w:link w:val="Zkladntext3"/>
    <w:uiPriority w:val="99"/>
    <w:rsid w:val="005F0A20"/>
    <w:rPr>
      <w:rFonts w:ascii="Times New Roman" w:eastAsia="Times New Roman" w:hAnsi="Times New Roman" w:cs="Times New Roman"/>
      <w:sz w:val="16"/>
      <w:szCs w:val="16"/>
      <w:lang w:eastAsia="cs-CZ"/>
    </w:rPr>
  </w:style>
  <w:style w:type="paragraph" w:styleId="Odstavecseseznamem">
    <w:name w:val="List Paragraph"/>
    <w:basedOn w:val="Normln"/>
    <w:uiPriority w:val="99"/>
    <w:qFormat/>
    <w:rsid w:val="005F0A20"/>
    <w:pPr>
      <w:ind w:left="720"/>
      <w:contextualSpacing/>
    </w:pPr>
    <w:rPr>
      <w:sz w:val="20"/>
      <w:szCs w:val="20"/>
    </w:rPr>
  </w:style>
  <w:style w:type="paragraph" w:customStyle="1" w:styleId="NEWNORMAL">
    <w:name w:val="NEWNORMAL"/>
    <w:basedOn w:val="Normln"/>
    <w:uiPriority w:val="99"/>
    <w:rsid w:val="005F0A20"/>
    <w:pPr>
      <w:widowControl w:val="0"/>
      <w:tabs>
        <w:tab w:val="right" w:pos="10490"/>
      </w:tabs>
      <w:suppressAutoHyphens/>
    </w:pPr>
    <w:rPr>
      <w:rFonts w:ascii="Arial" w:eastAsia="Calibri" w:hAnsi="Arial"/>
      <w:kern w:val="2"/>
    </w:rPr>
  </w:style>
  <w:style w:type="paragraph" w:customStyle="1" w:styleId="NormalJustified">
    <w:name w:val="Normal (Justified)"/>
    <w:basedOn w:val="Normln"/>
    <w:uiPriority w:val="99"/>
    <w:rsid w:val="005F0A20"/>
    <w:pPr>
      <w:widowControl w:val="0"/>
      <w:suppressAutoHyphens/>
      <w:jc w:val="both"/>
    </w:pPr>
    <w:rPr>
      <w:kern w:val="2"/>
      <w:szCs w:val="20"/>
      <w:lang w:eastAsia="ar-SA"/>
    </w:rPr>
  </w:style>
  <w:style w:type="character" w:customStyle="1" w:styleId="NormlnbezmezeryChar">
    <w:name w:val="Normální bez mezery Char"/>
    <w:link w:val="Normlnbezmezery"/>
    <w:uiPriority w:val="99"/>
    <w:locked/>
    <w:rsid w:val="005F0A20"/>
    <w:rPr>
      <w:rFonts w:ascii="Arial" w:eastAsia="Times New Roman" w:hAnsi="Arial"/>
      <w:sz w:val="24"/>
    </w:rPr>
  </w:style>
  <w:style w:type="paragraph" w:customStyle="1" w:styleId="Normlnbezmezery">
    <w:name w:val="Normální bez mezery"/>
    <w:basedOn w:val="Normln"/>
    <w:link w:val="NormlnbezmezeryChar"/>
    <w:uiPriority w:val="99"/>
    <w:rsid w:val="005F0A20"/>
    <w:pPr>
      <w:spacing w:line="300" w:lineRule="auto"/>
      <w:jc w:val="both"/>
    </w:pPr>
    <w:rPr>
      <w:rFonts w:ascii="Arial" w:hAnsi="Arial" w:cstheme="minorBidi"/>
      <w:szCs w:val="22"/>
      <w:lang w:eastAsia="en-US"/>
    </w:rPr>
  </w:style>
  <w:style w:type="paragraph" w:customStyle="1" w:styleId="slolnkuSmlouvy">
    <w:name w:val="ČísloČlánkuSmlouvy"/>
    <w:basedOn w:val="Normln"/>
    <w:next w:val="Normln"/>
    <w:uiPriority w:val="99"/>
    <w:rsid w:val="005F0A20"/>
    <w:pPr>
      <w:keepNext/>
      <w:spacing w:before="240"/>
      <w:jc w:val="center"/>
    </w:pPr>
    <w:rPr>
      <w:b/>
      <w:szCs w:val="20"/>
    </w:rPr>
  </w:style>
  <w:style w:type="paragraph" w:customStyle="1" w:styleId="NzevlnkuSmlouvy">
    <w:name w:val="NázevČlánkuSmlouvy"/>
    <w:basedOn w:val="Normln"/>
    <w:uiPriority w:val="99"/>
    <w:rsid w:val="005F0A20"/>
    <w:pPr>
      <w:keepNext/>
      <w:widowControl w:val="0"/>
      <w:snapToGrid w:val="0"/>
      <w:spacing w:after="120"/>
      <w:jc w:val="center"/>
    </w:pPr>
    <w:rPr>
      <w:b/>
      <w:szCs w:val="20"/>
    </w:rPr>
  </w:style>
  <w:style w:type="character" w:customStyle="1" w:styleId="platne1">
    <w:name w:val="platne1"/>
    <w:uiPriority w:val="99"/>
    <w:rsid w:val="005F0A20"/>
    <w:rPr>
      <w:rFonts w:ascii="Times New Roman" w:hAnsi="Times New Roman" w:cs="Times New Roman" w:hint="default"/>
    </w:rPr>
  </w:style>
  <w:style w:type="character" w:customStyle="1" w:styleId="FontStyle24">
    <w:name w:val="Font Style24"/>
    <w:uiPriority w:val="99"/>
    <w:rsid w:val="005F0A20"/>
    <w:rPr>
      <w:rFonts w:ascii="Verdana" w:hAnsi="Verdana" w:hint="default"/>
      <w:sz w:val="16"/>
    </w:rPr>
  </w:style>
  <w:style w:type="character" w:customStyle="1" w:styleId="Internetovodkaz">
    <w:name w:val="Internetový odkaz"/>
    <w:rsid w:val="005F0A20"/>
    <w:rPr>
      <w:color w:val="000080"/>
      <w:u w:val="single"/>
    </w:rPr>
  </w:style>
  <w:style w:type="paragraph" w:styleId="Zpat">
    <w:name w:val="footer"/>
    <w:basedOn w:val="Normln"/>
    <w:link w:val="ZpatChar"/>
    <w:unhideWhenUsed/>
    <w:rsid w:val="001A3946"/>
    <w:pPr>
      <w:tabs>
        <w:tab w:val="center" w:pos="4536"/>
        <w:tab w:val="right" w:pos="9072"/>
      </w:tabs>
    </w:pPr>
  </w:style>
  <w:style w:type="character" w:customStyle="1" w:styleId="ZpatChar">
    <w:name w:val="Zápatí Char"/>
    <w:basedOn w:val="Standardnpsmoodstavce"/>
    <w:link w:val="Zpat"/>
    <w:uiPriority w:val="99"/>
    <w:rsid w:val="001A3946"/>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535A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535A4"/>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0853A5"/>
    <w:rPr>
      <w:color w:val="0563C1" w:themeColor="hyperlink"/>
      <w:u w:val="single"/>
    </w:rPr>
  </w:style>
  <w:style w:type="paragraph" w:customStyle="1" w:styleId="lnek">
    <w:name w:val="‰l‡nek"/>
    <w:basedOn w:val="Normln"/>
    <w:rsid w:val="00507E07"/>
    <w:pPr>
      <w:spacing w:before="65" w:after="170" w:line="220" w:lineRule="exact"/>
      <w:jc w:val="center"/>
    </w:pPr>
    <w:rPr>
      <w:rFonts w:ascii="Book Antiqua" w:eastAsiaTheme="minorHAnsi" w:hAnsi="Book Antiqua" w:cs="Arial"/>
      <w:b/>
      <w:color w:val="000000"/>
      <w:sz w:val="20"/>
      <w:szCs w:val="20"/>
      <w:lang w:val="en-US"/>
    </w:rPr>
  </w:style>
  <w:style w:type="paragraph" w:customStyle="1" w:styleId="Nzevlnku">
    <w:name w:val="N‡zev ‹l‡nku"/>
    <w:basedOn w:val="Normln"/>
    <w:qFormat/>
    <w:rsid w:val="00507E07"/>
    <w:pPr>
      <w:spacing w:line="220" w:lineRule="exact"/>
      <w:jc w:val="center"/>
    </w:pPr>
    <w:rPr>
      <w:rFonts w:ascii="Book Antiqua" w:eastAsiaTheme="minorHAnsi" w:hAnsi="Book Antiqua" w:cs="Arial"/>
      <w:b/>
      <w:color w:val="000000"/>
      <w:sz w:val="18"/>
      <w:szCs w:val="20"/>
      <w:lang w:val="en-US"/>
    </w:rPr>
  </w:style>
  <w:style w:type="paragraph" w:styleId="Normlnweb">
    <w:name w:val="Normal (Web)"/>
    <w:basedOn w:val="Normln"/>
    <w:uiPriority w:val="99"/>
    <w:qFormat/>
    <w:rsid w:val="00507E07"/>
    <w:pPr>
      <w:spacing w:before="100" w:beforeAutospacing="1" w:after="100" w:afterAutospacing="1"/>
    </w:pPr>
    <w:rPr>
      <w:rFonts w:ascii="Arial" w:eastAsia="Calibri" w:hAnsi="Arial" w:cs="Arial"/>
      <w:color w:val="000000"/>
    </w:rPr>
  </w:style>
  <w:style w:type="character" w:styleId="Zstupntext">
    <w:name w:val="Placeholder Text"/>
    <w:basedOn w:val="Standardnpsmoodstavce"/>
    <w:uiPriority w:val="99"/>
    <w:semiHidden/>
    <w:rsid w:val="00507E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25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nzm.praha@nz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051012E8AC4F969CCE192767C07FBB"/>
        <w:category>
          <w:name w:val="Obecné"/>
          <w:gallery w:val="placeholder"/>
        </w:category>
        <w:types>
          <w:type w:val="bbPlcHdr"/>
        </w:types>
        <w:behaviors>
          <w:behavior w:val="content"/>
        </w:behaviors>
        <w:guid w:val="{5DF7EB71-1B5A-4EFA-9B34-C67907781504}"/>
      </w:docPartPr>
      <w:docPartBody>
        <w:p w:rsidR="00446FD3" w:rsidRDefault="007E4A6D" w:rsidP="007E4A6D">
          <w:pPr>
            <w:pStyle w:val="44051012E8AC4F969CCE192767C07FBB"/>
          </w:pPr>
          <w:r w:rsidRPr="007E3430">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A6D"/>
    <w:rsid w:val="000C04C5"/>
    <w:rsid w:val="000F4149"/>
    <w:rsid w:val="0010529B"/>
    <w:rsid w:val="00341623"/>
    <w:rsid w:val="00435F56"/>
    <w:rsid w:val="00446FD3"/>
    <w:rsid w:val="005255CB"/>
    <w:rsid w:val="0054604D"/>
    <w:rsid w:val="007E4A6D"/>
    <w:rsid w:val="00A12A69"/>
    <w:rsid w:val="00B663F8"/>
    <w:rsid w:val="00E571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E4A6D"/>
    <w:rPr>
      <w:color w:val="808080"/>
    </w:rPr>
  </w:style>
  <w:style w:type="paragraph" w:customStyle="1" w:styleId="EC048EBE9D884E94BD78A9E62012105C">
    <w:name w:val="EC048EBE9D884E94BD78A9E62012105C"/>
    <w:rsid w:val="007E4A6D"/>
  </w:style>
  <w:style w:type="paragraph" w:customStyle="1" w:styleId="3F7C15E75A74459D85C90ABBEF6FBD0C">
    <w:name w:val="3F7C15E75A74459D85C90ABBEF6FBD0C"/>
    <w:rsid w:val="007E4A6D"/>
  </w:style>
  <w:style w:type="paragraph" w:customStyle="1" w:styleId="88124F106F1642B78CFA6DB9A3666B4E">
    <w:name w:val="88124F106F1642B78CFA6DB9A3666B4E"/>
    <w:rsid w:val="007E4A6D"/>
  </w:style>
  <w:style w:type="paragraph" w:customStyle="1" w:styleId="BEA0CD6D490A4D6C8A9286F69C605B28">
    <w:name w:val="BEA0CD6D490A4D6C8A9286F69C605B28"/>
    <w:rsid w:val="007E4A6D"/>
  </w:style>
  <w:style w:type="paragraph" w:customStyle="1" w:styleId="44051012E8AC4F969CCE192767C07FBB">
    <w:name w:val="44051012E8AC4F969CCE192767C07FBB"/>
    <w:rsid w:val="007E4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7372</Characters>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2017-08-07T13:02:00Z</cp:lastPrinted>
  <dcterms:created xsi:type="dcterms:W3CDTF">2022-10-19T08:36:00Z</dcterms:created>
  <dcterms:modified xsi:type="dcterms:W3CDTF">2022-10-19T08:36:00Z</dcterms:modified>
</cp:coreProperties>
</file>