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1"/>
        </w:rPr>
      </w:pPr>
    </w:p>
    <w:p>
      <w:pPr>
        <w:pStyle w:val="BodyText"/>
        <w:spacing w:line="244" w:lineRule="auto" w:before="95"/>
        <w:ind w:left="106" w:right="104"/>
        <w:jc w:val="both"/>
      </w:pPr>
      <w:r>
        <w:rPr/>
        <w:t>(dále jen „</w:t>
      </w:r>
      <w:r>
        <w:rPr>
          <w:b/>
        </w:rPr>
        <w:t>Smlouva</w:t>
      </w:r>
      <w:r>
        <w:rPr/>
        <w:t>“) uzavřená podle ustanovení § 2521 a násl. zákona č. 89/2012Sb., občanský zákoník, ve znění pozdějších předpisů (dále jen „Občanský zákoník“), mezi cestovní kanceláří USA na míru s.r.o., společností se sídlem na adrese Kafkova 341/12, Praha 6, IČO: 241 21 398, zapsané ve veřejném (obchodním) rejstříku vedeném Městským soudem v Praze, spis. zn. C 180470 </w:t>
      </w:r>
      <w:r>
        <w:rPr/>
        <w:t>(dále jen „Cestovní kancelář“) jako pořadatelem zájezdu a zákazníkem, tak jak je vymezen níže (dále jen jako „Zákazník“) (společně dále jen jako „Smluvní strany“).</w:t>
      </w:r>
    </w:p>
    <w:p>
      <w:pPr>
        <w:pStyle w:val="BodyText"/>
        <w:spacing w:before="6"/>
        <w:rPr>
          <w:sz w:val="25"/>
        </w:rPr>
      </w:pPr>
    </w:p>
    <w:p>
      <w:pPr>
        <w:spacing w:before="1"/>
        <w:ind w:left="106" w:right="0" w:firstLine="0"/>
        <w:jc w:val="left"/>
        <w:rPr>
          <w:b/>
          <w:sz w:val="24"/>
        </w:rPr>
      </w:pPr>
      <w:r>
        <w:rPr/>
        <w:pict>
          <v:shape style="position:absolute;margin-left:28.34646pt;margin-top:16.550068pt;width:538.25pt;height:.1pt;mso-position-horizontal-relative:page;mso-position-vertical-relative:paragraph;z-index:-15728640;mso-wrap-distance-left:0;mso-wrap-distance-right:0" id="docshape2" coordorigin="567,331" coordsize="10765,0" path="m567,331l11332,331e" filled="false" stroked="true" strokeweight="1pt" strokecolor="#000000">
            <v:path arrowok="t"/>
            <v:stroke dashstyle="solid"/>
            <w10:wrap type="topAndBottom"/>
          </v:shape>
        </w:pict>
      </w:r>
      <w:r>
        <w:rPr>
          <w:b/>
          <w:sz w:val="24"/>
        </w:rPr>
        <w:t>VYMEZENÍ </w:t>
      </w:r>
      <w:r>
        <w:rPr>
          <w:b/>
          <w:spacing w:val="-2"/>
          <w:sz w:val="24"/>
        </w:rPr>
        <w:t>ZÁJEZDU</w:t>
      </w:r>
    </w:p>
    <w:p>
      <w:pPr>
        <w:tabs>
          <w:tab w:pos="7896" w:val="left" w:leader="none"/>
        </w:tabs>
        <w:spacing w:before="71"/>
        <w:ind w:left="186" w:right="0" w:firstLine="0"/>
        <w:jc w:val="left"/>
        <w:rPr>
          <w:sz w:val="20"/>
        </w:rPr>
      </w:pPr>
      <w:r>
        <w:rPr>
          <w:sz w:val="20"/>
        </w:rPr>
        <w:t>Název</w:t>
      </w:r>
      <w:r>
        <w:rPr>
          <w:spacing w:val="-6"/>
          <w:sz w:val="20"/>
        </w:rPr>
        <w:t> </w:t>
      </w:r>
      <w:r>
        <w:rPr>
          <w:sz w:val="20"/>
        </w:rPr>
        <w:t>zájezdu:</w:t>
      </w:r>
      <w:r>
        <w:rPr>
          <w:spacing w:val="-4"/>
          <w:sz w:val="20"/>
        </w:rPr>
        <w:t> </w:t>
      </w:r>
      <w:r>
        <w:rPr>
          <w:b/>
          <w:sz w:val="20"/>
        </w:rPr>
        <w:t>New</w:t>
      </w:r>
      <w:r>
        <w:rPr>
          <w:b/>
          <w:spacing w:val="-4"/>
          <w:sz w:val="20"/>
        </w:rPr>
        <w:t> </w:t>
      </w:r>
      <w:r>
        <w:rPr>
          <w:b/>
          <w:sz w:val="20"/>
        </w:rPr>
        <w:t>York</w:t>
      </w:r>
      <w:r>
        <w:rPr>
          <w:b/>
          <w:spacing w:val="-4"/>
          <w:sz w:val="20"/>
        </w:rPr>
        <w:t> </w:t>
      </w:r>
      <w:r>
        <w:rPr>
          <w:b/>
          <w:sz w:val="20"/>
        </w:rPr>
        <w:t>–</w:t>
      </w:r>
      <w:r>
        <w:rPr>
          <w:b/>
          <w:spacing w:val="-4"/>
          <w:sz w:val="20"/>
        </w:rPr>
        <w:t> </w:t>
      </w:r>
      <w:r>
        <w:rPr>
          <w:b/>
          <w:sz w:val="20"/>
        </w:rPr>
        <w:t>individuální</w:t>
      </w:r>
      <w:r>
        <w:rPr>
          <w:b/>
          <w:spacing w:val="-3"/>
          <w:sz w:val="20"/>
        </w:rPr>
        <w:t> </w:t>
      </w:r>
      <w:r>
        <w:rPr>
          <w:b/>
          <w:spacing w:val="-2"/>
          <w:sz w:val="20"/>
        </w:rPr>
        <w:t>zájezd</w:t>
      </w:r>
      <w:r>
        <w:rPr>
          <w:b/>
          <w:sz w:val="20"/>
        </w:rPr>
        <w:tab/>
      </w:r>
      <w:r>
        <w:rPr>
          <w:sz w:val="20"/>
        </w:rPr>
        <w:t>Termín:</w:t>
      </w:r>
      <w:r>
        <w:rPr>
          <w:spacing w:val="-10"/>
          <w:sz w:val="20"/>
        </w:rPr>
        <w:t> </w:t>
      </w:r>
      <w:r>
        <w:rPr>
          <w:sz w:val="20"/>
        </w:rPr>
        <w:t>16.03.2023</w:t>
      </w:r>
      <w:r>
        <w:rPr>
          <w:spacing w:val="-8"/>
          <w:sz w:val="20"/>
        </w:rPr>
        <w:t> </w:t>
      </w:r>
      <w:r>
        <w:rPr>
          <w:sz w:val="20"/>
        </w:rPr>
        <w:t>-</w:t>
      </w:r>
      <w:r>
        <w:rPr>
          <w:spacing w:val="-7"/>
          <w:sz w:val="20"/>
        </w:rPr>
        <w:t> </w:t>
      </w:r>
      <w:r>
        <w:rPr>
          <w:spacing w:val="-2"/>
          <w:sz w:val="20"/>
        </w:rPr>
        <w:t>22.03.2023</w:t>
      </w:r>
    </w:p>
    <w:p>
      <w:pPr>
        <w:pStyle w:val="BodyText"/>
        <w:spacing w:before="6"/>
        <w:rPr>
          <w:sz w:val="5"/>
        </w:rPr>
      </w:pPr>
      <w:r>
        <w:rPr/>
        <w:pict>
          <v:shape style="position:absolute;margin-left:28.34646pt;margin-top:4.49991pt;width:538.25pt;height:.1pt;mso-position-horizontal-relative:page;mso-position-vertical-relative:paragraph;z-index:-15728128;mso-wrap-distance-left:0;mso-wrap-distance-right:0" id="docshape3" coordorigin="567,90" coordsize="10765,0" path="m567,90l11332,90e" filled="false" stroked="true" strokeweight="1pt" strokecolor="#000000">
            <v:path arrowok="t"/>
            <v:stroke dashstyle="solid"/>
            <w10:wrap type="topAndBottom"/>
          </v:shape>
        </w:pict>
      </w:r>
    </w:p>
    <w:p>
      <w:pPr>
        <w:spacing w:before="100" w:after="7"/>
        <w:ind w:left="106" w:right="0" w:firstLine="0"/>
        <w:jc w:val="left"/>
        <w:rPr>
          <w:b/>
          <w:sz w:val="24"/>
        </w:rPr>
      </w:pPr>
      <w:r>
        <w:rPr>
          <w:b/>
          <w:spacing w:val="-2"/>
          <w:sz w:val="24"/>
        </w:rPr>
        <w:t>ZÁKAZNÍK</w:t>
      </w:r>
    </w:p>
    <w:p>
      <w:pPr>
        <w:pStyle w:val="BodyText"/>
        <w:ind w:left="86"/>
        <w:rPr>
          <w:sz w:val="20"/>
        </w:rPr>
      </w:pPr>
      <w:r>
        <w:rPr>
          <w:sz w:val="20"/>
        </w:rPr>
        <w:pict>
          <v:group style="width:536.450pt;height:76.7pt;mso-position-horizontal-relative:char;mso-position-vertical-relative:line" id="docshapegroup4" coordorigin="0,0" coordsize="10729,1534">
            <v:shape style="position:absolute;left:0;top:0;width:10729;height:1534" id="docshape5" coordorigin="0,0" coordsize="10729,1534" path="m20,0l20,1533m10709,0l10709,1533m0,20l10729,20m0,1513l10729,1513e" filled="false" stroked="true" strokeweight="2pt" strokecolor="#c4bd97">
              <v:path arrowok="t"/>
              <v:stroke dashstyle="solid"/>
            </v:shape>
            <v:shape style="position:absolute;left:120;top:115;width:8760;height:479" type="#_x0000_t202" id="docshape6" filled="false" stroked="false">
              <v:textbox inset="0,0,0,0">
                <w:txbxContent>
                  <w:p>
                    <w:pPr>
                      <w:tabs>
                        <w:tab w:pos="1646" w:val="left" w:leader="none"/>
                      </w:tabs>
                      <w:spacing w:line="235" w:lineRule="auto" w:before="0"/>
                      <w:ind w:left="1646" w:right="18" w:hanging="1647"/>
                      <w:jc w:val="left"/>
                      <w:rPr>
                        <w:b/>
                        <w:sz w:val="20"/>
                      </w:rPr>
                    </w:pPr>
                    <w:r>
                      <w:rPr>
                        <w:position w:val="1"/>
                        <w:sz w:val="18"/>
                      </w:rPr>
                      <w:t>Název + kontakt:</w:t>
                      <w:tab/>
                    </w:r>
                    <w:r>
                      <w:rPr>
                        <w:b/>
                        <w:sz w:val="20"/>
                      </w:rPr>
                      <w:t>Střední</w:t>
                    </w:r>
                    <w:r>
                      <w:rPr>
                        <w:b/>
                        <w:spacing w:val="-5"/>
                        <w:sz w:val="20"/>
                      </w:rPr>
                      <w:t> </w:t>
                    </w:r>
                    <w:r>
                      <w:rPr>
                        <w:b/>
                        <w:sz w:val="20"/>
                      </w:rPr>
                      <w:t>odborná</w:t>
                    </w:r>
                    <w:r>
                      <w:rPr>
                        <w:b/>
                        <w:spacing w:val="-5"/>
                        <w:sz w:val="20"/>
                      </w:rPr>
                      <w:t> </w:t>
                    </w:r>
                    <w:r>
                      <w:rPr>
                        <w:b/>
                        <w:sz w:val="20"/>
                      </w:rPr>
                      <w:t>škola</w:t>
                    </w:r>
                    <w:r>
                      <w:rPr>
                        <w:b/>
                        <w:spacing w:val="-5"/>
                        <w:sz w:val="20"/>
                      </w:rPr>
                      <w:t> </w:t>
                    </w:r>
                    <w:r>
                      <w:rPr>
                        <w:b/>
                        <w:sz w:val="20"/>
                      </w:rPr>
                      <w:t>pro</w:t>
                    </w:r>
                    <w:r>
                      <w:rPr>
                        <w:b/>
                        <w:spacing w:val="-5"/>
                        <w:sz w:val="20"/>
                      </w:rPr>
                      <w:t> </w:t>
                    </w:r>
                    <w:r>
                      <w:rPr>
                        <w:b/>
                        <w:sz w:val="20"/>
                      </w:rPr>
                      <w:t>administrativu</w:t>
                    </w:r>
                    <w:r>
                      <w:rPr>
                        <w:b/>
                        <w:spacing w:val="-5"/>
                        <w:sz w:val="20"/>
                      </w:rPr>
                      <w:t> </w:t>
                    </w:r>
                    <w:r>
                      <w:rPr>
                        <w:b/>
                        <w:sz w:val="20"/>
                      </w:rPr>
                      <w:t>Evropské</w:t>
                    </w:r>
                    <w:r>
                      <w:rPr>
                        <w:b/>
                        <w:spacing w:val="-5"/>
                        <w:sz w:val="20"/>
                      </w:rPr>
                      <w:t> </w:t>
                    </w:r>
                    <w:r>
                      <w:rPr>
                        <w:b/>
                        <w:sz w:val="20"/>
                      </w:rPr>
                      <w:t>unie,</w:t>
                    </w:r>
                    <w:r>
                      <w:rPr>
                        <w:b/>
                        <w:spacing w:val="-5"/>
                        <w:sz w:val="20"/>
                      </w:rPr>
                      <w:t> </w:t>
                    </w:r>
                    <w:r>
                      <w:rPr>
                        <w:b/>
                        <w:sz w:val="20"/>
                      </w:rPr>
                      <w:t>Praha</w:t>
                    </w:r>
                    <w:r>
                      <w:rPr>
                        <w:b/>
                        <w:spacing w:val="-5"/>
                        <w:sz w:val="20"/>
                      </w:rPr>
                      <w:t> </w:t>
                    </w:r>
                    <w:r>
                      <w:rPr>
                        <w:b/>
                        <w:sz w:val="20"/>
                      </w:rPr>
                      <w:t>9,</w:t>
                    </w:r>
                    <w:r>
                      <w:rPr>
                        <w:b/>
                        <w:spacing w:val="-5"/>
                        <w:sz w:val="20"/>
                      </w:rPr>
                      <w:t> </w:t>
                    </w:r>
                    <w:r>
                      <w:rPr>
                        <w:b/>
                        <w:sz w:val="20"/>
                      </w:rPr>
                      <w:t>Lipí</w:t>
                    </w:r>
                    <w:r>
                      <w:rPr>
                        <w:b/>
                        <w:spacing w:val="-5"/>
                        <w:sz w:val="20"/>
                      </w:rPr>
                      <w:t> </w:t>
                    </w:r>
                    <w:r>
                      <w:rPr>
                        <w:b/>
                        <w:sz w:val="20"/>
                      </w:rPr>
                      <w:t>1911 Bc. Džalal Nazarov</w:t>
                    </w:r>
                  </w:p>
                </w:txbxContent>
              </v:textbox>
              <w10:wrap type="none"/>
            </v:shape>
            <v:shape style="position:absolute;left:120;top:759;width:634;height:210" type="#_x0000_t202" id="docshape7" filled="false" stroked="false">
              <v:textbox inset="0,0,0,0">
                <w:txbxContent>
                  <w:p>
                    <w:pPr>
                      <w:spacing w:line="210" w:lineRule="exact" w:before="0"/>
                      <w:ind w:left="0" w:right="0" w:firstLine="0"/>
                      <w:jc w:val="left"/>
                      <w:rPr>
                        <w:sz w:val="18"/>
                      </w:rPr>
                    </w:pPr>
                    <w:r>
                      <w:rPr>
                        <w:spacing w:val="-2"/>
                        <w:sz w:val="18"/>
                      </w:rPr>
                      <w:t>Adresa:</w:t>
                    </w:r>
                  </w:p>
                </w:txbxContent>
              </v:textbox>
              <w10:wrap type="none"/>
            </v:shape>
            <v:shape style="position:absolute;left:1766;top:750;width:2677;height:658" type="#_x0000_t202" id="docshape8" filled="false" stroked="false">
              <v:textbox inset="0,0,0,0">
                <w:txbxContent>
                  <w:p>
                    <w:pPr>
                      <w:spacing w:line="238" w:lineRule="exact" w:before="0"/>
                      <w:ind w:left="0" w:right="0" w:firstLine="0"/>
                      <w:jc w:val="left"/>
                      <w:rPr>
                        <w:b/>
                        <w:sz w:val="20"/>
                      </w:rPr>
                    </w:pPr>
                    <w:r>
                      <w:rPr>
                        <w:b/>
                        <w:sz w:val="20"/>
                      </w:rPr>
                      <w:t>Lipí 1911, 193 00</w:t>
                    </w:r>
                    <w:r>
                      <w:rPr>
                        <w:b/>
                        <w:spacing w:val="55"/>
                        <w:sz w:val="20"/>
                      </w:rPr>
                      <w:t> </w:t>
                    </w:r>
                    <w:r>
                      <w:rPr>
                        <w:b/>
                        <w:sz w:val="20"/>
                      </w:rPr>
                      <w:t>Praha </w:t>
                    </w:r>
                    <w:r>
                      <w:rPr>
                        <w:b/>
                        <w:spacing w:val="-10"/>
                        <w:sz w:val="20"/>
                      </w:rPr>
                      <w:t>9</w:t>
                    </w:r>
                  </w:p>
                  <w:p>
                    <w:pPr>
                      <w:spacing w:before="175"/>
                      <w:ind w:left="0" w:right="0" w:firstLine="0"/>
                      <w:jc w:val="left"/>
                      <w:rPr>
                        <w:b/>
                        <w:sz w:val="20"/>
                      </w:rPr>
                    </w:pPr>
                    <w:hyperlink r:id="rId6">
                      <w:r>
                        <w:rPr>
                          <w:b/>
                          <w:spacing w:val="-2"/>
                          <w:sz w:val="20"/>
                        </w:rPr>
                        <w:t>d.nazar</w:t>
                      </w:r>
                    </w:hyperlink>
                    <w:hyperlink r:id="rId7">
                      <w:r>
                        <w:rPr>
                          <w:b/>
                          <w:spacing w:val="-2"/>
                          <w:sz w:val="20"/>
                        </w:rPr>
                        <w:t>ov@skolaeupraha.cz</w:t>
                      </w:r>
                    </w:hyperlink>
                  </w:p>
                </w:txbxContent>
              </v:textbox>
              <w10:wrap type="none"/>
            </v:shape>
            <v:shape style="position:absolute;left:6220;top:759;width:247;height:210" type="#_x0000_t202" id="docshape9" filled="false" stroked="false">
              <v:textbox inset="0,0,0,0">
                <w:txbxContent>
                  <w:p>
                    <w:pPr>
                      <w:spacing w:line="210" w:lineRule="exact" w:before="0"/>
                      <w:ind w:left="0" w:right="0" w:firstLine="0"/>
                      <w:jc w:val="left"/>
                      <w:rPr>
                        <w:sz w:val="18"/>
                      </w:rPr>
                    </w:pPr>
                    <w:r>
                      <w:rPr>
                        <w:spacing w:val="-5"/>
                        <w:sz w:val="18"/>
                      </w:rPr>
                      <w:t>IČ:</w:t>
                    </w:r>
                  </w:p>
                </w:txbxContent>
              </v:textbox>
              <w10:wrap type="none"/>
            </v:shape>
            <v:shape style="position:absolute;left:120;top:1178;width:1384;height:210" type="#_x0000_t202" id="docshape10" filled="false" stroked="false">
              <v:textbox inset="0,0,0,0">
                <w:txbxContent>
                  <w:p>
                    <w:pPr>
                      <w:spacing w:line="210" w:lineRule="exact" w:before="0"/>
                      <w:ind w:left="0" w:right="0" w:firstLine="0"/>
                      <w:jc w:val="left"/>
                      <w:rPr>
                        <w:sz w:val="18"/>
                      </w:rPr>
                    </w:pPr>
                    <w:r>
                      <w:rPr>
                        <w:sz w:val="18"/>
                      </w:rPr>
                      <w:t>Kontaktní</w:t>
                    </w:r>
                    <w:r>
                      <w:rPr>
                        <w:spacing w:val="-2"/>
                        <w:sz w:val="18"/>
                      </w:rPr>
                      <w:t> </w:t>
                    </w:r>
                    <w:r>
                      <w:rPr>
                        <w:sz w:val="18"/>
                      </w:rPr>
                      <w:t>e-</w:t>
                    </w:r>
                    <w:r>
                      <w:rPr>
                        <w:spacing w:val="-2"/>
                        <w:sz w:val="18"/>
                      </w:rPr>
                      <w:t>mail:</w:t>
                    </w:r>
                  </w:p>
                </w:txbxContent>
              </v:textbox>
              <w10:wrap type="none"/>
            </v:shape>
            <v:shape style="position:absolute;left:6220;top:1178;width:1037;height:210" type="#_x0000_t202" id="docshape11" filled="false" stroked="false">
              <v:textbox inset="0,0,0,0">
                <w:txbxContent>
                  <w:p>
                    <w:pPr>
                      <w:spacing w:line="210" w:lineRule="exact" w:before="0"/>
                      <w:ind w:left="0" w:right="0" w:firstLine="0"/>
                      <w:jc w:val="left"/>
                      <w:rPr>
                        <w:sz w:val="18"/>
                      </w:rPr>
                    </w:pPr>
                    <w:r>
                      <w:rPr>
                        <w:sz w:val="18"/>
                      </w:rPr>
                      <w:t>Kontaktní </w:t>
                    </w:r>
                    <w:r>
                      <w:rPr>
                        <w:spacing w:val="-4"/>
                        <w:sz w:val="18"/>
                      </w:rPr>
                      <w:t>tlf:</w:t>
                    </w:r>
                  </w:p>
                </w:txbxContent>
              </v:textbox>
              <w10:wrap type="none"/>
            </v:shape>
            <v:shape style="position:absolute;left:7715;top:750;width:1132;height:658" type="#_x0000_t202" id="docshape12" filled="false" stroked="false">
              <v:textbox inset="0,0,0,0">
                <w:txbxContent>
                  <w:p>
                    <w:pPr>
                      <w:spacing w:line="238" w:lineRule="exact" w:before="0"/>
                      <w:ind w:left="0" w:right="0" w:firstLine="0"/>
                      <w:jc w:val="left"/>
                      <w:rPr>
                        <w:b/>
                        <w:sz w:val="20"/>
                      </w:rPr>
                    </w:pPr>
                    <w:r>
                      <w:rPr>
                        <w:b/>
                        <w:spacing w:val="-2"/>
                        <w:sz w:val="20"/>
                      </w:rPr>
                      <w:t>14891247</w:t>
                    </w:r>
                  </w:p>
                  <w:p>
                    <w:pPr>
                      <w:spacing w:before="175"/>
                      <w:ind w:left="0" w:right="0" w:firstLine="0"/>
                      <w:jc w:val="left"/>
                      <w:rPr>
                        <w:b/>
                        <w:sz w:val="20"/>
                      </w:rPr>
                    </w:pPr>
                    <w:r>
                      <w:rPr>
                        <w:b/>
                        <w:sz w:val="20"/>
                      </w:rPr>
                      <w:t>775 533 </w:t>
                    </w:r>
                    <w:r>
                      <w:rPr>
                        <w:b/>
                        <w:spacing w:val="-5"/>
                        <w:sz w:val="20"/>
                      </w:rPr>
                      <w:t>459</w:t>
                    </w:r>
                  </w:p>
                </w:txbxContent>
              </v:textbox>
              <w10:wrap type="none"/>
            </v:shape>
          </v:group>
        </w:pict>
      </w:r>
      <w:r>
        <w:rPr>
          <w:sz w:val="20"/>
        </w:rPr>
      </w:r>
    </w:p>
    <w:p>
      <w:pPr>
        <w:pStyle w:val="BodyText"/>
        <w:spacing w:before="3"/>
        <w:rPr>
          <w:b/>
          <w:sz w:val="36"/>
        </w:rPr>
      </w:pPr>
    </w:p>
    <w:p>
      <w:pPr>
        <w:spacing w:before="0"/>
        <w:ind w:left="106" w:right="0" w:firstLine="0"/>
        <w:jc w:val="left"/>
        <w:rPr>
          <w:sz w:val="22"/>
        </w:rPr>
      </w:pPr>
      <w:r>
        <w:rPr>
          <w:b/>
          <w:sz w:val="24"/>
        </w:rPr>
        <w:t>CENA ZÁJEZDU </w:t>
      </w:r>
      <w:r>
        <w:rPr>
          <w:sz w:val="22"/>
        </w:rPr>
        <w:t>(veškeré ceny jsou uvedeny včetně </w:t>
      </w:r>
      <w:r>
        <w:rPr>
          <w:spacing w:val="-4"/>
          <w:sz w:val="22"/>
        </w:rPr>
        <w:t>DPH)</w:t>
      </w:r>
    </w:p>
    <w:p>
      <w:pPr>
        <w:spacing w:before="178"/>
        <w:ind w:left="186" w:right="0" w:firstLine="0"/>
        <w:jc w:val="left"/>
        <w:rPr>
          <w:b/>
          <w:sz w:val="20"/>
        </w:rPr>
      </w:pPr>
      <w:r>
        <w:rPr>
          <w:sz w:val="20"/>
        </w:rPr>
        <w:t>Celková cena: </w:t>
      </w:r>
      <w:r>
        <w:rPr>
          <w:b/>
          <w:sz w:val="20"/>
        </w:rPr>
        <w:t>941 261,- </w:t>
      </w:r>
      <w:r>
        <w:rPr>
          <w:b/>
          <w:spacing w:val="-5"/>
          <w:sz w:val="20"/>
        </w:rPr>
        <w:t>Kč</w:t>
      </w:r>
    </w:p>
    <w:p>
      <w:pPr>
        <w:spacing w:before="156"/>
        <w:ind w:left="186" w:right="36" w:firstLine="0"/>
        <w:jc w:val="left"/>
        <w:rPr>
          <w:sz w:val="20"/>
        </w:rPr>
      </w:pPr>
      <w:r>
        <w:rPr>
          <w:sz w:val="20"/>
        </w:rPr>
        <w:t>Rozpad</w:t>
      </w:r>
      <w:r>
        <w:rPr>
          <w:spacing w:val="-2"/>
          <w:sz w:val="20"/>
        </w:rPr>
        <w:t> </w:t>
      </w:r>
      <w:r>
        <w:rPr>
          <w:sz w:val="20"/>
        </w:rPr>
        <w:t>ceny:</w:t>
      </w:r>
      <w:r>
        <w:rPr>
          <w:spacing w:val="-2"/>
          <w:sz w:val="20"/>
        </w:rPr>
        <w:t> </w:t>
      </w:r>
      <w:r>
        <w:rPr>
          <w:sz w:val="20"/>
        </w:rPr>
        <w:t>887</w:t>
      </w:r>
      <w:r>
        <w:rPr>
          <w:spacing w:val="-2"/>
          <w:sz w:val="20"/>
        </w:rPr>
        <w:t> </w:t>
      </w:r>
      <w:r>
        <w:rPr>
          <w:sz w:val="20"/>
        </w:rPr>
        <w:t>760,-</w:t>
      </w:r>
      <w:r>
        <w:rPr>
          <w:spacing w:val="-2"/>
          <w:sz w:val="20"/>
        </w:rPr>
        <w:t> </w:t>
      </w:r>
      <w:r>
        <w:rPr>
          <w:sz w:val="20"/>
        </w:rPr>
        <w:t>Kč</w:t>
      </w:r>
      <w:r>
        <w:rPr>
          <w:spacing w:val="-2"/>
          <w:sz w:val="20"/>
        </w:rPr>
        <w:t> </w:t>
      </w:r>
      <w:r>
        <w:rPr>
          <w:sz w:val="20"/>
        </w:rPr>
        <w:t>za</w:t>
      </w:r>
      <w:r>
        <w:rPr>
          <w:spacing w:val="-2"/>
          <w:sz w:val="20"/>
        </w:rPr>
        <w:t> </w:t>
      </w:r>
      <w:r>
        <w:rPr>
          <w:sz w:val="20"/>
        </w:rPr>
        <w:t>zájezd</w:t>
      </w:r>
      <w:r>
        <w:rPr>
          <w:spacing w:val="-2"/>
          <w:sz w:val="20"/>
        </w:rPr>
        <w:t> </w:t>
      </w:r>
      <w:r>
        <w:rPr>
          <w:sz w:val="20"/>
        </w:rPr>
        <w:t>pro</w:t>
      </w:r>
      <w:r>
        <w:rPr>
          <w:spacing w:val="-2"/>
          <w:sz w:val="20"/>
        </w:rPr>
        <w:t> </w:t>
      </w:r>
      <w:r>
        <w:rPr>
          <w:sz w:val="20"/>
        </w:rPr>
        <w:t>24</w:t>
      </w:r>
      <w:r>
        <w:rPr>
          <w:spacing w:val="-2"/>
          <w:sz w:val="20"/>
        </w:rPr>
        <w:t> </w:t>
      </w:r>
      <w:r>
        <w:rPr>
          <w:sz w:val="20"/>
        </w:rPr>
        <w:t>žáků</w:t>
      </w:r>
      <w:r>
        <w:rPr>
          <w:spacing w:val="-2"/>
          <w:sz w:val="20"/>
        </w:rPr>
        <w:t> </w:t>
      </w:r>
      <w:r>
        <w:rPr>
          <w:sz w:val="20"/>
        </w:rPr>
        <w:t>+</w:t>
      </w:r>
      <w:r>
        <w:rPr>
          <w:spacing w:val="-2"/>
          <w:sz w:val="20"/>
        </w:rPr>
        <w:t> </w:t>
      </w:r>
      <w:r>
        <w:rPr>
          <w:sz w:val="20"/>
        </w:rPr>
        <w:t>0,-</w:t>
      </w:r>
      <w:r>
        <w:rPr>
          <w:spacing w:val="-2"/>
          <w:sz w:val="20"/>
        </w:rPr>
        <w:t> </w:t>
      </w:r>
      <w:r>
        <w:rPr>
          <w:sz w:val="20"/>
        </w:rPr>
        <w:t>Kč</w:t>
      </w:r>
      <w:r>
        <w:rPr>
          <w:spacing w:val="-2"/>
          <w:sz w:val="20"/>
        </w:rPr>
        <w:t> </w:t>
      </w:r>
      <w:r>
        <w:rPr>
          <w:sz w:val="20"/>
        </w:rPr>
        <w:t>za</w:t>
      </w:r>
      <w:r>
        <w:rPr>
          <w:spacing w:val="-2"/>
          <w:sz w:val="20"/>
        </w:rPr>
        <w:t> </w:t>
      </w:r>
      <w:r>
        <w:rPr>
          <w:sz w:val="20"/>
        </w:rPr>
        <w:t>zájezd</w:t>
      </w:r>
      <w:r>
        <w:rPr>
          <w:spacing w:val="-2"/>
          <w:sz w:val="20"/>
        </w:rPr>
        <w:t> </w:t>
      </w:r>
      <w:r>
        <w:rPr>
          <w:sz w:val="20"/>
        </w:rPr>
        <w:t>pro</w:t>
      </w:r>
      <w:r>
        <w:rPr>
          <w:spacing w:val="-2"/>
          <w:sz w:val="20"/>
        </w:rPr>
        <w:t> </w:t>
      </w:r>
      <w:r>
        <w:rPr>
          <w:sz w:val="20"/>
        </w:rPr>
        <w:t>pedagogický</w:t>
      </w:r>
      <w:r>
        <w:rPr>
          <w:spacing w:val="-2"/>
          <w:sz w:val="20"/>
        </w:rPr>
        <w:t> </w:t>
      </w:r>
      <w:r>
        <w:rPr>
          <w:sz w:val="20"/>
        </w:rPr>
        <w:t>dozor</w:t>
      </w:r>
      <w:r>
        <w:rPr>
          <w:spacing w:val="-2"/>
          <w:sz w:val="20"/>
        </w:rPr>
        <w:t> </w:t>
      </w:r>
      <w:r>
        <w:rPr>
          <w:sz w:val="20"/>
        </w:rPr>
        <w:t>(2</w:t>
      </w:r>
      <w:r>
        <w:rPr>
          <w:spacing w:val="-2"/>
          <w:sz w:val="20"/>
        </w:rPr>
        <w:t> </w:t>
      </w:r>
      <w:r>
        <w:rPr>
          <w:sz w:val="20"/>
        </w:rPr>
        <w:t>os.)</w:t>
      </w:r>
      <w:r>
        <w:rPr>
          <w:spacing w:val="-2"/>
          <w:sz w:val="20"/>
        </w:rPr>
        <w:t> </w:t>
      </w:r>
      <w:r>
        <w:rPr>
          <w:sz w:val="20"/>
        </w:rPr>
        <w:t>+</w:t>
      </w:r>
      <w:r>
        <w:rPr>
          <w:spacing w:val="-2"/>
          <w:sz w:val="20"/>
        </w:rPr>
        <w:t> </w:t>
      </w:r>
      <w:r>
        <w:rPr>
          <w:sz w:val="20"/>
        </w:rPr>
        <w:t>20</w:t>
      </w:r>
      <w:r>
        <w:rPr>
          <w:spacing w:val="-2"/>
          <w:sz w:val="20"/>
        </w:rPr>
        <w:t> </w:t>
      </w:r>
      <w:r>
        <w:rPr>
          <w:sz w:val="20"/>
        </w:rPr>
        <w:t>580,-</w:t>
      </w:r>
      <w:r>
        <w:rPr>
          <w:spacing w:val="-2"/>
          <w:sz w:val="20"/>
        </w:rPr>
        <w:t> </w:t>
      </w:r>
      <w:r>
        <w:rPr>
          <w:sz w:val="20"/>
        </w:rPr>
        <w:t>Kč cestovní pojištění pro 17 osob + 32 921,- Kč pojištění storna pro 17 osob</w:t>
      </w:r>
    </w:p>
    <w:p>
      <w:pPr>
        <w:pStyle w:val="BodyText"/>
        <w:spacing w:before="8"/>
        <w:rPr>
          <w:sz w:val="5"/>
        </w:rPr>
      </w:pPr>
      <w:r>
        <w:rPr/>
        <w:pict>
          <v:shape style="position:absolute;margin-left:28.34646pt;margin-top:4.592404pt;width:538.25pt;height:.1pt;mso-position-horizontal-relative:page;mso-position-vertical-relative:paragraph;z-index:-15727104;mso-wrap-distance-left:0;mso-wrap-distance-right:0" id="docshape13" coordorigin="567,92" coordsize="10765,0" path="m567,92l11332,92e" filled="false" stroked="true" strokeweight="1pt" strokecolor="#000000">
            <v:path arrowok="t"/>
            <v:stroke dashstyle="solid"/>
            <w10:wrap type="topAndBottom"/>
          </v:shape>
        </w:pict>
      </w:r>
    </w:p>
    <w:p>
      <w:pPr>
        <w:spacing w:before="100"/>
        <w:ind w:left="106" w:right="0" w:firstLine="0"/>
        <w:jc w:val="left"/>
        <w:rPr>
          <w:b/>
          <w:sz w:val="24"/>
        </w:rPr>
      </w:pPr>
      <w:r>
        <w:rPr>
          <w:b/>
          <w:sz w:val="24"/>
        </w:rPr>
        <w:t>ČASOVÝ ROZVRH </w:t>
      </w:r>
      <w:r>
        <w:rPr>
          <w:b/>
          <w:spacing w:val="-2"/>
          <w:sz w:val="24"/>
        </w:rPr>
        <w:t>PLATEB</w:t>
      </w:r>
    </w:p>
    <w:p>
      <w:pPr>
        <w:pStyle w:val="BodyText"/>
        <w:spacing w:before="4"/>
        <w:rPr>
          <w:b/>
          <w:sz w:val="15"/>
        </w:rPr>
      </w:pPr>
    </w:p>
    <w:tbl>
      <w:tblPr>
        <w:tblW w:w="0" w:type="auto"/>
        <w:jc w:val="left"/>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5"/>
        <w:gridCol w:w="1832"/>
        <w:gridCol w:w="1397"/>
        <w:gridCol w:w="1903"/>
        <w:gridCol w:w="2157"/>
        <w:gridCol w:w="1128"/>
      </w:tblGrid>
      <w:tr>
        <w:trPr>
          <w:trHeight w:val="294" w:hRule="atLeast"/>
        </w:trPr>
        <w:tc>
          <w:tcPr>
            <w:tcW w:w="1455" w:type="dxa"/>
          </w:tcPr>
          <w:p>
            <w:pPr>
              <w:pStyle w:val="TableParagraph"/>
              <w:spacing w:before="0"/>
              <w:ind w:left="50"/>
              <w:rPr>
                <w:sz w:val="18"/>
              </w:rPr>
            </w:pPr>
            <w:r>
              <w:rPr>
                <w:sz w:val="18"/>
              </w:rPr>
              <w:t>Výše </w:t>
            </w:r>
            <w:r>
              <w:rPr>
                <w:spacing w:val="-2"/>
                <w:sz w:val="18"/>
              </w:rPr>
              <w:t>zálohy:</w:t>
            </w:r>
          </w:p>
        </w:tc>
        <w:tc>
          <w:tcPr>
            <w:tcW w:w="1832" w:type="dxa"/>
          </w:tcPr>
          <w:p>
            <w:pPr>
              <w:pStyle w:val="TableParagraph"/>
              <w:spacing w:line="215" w:lineRule="exact" w:before="0"/>
              <w:ind w:left="214"/>
              <w:rPr>
                <w:b/>
                <w:sz w:val="18"/>
              </w:rPr>
            </w:pPr>
            <w:r>
              <w:rPr>
                <w:b/>
                <w:sz w:val="18"/>
              </w:rPr>
              <w:t>240 000 </w:t>
            </w:r>
            <w:r>
              <w:rPr>
                <w:b/>
                <w:spacing w:val="-7"/>
                <w:sz w:val="18"/>
              </w:rPr>
              <w:t>Kč</w:t>
            </w:r>
          </w:p>
        </w:tc>
        <w:tc>
          <w:tcPr>
            <w:tcW w:w="1397" w:type="dxa"/>
          </w:tcPr>
          <w:p>
            <w:pPr>
              <w:pStyle w:val="TableParagraph"/>
              <w:spacing w:before="0"/>
              <w:ind w:left="0" w:right="127"/>
              <w:jc w:val="right"/>
              <w:rPr>
                <w:sz w:val="18"/>
              </w:rPr>
            </w:pPr>
            <w:r>
              <w:rPr>
                <w:spacing w:val="-2"/>
                <w:sz w:val="18"/>
              </w:rPr>
              <w:t>Termín:</w:t>
            </w:r>
          </w:p>
        </w:tc>
        <w:tc>
          <w:tcPr>
            <w:tcW w:w="1903" w:type="dxa"/>
          </w:tcPr>
          <w:p>
            <w:pPr>
              <w:pStyle w:val="TableParagraph"/>
              <w:spacing w:line="215" w:lineRule="exact" w:before="0"/>
              <w:ind w:left="129"/>
              <w:rPr>
                <w:b/>
                <w:sz w:val="18"/>
              </w:rPr>
            </w:pPr>
            <w:r>
              <w:rPr>
                <w:b/>
                <w:sz w:val="18"/>
              </w:rPr>
              <w:t>21. 10. </w:t>
            </w:r>
            <w:r>
              <w:rPr>
                <w:b/>
                <w:spacing w:val="-4"/>
                <w:sz w:val="18"/>
              </w:rPr>
              <w:t>2022</w:t>
            </w:r>
          </w:p>
        </w:tc>
        <w:tc>
          <w:tcPr>
            <w:tcW w:w="2157" w:type="dxa"/>
          </w:tcPr>
          <w:p>
            <w:pPr>
              <w:pStyle w:val="TableParagraph"/>
              <w:spacing w:before="0"/>
              <w:ind w:left="0" w:right="213"/>
              <w:jc w:val="right"/>
              <w:rPr>
                <w:sz w:val="18"/>
              </w:rPr>
            </w:pPr>
            <w:r>
              <w:rPr>
                <w:sz w:val="18"/>
              </w:rPr>
              <w:t>Forma </w:t>
            </w:r>
            <w:r>
              <w:rPr>
                <w:spacing w:val="-2"/>
                <w:sz w:val="18"/>
              </w:rPr>
              <w:t>úhrady:</w:t>
            </w:r>
          </w:p>
        </w:tc>
        <w:tc>
          <w:tcPr>
            <w:tcW w:w="1128" w:type="dxa"/>
          </w:tcPr>
          <w:p>
            <w:pPr>
              <w:pStyle w:val="TableParagraph"/>
              <w:spacing w:line="215" w:lineRule="exact" w:before="0"/>
              <w:ind w:left="0" w:right="50"/>
              <w:jc w:val="right"/>
              <w:rPr>
                <w:b/>
                <w:sz w:val="18"/>
              </w:rPr>
            </w:pPr>
            <w:r>
              <w:rPr>
                <w:b/>
                <w:spacing w:val="-2"/>
                <w:sz w:val="18"/>
              </w:rPr>
              <w:t>převodem</w:t>
            </w:r>
          </w:p>
        </w:tc>
      </w:tr>
      <w:tr>
        <w:trPr>
          <w:trHeight w:val="294" w:hRule="atLeast"/>
        </w:trPr>
        <w:tc>
          <w:tcPr>
            <w:tcW w:w="1455" w:type="dxa"/>
          </w:tcPr>
          <w:p>
            <w:pPr>
              <w:pStyle w:val="TableParagraph"/>
              <w:spacing w:line="195" w:lineRule="exact" w:before="80"/>
              <w:ind w:left="50"/>
              <w:rPr>
                <w:sz w:val="18"/>
              </w:rPr>
            </w:pPr>
            <w:r>
              <w:rPr>
                <w:sz w:val="18"/>
              </w:rPr>
              <w:t>Výše </w:t>
            </w:r>
            <w:r>
              <w:rPr>
                <w:spacing w:val="-2"/>
                <w:sz w:val="18"/>
              </w:rPr>
              <w:t>doplatku:</w:t>
            </w:r>
          </w:p>
        </w:tc>
        <w:tc>
          <w:tcPr>
            <w:tcW w:w="1832" w:type="dxa"/>
          </w:tcPr>
          <w:p>
            <w:pPr>
              <w:pStyle w:val="TableParagraph"/>
              <w:spacing w:line="200" w:lineRule="exact"/>
              <w:ind w:left="214"/>
              <w:rPr>
                <w:b/>
                <w:sz w:val="18"/>
              </w:rPr>
            </w:pPr>
            <w:r>
              <w:rPr>
                <w:b/>
                <w:sz w:val="18"/>
              </w:rPr>
              <w:t>701 261 </w:t>
            </w:r>
            <w:r>
              <w:rPr>
                <w:b/>
                <w:spacing w:val="-7"/>
                <w:sz w:val="18"/>
              </w:rPr>
              <w:t>Kč</w:t>
            </w:r>
          </w:p>
        </w:tc>
        <w:tc>
          <w:tcPr>
            <w:tcW w:w="1397" w:type="dxa"/>
          </w:tcPr>
          <w:p>
            <w:pPr>
              <w:pStyle w:val="TableParagraph"/>
              <w:spacing w:line="195" w:lineRule="exact" w:before="80"/>
              <w:ind w:left="0" w:right="127"/>
              <w:jc w:val="right"/>
              <w:rPr>
                <w:sz w:val="18"/>
              </w:rPr>
            </w:pPr>
            <w:r>
              <w:rPr>
                <w:spacing w:val="-2"/>
                <w:sz w:val="18"/>
              </w:rPr>
              <w:t>Termín:</w:t>
            </w:r>
          </w:p>
        </w:tc>
        <w:tc>
          <w:tcPr>
            <w:tcW w:w="1903" w:type="dxa"/>
          </w:tcPr>
          <w:p>
            <w:pPr>
              <w:pStyle w:val="TableParagraph"/>
              <w:spacing w:line="200" w:lineRule="exact"/>
              <w:ind w:left="129"/>
              <w:rPr>
                <w:b/>
                <w:sz w:val="18"/>
              </w:rPr>
            </w:pPr>
            <w:r>
              <w:rPr>
                <w:b/>
                <w:sz w:val="18"/>
              </w:rPr>
              <w:t>31. 01. </w:t>
            </w:r>
            <w:r>
              <w:rPr>
                <w:b/>
                <w:spacing w:val="-4"/>
                <w:sz w:val="18"/>
              </w:rPr>
              <w:t>2023</w:t>
            </w:r>
          </w:p>
        </w:tc>
        <w:tc>
          <w:tcPr>
            <w:tcW w:w="2157" w:type="dxa"/>
          </w:tcPr>
          <w:p>
            <w:pPr>
              <w:pStyle w:val="TableParagraph"/>
              <w:spacing w:line="195" w:lineRule="exact" w:before="80"/>
              <w:ind w:left="0" w:right="213"/>
              <w:jc w:val="right"/>
              <w:rPr>
                <w:sz w:val="18"/>
              </w:rPr>
            </w:pPr>
            <w:r>
              <w:rPr>
                <w:sz w:val="18"/>
              </w:rPr>
              <w:t>Forma </w:t>
            </w:r>
            <w:r>
              <w:rPr>
                <w:spacing w:val="-2"/>
                <w:sz w:val="18"/>
              </w:rPr>
              <w:t>úhrady:</w:t>
            </w:r>
          </w:p>
        </w:tc>
        <w:tc>
          <w:tcPr>
            <w:tcW w:w="1128" w:type="dxa"/>
          </w:tcPr>
          <w:p>
            <w:pPr>
              <w:pStyle w:val="TableParagraph"/>
              <w:spacing w:line="200" w:lineRule="exact"/>
              <w:ind w:left="0" w:right="50"/>
              <w:jc w:val="right"/>
              <w:rPr>
                <w:b/>
                <w:sz w:val="18"/>
              </w:rPr>
            </w:pPr>
            <w:r>
              <w:rPr>
                <w:b/>
                <w:spacing w:val="-2"/>
                <w:sz w:val="18"/>
              </w:rPr>
              <w:t>převodem</w:t>
            </w:r>
          </w:p>
        </w:tc>
      </w:tr>
    </w:tbl>
    <w:p>
      <w:pPr>
        <w:tabs>
          <w:tab w:pos="4107" w:val="left" w:leader="none"/>
        </w:tabs>
        <w:spacing w:before="157"/>
        <w:ind w:left="186" w:right="0" w:firstLine="0"/>
        <w:jc w:val="left"/>
        <w:rPr>
          <w:sz w:val="18"/>
        </w:rPr>
      </w:pPr>
      <w:r>
        <w:rPr>
          <w:sz w:val="18"/>
        </w:rPr>
        <w:t>Bankovní spojení Cestovní </w:t>
      </w:r>
      <w:r>
        <w:rPr>
          <w:spacing w:val="-2"/>
          <w:sz w:val="18"/>
        </w:rPr>
        <w:t>kanceláře:</w:t>
      </w:r>
      <w:r>
        <w:rPr>
          <w:sz w:val="18"/>
        </w:rPr>
        <w:tab/>
      </w:r>
      <w:r>
        <w:rPr>
          <w:b/>
          <w:sz w:val="18"/>
        </w:rPr>
        <w:t>210997777/0600 </w:t>
      </w:r>
      <w:r>
        <w:rPr>
          <w:sz w:val="18"/>
        </w:rPr>
        <w:t>(Moneta Money </w:t>
      </w:r>
      <w:r>
        <w:rPr>
          <w:spacing w:val="-2"/>
          <w:sz w:val="18"/>
        </w:rPr>
        <w:t>Bank)</w:t>
      </w:r>
    </w:p>
    <w:p>
      <w:pPr>
        <w:pStyle w:val="BodyText"/>
        <w:spacing w:before="8"/>
        <w:rPr>
          <w:sz w:val="4"/>
        </w:rPr>
      </w:pPr>
      <w:r>
        <w:rPr/>
        <w:pict>
          <v:shape style="position:absolute;margin-left:28.34646pt;margin-top:4.530017pt;width:538.1pt;height:.1pt;mso-position-horizontal-relative:page;mso-position-vertical-relative:paragraph;z-index:-15726592;mso-wrap-distance-left:0;mso-wrap-distance-right:0" id="docshape14" coordorigin="567,91" coordsize="10762,0" path="m567,91l4488,91m4488,91l5330,91m5330,91l7875,91m7875,91l9473,91m9473,91l11329,91e" filled="false" stroked="true" strokeweight="1pt" strokecolor="#000000">
            <v:path arrowok="t"/>
            <v:stroke dashstyle="solid"/>
            <w10:wrap type="topAndBottom"/>
          </v:shape>
        </w:pict>
      </w:r>
    </w:p>
    <w:p>
      <w:pPr>
        <w:spacing w:before="100"/>
        <w:ind w:left="106" w:right="0" w:firstLine="0"/>
        <w:jc w:val="left"/>
        <w:rPr>
          <w:rFonts w:ascii="HelveticaNeue-BoldItalic" w:hAnsi="HelveticaNeue-BoldItalic"/>
          <w:b/>
          <w:i/>
          <w:sz w:val="24"/>
        </w:rPr>
      </w:pPr>
      <w:r>
        <w:rPr>
          <w:rFonts w:ascii="HelveticaNeue-BoldItalic" w:hAnsi="HelveticaNeue-BoldItalic"/>
          <w:b/>
          <w:i/>
          <w:spacing w:val="-2"/>
          <w:sz w:val="24"/>
        </w:rPr>
        <w:t>Odstupné</w:t>
      </w:r>
    </w:p>
    <w:p>
      <w:pPr>
        <w:spacing w:line="244" w:lineRule="auto" w:before="6"/>
        <w:ind w:left="106" w:right="3458" w:firstLine="0"/>
        <w:jc w:val="left"/>
        <w:rPr>
          <w:i/>
          <w:sz w:val="18"/>
        </w:rPr>
      </w:pPr>
      <w:r>
        <w:rPr>
          <w:i/>
          <w:sz w:val="18"/>
        </w:rPr>
        <w:t>(Ve</w:t>
      </w:r>
      <w:r>
        <w:rPr>
          <w:i/>
          <w:spacing w:val="-5"/>
          <w:sz w:val="18"/>
        </w:rPr>
        <w:t> </w:t>
      </w:r>
      <w:r>
        <w:rPr>
          <w:i/>
          <w:sz w:val="18"/>
        </w:rPr>
        <w:t>smyslu</w:t>
      </w:r>
      <w:r>
        <w:rPr>
          <w:i/>
          <w:spacing w:val="-5"/>
          <w:sz w:val="18"/>
        </w:rPr>
        <w:t> </w:t>
      </w:r>
      <w:r>
        <w:rPr>
          <w:i/>
          <w:sz w:val="18"/>
        </w:rPr>
        <w:t>ustanovení</w:t>
      </w:r>
      <w:r>
        <w:rPr>
          <w:i/>
          <w:spacing w:val="-5"/>
          <w:sz w:val="18"/>
        </w:rPr>
        <w:t> </w:t>
      </w:r>
      <w:r>
        <w:rPr>
          <w:i/>
          <w:sz w:val="18"/>
        </w:rPr>
        <w:t>článku</w:t>
      </w:r>
      <w:r>
        <w:rPr>
          <w:i/>
          <w:spacing w:val="-5"/>
          <w:sz w:val="18"/>
        </w:rPr>
        <w:t> </w:t>
      </w:r>
      <w:r>
        <w:rPr>
          <w:i/>
          <w:sz w:val="18"/>
        </w:rPr>
        <w:t>6.2.</w:t>
      </w:r>
      <w:r>
        <w:rPr>
          <w:i/>
          <w:spacing w:val="-5"/>
          <w:sz w:val="18"/>
        </w:rPr>
        <w:t> </w:t>
      </w:r>
      <w:r>
        <w:rPr>
          <w:i/>
          <w:sz w:val="18"/>
        </w:rPr>
        <w:t>Všeobecných</w:t>
      </w:r>
      <w:r>
        <w:rPr>
          <w:i/>
          <w:spacing w:val="-5"/>
          <w:sz w:val="18"/>
        </w:rPr>
        <w:t> </w:t>
      </w:r>
      <w:r>
        <w:rPr>
          <w:i/>
          <w:sz w:val="18"/>
        </w:rPr>
        <w:t>obchodních</w:t>
      </w:r>
      <w:r>
        <w:rPr>
          <w:i/>
          <w:spacing w:val="-5"/>
          <w:sz w:val="18"/>
        </w:rPr>
        <w:t> </w:t>
      </w:r>
      <w:r>
        <w:rPr>
          <w:i/>
          <w:sz w:val="18"/>
        </w:rPr>
        <w:t>podmínek</w:t>
      </w:r>
      <w:r>
        <w:rPr>
          <w:i/>
          <w:spacing w:val="-5"/>
          <w:sz w:val="18"/>
        </w:rPr>
        <w:t> </w:t>
      </w:r>
      <w:r>
        <w:rPr>
          <w:i/>
          <w:sz w:val="18"/>
        </w:rPr>
        <w:t>Cestovní</w:t>
      </w:r>
      <w:r>
        <w:rPr>
          <w:i/>
          <w:spacing w:val="-5"/>
          <w:sz w:val="18"/>
        </w:rPr>
        <w:t> </w:t>
      </w:r>
      <w:r>
        <w:rPr>
          <w:i/>
          <w:sz w:val="18"/>
        </w:rPr>
        <w:t>kanceláře) Při stornu zájezdu je sankce za zrušení:</w:t>
      </w:r>
    </w:p>
    <w:p>
      <w:pPr>
        <w:pStyle w:val="ListParagraph"/>
        <w:numPr>
          <w:ilvl w:val="0"/>
          <w:numId w:val="1"/>
        </w:numPr>
        <w:tabs>
          <w:tab w:pos="609" w:val="left" w:leader="none"/>
        </w:tabs>
        <w:spacing w:line="208" w:lineRule="exact" w:before="0" w:after="0"/>
        <w:ind w:left="608" w:right="0" w:hanging="219"/>
        <w:jc w:val="left"/>
        <w:rPr>
          <w:i/>
          <w:sz w:val="18"/>
        </w:rPr>
      </w:pPr>
      <w:r>
        <w:rPr>
          <w:i/>
          <w:sz w:val="18"/>
        </w:rPr>
        <w:t>70 % z ceny</w:t>
      </w:r>
      <w:r>
        <w:rPr>
          <w:i/>
          <w:spacing w:val="1"/>
          <w:sz w:val="18"/>
        </w:rPr>
        <w:t> </w:t>
      </w:r>
      <w:r>
        <w:rPr>
          <w:i/>
          <w:sz w:val="18"/>
        </w:rPr>
        <w:t>zájezdu – storno více</w:t>
      </w:r>
      <w:r>
        <w:rPr>
          <w:i/>
          <w:spacing w:val="1"/>
          <w:sz w:val="18"/>
        </w:rPr>
        <w:t> </w:t>
      </w:r>
      <w:r>
        <w:rPr>
          <w:i/>
          <w:sz w:val="18"/>
        </w:rPr>
        <w:t>než 60 dní před</w:t>
      </w:r>
      <w:r>
        <w:rPr>
          <w:i/>
          <w:spacing w:val="1"/>
          <w:sz w:val="18"/>
        </w:rPr>
        <w:t> </w:t>
      </w:r>
      <w:r>
        <w:rPr>
          <w:i/>
          <w:spacing w:val="-2"/>
          <w:sz w:val="18"/>
        </w:rPr>
        <w:t>odjezdem</w:t>
      </w:r>
    </w:p>
    <w:p>
      <w:pPr>
        <w:pStyle w:val="ListParagraph"/>
        <w:numPr>
          <w:ilvl w:val="0"/>
          <w:numId w:val="1"/>
        </w:numPr>
        <w:tabs>
          <w:tab w:pos="609" w:val="left" w:leader="none"/>
        </w:tabs>
        <w:spacing w:line="220" w:lineRule="exact" w:before="0" w:after="0"/>
        <w:ind w:left="608" w:right="0" w:hanging="219"/>
        <w:jc w:val="left"/>
        <w:rPr>
          <w:i/>
          <w:sz w:val="18"/>
        </w:rPr>
      </w:pPr>
      <w:r>
        <w:rPr>
          <w:i/>
          <w:sz w:val="18"/>
        </w:rPr>
        <w:t>80 % z ceny</w:t>
      </w:r>
      <w:r>
        <w:rPr>
          <w:i/>
          <w:spacing w:val="1"/>
          <w:sz w:val="18"/>
        </w:rPr>
        <w:t> </w:t>
      </w:r>
      <w:r>
        <w:rPr>
          <w:i/>
          <w:sz w:val="18"/>
        </w:rPr>
        <w:t>zájezdu – storno</w:t>
      </w:r>
      <w:r>
        <w:rPr>
          <w:i/>
          <w:spacing w:val="1"/>
          <w:sz w:val="18"/>
        </w:rPr>
        <w:t> </w:t>
      </w:r>
      <w:r>
        <w:rPr>
          <w:i/>
          <w:sz w:val="18"/>
        </w:rPr>
        <w:t>59–30 dní před</w:t>
      </w:r>
      <w:r>
        <w:rPr>
          <w:i/>
          <w:spacing w:val="1"/>
          <w:sz w:val="18"/>
        </w:rPr>
        <w:t> </w:t>
      </w:r>
      <w:r>
        <w:rPr>
          <w:i/>
          <w:spacing w:val="-2"/>
          <w:sz w:val="18"/>
        </w:rPr>
        <w:t>odjezdem</w:t>
      </w:r>
    </w:p>
    <w:p>
      <w:pPr>
        <w:pStyle w:val="ListParagraph"/>
        <w:numPr>
          <w:ilvl w:val="0"/>
          <w:numId w:val="1"/>
        </w:numPr>
        <w:tabs>
          <w:tab w:pos="609" w:val="left" w:leader="none"/>
        </w:tabs>
        <w:spacing w:line="236" w:lineRule="exact" w:before="0" w:after="0"/>
        <w:ind w:left="608" w:right="0" w:hanging="219"/>
        <w:jc w:val="left"/>
        <w:rPr>
          <w:i/>
          <w:sz w:val="18"/>
        </w:rPr>
      </w:pPr>
      <w:r>
        <w:rPr>
          <w:i/>
          <w:sz w:val="18"/>
        </w:rPr>
        <w:t>100 % z ceny</w:t>
      </w:r>
      <w:r>
        <w:rPr>
          <w:i/>
          <w:spacing w:val="1"/>
          <w:sz w:val="18"/>
        </w:rPr>
        <w:t> </w:t>
      </w:r>
      <w:r>
        <w:rPr>
          <w:i/>
          <w:sz w:val="18"/>
        </w:rPr>
        <w:t>zájezdu – storno méně</w:t>
      </w:r>
      <w:r>
        <w:rPr>
          <w:i/>
          <w:spacing w:val="1"/>
          <w:sz w:val="18"/>
        </w:rPr>
        <w:t> </w:t>
      </w:r>
      <w:r>
        <w:rPr>
          <w:i/>
          <w:sz w:val="18"/>
        </w:rPr>
        <w:t>než 29 dní před</w:t>
      </w:r>
      <w:r>
        <w:rPr>
          <w:i/>
          <w:spacing w:val="1"/>
          <w:sz w:val="18"/>
        </w:rPr>
        <w:t> </w:t>
      </w:r>
      <w:r>
        <w:rPr>
          <w:i/>
          <w:spacing w:val="-2"/>
          <w:sz w:val="18"/>
        </w:rPr>
        <w:t>odjezdem</w:t>
      </w:r>
    </w:p>
    <w:p>
      <w:pPr>
        <w:pStyle w:val="BodyText"/>
        <w:rPr>
          <w:i/>
        </w:rPr>
      </w:pPr>
    </w:p>
    <w:p>
      <w:pPr>
        <w:spacing w:line="244" w:lineRule="auto" w:before="0"/>
        <w:ind w:left="106" w:right="104" w:firstLine="0"/>
        <w:jc w:val="both"/>
        <w:rPr>
          <w:i/>
          <w:sz w:val="18"/>
        </w:rPr>
      </w:pPr>
      <w:r>
        <w:rPr/>
        <w:pict>
          <v:shape style="position:absolute;margin-left:28.34646pt;margin-top:45.533886pt;width:538.25pt;height:.1pt;mso-position-horizontal-relative:page;mso-position-vertical-relative:paragraph;z-index:-15726080;mso-wrap-distance-left:0;mso-wrap-distance-right:0" id="docshape15" coordorigin="567,911" coordsize="10765,0" path="m567,911l11332,911e" filled="false" stroked="true" strokeweight="1pt" strokecolor="#000000">
            <v:path arrowok="t"/>
            <v:stroke dashstyle="solid"/>
            <w10:wrap type="topAndBottom"/>
          </v:shape>
        </w:pict>
      </w:r>
      <w:r>
        <w:rPr>
          <w:i/>
          <w:sz w:val="18"/>
        </w:rPr>
        <w:t>V případě válečného konfliktu a s tím souvisejícím doporučením MZV necestovat do USA v termínu zájezdu se smluvní strany </w:t>
      </w:r>
      <w:r>
        <w:rPr>
          <w:i/>
          <w:sz w:val="18"/>
        </w:rPr>
        <w:t>dohodly, že bude umožněn posun zájezdu na jiný termín, za stejných podmínek jako nyní, na dobu kdy potenciální nebezpečí pomine. CK si za tuto změnu nebude účtovat žádné sankce, ovšem pokud se zvýší vstupní ceny / náklady, tak je možné si účtovat rozdíl v ceně</w:t>
      </w:r>
      <w:r>
        <w:rPr>
          <w:i/>
          <w:spacing w:val="40"/>
          <w:sz w:val="18"/>
        </w:rPr>
        <w:t> </w:t>
      </w:r>
      <w:r>
        <w:rPr>
          <w:i/>
          <w:sz w:val="18"/>
        </w:rPr>
        <w:t>vstupních zdrojů (především cen letenek, ubytování, kurzu USD - tento rozdíl CK řádně podloží jako oprávněný).</w:t>
      </w:r>
    </w:p>
    <w:p>
      <w:pPr>
        <w:spacing w:line="252" w:lineRule="auto" w:before="84"/>
        <w:ind w:left="186" w:right="191" w:firstLine="0"/>
        <w:jc w:val="both"/>
        <w:rPr>
          <w:sz w:val="16"/>
        </w:rPr>
      </w:pPr>
      <w:r>
        <w:rPr>
          <w:sz w:val="16"/>
        </w:rPr>
        <w:t>Nedílnou součástí této Smlouvy jsou přílohy Popis zájezdu (není-li uveden kód nabídky) a Všeobecné obchodní podmínky Cestovní kanceláře. Zákazník</w:t>
      </w:r>
      <w:r>
        <w:rPr>
          <w:spacing w:val="20"/>
          <w:sz w:val="16"/>
        </w:rPr>
        <w:t> </w:t>
      </w:r>
      <w:r>
        <w:rPr>
          <w:sz w:val="16"/>
        </w:rPr>
        <w:t>podpisem</w:t>
      </w:r>
      <w:r>
        <w:rPr>
          <w:spacing w:val="20"/>
          <w:sz w:val="16"/>
        </w:rPr>
        <w:t> </w:t>
      </w:r>
      <w:r>
        <w:rPr>
          <w:sz w:val="16"/>
        </w:rPr>
        <w:t>této</w:t>
      </w:r>
      <w:r>
        <w:rPr>
          <w:spacing w:val="20"/>
          <w:sz w:val="16"/>
        </w:rPr>
        <w:t> </w:t>
      </w:r>
      <w:r>
        <w:rPr>
          <w:sz w:val="16"/>
        </w:rPr>
        <w:t>Smlouvy</w:t>
      </w:r>
      <w:r>
        <w:rPr>
          <w:spacing w:val="20"/>
          <w:sz w:val="16"/>
        </w:rPr>
        <w:t> </w:t>
      </w:r>
      <w:r>
        <w:rPr>
          <w:sz w:val="16"/>
        </w:rPr>
        <w:t>stvrzuje,</w:t>
      </w:r>
      <w:r>
        <w:rPr>
          <w:spacing w:val="20"/>
          <w:sz w:val="16"/>
        </w:rPr>
        <w:t> </w:t>
      </w:r>
      <w:r>
        <w:rPr>
          <w:sz w:val="16"/>
        </w:rPr>
        <w:t>že</w:t>
      </w:r>
      <w:r>
        <w:rPr>
          <w:spacing w:val="20"/>
          <w:sz w:val="16"/>
        </w:rPr>
        <w:t> </w:t>
      </w:r>
      <w:r>
        <w:rPr>
          <w:sz w:val="16"/>
        </w:rPr>
        <w:t>Smlouvu</w:t>
      </w:r>
      <w:r>
        <w:rPr>
          <w:spacing w:val="20"/>
          <w:sz w:val="16"/>
        </w:rPr>
        <w:t> </w:t>
      </w:r>
      <w:r>
        <w:rPr>
          <w:sz w:val="16"/>
        </w:rPr>
        <w:t>převzal</w:t>
      </w:r>
      <w:r>
        <w:rPr>
          <w:spacing w:val="20"/>
          <w:sz w:val="16"/>
        </w:rPr>
        <w:t> </w:t>
      </w:r>
      <w:r>
        <w:rPr>
          <w:sz w:val="16"/>
        </w:rPr>
        <w:t>spolu</w:t>
      </w:r>
      <w:r>
        <w:rPr>
          <w:spacing w:val="20"/>
          <w:sz w:val="16"/>
        </w:rPr>
        <w:t> </w:t>
      </w:r>
      <w:r>
        <w:rPr>
          <w:sz w:val="16"/>
        </w:rPr>
        <w:t>s</w:t>
      </w:r>
      <w:r>
        <w:rPr>
          <w:spacing w:val="20"/>
          <w:sz w:val="16"/>
        </w:rPr>
        <w:t> </w:t>
      </w:r>
      <w:r>
        <w:rPr>
          <w:sz w:val="16"/>
        </w:rPr>
        <w:t>jejími</w:t>
      </w:r>
      <w:r>
        <w:rPr>
          <w:spacing w:val="20"/>
          <w:sz w:val="16"/>
        </w:rPr>
        <w:t> </w:t>
      </w:r>
      <w:r>
        <w:rPr>
          <w:sz w:val="16"/>
        </w:rPr>
        <w:t>všemi</w:t>
      </w:r>
      <w:r>
        <w:rPr>
          <w:spacing w:val="20"/>
          <w:sz w:val="16"/>
        </w:rPr>
        <w:t> </w:t>
      </w:r>
      <w:r>
        <w:rPr>
          <w:sz w:val="16"/>
        </w:rPr>
        <w:t>přílohami,</w:t>
      </w:r>
      <w:r>
        <w:rPr>
          <w:spacing w:val="20"/>
          <w:sz w:val="16"/>
        </w:rPr>
        <w:t> </w:t>
      </w:r>
      <w:r>
        <w:rPr>
          <w:sz w:val="16"/>
        </w:rPr>
        <w:t>seznámil</w:t>
      </w:r>
      <w:r>
        <w:rPr>
          <w:spacing w:val="20"/>
          <w:sz w:val="16"/>
        </w:rPr>
        <w:t> </w:t>
      </w:r>
      <w:r>
        <w:rPr>
          <w:sz w:val="16"/>
        </w:rPr>
        <w:t>se</w:t>
      </w:r>
      <w:r>
        <w:rPr>
          <w:spacing w:val="20"/>
          <w:sz w:val="16"/>
        </w:rPr>
        <w:t> </w:t>
      </w:r>
      <w:r>
        <w:rPr>
          <w:sz w:val="16"/>
        </w:rPr>
        <w:t>všemi</w:t>
      </w:r>
      <w:r>
        <w:rPr>
          <w:spacing w:val="20"/>
          <w:sz w:val="16"/>
        </w:rPr>
        <w:t> </w:t>
      </w:r>
      <w:r>
        <w:rPr>
          <w:sz w:val="16"/>
        </w:rPr>
        <w:t>podmínkami</w:t>
      </w:r>
      <w:r>
        <w:rPr>
          <w:spacing w:val="20"/>
          <w:sz w:val="16"/>
        </w:rPr>
        <w:t> </w:t>
      </w:r>
      <w:r>
        <w:rPr>
          <w:sz w:val="16"/>
        </w:rPr>
        <w:t>v</w:t>
      </w:r>
      <w:r>
        <w:rPr>
          <w:spacing w:val="20"/>
          <w:sz w:val="16"/>
        </w:rPr>
        <w:t> </w:t>
      </w:r>
      <w:r>
        <w:rPr>
          <w:sz w:val="16"/>
        </w:rPr>
        <w:t>nich</w:t>
      </w:r>
      <w:r>
        <w:rPr>
          <w:spacing w:val="20"/>
          <w:sz w:val="16"/>
        </w:rPr>
        <w:t> </w:t>
      </w:r>
      <w:r>
        <w:rPr>
          <w:sz w:val="16"/>
        </w:rPr>
        <w:t>uvedenými a bezvýhradně s nimi souhlasí. V případě, že Zákazník tuto Smlouvu uzavírá ve prospěch dalších osob, zavazuje se, že převezme všechny</w:t>
      </w:r>
      <w:r>
        <w:rPr>
          <w:spacing w:val="80"/>
          <w:sz w:val="16"/>
        </w:rPr>
        <w:t> </w:t>
      </w:r>
      <w:r>
        <w:rPr>
          <w:sz w:val="16"/>
        </w:rPr>
        <w:t>povinnosti z nich vyplývající i za tyto osoby. Tato Smlouva slouží jako potvrzení o zájezdu ve smyslu § 2525 a násl. Občanského zákoníku. Smlouva nabývá účinnosti okamžikem podpisu oběma Smluvními stranami této Smlouvy.</w:t>
      </w:r>
    </w:p>
    <w:p>
      <w:pPr>
        <w:pStyle w:val="BodyText"/>
        <w:spacing w:before="7"/>
        <w:rPr>
          <w:sz w:val="4"/>
        </w:rPr>
      </w:pPr>
      <w:r>
        <w:rPr/>
        <w:pict>
          <v:shape style="position:absolute;margin-left:28.34646pt;margin-top:3.970005pt;width:538.25pt;height:.1pt;mso-position-horizontal-relative:page;mso-position-vertical-relative:paragraph;z-index:-15725568;mso-wrap-distance-left:0;mso-wrap-distance-right:0" id="docshape16" coordorigin="567,79" coordsize="10765,0" path="m567,79l11332,79e" filled="false" stroked="true" strokeweight="1pt" strokecolor="#000000">
            <v:path arrowok="t"/>
            <v:stroke dashstyle="solid"/>
            <w10:wrap type="topAndBottom"/>
          </v:shape>
        </w:pict>
      </w:r>
    </w:p>
    <w:p>
      <w:pPr>
        <w:pStyle w:val="BodyText"/>
        <w:spacing w:before="10"/>
        <w:rPr>
          <w:sz w:val="23"/>
        </w:rPr>
      </w:pPr>
    </w:p>
    <w:p>
      <w:pPr>
        <w:pStyle w:val="BodyText"/>
        <w:spacing w:before="96"/>
        <w:ind w:left="106"/>
      </w:pPr>
      <w:r>
        <w:rPr/>
        <w:t>Dne 14. 10. </w:t>
      </w:r>
      <w:r>
        <w:rPr>
          <w:spacing w:val="-4"/>
        </w:rPr>
        <w:t>2022</w:t>
      </w:r>
    </w:p>
    <w:p>
      <w:pPr>
        <w:pStyle w:val="BodyText"/>
        <w:rPr>
          <w:sz w:val="20"/>
        </w:rPr>
      </w:pPr>
    </w:p>
    <w:p>
      <w:pPr>
        <w:pStyle w:val="BodyText"/>
        <w:rPr>
          <w:sz w:val="20"/>
        </w:rPr>
      </w:pPr>
    </w:p>
    <w:p>
      <w:pPr>
        <w:pStyle w:val="BodyText"/>
        <w:rPr>
          <w:sz w:val="20"/>
        </w:rPr>
      </w:pPr>
    </w:p>
    <w:p>
      <w:pPr>
        <w:pStyle w:val="BodyText"/>
        <w:spacing w:before="10" w:after="1"/>
        <w:rPr>
          <w:sz w:val="20"/>
        </w:rPr>
      </w:pPr>
    </w:p>
    <w:p>
      <w:pPr>
        <w:tabs>
          <w:tab w:pos="5875" w:val="left" w:leader="none"/>
        </w:tabs>
        <w:spacing w:line="20" w:lineRule="exact"/>
        <w:ind w:left="106" w:right="0" w:firstLine="0"/>
        <w:rPr>
          <w:sz w:val="2"/>
        </w:rPr>
      </w:pPr>
      <w:r>
        <w:rPr>
          <w:sz w:val="2"/>
        </w:rPr>
        <w:pict>
          <v:group style="width:233.6pt;height:1pt;mso-position-horizontal-relative:char;mso-position-vertical-relative:line" id="docshapegroup17" coordorigin="0,0" coordsize="4672,20">
            <v:line style="position:absolute" from="0,10" to="4672,10" stroked="true" strokeweight="1pt" strokecolor="#000000">
              <v:stroke dashstyle="solid"/>
            </v:line>
          </v:group>
        </w:pict>
      </w:r>
      <w:r>
        <w:rPr>
          <w:sz w:val="2"/>
        </w:rPr>
      </w:r>
      <w:r>
        <w:rPr>
          <w:sz w:val="2"/>
        </w:rPr>
        <w:tab/>
      </w:r>
      <w:r>
        <w:rPr>
          <w:sz w:val="2"/>
        </w:rPr>
        <w:pict>
          <v:group style="width:249.85pt;height:1pt;mso-position-horizontal-relative:char;mso-position-vertical-relative:line" id="docshapegroup18" coordorigin="0,0" coordsize="4997,20">
            <v:line style="position:absolute" from="0,10" to="4996,10" stroked="true" strokeweight="1pt" strokecolor="#000000">
              <v:stroke dashstyle="solid"/>
            </v:line>
          </v:group>
        </w:pict>
      </w:r>
      <w:r>
        <w:rPr>
          <w:sz w:val="2"/>
        </w:rPr>
      </w:r>
    </w:p>
    <w:p>
      <w:pPr>
        <w:spacing w:after="0" w:line="20" w:lineRule="exact"/>
        <w:rPr>
          <w:sz w:val="2"/>
        </w:rPr>
        <w:sectPr>
          <w:headerReference w:type="default" r:id="rId5"/>
          <w:type w:val="continuous"/>
          <w:pgSz w:w="11910" w:h="16840"/>
          <w:pgMar w:header="565" w:footer="0" w:top="1240" w:bottom="280" w:left="460" w:right="460"/>
          <w:pgNumType w:start="1"/>
        </w:sectPr>
      </w:pPr>
    </w:p>
    <w:p>
      <w:pPr>
        <w:spacing w:before="66"/>
        <w:ind w:left="296" w:right="26" w:firstLine="0"/>
        <w:jc w:val="center"/>
        <w:rPr>
          <w:sz w:val="20"/>
        </w:rPr>
      </w:pPr>
      <w:r>
        <w:rPr>
          <w:sz w:val="20"/>
        </w:rPr>
        <w:t>Zákazník</w:t>
      </w:r>
      <w:r>
        <w:rPr>
          <w:spacing w:val="-4"/>
          <w:sz w:val="20"/>
        </w:rPr>
        <w:t> </w:t>
      </w:r>
      <w:r>
        <w:rPr>
          <w:sz w:val="20"/>
        </w:rPr>
        <w:t>-</w:t>
      </w:r>
      <w:r>
        <w:rPr>
          <w:spacing w:val="-3"/>
          <w:sz w:val="20"/>
        </w:rPr>
        <w:t> </w:t>
      </w:r>
      <w:r>
        <w:rPr>
          <w:sz w:val="20"/>
        </w:rPr>
        <w:t>zastupuje</w:t>
      </w:r>
      <w:r>
        <w:rPr>
          <w:spacing w:val="-3"/>
          <w:sz w:val="20"/>
        </w:rPr>
        <w:t> </w:t>
      </w:r>
      <w:r>
        <w:rPr>
          <w:sz w:val="20"/>
        </w:rPr>
        <w:t>PhDr.</w:t>
      </w:r>
      <w:r>
        <w:rPr>
          <w:spacing w:val="-3"/>
          <w:sz w:val="20"/>
        </w:rPr>
        <w:t> </w:t>
      </w:r>
      <w:r>
        <w:rPr>
          <w:sz w:val="20"/>
        </w:rPr>
        <w:t>Roman</w:t>
      </w:r>
      <w:r>
        <w:rPr>
          <w:spacing w:val="-3"/>
          <w:sz w:val="20"/>
        </w:rPr>
        <w:t> </w:t>
      </w:r>
      <w:r>
        <w:rPr>
          <w:sz w:val="20"/>
        </w:rPr>
        <w:t>Liška,</w:t>
      </w:r>
      <w:r>
        <w:rPr>
          <w:spacing w:val="-3"/>
          <w:sz w:val="20"/>
        </w:rPr>
        <w:t> </w:t>
      </w:r>
      <w:r>
        <w:rPr>
          <w:spacing w:val="-2"/>
          <w:sz w:val="20"/>
        </w:rPr>
        <w:t>Ph.D.,</w:t>
      </w:r>
    </w:p>
    <w:p>
      <w:pPr>
        <w:spacing w:before="1"/>
        <w:ind w:left="296" w:right="26" w:firstLine="0"/>
        <w:jc w:val="center"/>
        <w:rPr>
          <w:sz w:val="20"/>
        </w:rPr>
      </w:pPr>
      <w:r>
        <w:rPr>
          <w:spacing w:val="-2"/>
          <w:sz w:val="20"/>
        </w:rPr>
        <w:t>ředitel</w:t>
      </w:r>
    </w:p>
    <w:p>
      <w:pPr>
        <w:spacing w:before="66"/>
        <w:ind w:left="310" w:right="0" w:firstLine="0"/>
        <w:jc w:val="left"/>
        <w:rPr>
          <w:sz w:val="20"/>
        </w:rPr>
      </w:pPr>
      <w:r>
        <w:rPr/>
        <w:br w:type="column"/>
      </w:r>
      <w:r>
        <w:rPr>
          <w:sz w:val="20"/>
        </w:rPr>
        <w:t>Za</w:t>
      </w:r>
      <w:r>
        <w:rPr>
          <w:spacing w:val="-3"/>
          <w:sz w:val="20"/>
        </w:rPr>
        <w:t> </w:t>
      </w:r>
      <w:r>
        <w:rPr>
          <w:sz w:val="20"/>
        </w:rPr>
        <w:t>Cestovní</w:t>
      </w:r>
      <w:r>
        <w:rPr>
          <w:spacing w:val="-1"/>
          <w:sz w:val="20"/>
        </w:rPr>
        <w:t> </w:t>
      </w:r>
      <w:r>
        <w:rPr>
          <w:sz w:val="20"/>
        </w:rPr>
        <w:t>kancelář –</w:t>
      </w:r>
      <w:r>
        <w:rPr>
          <w:spacing w:val="-1"/>
          <w:sz w:val="20"/>
        </w:rPr>
        <w:t> </w:t>
      </w:r>
      <w:r>
        <w:rPr>
          <w:sz w:val="20"/>
        </w:rPr>
        <w:t>Jan</w:t>
      </w:r>
      <w:r>
        <w:rPr>
          <w:spacing w:val="-1"/>
          <w:sz w:val="20"/>
        </w:rPr>
        <w:t> </w:t>
      </w:r>
      <w:r>
        <w:rPr>
          <w:sz w:val="20"/>
        </w:rPr>
        <w:t>Berenda, </w:t>
      </w:r>
      <w:r>
        <w:rPr>
          <w:spacing w:val="-2"/>
          <w:sz w:val="20"/>
        </w:rPr>
        <w:t>jednatel</w:t>
      </w:r>
    </w:p>
    <w:p>
      <w:pPr>
        <w:spacing w:after="0"/>
        <w:jc w:val="left"/>
        <w:rPr>
          <w:sz w:val="20"/>
        </w:rPr>
        <w:sectPr>
          <w:type w:val="continuous"/>
          <w:pgSz w:w="11910" w:h="16840"/>
          <w:pgMar w:header="565" w:footer="0" w:top="1240" w:bottom="280" w:left="460" w:right="460"/>
          <w:cols w:num="2" w:equalWidth="0">
            <w:col w:w="4615" w:space="1429"/>
            <w:col w:w="4946"/>
          </w:cols>
        </w:sectPr>
      </w:pPr>
    </w:p>
    <w:p>
      <w:pPr>
        <w:pStyle w:val="BodyText"/>
        <w:rPr>
          <w:sz w:val="20"/>
        </w:rPr>
      </w:pPr>
    </w:p>
    <w:p>
      <w:pPr>
        <w:pStyle w:val="BodyText"/>
        <w:rPr>
          <w:sz w:val="20"/>
        </w:rPr>
      </w:pPr>
    </w:p>
    <w:p>
      <w:pPr>
        <w:pStyle w:val="BodyText"/>
        <w:spacing w:before="7"/>
        <w:rPr>
          <w:sz w:val="17"/>
        </w:rPr>
      </w:pPr>
    </w:p>
    <w:p>
      <w:pPr>
        <w:spacing w:before="94"/>
        <w:ind w:left="106" w:right="0" w:firstLine="0"/>
        <w:jc w:val="left"/>
        <w:rPr>
          <w:b/>
          <w:sz w:val="24"/>
        </w:rPr>
      </w:pPr>
      <w:r>
        <w:rPr>
          <w:b/>
          <w:sz w:val="24"/>
        </w:rPr>
        <w:t>ZÁKAZNÍK</w:t>
      </w:r>
      <w:r>
        <w:rPr>
          <w:b/>
          <w:spacing w:val="-2"/>
          <w:sz w:val="24"/>
        </w:rPr>
        <w:t> </w:t>
      </w:r>
      <w:r>
        <w:rPr>
          <w:b/>
          <w:sz w:val="24"/>
        </w:rPr>
        <w:t>UZAVÍRÁ</w:t>
      </w:r>
      <w:r>
        <w:rPr>
          <w:b/>
          <w:spacing w:val="-2"/>
          <w:sz w:val="24"/>
        </w:rPr>
        <w:t> </w:t>
      </w:r>
      <w:r>
        <w:rPr>
          <w:b/>
          <w:sz w:val="24"/>
        </w:rPr>
        <w:t>TUTO</w:t>
      </w:r>
      <w:r>
        <w:rPr>
          <w:b/>
          <w:spacing w:val="-2"/>
          <w:sz w:val="24"/>
        </w:rPr>
        <w:t> </w:t>
      </w:r>
      <w:r>
        <w:rPr>
          <w:b/>
          <w:sz w:val="24"/>
        </w:rPr>
        <w:t>SMLOUVU</w:t>
      </w:r>
      <w:r>
        <w:rPr>
          <w:b/>
          <w:spacing w:val="-1"/>
          <w:sz w:val="24"/>
        </w:rPr>
        <w:t> </w:t>
      </w:r>
      <w:r>
        <w:rPr>
          <w:b/>
          <w:sz w:val="24"/>
        </w:rPr>
        <w:t>VE</w:t>
      </w:r>
      <w:r>
        <w:rPr>
          <w:b/>
          <w:spacing w:val="-2"/>
          <w:sz w:val="24"/>
        </w:rPr>
        <w:t> </w:t>
      </w:r>
      <w:r>
        <w:rPr>
          <w:b/>
          <w:sz w:val="24"/>
        </w:rPr>
        <w:t>PROSPĚCH</w:t>
      </w:r>
      <w:r>
        <w:rPr>
          <w:b/>
          <w:spacing w:val="-2"/>
          <w:sz w:val="24"/>
        </w:rPr>
        <w:t> </w:t>
      </w:r>
      <w:r>
        <w:rPr>
          <w:b/>
          <w:sz w:val="24"/>
        </w:rPr>
        <w:t>NÁSLEDUJÍCÍCH</w:t>
      </w:r>
      <w:r>
        <w:rPr>
          <w:b/>
          <w:spacing w:val="-1"/>
          <w:sz w:val="24"/>
        </w:rPr>
        <w:t> </w:t>
      </w:r>
      <w:r>
        <w:rPr>
          <w:b/>
          <w:spacing w:val="-4"/>
          <w:sz w:val="24"/>
        </w:rPr>
        <w:t>OSOB:</w:t>
      </w:r>
    </w:p>
    <w:p>
      <w:pPr>
        <w:pStyle w:val="BodyText"/>
        <w:spacing w:before="4" w:after="1"/>
        <w:rPr>
          <w:b/>
          <w:sz w:val="10"/>
        </w:rPr>
      </w:pPr>
    </w:p>
    <w:tbl>
      <w:tblPr>
        <w:tblW w:w="0" w:type="auto"/>
        <w:jc w:val="left"/>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47"/>
        <w:gridCol w:w="3303"/>
        <w:gridCol w:w="3140"/>
      </w:tblGrid>
      <w:tr>
        <w:trPr>
          <w:trHeight w:val="369" w:hRule="atLeast"/>
        </w:trPr>
        <w:tc>
          <w:tcPr>
            <w:tcW w:w="4247" w:type="dxa"/>
            <w:tcBorders>
              <w:top w:val="single" w:sz="18" w:space="0" w:color="C4BD97"/>
              <w:bottom w:val="single" w:sz="18" w:space="0" w:color="C4BD97"/>
            </w:tcBorders>
          </w:tcPr>
          <w:p>
            <w:pPr>
              <w:pStyle w:val="TableParagraph"/>
              <w:tabs>
                <w:tab w:pos="3044" w:val="left" w:leader="none"/>
              </w:tabs>
              <w:spacing w:before="77"/>
              <w:ind w:left="80"/>
              <w:rPr>
                <w:sz w:val="18"/>
              </w:rPr>
            </w:pPr>
            <w:r>
              <w:rPr>
                <w:sz w:val="18"/>
              </w:rPr>
              <w:t>Jméno a </w:t>
            </w:r>
            <w:r>
              <w:rPr>
                <w:spacing w:val="-2"/>
                <w:sz w:val="18"/>
              </w:rPr>
              <w:t>příjmení</w:t>
            </w:r>
            <w:r>
              <w:rPr>
                <w:sz w:val="18"/>
              </w:rPr>
              <w:tab/>
            </w:r>
            <w:r>
              <w:rPr>
                <w:spacing w:val="-2"/>
                <w:sz w:val="18"/>
              </w:rPr>
              <w:t>Narozen(a)</w:t>
            </w:r>
          </w:p>
        </w:tc>
        <w:tc>
          <w:tcPr>
            <w:tcW w:w="3303" w:type="dxa"/>
            <w:tcBorders>
              <w:top w:val="single" w:sz="18" w:space="0" w:color="C4BD97"/>
              <w:bottom w:val="single" w:sz="18" w:space="0" w:color="C4BD97"/>
            </w:tcBorders>
          </w:tcPr>
          <w:p>
            <w:pPr>
              <w:pStyle w:val="TableParagraph"/>
              <w:spacing w:before="77"/>
              <w:rPr>
                <w:sz w:val="18"/>
              </w:rPr>
            </w:pPr>
            <w:r>
              <w:rPr>
                <w:sz w:val="18"/>
              </w:rPr>
              <w:t>Cestovní </w:t>
            </w:r>
            <w:r>
              <w:rPr>
                <w:spacing w:val="-2"/>
                <w:sz w:val="18"/>
              </w:rPr>
              <w:t>pojištění</w:t>
            </w:r>
          </w:p>
        </w:tc>
        <w:tc>
          <w:tcPr>
            <w:tcW w:w="3140" w:type="dxa"/>
            <w:tcBorders>
              <w:top w:val="single" w:sz="18" w:space="0" w:color="C4BD97"/>
              <w:bottom w:val="single" w:sz="18" w:space="0" w:color="C4BD97"/>
            </w:tcBorders>
          </w:tcPr>
          <w:p>
            <w:pPr>
              <w:pStyle w:val="TableParagraph"/>
              <w:spacing w:before="77"/>
              <w:ind w:left="249"/>
              <w:rPr>
                <w:sz w:val="18"/>
              </w:rPr>
            </w:pPr>
            <w:r>
              <w:rPr>
                <w:sz w:val="18"/>
              </w:rPr>
              <w:t>Pojištění </w:t>
            </w:r>
            <w:r>
              <w:rPr>
                <w:spacing w:val="-2"/>
                <w:sz w:val="18"/>
              </w:rPr>
              <w:t>Storna</w:t>
            </w:r>
          </w:p>
        </w:tc>
      </w:tr>
      <w:tr>
        <w:trPr>
          <w:trHeight w:val="392" w:hRule="atLeast"/>
        </w:trPr>
        <w:tc>
          <w:tcPr>
            <w:tcW w:w="4247" w:type="dxa"/>
            <w:tcBorders>
              <w:top w:val="single" w:sz="18" w:space="0" w:color="C4BD97"/>
            </w:tcBorders>
          </w:tcPr>
          <w:p>
            <w:pPr>
              <w:pStyle w:val="TableParagraph"/>
              <w:tabs>
                <w:tab w:pos="4045" w:val="right" w:leader="none"/>
              </w:tabs>
              <w:spacing w:before="73"/>
              <w:ind w:left="80"/>
              <w:rPr>
                <w:sz w:val="20"/>
              </w:rPr>
            </w:pPr>
            <w:r>
              <w:rPr>
                <w:sz w:val="20"/>
              </w:rPr>
              <w:t>Nazarov</w:t>
            </w:r>
            <w:r>
              <w:rPr>
                <w:spacing w:val="-4"/>
                <w:sz w:val="20"/>
              </w:rPr>
              <w:t> </w:t>
            </w:r>
            <w:r>
              <w:rPr>
                <w:spacing w:val="-2"/>
                <w:sz w:val="20"/>
              </w:rPr>
              <w:t>Džalal</w:t>
            </w:r>
            <w:r>
              <w:rPr>
                <w:sz w:val="20"/>
              </w:rPr>
              <w:tab/>
            </w:r>
            <w:r>
              <w:rPr>
                <w:spacing w:val="-2"/>
                <w:sz w:val="20"/>
              </w:rPr>
              <w:t>07.08.1996</w:t>
            </w:r>
          </w:p>
        </w:tc>
        <w:tc>
          <w:tcPr>
            <w:tcW w:w="3303" w:type="dxa"/>
            <w:tcBorders>
              <w:top w:val="single" w:sz="18" w:space="0" w:color="C4BD97"/>
            </w:tcBorders>
          </w:tcPr>
          <w:p>
            <w:pPr>
              <w:pStyle w:val="TableParagraph"/>
              <w:spacing w:before="73"/>
              <w:rPr>
                <w:sz w:val="20"/>
              </w:rPr>
            </w:pPr>
            <w:r>
              <w:rPr>
                <w:sz w:val="20"/>
              </w:rPr>
              <w:t>Single</w:t>
            </w:r>
            <w:r>
              <w:rPr>
                <w:spacing w:val="-5"/>
                <w:sz w:val="20"/>
              </w:rPr>
              <w:t> </w:t>
            </w:r>
            <w:r>
              <w:rPr>
                <w:sz w:val="20"/>
              </w:rPr>
              <w:t>Trip</w:t>
            </w:r>
            <w:r>
              <w:rPr>
                <w:spacing w:val="-5"/>
                <w:sz w:val="20"/>
              </w:rPr>
              <w:t> </w:t>
            </w:r>
            <w:r>
              <w:rPr>
                <w:sz w:val="20"/>
              </w:rPr>
              <w:t>Comfort</w:t>
            </w:r>
            <w:r>
              <w:rPr>
                <w:spacing w:val="-5"/>
                <w:sz w:val="20"/>
              </w:rPr>
              <w:t> </w:t>
            </w:r>
            <w:r>
              <w:rPr>
                <w:sz w:val="20"/>
              </w:rPr>
              <w:t>s</w:t>
            </w:r>
            <w:r>
              <w:rPr>
                <w:spacing w:val="-4"/>
                <w:sz w:val="20"/>
              </w:rPr>
              <w:t> </w:t>
            </w:r>
            <w:r>
              <w:rPr>
                <w:spacing w:val="-2"/>
                <w:sz w:val="20"/>
              </w:rPr>
              <w:t>rozšířením</w:t>
            </w:r>
          </w:p>
        </w:tc>
        <w:tc>
          <w:tcPr>
            <w:tcW w:w="3140" w:type="dxa"/>
            <w:tcBorders>
              <w:top w:val="single" w:sz="18" w:space="0" w:color="C4BD97"/>
            </w:tcBorders>
          </w:tcPr>
          <w:p>
            <w:pPr>
              <w:pStyle w:val="TableParagraph"/>
              <w:spacing w:before="73"/>
              <w:ind w:left="249"/>
              <w:rPr>
                <w:sz w:val="20"/>
              </w:rPr>
            </w:pPr>
            <w:r>
              <w:rPr>
                <w:sz w:val="20"/>
              </w:rPr>
              <w:t>Storno</w:t>
            </w:r>
            <w:r>
              <w:rPr>
                <w:spacing w:val="1"/>
                <w:sz w:val="20"/>
              </w:rPr>
              <w:t> </w:t>
            </w:r>
            <w:r>
              <w:rPr>
                <w:spacing w:val="-5"/>
                <w:sz w:val="20"/>
              </w:rPr>
              <w:t>5%</w:t>
            </w:r>
          </w:p>
        </w:tc>
      </w:tr>
      <w:tr>
        <w:trPr>
          <w:trHeight w:val="394" w:hRule="atLeast"/>
        </w:trPr>
        <w:tc>
          <w:tcPr>
            <w:tcW w:w="4247" w:type="dxa"/>
          </w:tcPr>
          <w:p>
            <w:pPr>
              <w:pStyle w:val="TableParagraph"/>
              <w:tabs>
                <w:tab w:pos="4045" w:val="right" w:leader="none"/>
              </w:tabs>
              <w:ind w:left="80"/>
              <w:rPr>
                <w:sz w:val="20"/>
              </w:rPr>
            </w:pPr>
            <w:r>
              <w:rPr>
                <w:sz w:val="20"/>
              </w:rPr>
              <w:t>Begmannová</w:t>
            </w:r>
            <w:r>
              <w:rPr>
                <w:spacing w:val="-2"/>
                <w:sz w:val="20"/>
              </w:rPr>
              <w:t> Petra</w:t>
            </w:r>
            <w:r>
              <w:rPr>
                <w:sz w:val="20"/>
              </w:rPr>
              <w:tab/>
            </w:r>
            <w:r>
              <w:rPr>
                <w:spacing w:val="-2"/>
                <w:sz w:val="20"/>
              </w:rPr>
              <w:t>29.10.1968</w:t>
            </w:r>
          </w:p>
        </w:tc>
        <w:tc>
          <w:tcPr>
            <w:tcW w:w="3303" w:type="dxa"/>
          </w:tcPr>
          <w:p>
            <w:pPr>
              <w:pStyle w:val="TableParagraph"/>
              <w:rPr>
                <w:sz w:val="20"/>
              </w:rPr>
            </w:pPr>
            <w:r>
              <w:rPr>
                <w:sz w:val="20"/>
              </w:rPr>
              <w:t>Single</w:t>
            </w:r>
            <w:r>
              <w:rPr>
                <w:spacing w:val="-5"/>
                <w:sz w:val="20"/>
              </w:rPr>
              <w:t> </w:t>
            </w:r>
            <w:r>
              <w:rPr>
                <w:sz w:val="20"/>
              </w:rPr>
              <w:t>Trip</w:t>
            </w:r>
            <w:r>
              <w:rPr>
                <w:spacing w:val="-5"/>
                <w:sz w:val="20"/>
              </w:rPr>
              <w:t> </w:t>
            </w:r>
            <w:r>
              <w:rPr>
                <w:sz w:val="20"/>
              </w:rPr>
              <w:t>Comfort</w:t>
            </w:r>
            <w:r>
              <w:rPr>
                <w:spacing w:val="-5"/>
                <w:sz w:val="20"/>
              </w:rPr>
              <w:t> </w:t>
            </w:r>
            <w:r>
              <w:rPr>
                <w:sz w:val="20"/>
              </w:rPr>
              <w:t>s</w:t>
            </w:r>
            <w:r>
              <w:rPr>
                <w:spacing w:val="-4"/>
                <w:sz w:val="20"/>
              </w:rPr>
              <w:t> </w:t>
            </w:r>
            <w:r>
              <w:rPr>
                <w:spacing w:val="-2"/>
                <w:sz w:val="20"/>
              </w:rPr>
              <w:t>rozšířením</w:t>
            </w:r>
          </w:p>
        </w:tc>
        <w:tc>
          <w:tcPr>
            <w:tcW w:w="3140" w:type="dxa"/>
          </w:tcPr>
          <w:p>
            <w:pPr>
              <w:pStyle w:val="TableParagraph"/>
              <w:ind w:left="249"/>
              <w:rPr>
                <w:sz w:val="20"/>
              </w:rPr>
            </w:pPr>
            <w:r>
              <w:rPr>
                <w:sz w:val="20"/>
              </w:rPr>
              <w:t>Storno</w:t>
            </w:r>
            <w:r>
              <w:rPr>
                <w:spacing w:val="1"/>
                <w:sz w:val="20"/>
              </w:rPr>
              <w:t> </w:t>
            </w:r>
            <w:r>
              <w:rPr>
                <w:spacing w:val="-5"/>
                <w:sz w:val="20"/>
              </w:rPr>
              <w:t>5%</w:t>
            </w:r>
          </w:p>
        </w:tc>
      </w:tr>
      <w:tr>
        <w:trPr>
          <w:trHeight w:val="394" w:hRule="atLeast"/>
        </w:trPr>
        <w:tc>
          <w:tcPr>
            <w:tcW w:w="4247" w:type="dxa"/>
          </w:tcPr>
          <w:p>
            <w:pPr>
              <w:pStyle w:val="TableParagraph"/>
              <w:tabs>
                <w:tab w:pos="4045" w:val="right" w:leader="none"/>
              </w:tabs>
              <w:spacing w:line="299" w:lineRule="exact"/>
              <w:ind w:left="92"/>
              <w:rPr>
                <w:sz w:val="20"/>
              </w:rPr>
            </w:pPr>
            <w:r>
              <w:rPr>
                <w:sz w:val="20"/>
              </w:rPr>
              <w:t>Houštecký </w:t>
            </w:r>
            <w:r>
              <w:rPr>
                <w:spacing w:val="-4"/>
                <w:sz w:val="20"/>
              </w:rPr>
              <w:t>Adam</w:t>
            </w:r>
            <w:r>
              <w:rPr>
                <w:sz w:val="20"/>
              </w:rPr>
              <w:tab/>
            </w:r>
            <w:r>
              <w:rPr>
                <w:spacing w:val="-2"/>
                <w:position w:val="8"/>
                <w:sz w:val="20"/>
              </w:rPr>
              <w:t>10.04.2007</w:t>
            </w:r>
          </w:p>
        </w:tc>
        <w:tc>
          <w:tcPr>
            <w:tcW w:w="3303" w:type="dxa"/>
          </w:tcPr>
          <w:p>
            <w:pPr>
              <w:pStyle w:val="TableParagraph"/>
              <w:rPr>
                <w:sz w:val="20"/>
              </w:rPr>
            </w:pPr>
            <w:r>
              <w:rPr>
                <w:sz w:val="20"/>
              </w:rPr>
              <w:t>Single</w:t>
            </w:r>
            <w:r>
              <w:rPr>
                <w:spacing w:val="-5"/>
                <w:sz w:val="20"/>
              </w:rPr>
              <w:t> </w:t>
            </w:r>
            <w:r>
              <w:rPr>
                <w:sz w:val="20"/>
              </w:rPr>
              <w:t>Trip</w:t>
            </w:r>
            <w:r>
              <w:rPr>
                <w:spacing w:val="-5"/>
                <w:sz w:val="20"/>
              </w:rPr>
              <w:t> </w:t>
            </w:r>
            <w:r>
              <w:rPr>
                <w:sz w:val="20"/>
              </w:rPr>
              <w:t>Comfort</w:t>
            </w:r>
            <w:r>
              <w:rPr>
                <w:spacing w:val="-5"/>
                <w:sz w:val="20"/>
              </w:rPr>
              <w:t> </w:t>
            </w:r>
            <w:r>
              <w:rPr>
                <w:sz w:val="20"/>
              </w:rPr>
              <w:t>s</w:t>
            </w:r>
            <w:r>
              <w:rPr>
                <w:spacing w:val="-4"/>
                <w:sz w:val="20"/>
              </w:rPr>
              <w:t> </w:t>
            </w:r>
            <w:r>
              <w:rPr>
                <w:spacing w:val="-2"/>
                <w:sz w:val="20"/>
              </w:rPr>
              <w:t>rozšířením</w:t>
            </w:r>
          </w:p>
        </w:tc>
        <w:tc>
          <w:tcPr>
            <w:tcW w:w="3140" w:type="dxa"/>
          </w:tcPr>
          <w:p>
            <w:pPr>
              <w:pStyle w:val="TableParagraph"/>
              <w:ind w:left="249"/>
              <w:rPr>
                <w:sz w:val="20"/>
              </w:rPr>
            </w:pPr>
            <w:r>
              <w:rPr>
                <w:sz w:val="20"/>
              </w:rPr>
              <w:t>Storno</w:t>
            </w:r>
            <w:r>
              <w:rPr>
                <w:spacing w:val="1"/>
                <w:sz w:val="20"/>
              </w:rPr>
              <w:t> </w:t>
            </w:r>
            <w:r>
              <w:rPr>
                <w:spacing w:val="-5"/>
                <w:sz w:val="20"/>
              </w:rPr>
              <w:t>5%</w:t>
            </w:r>
          </w:p>
        </w:tc>
      </w:tr>
      <w:tr>
        <w:trPr>
          <w:trHeight w:val="394" w:hRule="atLeast"/>
        </w:trPr>
        <w:tc>
          <w:tcPr>
            <w:tcW w:w="4247" w:type="dxa"/>
          </w:tcPr>
          <w:p>
            <w:pPr>
              <w:pStyle w:val="TableParagraph"/>
              <w:tabs>
                <w:tab w:pos="4045" w:val="right" w:leader="none"/>
              </w:tabs>
              <w:spacing w:line="299" w:lineRule="exact"/>
              <w:ind w:left="92"/>
              <w:rPr>
                <w:sz w:val="20"/>
              </w:rPr>
            </w:pPr>
            <w:r>
              <w:rPr>
                <w:sz w:val="20"/>
              </w:rPr>
              <w:t>Kolín </w:t>
            </w:r>
            <w:r>
              <w:rPr>
                <w:spacing w:val="-4"/>
                <w:sz w:val="20"/>
              </w:rPr>
              <w:t>David</w:t>
            </w:r>
            <w:r>
              <w:rPr>
                <w:sz w:val="20"/>
              </w:rPr>
              <w:tab/>
            </w:r>
            <w:r>
              <w:rPr>
                <w:spacing w:val="-2"/>
                <w:position w:val="8"/>
                <w:sz w:val="20"/>
              </w:rPr>
              <w:t>22.09.2005</w:t>
            </w:r>
          </w:p>
        </w:tc>
        <w:tc>
          <w:tcPr>
            <w:tcW w:w="3303" w:type="dxa"/>
          </w:tcPr>
          <w:p>
            <w:pPr>
              <w:pStyle w:val="TableParagraph"/>
              <w:rPr>
                <w:sz w:val="20"/>
              </w:rPr>
            </w:pPr>
            <w:r>
              <w:rPr>
                <w:sz w:val="20"/>
              </w:rPr>
              <w:t>Single</w:t>
            </w:r>
            <w:r>
              <w:rPr>
                <w:spacing w:val="-5"/>
                <w:sz w:val="20"/>
              </w:rPr>
              <w:t> </w:t>
            </w:r>
            <w:r>
              <w:rPr>
                <w:sz w:val="20"/>
              </w:rPr>
              <w:t>Trip</w:t>
            </w:r>
            <w:r>
              <w:rPr>
                <w:spacing w:val="-5"/>
                <w:sz w:val="20"/>
              </w:rPr>
              <w:t> </w:t>
            </w:r>
            <w:r>
              <w:rPr>
                <w:sz w:val="20"/>
              </w:rPr>
              <w:t>Comfort</w:t>
            </w:r>
            <w:r>
              <w:rPr>
                <w:spacing w:val="-5"/>
                <w:sz w:val="20"/>
              </w:rPr>
              <w:t> </w:t>
            </w:r>
            <w:r>
              <w:rPr>
                <w:sz w:val="20"/>
              </w:rPr>
              <w:t>s</w:t>
            </w:r>
            <w:r>
              <w:rPr>
                <w:spacing w:val="-4"/>
                <w:sz w:val="20"/>
              </w:rPr>
              <w:t> </w:t>
            </w:r>
            <w:r>
              <w:rPr>
                <w:spacing w:val="-2"/>
                <w:sz w:val="20"/>
              </w:rPr>
              <w:t>rozšířením</w:t>
            </w:r>
          </w:p>
        </w:tc>
        <w:tc>
          <w:tcPr>
            <w:tcW w:w="3140" w:type="dxa"/>
          </w:tcPr>
          <w:p>
            <w:pPr>
              <w:pStyle w:val="TableParagraph"/>
              <w:ind w:left="249"/>
              <w:rPr>
                <w:sz w:val="20"/>
              </w:rPr>
            </w:pPr>
            <w:r>
              <w:rPr>
                <w:sz w:val="20"/>
              </w:rPr>
              <w:t>Storno</w:t>
            </w:r>
            <w:r>
              <w:rPr>
                <w:spacing w:val="1"/>
                <w:sz w:val="20"/>
              </w:rPr>
              <w:t> </w:t>
            </w:r>
            <w:r>
              <w:rPr>
                <w:spacing w:val="-5"/>
                <w:sz w:val="20"/>
              </w:rPr>
              <w:t>5%</w:t>
            </w:r>
          </w:p>
        </w:tc>
      </w:tr>
      <w:tr>
        <w:trPr>
          <w:trHeight w:val="394" w:hRule="atLeast"/>
        </w:trPr>
        <w:tc>
          <w:tcPr>
            <w:tcW w:w="4247" w:type="dxa"/>
          </w:tcPr>
          <w:p>
            <w:pPr>
              <w:pStyle w:val="TableParagraph"/>
              <w:tabs>
                <w:tab w:pos="4045" w:val="right" w:leader="none"/>
              </w:tabs>
              <w:spacing w:line="299" w:lineRule="exact"/>
              <w:ind w:left="92"/>
              <w:rPr>
                <w:sz w:val="20"/>
              </w:rPr>
            </w:pPr>
            <w:r>
              <w:rPr>
                <w:sz w:val="20"/>
              </w:rPr>
              <w:t>Dusová </w:t>
            </w:r>
            <w:r>
              <w:rPr>
                <w:spacing w:val="-2"/>
                <w:sz w:val="20"/>
              </w:rPr>
              <w:t>Natálie</w:t>
            </w:r>
            <w:r>
              <w:rPr>
                <w:sz w:val="20"/>
              </w:rPr>
              <w:tab/>
            </w:r>
            <w:r>
              <w:rPr>
                <w:spacing w:val="-2"/>
                <w:position w:val="8"/>
                <w:sz w:val="20"/>
              </w:rPr>
              <w:t>27.04.2004</w:t>
            </w:r>
          </w:p>
        </w:tc>
        <w:tc>
          <w:tcPr>
            <w:tcW w:w="3303" w:type="dxa"/>
          </w:tcPr>
          <w:p>
            <w:pPr>
              <w:pStyle w:val="TableParagraph"/>
              <w:rPr>
                <w:sz w:val="20"/>
              </w:rPr>
            </w:pPr>
            <w:r>
              <w:rPr>
                <w:sz w:val="20"/>
              </w:rPr>
              <w:t>Single</w:t>
            </w:r>
            <w:r>
              <w:rPr>
                <w:spacing w:val="-5"/>
                <w:sz w:val="20"/>
              </w:rPr>
              <w:t> </w:t>
            </w:r>
            <w:r>
              <w:rPr>
                <w:sz w:val="20"/>
              </w:rPr>
              <w:t>Trip</w:t>
            </w:r>
            <w:r>
              <w:rPr>
                <w:spacing w:val="-5"/>
                <w:sz w:val="20"/>
              </w:rPr>
              <w:t> </w:t>
            </w:r>
            <w:r>
              <w:rPr>
                <w:sz w:val="20"/>
              </w:rPr>
              <w:t>Comfort</w:t>
            </w:r>
            <w:r>
              <w:rPr>
                <w:spacing w:val="-5"/>
                <w:sz w:val="20"/>
              </w:rPr>
              <w:t> </w:t>
            </w:r>
            <w:r>
              <w:rPr>
                <w:sz w:val="20"/>
              </w:rPr>
              <w:t>s</w:t>
            </w:r>
            <w:r>
              <w:rPr>
                <w:spacing w:val="-4"/>
                <w:sz w:val="20"/>
              </w:rPr>
              <w:t> </w:t>
            </w:r>
            <w:r>
              <w:rPr>
                <w:spacing w:val="-2"/>
                <w:sz w:val="20"/>
              </w:rPr>
              <w:t>rozšířením</w:t>
            </w:r>
          </w:p>
        </w:tc>
        <w:tc>
          <w:tcPr>
            <w:tcW w:w="3140" w:type="dxa"/>
          </w:tcPr>
          <w:p>
            <w:pPr>
              <w:pStyle w:val="TableParagraph"/>
              <w:ind w:left="249"/>
              <w:rPr>
                <w:sz w:val="20"/>
              </w:rPr>
            </w:pPr>
            <w:r>
              <w:rPr>
                <w:sz w:val="20"/>
              </w:rPr>
              <w:t>Storno</w:t>
            </w:r>
            <w:r>
              <w:rPr>
                <w:spacing w:val="1"/>
                <w:sz w:val="20"/>
              </w:rPr>
              <w:t> </w:t>
            </w:r>
            <w:r>
              <w:rPr>
                <w:spacing w:val="-5"/>
                <w:sz w:val="20"/>
              </w:rPr>
              <w:t>5%</w:t>
            </w:r>
          </w:p>
        </w:tc>
      </w:tr>
      <w:tr>
        <w:trPr>
          <w:trHeight w:val="394" w:hRule="atLeast"/>
        </w:trPr>
        <w:tc>
          <w:tcPr>
            <w:tcW w:w="4247" w:type="dxa"/>
          </w:tcPr>
          <w:p>
            <w:pPr>
              <w:pStyle w:val="TableParagraph"/>
              <w:tabs>
                <w:tab w:pos="4045" w:val="right" w:leader="none"/>
              </w:tabs>
              <w:spacing w:line="299" w:lineRule="exact"/>
              <w:ind w:left="92"/>
              <w:rPr>
                <w:sz w:val="20"/>
              </w:rPr>
            </w:pPr>
            <w:r>
              <w:rPr>
                <w:sz w:val="20"/>
              </w:rPr>
              <w:t>Mikeš </w:t>
            </w:r>
            <w:r>
              <w:rPr>
                <w:spacing w:val="-2"/>
                <w:sz w:val="20"/>
              </w:rPr>
              <w:t>Štěpán</w:t>
            </w:r>
            <w:r>
              <w:rPr>
                <w:sz w:val="20"/>
              </w:rPr>
              <w:tab/>
            </w:r>
            <w:r>
              <w:rPr>
                <w:spacing w:val="-2"/>
                <w:position w:val="8"/>
                <w:sz w:val="20"/>
              </w:rPr>
              <w:t>23.05.2007</w:t>
            </w:r>
          </w:p>
        </w:tc>
        <w:tc>
          <w:tcPr>
            <w:tcW w:w="3303" w:type="dxa"/>
          </w:tcPr>
          <w:p>
            <w:pPr>
              <w:pStyle w:val="TableParagraph"/>
              <w:rPr>
                <w:sz w:val="20"/>
              </w:rPr>
            </w:pPr>
            <w:r>
              <w:rPr>
                <w:sz w:val="20"/>
              </w:rPr>
              <w:t>BEZ cestovního </w:t>
            </w:r>
            <w:r>
              <w:rPr>
                <w:spacing w:val="-2"/>
                <w:sz w:val="20"/>
              </w:rPr>
              <w:t>pojištění</w:t>
            </w:r>
          </w:p>
        </w:tc>
        <w:tc>
          <w:tcPr>
            <w:tcW w:w="3140" w:type="dxa"/>
          </w:tcPr>
          <w:p>
            <w:pPr>
              <w:pStyle w:val="TableParagraph"/>
              <w:ind w:left="249"/>
              <w:rPr>
                <w:sz w:val="20"/>
              </w:rPr>
            </w:pPr>
            <w:r>
              <w:rPr>
                <w:sz w:val="20"/>
              </w:rPr>
              <w:t>BEZ pojištění </w:t>
            </w:r>
            <w:r>
              <w:rPr>
                <w:spacing w:val="-2"/>
                <w:sz w:val="20"/>
              </w:rPr>
              <w:t>storna</w:t>
            </w:r>
          </w:p>
        </w:tc>
      </w:tr>
      <w:tr>
        <w:trPr>
          <w:trHeight w:val="394" w:hRule="atLeast"/>
        </w:trPr>
        <w:tc>
          <w:tcPr>
            <w:tcW w:w="4247" w:type="dxa"/>
          </w:tcPr>
          <w:p>
            <w:pPr>
              <w:pStyle w:val="TableParagraph"/>
              <w:tabs>
                <w:tab w:pos="4045" w:val="right" w:leader="none"/>
              </w:tabs>
              <w:spacing w:line="299" w:lineRule="exact"/>
              <w:ind w:left="92"/>
              <w:rPr>
                <w:sz w:val="20"/>
              </w:rPr>
            </w:pPr>
            <w:r>
              <w:rPr>
                <w:sz w:val="20"/>
              </w:rPr>
              <w:t>Citterbartová </w:t>
            </w:r>
            <w:r>
              <w:rPr>
                <w:spacing w:val="-2"/>
                <w:sz w:val="20"/>
              </w:rPr>
              <w:t>Lucie</w:t>
            </w:r>
            <w:r>
              <w:rPr>
                <w:sz w:val="20"/>
              </w:rPr>
              <w:tab/>
            </w:r>
            <w:r>
              <w:rPr>
                <w:spacing w:val="-2"/>
                <w:position w:val="8"/>
                <w:sz w:val="20"/>
              </w:rPr>
              <w:t>18.05.2007</w:t>
            </w:r>
          </w:p>
        </w:tc>
        <w:tc>
          <w:tcPr>
            <w:tcW w:w="3303" w:type="dxa"/>
          </w:tcPr>
          <w:p>
            <w:pPr>
              <w:pStyle w:val="TableParagraph"/>
              <w:rPr>
                <w:sz w:val="20"/>
              </w:rPr>
            </w:pPr>
            <w:r>
              <w:rPr>
                <w:sz w:val="20"/>
              </w:rPr>
              <w:t>BEZ cestovního </w:t>
            </w:r>
            <w:r>
              <w:rPr>
                <w:spacing w:val="-2"/>
                <w:sz w:val="20"/>
              </w:rPr>
              <w:t>pojištění</w:t>
            </w:r>
          </w:p>
        </w:tc>
        <w:tc>
          <w:tcPr>
            <w:tcW w:w="3140" w:type="dxa"/>
          </w:tcPr>
          <w:p>
            <w:pPr>
              <w:pStyle w:val="TableParagraph"/>
              <w:ind w:left="249"/>
              <w:rPr>
                <w:sz w:val="20"/>
              </w:rPr>
            </w:pPr>
            <w:r>
              <w:rPr>
                <w:sz w:val="20"/>
              </w:rPr>
              <w:t>Storno</w:t>
            </w:r>
            <w:r>
              <w:rPr>
                <w:spacing w:val="1"/>
                <w:sz w:val="20"/>
              </w:rPr>
              <w:t> </w:t>
            </w:r>
            <w:r>
              <w:rPr>
                <w:spacing w:val="-5"/>
                <w:sz w:val="20"/>
              </w:rPr>
              <w:t>7%</w:t>
            </w:r>
          </w:p>
        </w:tc>
      </w:tr>
      <w:tr>
        <w:trPr>
          <w:trHeight w:val="394" w:hRule="atLeast"/>
        </w:trPr>
        <w:tc>
          <w:tcPr>
            <w:tcW w:w="4247" w:type="dxa"/>
          </w:tcPr>
          <w:p>
            <w:pPr>
              <w:pStyle w:val="TableParagraph"/>
              <w:tabs>
                <w:tab w:pos="4045" w:val="right" w:leader="none"/>
              </w:tabs>
              <w:spacing w:line="299" w:lineRule="exact"/>
              <w:ind w:left="92"/>
              <w:rPr>
                <w:sz w:val="20"/>
              </w:rPr>
            </w:pPr>
            <w:r>
              <w:rPr>
                <w:sz w:val="20"/>
              </w:rPr>
              <w:t>Soósová Anna </w:t>
            </w:r>
            <w:r>
              <w:rPr>
                <w:spacing w:val="-2"/>
                <w:sz w:val="20"/>
              </w:rPr>
              <w:t>Marie</w:t>
            </w:r>
            <w:r>
              <w:rPr>
                <w:sz w:val="20"/>
              </w:rPr>
              <w:tab/>
            </w:r>
            <w:r>
              <w:rPr>
                <w:spacing w:val="-2"/>
                <w:position w:val="8"/>
                <w:sz w:val="20"/>
              </w:rPr>
              <w:t>08.04.2005</w:t>
            </w:r>
          </w:p>
        </w:tc>
        <w:tc>
          <w:tcPr>
            <w:tcW w:w="3303" w:type="dxa"/>
          </w:tcPr>
          <w:p>
            <w:pPr>
              <w:pStyle w:val="TableParagraph"/>
              <w:rPr>
                <w:sz w:val="20"/>
              </w:rPr>
            </w:pPr>
            <w:r>
              <w:rPr>
                <w:sz w:val="20"/>
              </w:rPr>
              <w:t>BEZ cestovního </w:t>
            </w:r>
            <w:r>
              <w:rPr>
                <w:spacing w:val="-2"/>
                <w:sz w:val="20"/>
              </w:rPr>
              <w:t>pojištění</w:t>
            </w:r>
          </w:p>
        </w:tc>
        <w:tc>
          <w:tcPr>
            <w:tcW w:w="3140" w:type="dxa"/>
          </w:tcPr>
          <w:p>
            <w:pPr>
              <w:pStyle w:val="TableParagraph"/>
              <w:ind w:left="249"/>
              <w:rPr>
                <w:sz w:val="20"/>
              </w:rPr>
            </w:pPr>
            <w:r>
              <w:rPr>
                <w:sz w:val="20"/>
              </w:rPr>
              <w:t>Storno</w:t>
            </w:r>
            <w:r>
              <w:rPr>
                <w:spacing w:val="1"/>
                <w:sz w:val="20"/>
              </w:rPr>
              <w:t> </w:t>
            </w:r>
            <w:r>
              <w:rPr>
                <w:spacing w:val="-5"/>
                <w:sz w:val="20"/>
              </w:rPr>
              <w:t>7%</w:t>
            </w:r>
          </w:p>
        </w:tc>
      </w:tr>
      <w:tr>
        <w:trPr>
          <w:trHeight w:val="394" w:hRule="atLeast"/>
        </w:trPr>
        <w:tc>
          <w:tcPr>
            <w:tcW w:w="4247" w:type="dxa"/>
          </w:tcPr>
          <w:p>
            <w:pPr>
              <w:pStyle w:val="TableParagraph"/>
              <w:tabs>
                <w:tab w:pos="4045" w:val="right" w:leader="none"/>
              </w:tabs>
              <w:spacing w:line="299" w:lineRule="exact"/>
              <w:ind w:left="92"/>
              <w:rPr>
                <w:sz w:val="20"/>
              </w:rPr>
            </w:pPr>
            <w:r>
              <w:rPr>
                <w:sz w:val="20"/>
              </w:rPr>
              <w:t>Koval </w:t>
            </w:r>
            <w:r>
              <w:rPr>
                <w:spacing w:val="-2"/>
                <w:sz w:val="20"/>
              </w:rPr>
              <w:t>Janis</w:t>
            </w:r>
            <w:r>
              <w:rPr>
                <w:sz w:val="20"/>
              </w:rPr>
              <w:tab/>
            </w:r>
            <w:r>
              <w:rPr>
                <w:spacing w:val="-2"/>
                <w:position w:val="8"/>
                <w:sz w:val="20"/>
              </w:rPr>
              <w:t>03.12.2006</w:t>
            </w:r>
          </w:p>
        </w:tc>
        <w:tc>
          <w:tcPr>
            <w:tcW w:w="3303" w:type="dxa"/>
          </w:tcPr>
          <w:p>
            <w:pPr>
              <w:pStyle w:val="TableParagraph"/>
              <w:rPr>
                <w:sz w:val="20"/>
              </w:rPr>
            </w:pPr>
            <w:r>
              <w:rPr>
                <w:sz w:val="20"/>
              </w:rPr>
              <w:t>Single</w:t>
            </w:r>
            <w:r>
              <w:rPr>
                <w:spacing w:val="-5"/>
                <w:sz w:val="20"/>
              </w:rPr>
              <w:t> </w:t>
            </w:r>
            <w:r>
              <w:rPr>
                <w:sz w:val="20"/>
              </w:rPr>
              <w:t>Trip</w:t>
            </w:r>
            <w:r>
              <w:rPr>
                <w:spacing w:val="-5"/>
                <w:sz w:val="20"/>
              </w:rPr>
              <w:t> </w:t>
            </w:r>
            <w:r>
              <w:rPr>
                <w:sz w:val="20"/>
              </w:rPr>
              <w:t>Comfort</w:t>
            </w:r>
            <w:r>
              <w:rPr>
                <w:spacing w:val="-5"/>
                <w:sz w:val="20"/>
              </w:rPr>
              <w:t> </w:t>
            </w:r>
            <w:r>
              <w:rPr>
                <w:sz w:val="20"/>
              </w:rPr>
              <w:t>s</w:t>
            </w:r>
            <w:r>
              <w:rPr>
                <w:spacing w:val="-4"/>
                <w:sz w:val="20"/>
              </w:rPr>
              <w:t> </w:t>
            </w:r>
            <w:r>
              <w:rPr>
                <w:spacing w:val="-2"/>
                <w:sz w:val="20"/>
              </w:rPr>
              <w:t>rozšířením</w:t>
            </w:r>
          </w:p>
        </w:tc>
        <w:tc>
          <w:tcPr>
            <w:tcW w:w="3140" w:type="dxa"/>
          </w:tcPr>
          <w:p>
            <w:pPr>
              <w:pStyle w:val="TableParagraph"/>
              <w:ind w:left="249"/>
              <w:rPr>
                <w:sz w:val="20"/>
              </w:rPr>
            </w:pPr>
            <w:r>
              <w:rPr>
                <w:sz w:val="20"/>
              </w:rPr>
              <w:t>Storno</w:t>
            </w:r>
            <w:r>
              <w:rPr>
                <w:spacing w:val="1"/>
                <w:sz w:val="20"/>
              </w:rPr>
              <w:t> </w:t>
            </w:r>
            <w:r>
              <w:rPr>
                <w:spacing w:val="-5"/>
                <w:sz w:val="20"/>
              </w:rPr>
              <w:t>5%</w:t>
            </w:r>
          </w:p>
        </w:tc>
      </w:tr>
      <w:tr>
        <w:trPr>
          <w:trHeight w:val="394" w:hRule="atLeast"/>
        </w:trPr>
        <w:tc>
          <w:tcPr>
            <w:tcW w:w="4247" w:type="dxa"/>
          </w:tcPr>
          <w:p>
            <w:pPr>
              <w:pStyle w:val="TableParagraph"/>
              <w:tabs>
                <w:tab w:pos="4045" w:val="right" w:leader="none"/>
              </w:tabs>
              <w:spacing w:line="299" w:lineRule="exact"/>
              <w:ind w:left="92"/>
              <w:rPr>
                <w:sz w:val="20"/>
              </w:rPr>
            </w:pPr>
            <w:r>
              <w:rPr>
                <w:sz w:val="20"/>
              </w:rPr>
              <w:t>Kolečková </w:t>
            </w:r>
            <w:r>
              <w:rPr>
                <w:spacing w:val="-4"/>
                <w:sz w:val="20"/>
              </w:rPr>
              <w:t>Emma</w:t>
            </w:r>
            <w:r>
              <w:rPr>
                <w:sz w:val="20"/>
              </w:rPr>
              <w:tab/>
            </w:r>
            <w:r>
              <w:rPr>
                <w:spacing w:val="-2"/>
                <w:position w:val="8"/>
                <w:sz w:val="20"/>
              </w:rPr>
              <w:t>03.04.2006</w:t>
            </w:r>
          </w:p>
        </w:tc>
        <w:tc>
          <w:tcPr>
            <w:tcW w:w="3303" w:type="dxa"/>
          </w:tcPr>
          <w:p>
            <w:pPr>
              <w:pStyle w:val="TableParagraph"/>
              <w:rPr>
                <w:sz w:val="20"/>
              </w:rPr>
            </w:pPr>
            <w:r>
              <w:rPr>
                <w:sz w:val="20"/>
              </w:rPr>
              <w:t>Single</w:t>
            </w:r>
            <w:r>
              <w:rPr>
                <w:spacing w:val="-5"/>
                <w:sz w:val="20"/>
              </w:rPr>
              <w:t> </w:t>
            </w:r>
            <w:r>
              <w:rPr>
                <w:sz w:val="20"/>
              </w:rPr>
              <w:t>Trip</w:t>
            </w:r>
            <w:r>
              <w:rPr>
                <w:spacing w:val="-5"/>
                <w:sz w:val="20"/>
              </w:rPr>
              <w:t> </w:t>
            </w:r>
            <w:r>
              <w:rPr>
                <w:sz w:val="20"/>
              </w:rPr>
              <w:t>Comfort</w:t>
            </w:r>
            <w:r>
              <w:rPr>
                <w:spacing w:val="-5"/>
                <w:sz w:val="20"/>
              </w:rPr>
              <w:t> </w:t>
            </w:r>
            <w:r>
              <w:rPr>
                <w:sz w:val="20"/>
              </w:rPr>
              <w:t>s</w:t>
            </w:r>
            <w:r>
              <w:rPr>
                <w:spacing w:val="-4"/>
                <w:sz w:val="20"/>
              </w:rPr>
              <w:t> </w:t>
            </w:r>
            <w:r>
              <w:rPr>
                <w:spacing w:val="-2"/>
                <w:sz w:val="20"/>
              </w:rPr>
              <w:t>rozšířením</w:t>
            </w:r>
          </w:p>
        </w:tc>
        <w:tc>
          <w:tcPr>
            <w:tcW w:w="3140" w:type="dxa"/>
          </w:tcPr>
          <w:p>
            <w:pPr>
              <w:pStyle w:val="TableParagraph"/>
              <w:ind w:left="249"/>
              <w:rPr>
                <w:sz w:val="20"/>
              </w:rPr>
            </w:pPr>
            <w:r>
              <w:rPr>
                <w:sz w:val="20"/>
              </w:rPr>
              <w:t>Storno</w:t>
            </w:r>
            <w:r>
              <w:rPr>
                <w:spacing w:val="1"/>
                <w:sz w:val="20"/>
              </w:rPr>
              <w:t> </w:t>
            </w:r>
            <w:r>
              <w:rPr>
                <w:spacing w:val="-5"/>
                <w:sz w:val="20"/>
              </w:rPr>
              <w:t>5%</w:t>
            </w:r>
          </w:p>
        </w:tc>
      </w:tr>
      <w:tr>
        <w:trPr>
          <w:trHeight w:val="394" w:hRule="atLeast"/>
        </w:trPr>
        <w:tc>
          <w:tcPr>
            <w:tcW w:w="4247" w:type="dxa"/>
          </w:tcPr>
          <w:p>
            <w:pPr>
              <w:pStyle w:val="TableParagraph"/>
              <w:tabs>
                <w:tab w:pos="4045" w:val="right" w:leader="none"/>
              </w:tabs>
              <w:spacing w:line="299" w:lineRule="exact"/>
              <w:ind w:left="92"/>
              <w:rPr>
                <w:sz w:val="20"/>
              </w:rPr>
            </w:pPr>
            <w:r>
              <w:rPr>
                <w:sz w:val="20"/>
              </w:rPr>
              <w:t>Vacíková</w:t>
            </w:r>
            <w:r>
              <w:rPr>
                <w:spacing w:val="-11"/>
                <w:sz w:val="20"/>
              </w:rPr>
              <w:t> </w:t>
            </w:r>
            <w:r>
              <w:rPr>
                <w:spacing w:val="-2"/>
                <w:sz w:val="20"/>
              </w:rPr>
              <w:t>Barbora</w:t>
            </w:r>
            <w:r>
              <w:rPr>
                <w:sz w:val="20"/>
              </w:rPr>
              <w:tab/>
            </w:r>
            <w:r>
              <w:rPr>
                <w:spacing w:val="-2"/>
                <w:position w:val="8"/>
                <w:sz w:val="20"/>
              </w:rPr>
              <w:t>06.11.2004</w:t>
            </w:r>
          </w:p>
        </w:tc>
        <w:tc>
          <w:tcPr>
            <w:tcW w:w="3303" w:type="dxa"/>
          </w:tcPr>
          <w:p>
            <w:pPr>
              <w:pStyle w:val="TableParagraph"/>
              <w:rPr>
                <w:sz w:val="20"/>
              </w:rPr>
            </w:pPr>
            <w:r>
              <w:rPr>
                <w:sz w:val="20"/>
              </w:rPr>
              <w:t>BEZ cestovního </w:t>
            </w:r>
            <w:r>
              <w:rPr>
                <w:spacing w:val="-2"/>
                <w:sz w:val="20"/>
              </w:rPr>
              <w:t>pojištění</w:t>
            </w:r>
          </w:p>
        </w:tc>
        <w:tc>
          <w:tcPr>
            <w:tcW w:w="3140" w:type="dxa"/>
          </w:tcPr>
          <w:p>
            <w:pPr>
              <w:pStyle w:val="TableParagraph"/>
              <w:ind w:left="249"/>
              <w:rPr>
                <w:sz w:val="20"/>
              </w:rPr>
            </w:pPr>
            <w:r>
              <w:rPr>
                <w:sz w:val="20"/>
              </w:rPr>
              <w:t>BEZ pojištění </w:t>
            </w:r>
            <w:r>
              <w:rPr>
                <w:spacing w:val="-2"/>
                <w:sz w:val="20"/>
              </w:rPr>
              <w:t>storna</w:t>
            </w:r>
          </w:p>
        </w:tc>
      </w:tr>
      <w:tr>
        <w:trPr>
          <w:trHeight w:val="394" w:hRule="atLeast"/>
        </w:trPr>
        <w:tc>
          <w:tcPr>
            <w:tcW w:w="4247" w:type="dxa"/>
          </w:tcPr>
          <w:p>
            <w:pPr>
              <w:pStyle w:val="TableParagraph"/>
              <w:tabs>
                <w:tab w:pos="4045" w:val="right" w:leader="none"/>
              </w:tabs>
              <w:spacing w:line="299" w:lineRule="exact"/>
              <w:ind w:left="92"/>
              <w:rPr>
                <w:sz w:val="20"/>
              </w:rPr>
            </w:pPr>
            <w:r>
              <w:rPr>
                <w:sz w:val="20"/>
              </w:rPr>
              <w:t>Markusová Patricia </w:t>
            </w:r>
            <w:r>
              <w:rPr>
                <w:spacing w:val="-4"/>
                <w:sz w:val="20"/>
              </w:rPr>
              <w:t>Anna</w:t>
            </w:r>
            <w:r>
              <w:rPr>
                <w:sz w:val="20"/>
              </w:rPr>
              <w:tab/>
            </w:r>
            <w:r>
              <w:rPr>
                <w:spacing w:val="-2"/>
                <w:position w:val="8"/>
                <w:sz w:val="20"/>
              </w:rPr>
              <w:t>07.11.2003</w:t>
            </w:r>
          </w:p>
        </w:tc>
        <w:tc>
          <w:tcPr>
            <w:tcW w:w="3303" w:type="dxa"/>
          </w:tcPr>
          <w:p>
            <w:pPr>
              <w:pStyle w:val="TableParagraph"/>
              <w:rPr>
                <w:sz w:val="20"/>
              </w:rPr>
            </w:pPr>
            <w:r>
              <w:rPr>
                <w:sz w:val="20"/>
              </w:rPr>
              <w:t>Single</w:t>
            </w:r>
            <w:r>
              <w:rPr>
                <w:spacing w:val="-5"/>
                <w:sz w:val="20"/>
              </w:rPr>
              <w:t> </w:t>
            </w:r>
            <w:r>
              <w:rPr>
                <w:sz w:val="20"/>
              </w:rPr>
              <w:t>Trip</w:t>
            </w:r>
            <w:r>
              <w:rPr>
                <w:spacing w:val="-5"/>
                <w:sz w:val="20"/>
              </w:rPr>
              <w:t> </w:t>
            </w:r>
            <w:r>
              <w:rPr>
                <w:sz w:val="20"/>
              </w:rPr>
              <w:t>Comfort</w:t>
            </w:r>
            <w:r>
              <w:rPr>
                <w:spacing w:val="-5"/>
                <w:sz w:val="20"/>
              </w:rPr>
              <w:t> </w:t>
            </w:r>
            <w:r>
              <w:rPr>
                <w:sz w:val="20"/>
              </w:rPr>
              <w:t>s</w:t>
            </w:r>
            <w:r>
              <w:rPr>
                <w:spacing w:val="-4"/>
                <w:sz w:val="20"/>
              </w:rPr>
              <w:t> </w:t>
            </w:r>
            <w:r>
              <w:rPr>
                <w:spacing w:val="-2"/>
                <w:sz w:val="20"/>
              </w:rPr>
              <w:t>rozšířením</w:t>
            </w:r>
          </w:p>
        </w:tc>
        <w:tc>
          <w:tcPr>
            <w:tcW w:w="3140" w:type="dxa"/>
          </w:tcPr>
          <w:p>
            <w:pPr>
              <w:pStyle w:val="TableParagraph"/>
              <w:ind w:left="249"/>
              <w:rPr>
                <w:sz w:val="20"/>
              </w:rPr>
            </w:pPr>
            <w:r>
              <w:rPr>
                <w:sz w:val="20"/>
              </w:rPr>
              <w:t>Storno</w:t>
            </w:r>
            <w:r>
              <w:rPr>
                <w:spacing w:val="1"/>
                <w:sz w:val="20"/>
              </w:rPr>
              <w:t> </w:t>
            </w:r>
            <w:r>
              <w:rPr>
                <w:spacing w:val="-5"/>
                <w:sz w:val="20"/>
              </w:rPr>
              <w:t>5%</w:t>
            </w:r>
          </w:p>
        </w:tc>
      </w:tr>
      <w:tr>
        <w:trPr>
          <w:trHeight w:val="394" w:hRule="atLeast"/>
        </w:trPr>
        <w:tc>
          <w:tcPr>
            <w:tcW w:w="4247" w:type="dxa"/>
          </w:tcPr>
          <w:p>
            <w:pPr>
              <w:pStyle w:val="TableParagraph"/>
              <w:tabs>
                <w:tab w:pos="4045" w:val="right" w:leader="none"/>
              </w:tabs>
              <w:spacing w:line="299" w:lineRule="exact"/>
              <w:ind w:left="92"/>
              <w:rPr>
                <w:sz w:val="20"/>
              </w:rPr>
            </w:pPr>
            <w:r>
              <w:rPr>
                <w:sz w:val="20"/>
              </w:rPr>
              <w:t>Sklenářová </w:t>
            </w:r>
            <w:r>
              <w:rPr>
                <w:spacing w:val="-2"/>
                <w:sz w:val="20"/>
              </w:rPr>
              <w:t>Adéla</w:t>
            </w:r>
            <w:r>
              <w:rPr>
                <w:sz w:val="20"/>
              </w:rPr>
              <w:tab/>
            </w:r>
            <w:r>
              <w:rPr>
                <w:spacing w:val="-2"/>
                <w:position w:val="8"/>
                <w:sz w:val="20"/>
              </w:rPr>
              <w:t>12.10.2003</w:t>
            </w:r>
          </w:p>
        </w:tc>
        <w:tc>
          <w:tcPr>
            <w:tcW w:w="3303" w:type="dxa"/>
          </w:tcPr>
          <w:p>
            <w:pPr>
              <w:pStyle w:val="TableParagraph"/>
              <w:rPr>
                <w:sz w:val="20"/>
              </w:rPr>
            </w:pPr>
            <w:r>
              <w:rPr>
                <w:sz w:val="20"/>
              </w:rPr>
              <w:t>Single</w:t>
            </w:r>
            <w:r>
              <w:rPr>
                <w:spacing w:val="-5"/>
                <w:sz w:val="20"/>
              </w:rPr>
              <w:t> </w:t>
            </w:r>
            <w:r>
              <w:rPr>
                <w:sz w:val="20"/>
              </w:rPr>
              <w:t>Trip</w:t>
            </w:r>
            <w:r>
              <w:rPr>
                <w:spacing w:val="-5"/>
                <w:sz w:val="20"/>
              </w:rPr>
              <w:t> </w:t>
            </w:r>
            <w:r>
              <w:rPr>
                <w:sz w:val="20"/>
              </w:rPr>
              <w:t>Comfort</w:t>
            </w:r>
            <w:r>
              <w:rPr>
                <w:spacing w:val="-5"/>
                <w:sz w:val="20"/>
              </w:rPr>
              <w:t> </w:t>
            </w:r>
            <w:r>
              <w:rPr>
                <w:sz w:val="20"/>
              </w:rPr>
              <w:t>s</w:t>
            </w:r>
            <w:r>
              <w:rPr>
                <w:spacing w:val="-4"/>
                <w:sz w:val="20"/>
              </w:rPr>
              <w:t> </w:t>
            </w:r>
            <w:r>
              <w:rPr>
                <w:spacing w:val="-2"/>
                <w:sz w:val="20"/>
              </w:rPr>
              <w:t>rozšířením</w:t>
            </w:r>
          </w:p>
        </w:tc>
        <w:tc>
          <w:tcPr>
            <w:tcW w:w="3140" w:type="dxa"/>
          </w:tcPr>
          <w:p>
            <w:pPr>
              <w:pStyle w:val="TableParagraph"/>
              <w:ind w:left="249"/>
              <w:rPr>
                <w:sz w:val="20"/>
              </w:rPr>
            </w:pPr>
            <w:r>
              <w:rPr>
                <w:sz w:val="20"/>
              </w:rPr>
              <w:t>Storno</w:t>
            </w:r>
            <w:r>
              <w:rPr>
                <w:spacing w:val="1"/>
                <w:sz w:val="20"/>
              </w:rPr>
              <w:t> </w:t>
            </w:r>
            <w:r>
              <w:rPr>
                <w:spacing w:val="-5"/>
                <w:sz w:val="20"/>
              </w:rPr>
              <w:t>5%</w:t>
            </w:r>
          </w:p>
        </w:tc>
      </w:tr>
      <w:tr>
        <w:trPr>
          <w:trHeight w:val="394" w:hRule="atLeast"/>
        </w:trPr>
        <w:tc>
          <w:tcPr>
            <w:tcW w:w="4247" w:type="dxa"/>
          </w:tcPr>
          <w:p>
            <w:pPr>
              <w:pStyle w:val="TableParagraph"/>
              <w:tabs>
                <w:tab w:pos="4045" w:val="right" w:leader="none"/>
              </w:tabs>
              <w:spacing w:line="299" w:lineRule="exact"/>
              <w:ind w:left="92"/>
              <w:rPr>
                <w:sz w:val="20"/>
              </w:rPr>
            </w:pPr>
            <w:r>
              <w:rPr>
                <w:sz w:val="20"/>
              </w:rPr>
              <w:t>Průšová </w:t>
            </w:r>
            <w:r>
              <w:rPr>
                <w:spacing w:val="-2"/>
                <w:sz w:val="20"/>
              </w:rPr>
              <w:t>Mariana</w:t>
            </w:r>
            <w:r>
              <w:rPr>
                <w:sz w:val="20"/>
              </w:rPr>
              <w:tab/>
            </w:r>
            <w:r>
              <w:rPr>
                <w:spacing w:val="-2"/>
                <w:position w:val="8"/>
                <w:sz w:val="20"/>
              </w:rPr>
              <w:t>06.12.2004</w:t>
            </w:r>
          </w:p>
        </w:tc>
        <w:tc>
          <w:tcPr>
            <w:tcW w:w="3303" w:type="dxa"/>
          </w:tcPr>
          <w:p>
            <w:pPr>
              <w:pStyle w:val="TableParagraph"/>
              <w:rPr>
                <w:sz w:val="20"/>
              </w:rPr>
            </w:pPr>
            <w:r>
              <w:rPr>
                <w:sz w:val="20"/>
              </w:rPr>
              <w:t>BEZ cestovního </w:t>
            </w:r>
            <w:r>
              <w:rPr>
                <w:spacing w:val="-2"/>
                <w:sz w:val="20"/>
              </w:rPr>
              <w:t>pojištění</w:t>
            </w:r>
          </w:p>
        </w:tc>
        <w:tc>
          <w:tcPr>
            <w:tcW w:w="3140" w:type="dxa"/>
          </w:tcPr>
          <w:p>
            <w:pPr>
              <w:pStyle w:val="TableParagraph"/>
              <w:ind w:left="249"/>
              <w:rPr>
                <w:sz w:val="20"/>
              </w:rPr>
            </w:pPr>
            <w:r>
              <w:rPr>
                <w:sz w:val="20"/>
              </w:rPr>
              <w:t>BEZ pojištění </w:t>
            </w:r>
            <w:r>
              <w:rPr>
                <w:spacing w:val="-2"/>
                <w:sz w:val="20"/>
              </w:rPr>
              <w:t>storna</w:t>
            </w:r>
          </w:p>
        </w:tc>
      </w:tr>
      <w:tr>
        <w:trPr>
          <w:trHeight w:val="394" w:hRule="atLeast"/>
        </w:trPr>
        <w:tc>
          <w:tcPr>
            <w:tcW w:w="4247" w:type="dxa"/>
          </w:tcPr>
          <w:p>
            <w:pPr>
              <w:pStyle w:val="TableParagraph"/>
              <w:tabs>
                <w:tab w:pos="4045" w:val="right" w:leader="none"/>
              </w:tabs>
              <w:spacing w:line="299" w:lineRule="exact"/>
              <w:ind w:left="92"/>
              <w:rPr>
                <w:sz w:val="20"/>
              </w:rPr>
            </w:pPr>
            <w:r>
              <w:rPr>
                <w:sz w:val="20"/>
              </w:rPr>
              <w:t>Kučerová</w:t>
            </w:r>
            <w:r>
              <w:rPr>
                <w:spacing w:val="-4"/>
                <w:sz w:val="20"/>
              </w:rPr>
              <w:t> </w:t>
            </w:r>
            <w:r>
              <w:rPr>
                <w:spacing w:val="-2"/>
                <w:sz w:val="20"/>
              </w:rPr>
              <w:t>Eliška</w:t>
            </w:r>
            <w:r>
              <w:rPr>
                <w:sz w:val="20"/>
              </w:rPr>
              <w:tab/>
            </w:r>
            <w:r>
              <w:rPr>
                <w:spacing w:val="-2"/>
                <w:position w:val="8"/>
                <w:sz w:val="20"/>
              </w:rPr>
              <w:t>05.05.2004</w:t>
            </w:r>
          </w:p>
        </w:tc>
        <w:tc>
          <w:tcPr>
            <w:tcW w:w="3303" w:type="dxa"/>
          </w:tcPr>
          <w:p>
            <w:pPr>
              <w:pStyle w:val="TableParagraph"/>
              <w:rPr>
                <w:sz w:val="20"/>
              </w:rPr>
            </w:pPr>
            <w:r>
              <w:rPr>
                <w:sz w:val="20"/>
              </w:rPr>
              <w:t>BEZ cestovního </w:t>
            </w:r>
            <w:r>
              <w:rPr>
                <w:spacing w:val="-2"/>
                <w:sz w:val="20"/>
              </w:rPr>
              <w:t>pojištění</w:t>
            </w:r>
          </w:p>
        </w:tc>
        <w:tc>
          <w:tcPr>
            <w:tcW w:w="3140" w:type="dxa"/>
          </w:tcPr>
          <w:p>
            <w:pPr>
              <w:pStyle w:val="TableParagraph"/>
              <w:ind w:left="249"/>
              <w:rPr>
                <w:sz w:val="20"/>
              </w:rPr>
            </w:pPr>
            <w:r>
              <w:rPr>
                <w:sz w:val="20"/>
              </w:rPr>
              <w:t>BEZ pojištění </w:t>
            </w:r>
            <w:r>
              <w:rPr>
                <w:spacing w:val="-2"/>
                <w:sz w:val="20"/>
              </w:rPr>
              <w:t>storna</w:t>
            </w:r>
          </w:p>
        </w:tc>
      </w:tr>
      <w:tr>
        <w:trPr>
          <w:trHeight w:val="394" w:hRule="atLeast"/>
        </w:trPr>
        <w:tc>
          <w:tcPr>
            <w:tcW w:w="4247" w:type="dxa"/>
          </w:tcPr>
          <w:p>
            <w:pPr>
              <w:pStyle w:val="TableParagraph"/>
              <w:tabs>
                <w:tab w:pos="4045" w:val="right" w:leader="none"/>
              </w:tabs>
              <w:spacing w:line="299" w:lineRule="exact"/>
              <w:ind w:left="92"/>
              <w:rPr>
                <w:sz w:val="20"/>
              </w:rPr>
            </w:pPr>
            <w:r>
              <w:rPr>
                <w:sz w:val="20"/>
              </w:rPr>
              <w:t>Sýkorová</w:t>
            </w:r>
            <w:r>
              <w:rPr>
                <w:spacing w:val="-4"/>
                <w:sz w:val="20"/>
              </w:rPr>
              <w:t> </w:t>
            </w:r>
            <w:r>
              <w:rPr>
                <w:spacing w:val="-2"/>
                <w:sz w:val="20"/>
              </w:rPr>
              <w:t>Michaela</w:t>
            </w:r>
            <w:r>
              <w:rPr>
                <w:sz w:val="20"/>
              </w:rPr>
              <w:tab/>
            </w:r>
            <w:r>
              <w:rPr>
                <w:spacing w:val="-2"/>
                <w:position w:val="8"/>
                <w:sz w:val="20"/>
              </w:rPr>
              <w:t>29.01.2007</w:t>
            </w:r>
          </w:p>
        </w:tc>
        <w:tc>
          <w:tcPr>
            <w:tcW w:w="3303" w:type="dxa"/>
          </w:tcPr>
          <w:p>
            <w:pPr>
              <w:pStyle w:val="TableParagraph"/>
              <w:rPr>
                <w:sz w:val="20"/>
              </w:rPr>
            </w:pPr>
            <w:r>
              <w:rPr>
                <w:sz w:val="20"/>
              </w:rPr>
              <w:t>Single</w:t>
            </w:r>
            <w:r>
              <w:rPr>
                <w:spacing w:val="-5"/>
                <w:sz w:val="20"/>
              </w:rPr>
              <w:t> </w:t>
            </w:r>
            <w:r>
              <w:rPr>
                <w:sz w:val="20"/>
              </w:rPr>
              <w:t>Trip</w:t>
            </w:r>
            <w:r>
              <w:rPr>
                <w:spacing w:val="-5"/>
                <w:sz w:val="20"/>
              </w:rPr>
              <w:t> </w:t>
            </w:r>
            <w:r>
              <w:rPr>
                <w:sz w:val="20"/>
              </w:rPr>
              <w:t>Comfort</w:t>
            </w:r>
            <w:r>
              <w:rPr>
                <w:spacing w:val="-5"/>
                <w:sz w:val="20"/>
              </w:rPr>
              <w:t> </w:t>
            </w:r>
            <w:r>
              <w:rPr>
                <w:sz w:val="20"/>
              </w:rPr>
              <w:t>s</w:t>
            </w:r>
            <w:r>
              <w:rPr>
                <w:spacing w:val="-4"/>
                <w:sz w:val="20"/>
              </w:rPr>
              <w:t> </w:t>
            </w:r>
            <w:r>
              <w:rPr>
                <w:spacing w:val="-2"/>
                <w:sz w:val="20"/>
              </w:rPr>
              <w:t>rozšířením</w:t>
            </w:r>
          </w:p>
        </w:tc>
        <w:tc>
          <w:tcPr>
            <w:tcW w:w="3140" w:type="dxa"/>
          </w:tcPr>
          <w:p>
            <w:pPr>
              <w:pStyle w:val="TableParagraph"/>
              <w:ind w:left="249"/>
              <w:rPr>
                <w:sz w:val="20"/>
              </w:rPr>
            </w:pPr>
            <w:r>
              <w:rPr>
                <w:sz w:val="20"/>
              </w:rPr>
              <w:t>BEZ pojištění </w:t>
            </w:r>
            <w:r>
              <w:rPr>
                <w:spacing w:val="-2"/>
                <w:sz w:val="20"/>
              </w:rPr>
              <w:t>storna</w:t>
            </w:r>
          </w:p>
        </w:tc>
      </w:tr>
      <w:tr>
        <w:trPr>
          <w:trHeight w:val="394" w:hRule="atLeast"/>
        </w:trPr>
        <w:tc>
          <w:tcPr>
            <w:tcW w:w="4247" w:type="dxa"/>
          </w:tcPr>
          <w:p>
            <w:pPr>
              <w:pStyle w:val="TableParagraph"/>
              <w:tabs>
                <w:tab w:pos="4045" w:val="right" w:leader="none"/>
              </w:tabs>
              <w:spacing w:line="299" w:lineRule="exact"/>
              <w:ind w:left="92"/>
              <w:rPr>
                <w:sz w:val="20"/>
              </w:rPr>
            </w:pPr>
            <w:r>
              <w:rPr>
                <w:sz w:val="20"/>
              </w:rPr>
              <w:t>Vítková </w:t>
            </w:r>
            <w:r>
              <w:rPr>
                <w:spacing w:val="-2"/>
                <w:sz w:val="20"/>
              </w:rPr>
              <w:t>Barbora</w:t>
            </w:r>
            <w:r>
              <w:rPr>
                <w:sz w:val="20"/>
              </w:rPr>
              <w:tab/>
            </w:r>
            <w:r>
              <w:rPr>
                <w:spacing w:val="-2"/>
                <w:position w:val="8"/>
                <w:sz w:val="20"/>
              </w:rPr>
              <w:t>06.07.2004</w:t>
            </w:r>
          </w:p>
        </w:tc>
        <w:tc>
          <w:tcPr>
            <w:tcW w:w="3303" w:type="dxa"/>
          </w:tcPr>
          <w:p>
            <w:pPr>
              <w:pStyle w:val="TableParagraph"/>
              <w:rPr>
                <w:sz w:val="20"/>
              </w:rPr>
            </w:pPr>
            <w:r>
              <w:rPr>
                <w:sz w:val="20"/>
              </w:rPr>
              <w:t>Single</w:t>
            </w:r>
            <w:r>
              <w:rPr>
                <w:spacing w:val="-5"/>
                <w:sz w:val="20"/>
              </w:rPr>
              <w:t> </w:t>
            </w:r>
            <w:r>
              <w:rPr>
                <w:sz w:val="20"/>
              </w:rPr>
              <w:t>Trip</w:t>
            </w:r>
            <w:r>
              <w:rPr>
                <w:spacing w:val="-5"/>
                <w:sz w:val="20"/>
              </w:rPr>
              <w:t> </w:t>
            </w:r>
            <w:r>
              <w:rPr>
                <w:sz w:val="20"/>
              </w:rPr>
              <w:t>Comfort</w:t>
            </w:r>
            <w:r>
              <w:rPr>
                <w:spacing w:val="-5"/>
                <w:sz w:val="20"/>
              </w:rPr>
              <w:t> </w:t>
            </w:r>
            <w:r>
              <w:rPr>
                <w:sz w:val="20"/>
              </w:rPr>
              <w:t>s</w:t>
            </w:r>
            <w:r>
              <w:rPr>
                <w:spacing w:val="-4"/>
                <w:sz w:val="20"/>
              </w:rPr>
              <w:t> </w:t>
            </w:r>
            <w:r>
              <w:rPr>
                <w:spacing w:val="-2"/>
                <w:sz w:val="20"/>
              </w:rPr>
              <w:t>rozšířením</w:t>
            </w:r>
          </w:p>
        </w:tc>
        <w:tc>
          <w:tcPr>
            <w:tcW w:w="3140" w:type="dxa"/>
          </w:tcPr>
          <w:p>
            <w:pPr>
              <w:pStyle w:val="TableParagraph"/>
              <w:ind w:left="249"/>
              <w:rPr>
                <w:sz w:val="20"/>
              </w:rPr>
            </w:pPr>
            <w:r>
              <w:rPr>
                <w:sz w:val="20"/>
              </w:rPr>
              <w:t>Storno</w:t>
            </w:r>
            <w:r>
              <w:rPr>
                <w:spacing w:val="1"/>
                <w:sz w:val="20"/>
              </w:rPr>
              <w:t> </w:t>
            </w:r>
            <w:r>
              <w:rPr>
                <w:spacing w:val="-5"/>
                <w:sz w:val="20"/>
              </w:rPr>
              <w:t>5%</w:t>
            </w:r>
          </w:p>
        </w:tc>
      </w:tr>
      <w:tr>
        <w:trPr>
          <w:trHeight w:val="394" w:hRule="atLeast"/>
        </w:trPr>
        <w:tc>
          <w:tcPr>
            <w:tcW w:w="4247" w:type="dxa"/>
          </w:tcPr>
          <w:p>
            <w:pPr>
              <w:pStyle w:val="TableParagraph"/>
              <w:tabs>
                <w:tab w:pos="4045" w:val="right" w:leader="none"/>
              </w:tabs>
              <w:spacing w:line="299" w:lineRule="exact"/>
              <w:ind w:left="92"/>
              <w:rPr>
                <w:sz w:val="20"/>
              </w:rPr>
            </w:pPr>
            <w:r>
              <w:rPr>
                <w:sz w:val="20"/>
              </w:rPr>
              <w:t>Radová</w:t>
            </w:r>
            <w:r>
              <w:rPr>
                <w:spacing w:val="-2"/>
                <w:sz w:val="20"/>
              </w:rPr>
              <w:t> Kristýna</w:t>
            </w:r>
            <w:r>
              <w:rPr>
                <w:sz w:val="20"/>
              </w:rPr>
              <w:tab/>
            </w:r>
            <w:r>
              <w:rPr>
                <w:spacing w:val="-2"/>
                <w:position w:val="8"/>
                <w:sz w:val="20"/>
              </w:rPr>
              <w:t>04.08.2004</w:t>
            </w:r>
          </w:p>
        </w:tc>
        <w:tc>
          <w:tcPr>
            <w:tcW w:w="3303" w:type="dxa"/>
          </w:tcPr>
          <w:p>
            <w:pPr>
              <w:pStyle w:val="TableParagraph"/>
              <w:rPr>
                <w:sz w:val="20"/>
              </w:rPr>
            </w:pPr>
            <w:r>
              <w:rPr>
                <w:sz w:val="20"/>
              </w:rPr>
              <w:t>Single</w:t>
            </w:r>
            <w:r>
              <w:rPr>
                <w:spacing w:val="-5"/>
                <w:sz w:val="20"/>
              </w:rPr>
              <w:t> </w:t>
            </w:r>
            <w:r>
              <w:rPr>
                <w:sz w:val="20"/>
              </w:rPr>
              <w:t>Trip</w:t>
            </w:r>
            <w:r>
              <w:rPr>
                <w:spacing w:val="-5"/>
                <w:sz w:val="20"/>
              </w:rPr>
              <w:t> </w:t>
            </w:r>
            <w:r>
              <w:rPr>
                <w:sz w:val="20"/>
              </w:rPr>
              <w:t>Comfort</w:t>
            </w:r>
            <w:r>
              <w:rPr>
                <w:spacing w:val="-5"/>
                <w:sz w:val="20"/>
              </w:rPr>
              <w:t> </w:t>
            </w:r>
            <w:r>
              <w:rPr>
                <w:sz w:val="20"/>
              </w:rPr>
              <w:t>s</w:t>
            </w:r>
            <w:r>
              <w:rPr>
                <w:spacing w:val="-4"/>
                <w:sz w:val="20"/>
              </w:rPr>
              <w:t> </w:t>
            </w:r>
            <w:r>
              <w:rPr>
                <w:spacing w:val="-2"/>
                <w:sz w:val="20"/>
              </w:rPr>
              <w:t>rozšířením</w:t>
            </w:r>
          </w:p>
        </w:tc>
        <w:tc>
          <w:tcPr>
            <w:tcW w:w="3140" w:type="dxa"/>
          </w:tcPr>
          <w:p>
            <w:pPr>
              <w:pStyle w:val="TableParagraph"/>
              <w:ind w:left="249"/>
              <w:rPr>
                <w:sz w:val="20"/>
              </w:rPr>
            </w:pPr>
            <w:r>
              <w:rPr>
                <w:sz w:val="20"/>
              </w:rPr>
              <w:t>Storno</w:t>
            </w:r>
            <w:r>
              <w:rPr>
                <w:spacing w:val="1"/>
                <w:sz w:val="20"/>
              </w:rPr>
              <w:t> </w:t>
            </w:r>
            <w:r>
              <w:rPr>
                <w:spacing w:val="-5"/>
                <w:sz w:val="20"/>
              </w:rPr>
              <w:t>5%</w:t>
            </w:r>
          </w:p>
        </w:tc>
      </w:tr>
      <w:tr>
        <w:trPr>
          <w:trHeight w:val="394" w:hRule="atLeast"/>
        </w:trPr>
        <w:tc>
          <w:tcPr>
            <w:tcW w:w="4247" w:type="dxa"/>
          </w:tcPr>
          <w:p>
            <w:pPr>
              <w:pStyle w:val="TableParagraph"/>
              <w:tabs>
                <w:tab w:pos="4045" w:val="right" w:leader="none"/>
              </w:tabs>
              <w:spacing w:line="299" w:lineRule="exact"/>
              <w:ind w:left="92"/>
              <w:rPr>
                <w:sz w:val="20"/>
              </w:rPr>
            </w:pPr>
            <w:r>
              <w:rPr>
                <w:sz w:val="20"/>
              </w:rPr>
              <w:t>Jurečková</w:t>
            </w:r>
            <w:r>
              <w:rPr>
                <w:spacing w:val="-4"/>
                <w:sz w:val="20"/>
              </w:rPr>
              <w:t> </w:t>
            </w:r>
            <w:r>
              <w:rPr>
                <w:spacing w:val="-2"/>
                <w:sz w:val="20"/>
              </w:rPr>
              <w:t>Elena</w:t>
            </w:r>
            <w:r>
              <w:rPr>
                <w:sz w:val="20"/>
              </w:rPr>
              <w:tab/>
            </w:r>
            <w:r>
              <w:rPr>
                <w:spacing w:val="-2"/>
                <w:position w:val="8"/>
                <w:sz w:val="20"/>
              </w:rPr>
              <w:t>08.11.2004</w:t>
            </w:r>
          </w:p>
        </w:tc>
        <w:tc>
          <w:tcPr>
            <w:tcW w:w="3303" w:type="dxa"/>
          </w:tcPr>
          <w:p>
            <w:pPr>
              <w:pStyle w:val="TableParagraph"/>
              <w:rPr>
                <w:sz w:val="20"/>
              </w:rPr>
            </w:pPr>
            <w:r>
              <w:rPr>
                <w:sz w:val="20"/>
              </w:rPr>
              <w:t>BEZ cestovního </w:t>
            </w:r>
            <w:r>
              <w:rPr>
                <w:spacing w:val="-2"/>
                <w:sz w:val="20"/>
              </w:rPr>
              <w:t>pojištění</w:t>
            </w:r>
          </w:p>
        </w:tc>
        <w:tc>
          <w:tcPr>
            <w:tcW w:w="3140" w:type="dxa"/>
          </w:tcPr>
          <w:p>
            <w:pPr>
              <w:pStyle w:val="TableParagraph"/>
              <w:ind w:left="249"/>
              <w:rPr>
                <w:sz w:val="20"/>
              </w:rPr>
            </w:pPr>
            <w:r>
              <w:rPr>
                <w:sz w:val="20"/>
              </w:rPr>
              <w:t>BEZ pojištění </w:t>
            </w:r>
            <w:r>
              <w:rPr>
                <w:spacing w:val="-2"/>
                <w:sz w:val="20"/>
              </w:rPr>
              <w:t>storna</w:t>
            </w:r>
          </w:p>
        </w:tc>
      </w:tr>
      <w:tr>
        <w:trPr>
          <w:trHeight w:val="394" w:hRule="atLeast"/>
        </w:trPr>
        <w:tc>
          <w:tcPr>
            <w:tcW w:w="4247" w:type="dxa"/>
          </w:tcPr>
          <w:p>
            <w:pPr>
              <w:pStyle w:val="TableParagraph"/>
              <w:tabs>
                <w:tab w:pos="4045" w:val="right" w:leader="none"/>
              </w:tabs>
              <w:spacing w:line="299" w:lineRule="exact"/>
              <w:ind w:left="92"/>
              <w:rPr>
                <w:sz w:val="20"/>
              </w:rPr>
            </w:pPr>
            <w:r>
              <w:rPr>
                <w:sz w:val="20"/>
              </w:rPr>
              <w:t>Blažková </w:t>
            </w:r>
            <w:r>
              <w:rPr>
                <w:spacing w:val="-2"/>
                <w:sz w:val="20"/>
              </w:rPr>
              <w:t>Karolína</w:t>
            </w:r>
            <w:r>
              <w:rPr>
                <w:sz w:val="20"/>
              </w:rPr>
              <w:tab/>
            </w:r>
            <w:r>
              <w:rPr>
                <w:spacing w:val="-2"/>
                <w:position w:val="8"/>
                <w:sz w:val="20"/>
              </w:rPr>
              <w:t>17.11.2004</w:t>
            </w:r>
          </w:p>
        </w:tc>
        <w:tc>
          <w:tcPr>
            <w:tcW w:w="3303" w:type="dxa"/>
          </w:tcPr>
          <w:p>
            <w:pPr>
              <w:pStyle w:val="TableParagraph"/>
              <w:rPr>
                <w:sz w:val="20"/>
              </w:rPr>
            </w:pPr>
            <w:r>
              <w:rPr>
                <w:sz w:val="20"/>
              </w:rPr>
              <w:t>Single</w:t>
            </w:r>
            <w:r>
              <w:rPr>
                <w:spacing w:val="-5"/>
                <w:sz w:val="20"/>
              </w:rPr>
              <w:t> </w:t>
            </w:r>
            <w:r>
              <w:rPr>
                <w:sz w:val="20"/>
              </w:rPr>
              <w:t>Trip</w:t>
            </w:r>
            <w:r>
              <w:rPr>
                <w:spacing w:val="-5"/>
                <w:sz w:val="20"/>
              </w:rPr>
              <w:t> </w:t>
            </w:r>
            <w:r>
              <w:rPr>
                <w:sz w:val="20"/>
              </w:rPr>
              <w:t>Comfort</w:t>
            </w:r>
            <w:r>
              <w:rPr>
                <w:spacing w:val="-5"/>
                <w:sz w:val="20"/>
              </w:rPr>
              <w:t> </w:t>
            </w:r>
            <w:r>
              <w:rPr>
                <w:sz w:val="20"/>
              </w:rPr>
              <w:t>s</w:t>
            </w:r>
            <w:r>
              <w:rPr>
                <w:spacing w:val="-4"/>
                <w:sz w:val="20"/>
              </w:rPr>
              <w:t> </w:t>
            </w:r>
            <w:r>
              <w:rPr>
                <w:spacing w:val="-2"/>
                <w:sz w:val="20"/>
              </w:rPr>
              <w:t>rozšířením</w:t>
            </w:r>
          </w:p>
        </w:tc>
        <w:tc>
          <w:tcPr>
            <w:tcW w:w="3140" w:type="dxa"/>
          </w:tcPr>
          <w:p>
            <w:pPr>
              <w:pStyle w:val="TableParagraph"/>
              <w:ind w:left="249"/>
              <w:rPr>
                <w:sz w:val="20"/>
              </w:rPr>
            </w:pPr>
            <w:r>
              <w:rPr>
                <w:sz w:val="20"/>
              </w:rPr>
              <w:t>Storno</w:t>
            </w:r>
            <w:r>
              <w:rPr>
                <w:spacing w:val="1"/>
                <w:sz w:val="20"/>
              </w:rPr>
              <w:t> </w:t>
            </w:r>
            <w:r>
              <w:rPr>
                <w:spacing w:val="-5"/>
                <w:sz w:val="20"/>
              </w:rPr>
              <w:t>5%</w:t>
            </w:r>
          </w:p>
        </w:tc>
      </w:tr>
      <w:tr>
        <w:trPr>
          <w:trHeight w:val="394" w:hRule="atLeast"/>
        </w:trPr>
        <w:tc>
          <w:tcPr>
            <w:tcW w:w="4247" w:type="dxa"/>
          </w:tcPr>
          <w:p>
            <w:pPr>
              <w:pStyle w:val="TableParagraph"/>
              <w:tabs>
                <w:tab w:pos="4045" w:val="right" w:leader="none"/>
              </w:tabs>
              <w:spacing w:line="299" w:lineRule="exact"/>
              <w:ind w:left="92"/>
              <w:rPr>
                <w:sz w:val="20"/>
              </w:rPr>
            </w:pPr>
            <w:r>
              <w:rPr>
                <w:spacing w:val="-2"/>
                <w:sz w:val="20"/>
              </w:rPr>
              <w:t>Tomiška</w:t>
            </w:r>
            <w:r>
              <w:rPr>
                <w:spacing w:val="-11"/>
                <w:sz w:val="20"/>
              </w:rPr>
              <w:t> </w:t>
            </w:r>
            <w:r>
              <w:rPr>
                <w:spacing w:val="-2"/>
                <w:sz w:val="20"/>
              </w:rPr>
              <w:t>Matyáš</w:t>
            </w:r>
            <w:r>
              <w:rPr>
                <w:rFonts w:ascii="Times New Roman" w:hAnsi="Times New Roman"/>
                <w:sz w:val="20"/>
              </w:rPr>
              <w:tab/>
            </w:r>
            <w:r>
              <w:rPr>
                <w:spacing w:val="-2"/>
                <w:position w:val="8"/>
                <w:sz w:val="20"/>
              </w:rPr>
              <w:t>21.04.2006</w:t>
            </w:r>
          </w:p>
        </w:tc>
        <w:tc>
          <w:tcPr>
            <w:tcW w:w="3303" w:type="dxa"/>
          </w:tcPr>
          <w:p>
            <w:pPr>
              <w:pStyle w:val="TableParagraph"/>
              <w:rPr>
                <w:sz w:val="20"/>
              </w:rPr>
            </w:pPr>
            <w:r>
              <w:rPr>
                <w:sz w:val="20"/>
              </w:rPr>
              <w:t>BEZ cestovního </w:t>
            </w:r>
            <w:r>
              <w:rPr>
                <w:spacing w:val="-2"/>
                <w:sz w:val="20"/>
              </w:rPr>
              <w:t>pojištění</w:t>
            </w:r>
          </w:p>
        </w:tc>
        <w:tc>
          <w:tcPr>
            <w:tcW w:w="3140" w:type="dxa"/>
          </w:tcPr>
          <w:p>
            <w:pPr>
              <w:pStyle w:val="TableParagraph"/>
              <w:ind w:left="249"/>
              <w:rPr>
                <w:sz w:val="20"/>
              </w:rPr>
            </w:pPr>
            <w:r>
              <w:rPr>
                <w:sz w:val="20"/>
              </w:rPr>
              <w:t>BEZ pojištění </w:t>
            </w:r>
            <w:r>
              <w:rPr>
                <w:spacing w:val="-2"/>
                <w:sz w:val="20"/>
              </w:rPr>
              <w:t>storna</w:t>
            </w:r>
          </w:p>
        </w:tc>
      </w:tr>
      <w:tr>
        <w:trPr>
          <w:trHeight w:val="394" w:hRule="atLeast"/>
        </w:trPr>
        <w:tc>
          <w:tcPr>
            <w:tcW w:w="4247" w:type="dxa"/>
          </w:tcPr>
          <w:p>
            <w:pPr>
              <w:pStyle w:val="TableParagraph"/>
              <w:tabs>
                <w:tab w:pos="4045" w:val="right" w:leader="none"/>
              </w:tabs>
              <w:spacing w:line="299" w:lineRule="exact"/>
              <w:ind w:left="92"/>
              <w:rPr>
                <w:sz w:val="20"/>
              </w:rPr>
            </w:pPr>
            <w:r>
              <w:rPr>
                <w:sz w:val="20"/>
              </w:rPr>
              <w:t>Vágner </w:t>
            </w:r>
            <w:r>
              <w:rPr>
                <w:spacing w:val="-2"/>
                <w:sz w:val="20"/>
              </w:rPr>
              <w:t>Svatopluk</w:t>
            </w:r>
            <w:r>
              <w:rPr>
                <w:sz w:val="20"/>
              </w:rPr>
              <w:tab/>
            </w:r>
            <w:r>
              <w:rPr>
                <w:spacing w:val="-2"/>
                <w:position w:val="8"/>
                <w:sz w:val="20"/>
              </w:rPr>
              <w:t>17.07.2006</w:t>
            </w:r>
          </w:p>
        </w:tc>
        <w:tc>
          <w:tcPr>
            <w:tcW w:w="3303" w:type="dxa"/>
          </w:tcPr>
          <w:p>
            <w:pPr>
              <w:pStyle w:val="TableParagraph"/>
              <w:rPr>
                <w:sz w:val="20"/>
              </w:rPr>
            </w:pPr>
            <w:r>
              <w:rPr>
                <w:sz w:val="20"/>
              </w:rPr>
              <w:t>Single</w:t>
            </w:r>
            <w:r>
              <w:rPr>
                <w:spacing w:val="-5"/>
                <w:sz w:val="20"/>
              </w:rPr>
              <w:t> </w:t>
            </w:r>
            <w:r>
              <w:rPr>
                <w:sz w:val="20"/>
              </w:rPr>
              <w:t>Trip</w:t>
            </w:r>
            <w:r>
              <w:rPr>
                <w:spacing w:val="-5"/>
                <w:sz w:val="20"/>
              </w:rPr>
              <w:t> </w:t>
            </w:r>
            <w:r>
              <w:rPr>
                <w:sz w:val="20"/>
              </w:rPr>
              <w:t>Comfort</w:t>
            </w:r>
            <w:r>
              <w:rPr>
                <w:spacing w:val="-5"/>
                <w:sz w:val="20"/>
              </w:rPr>
              <w:t> </w:t>
            </w:r>
            <w:r>
              <w:rPr>
                <w:sz w:val="20"/>
              </w:rPr>
              <w:t>s</w:t>
            </w:r>
            <w:r>
              <w:rPr>
                <w:spacing w:val="-4"/>
                <w:sz w:val="20"/>
              </w:rPr>
              <w:t> </w:t>
            </w:r>
            <w:r>
              <w:rPr>
                <w:spacing w:val="-2"/>
                <w:sz w:val="20"/>
              </w:rPr>
              <w:t>rozšířením</w:t>
            </w:r>
          </w:p>
        </w:tc>
        <w:tc>
          <w:tcPr>
            <w:tcW w:w="3140" w:type="dxa"/>
          </w:tcPr>
          <w:p>
            <w:pPr>
              <w:pStyle w:val="TableParagraph"/>
              <w:ind w:left="249"/>
              <w:rPr>
                <w:sz w:val="20"/>
              </w:rPr>
            </w:pPr>
            <w:r>
              <w:rPr>
                <w:sz w:val="20"/>
              </w:rPr>
              <w:t>Storno</w:t>
            </w:r>
            <w:r>
              <w:rPr>
                <w:spacing w:val="1"/>
                <w:sz w:val="20"/>
              </w:rPr>
              <w:t> </w:t>
            </w:r>
            <w:r>
              <w:rPr>
                <w:spacing w:val="-5"/>
                <w:sz w:val="20"/>
              </w:rPr>
              <w:t>5%</w:t>
            </w:r>
          </w:p>
        </w:tc>
      </w:tr>
      <w:tr>
        <w:trPr>
          <w:trHeight w:val="394" w:hRule="atLeast"/>
        </w:trPr>
        <w:tc>
          <w:tcPr>
            <w:tcW w:w="4247" w:type="dxa"/>
          </w:tcPr>
          <w:p>
            <w:pPr>
              <w:pStyle w:val="TableParagraph"/>
              <w:tabs>
                <w:tab w:pos="4045" w:val="right" w:leader="none"/>
              </w:tabs>
              <w:spacing w:line="299" w:lineRule="exact"/>
              <w:ind w:left="92"/>
              <w:rPr>
                <w:sz w:val="20"/>
              </w:rPr>
            </w:pPr>
            <w:r>
              <w:rPr>
                <w:sz w:val="20"/>
              </w:rPr>
              <w:t>Rybínová </w:t>
            </w:r>
            <w:r>
              <w:rPr>
                <w:spacing w:val="-2"/>
                <w:sz w:val="20"/>
              </w:rPr>
              <w:t>Nikola</w:t>
            </w:r>
            <w:r>
              <w:rPr>
                <w:sz w:val="20"/>
              </w:rPr>
              <w:tab/>
            </w:r>
            <w:r>
              <w:rPr>
                <w:spacing w:val="-2"/>
                <w:position w:val="8"/>
                <w:sz w:val="20"/>
              </w:rPr>
              <w:t>27.06.2004</w:t>
            </w:r>
          </w:p>
        </w:tc>
        <w:tc>
          <w:tcPr>
            <w:tcW w:w="3303" w:type="dxa"/>
          </w:tcPr>
          <w:p>
            <w:pPr>
              <w:pStyle w:val="TableParagraph"/>
              <w:rPr>
                <w:sz w:val="20"/>
              </w:rPr>
            </w:pPr>
            <w:r>
              <w:rPr>
                <w:sz w:val="20"/>
              </w:rPr>
              <w:t>Single</w:t>
            </w:r>
            <w:r>
              <w:rPr>
                <w:spacing w:val="-5"/>
                <w:sz w:val="20"/>
              </w:rPr>
              <w:t> </w:t>
            </w:r>
            <w:r>
              <w:rPr>
                <w:sz w:val="20"/>
              </w:rPr>
              <w:t>Trip</w:t>
            </w:r>
            <w:r>
              <w:rPr>
                <w:spacing w:val="-5"/>
                <w:sz w:val="20"/>
              </w:rPr>
              <w:t> </w:t>
            </w:r>
            <w:r>
              <w:rPr>
                <w:sz w:val="20"/>
              </w:rPr>
              <w:t>Comfort</w:t>
            </w:r>
            <w:r>
              <w:rPr>
                <w:spacing w:val="-5"/>
                <w:sz w:val="20"/>
              </w:rPr>
              <w:t> </w:t>
            </w:r>
            <w:r>
              <w:rPr>
                <w:sz w:val="20"/>
              </w:rPr>
              <w:t>s</w:t>
            </w:r>
            <w:r>
              <w:rPr>
                <w:spacing w:val="-4"/>
                <w:sz w:val="20"/>
              </w:rPr>
              <w:t> </w:t>
            </w:r>
            <w:r>
              <w:rPr>
                <w:spacing w:val="-2"/>
                <w:sz w:val="20"/>
              </w:rPr>
              <w:t>rozšířením</w:t>
            </w:r>
          </w:p>
        </w:tc>
        <w:tc>
          <w:tcPr>
            <w:tcW w:w="3140" w:type="dxa"/>
          </w:tcPr>
          <w:p>
            <w:pPr>
              <w:pStyle w:val="TableParagraph"/>
              <w:ind w:left="249"/>
              <w:rPr>
                <w:sz w:val="20"/>
              </w:rPr>
            </w:pPr>
            <w:r>
              <w:rPr>
                <w:sz w:val="20"/>
              </w:rPr>
              <w:t>Storno</w:t>
            </w:r>
            <w:r>
              <w:rPr>
                <w:spacing w:val="1"/>
                <w:sz w:val="20"/>
              </w:rPr>
              <w:t> </w:t>
            </w:r>
            <w:r>
              <w:rPr>
                <w:spacing w:val="-5"/>
                <w:sz w:val="20"/>
              </w:rPr>
              <w:t>5%</w:t>
            </w:r>
          </w:p>
        </w:tc>
      </w:tr>
      <w:tr>
        <w:trPr>
          <w:trHeight w:val="394" w:hRule="atLeast"/>
        </w:trPr>
        <w:tc>
          <w:tcPr>
            <w:tcW w:w="4247" w:type="dxa"/>
          </w:tcPr>
          <w:p>
            <w:pPr>
              <w:pStyle w:val="TableParagraph"/>
              <w:tabs>
                <w:tab w:pos="4045" w:val="right" w:leader="none"/>
              </w:tabs>
              <w:spacing w:line="299" w:lineRule="exact"/>
              <w:ind w:left="92"/>
              <w:rPr>
                <w:sz w:val="20"/>
              </w:rPr>
            </w:pPr>
            <w:r>
              <w:rPr>
                <w:sz w:val="20"/>
              </w:rPr>
              <w:t>Kužel </w:t>
            </w:r>
            <w:r>
              <w:rPr>
                <w:spacing w:val="-4"/>
                <w:sz w:val="20"/>
              </w:rPr>
              <w:t>Jakub</w:t>
            </w:r>
            <w:r>
              <w:rPr>
                <w:sz w:val="20"/>
              </w:rPr>
              <w:tab/>
            </w:r>
            <w:r>
              <w:rPr>
                <w:spacing w:val="-2"/>
                <w:position w:val="8"/>
                <w:sz w:val="20"/>
              </w:rPr>
              <w:t>27.11.2006</w:t>
            </w:r>
          </w:p>
        </w:tc>
        <w:tc>
          <w:tcPr>
            <w:tcW w:w="3303" w:type="dxa"/>
          </w:tcPr>
          <w:p>
            <w:pPr>
              <w:pStyle w:val="TableParagraph"/>
              <w:rPr>
                <w:sz w:val="20"/>
              </w:rPr>
            </w:pPr>
            <w:r>
              <w:rPr>
                <w:sz w:val="20"/>
              </w:rPr>
              <w:t>Single</w:t>
            </w:r>
            <w:r>
              <w:rPr>
                <w:spacing w:val="-5"/>
                <w:sz w:val="20"/>
              </w:rPr>
              <w:t> </w:t>
            </w:r>
            <w:r>
              <w:rPr>
                <w:sz w:val="20"/>
              </w:rPr>
              <w:t>Trip</w:t>
            </w:r>
            <w:r>
              <w:rPr>
                <w:spacing w:val="-5"/>
                <w:sz w:val="20"/>
              </w:rPr>
              <w:t> </w:t>
            </w:r>
            <w:r>
              <w:rPr>
                <w:sz w:val="20"/>
              </w:rPr>
              <w:t>Comfort</w:t>
            </w:r>
            <w:r>
              <w:rPr>
                <w:spacing w:val="-5"/>
                <w:sz w:val="20"/>
              </w:rPr>
              <w:t> </w:t>
            </w:r>
            <w:r>
              <w:rPr>
                <w:sz w:val="20"/>
              </w:rPr>
              <w:t>s</w:t>
            </w:r>
            <w:r>
              <w:rPr>
                <w:spacing w:val="-4"/>
                <w:sz w:val="20"/>
              </w:rPr>
              <w:t> </w:t>
            </w:r>
            <w:r>
              <w:rPr>
                <w:spacing w:val="-2"/>
                <w:sz w:val="20"/>
              </w:rPr>
              <w:t>rozšířením</w:t>
            </w:r>
          </w:p>
        </w:tc>
        <w:tc>
          <w:tcPr>
            <w:tcW w:w="3140" w:type="dxa"/>
          </w:tcPr>
          <w:p>
            <w:pPr>
              <w:pStyle w:val="TableParagraph"/>
              <w:ind w:left="249"/>
              <w:rPr>
                <w:sz w:val="20"/>
              </w:rPr>
            </w:pPr>
            <w:r>
              <w:rPr>
                <w:sz w:val="20"/>
              </w:rPr>
              <w:t>Storno</w:t>
            </w:r>
            <w:r>
              <w:rPr>
                <w:spacing w:val="1"/>
                <w:sz w:val="20"/>
              </w:rPr>
              <w:t> </w:t>
            </w:r>
            <w:r>
              <w:rPr>
                <w:spacing w:val="-5"/>
                <w:sz w:val="20"/>
              </w:rPr>
              <w:t>5%</w:t>
            </w:r>
          </w:p>
        </w:tc>
      </w:tr>
      <w:tr>
        <w:trPr>
          <w:trHeight w:val="394" w:hRule="atLeast"/>
        </w:trPr>
        <w:tc>
          <w:tcPr>
            <w:tcW w:w="4247" w:type="dxa"/>
          </w:tcPr>
          <w:p>
            <w:pPr>
              <w:pStyle w:val="TableParagraph"/>
              <w:tabs>
                <w:tab w:pos="4045" w:val="right" w:leader="none"/>
              </w:tabs>
              <w:spacing w:line="299" w:lineRule="exact"/>
              <w:ind w:left="92"/>
              <w:rPr>
                <w:sz w:val="20"/>
              </w:rPr>
            </w:pPr>
            <w:r>
              <w:rPr>
                <w:sz w:val="20"/>
              </w:rPr>
              <w:t>Burianová</w:t>
            </w:r>
            <w:r>
              <w:rPr>
                <w:spacing w:val="-2"/>
                <w:sz w:val="20"/>
              </w:rPr>
              <w:t> Eliška</w:t>
            </w:r>
            <w:r>
              <w:rPr>
                <w:sz w:val="20"/>
              </w:rPr>
              <w:tab/>
            </w:r>
            <w:r>
              <w:rPr>
                <w:spacing w:val="-2"/>
                <w:position w:val="8"/>
                <w:sz w:val="20"/>
              </w:rPr>
              <w:t>12.03.2006</w:t>
            </w:r>
          </w:p>
        </w:tc>
        <w:tc>
          <w:tcPr>
            <w:tcW w:w="3303" w:type="dxa"/>
          </w:tcPr>
          <w:p>
            <w:pPr>
              <w:pStyle w:val="TableParagraph"/>
              <w:rPr>
                <w:sz w:val="20"/>
              </w:rPr>
            </w:pPr>
            <w:r>
              <w:rPr>
                <w:sz w:val="20"/>
              </w:rPr>
              <w:t>Single</w:t>
            </w:r>
            <w:r>
              <w:rPr>
                <w:spacing w:val="-5"/>
                <w:sz w:val="20"/>
              </w:rPr>
              <w:t> </w:t>
            </w:r>
            <w:r>
              <w:rPr>
                <w:sz w:val="20"/>
              </w:rPr>
              <w:t>Trip</w:t>
            </w:r>
            <w:r>
              <w:rPr>
                <w:spacing w:val="-5"/>
                <w:sz w:val="20"/>
              </w:rPr>
              <w:t> </w:t>
            </w:r>
            <w:r>
              <w:rPr>
                <w:sz w:val="20"/>
              </w:rPr>
              <w:t>Comfort</w:t>
            </w:r>
            <w:r>
              <w:rPr>
                <w:spacing w:val="-5"/>
                <w:sz w:val="20"/>
              </w:rPr>
              <w:t> </w:t>
            </w:r>
            <w:r>
              <w:rPr>
                <w:sz w:val="20"/>
              </w:rPr>
              <w:t>s</w:t>
            </w:r>
            <w:r>
              <w:rPr>
                <w:spacing w:val="-4"/>
                <w:sz w:val="20"/>
              </w:rPr>
              <w:t> </w:t>
            </w:r>
            <w:r>
              <w:rPr>
                <w:spacing w:val="-2"/>
                <w:sz w:val="20"/>
              </w:rPr>
              <w:t>rozšířením</w:t>
            </w:r>
          </w:p>
        </w:tc>
        <w:tc>
          <w:tcPr>
            <w:tcW w:w="3140" w:type="dxa"/>
          </w:tcPr>
          <w:p>
            <w:pPr>
              <w:pStyle w:val="TableParagraph"/>
              <w:ind w:left="249"/>
              <w:rPr>
                <w:sz w:val="20"/>
              </w:rPr>
            </w:pPr>
            <w:r>
              <w:rPr>
                <w:sz w:val="20"/>
              </w:rPr>
              <w:t>BEZ pojištění </w:t>
            </w:r>
            <w:r>
              <w:rPr>
                <w:spacing w:val="-2"/>
                <w:sz w:val="20"/>
              </w:rPr>
              <w:t>storna</w:t>
            </w:r>
          </w:p>
        </w:tc>
      </w:tr>
      <w:tr>
        <w:trPr>
          <w:trHeight w:val="393" w:hRule="atLeast"/>
        </w:trPr>
        <w:tc>
          <w:tcPr>
            <w:tcW w:w="4247" w:type="dxa"/>
            <w:tcBorders>
              <w:bottom w:val="single" w:sz="8" w:space="0" w:color="000000"/>
            </w:tcBorders>
          </w:tcPr>
          <w:p>
            <w:pPr>
              <w:pStyle w:val="TableParagraph"/>
              <w:tabs>
                <w:tab w:pos="4045" w:val="right" w:leader="none"/>
              </w:tabs>
              <w:ind w:left="80"/>
              <w:rPr>
                <w:sz w:val="20"/>
              </w:rPr>
            </w:pPr>
            <w:r>
              <w:rPr>
                <w:sz w:val="20"/>
              </w:rPr>
              <w:t>Kučera</w:t>
            </w:r>
            <w:r>
              <w:rPr>
                <w:spacing w:val="-2"/>
                <w:sz w:val="20"/>
              </w:rPr>
              <w:t> Matěj</w:t>
            </w:r>
            <w:r>
              <w:rPr>
                <w:sz w:val="20"/>
              </w:rPr>
              <w:tab/>
            </w:r>
            <w:r>
              <w:rPr>
                <w:spacing w:val="-2"/>
                <w:sz w:val="20"/>
              </w:rPr>
              <w:t>30.04.2004</w:t>
            </w:r>
          </w:p>
        </w:tc>
        <w:tc>
          <w:tcPr>
            <w:tcW w:w="3303" w:type="dxa"/>
            <w:tcBorders>
              <w:bottom w:val="single" w:sz="8" w:space="0" w:color="000000"/>
            </w:tcBorders>
          </w:tcPr>
          <w:p>
            <w:pPr>
              <w:pStyle w:val="TableParagraph"/>
              <w:rPr>
                <w:sz w:val="20"/>
              </w:rPr>
            </w:pPr>
            <w:r>
              <w:rPr>
                <w:sz w:val="20"/>
              </w:rPr>
              <w:t>BEZ cestovního </w:t>
            </w:r>
            <w:r>
              <w:rPr>
                <w:spacing w:val="-2"/>
                <w:sz w:val="20"/>
              </w:rPr>
              <w:t>pojištění</w:t>
            </w:r>
          </w:p>
        </w:tc>
        <w:tc>
          <w:tcPr>
            <w:tcW w:w="3140" w:type="dxa"/>
            <w:tcBorders>
              <w:bottom w:val="single" w:sz="8" w:space="0" w:color="000000"/>
            </w:tcBorders>
          </w:tcPr>
          <w:p>
            <w:pPr>
              <w:pStyle w:val="TableParagraph"/>
              <w:ind w:left="249"/>
              <w:rPr>
                <w:sz w:val="20"/>
              </w:rPr>
            </w:pPr>
            <w:r>
              <w:rPr>
                <w:sz w:val="20"/>
              </w:rPr>
              <w:t>BEZ pojištění </w:t>
            </w:r>
            <w:r>
              <w:rPr>
                <w:spacing w:val="-2"/>
                <w:sz w:val="20"/>
              </w:rPr>
              <w:t>storna</w:t>
            </w:r>
          </w:p>
        </w:tc>
      </w:tr>
    </w:tbl>
    <w:p>
      <w:pPr>
        <w:spacing w:after="0"/>
        <w:rPr>
          <w:sz w:val="20"/>
        </w:rPr>
        <w:sectPr>
          <w:pgSz w:w="11910" w:h="16840"/>
          <w:pgMar w:header="565" w:footer="0" w:top="1240" w:bottom="280" w:left="460" w:right="460"/>
        </w:sectPr>
      </w:pPr>
    </w:p>
    <w:p>
      <w:pPr>
        <w:spacing w:before="21"/>
        <w:ind w:left="106" w:right="0" w:firstLine="0"/>
        <w:jc w:val="left"/>
        <w:rPr>
          <w:b/>
          <w:sz w:val="24"/>
        </w:rPr>
      </w:pPr>
      <w:r>
        <w:rPr>
          <w:b/>
          <w:spacing w:val="-2"/>
          <w:sz w:val="24"/>
        </w:rPr>
        <w:t>PŘÍLOHY</w:t>
      </w:r>
    </w:p>
    <w:p>
      <w:pPr>
        <w:pStyle w:val="BodyText"/>
        <w:spacing w:before="2"/>
        <w:rPr>
          <w:b/>
          <w:sz w:val="38"/>
        </w:rPr>
      </w:pPr>
    </w:p>
    <w:p>
      <w:pPr>
        <w:pStyle w:val="ListParagraph"/>
        <w:numPr>
          <w:ilvl w:val="0"/>
          <w:numId w:val="2"/>
        </w:numPr>
        <w:tabs>
          <w:tab w:pos="379" w:val="left" w:leader="none"/>
        </w:tabs>
        <w:spacing w:line="240" w:lineRule="auto" w:before="1" w:after="0"/>
        <w:ind w:left="378" w:right="0" w:hanging="273"/>
        <w:jc w:val="left"/>
        <w:rPr>
          <w:b/>
          <w:sz w:val="24"/>
        </w:rPr>
      </w:pPr>
      <w:r>
        <w:rPr/>
        <w:pict>
          <v:shape style="position:absolute;margin-left:29.34646pt;margin-top:17.050173pt;width:534.450pt;height:21.7pt;mso-position-horizontal-relative:page;mso-position-vertical-relative:paragraph;z-index:-15724032;mso-wrap-distance-left:0;mso-wrap-distance-right:0" type="#_x0000_t202" id="docshape19" filled="false" stroked="true" strokeweight="2pt" strokecolor="#c4bd97">
            <v:textbox inset="0,0,0,0">
              <w:txbxContent>
                <w:p>
                  <w:pPr>
                    <w:spacing w:before="76"/>
                    <w:ind w:left="80" w:right="0" w:firstLine="0"/>
                    <w:jc w:val="left"/>
                    <w:rPr>
                      <w:sz w:val="18"/>
                    </w:rPr>
                  </w:pPr>
                  <w:r>
                    <w:rPr>
                      <w:b/>
                      <w:sz w:val="18"/>
                      <w:u w:val="single"/>
                    </w:rPr>
                    <w:t>TYP ZÁJEZDU:</w:t>
                  </w:r>
                  <w:r>
                    <w:rPr>
                      <w:b/>
                      <w:sz w:val="18"/>
                    </w:rPr>
                    <w:t> </w:t>
                  </w:r>
                  <w:r>
                    <w:rPr>
                      <w:spacing w:val="-2"/>
                      <w:sz w:val="18"/>
                    </w:rPr>
                    <w:t>poznávací/pobytový</w:t>
                  </w:r>
                </w:p>
              </w:txbxContent>
            </v:textbox>
            <v:stroke dashstyle="solid"/>
            <w10:wrap type="topAndBottom"/>
          </v:shape>
        </w:pict>
      </w:r>
      <w:r>
        <w:rPr/>
        <w:pict>
          <v:shape style="position:absolute;margin-left:29.34646pt;margin-top:54.731071pt;width:534.450pt;height:21.7pt;mso-position-horizontal-relative:page;mso-position-vertical-relative:paragraph;z-index:-15723520;mso-wrap-distance-left:0;mso-wrap-distance-right:0" type="#_x0000_t202" id="docshape20" filled="false" stroked="true" strokeweight="2pt" strokecolor="#c4bd97">
            <v:textbox inset="0,0,0,0">
              <w:txbxContent>
                <w:p>
                  <w:pPr>
                    <w:pStyle w:val="BodyText"/>
                    <w:spacing w:before="76"/>
                    <w:ind w:left="80"/>
                  </w:pPr>
                  <w:r>
                    <w:rPr>
                      <w:b/>
                      <w:u w:val="single"/>
                    </w:rPr>
                    <w:t>STRAVA:</w:t>
                  </w:r>
                  <w:r>
                    <w:rPr>
                      <w:b/>
                      <w:spacing w:val="-5"/>
                    </w:rPr>
                    <w:t> </w:t>
                  </w:r>
                  <w:r>
                    <w:rPr/>
                    <w:t>Snídaně</w:t>
                  </w:r>
                  <w:r>
                    <w:rPr>
                      <w:spacing w:val="-3"/>
                    </w:rPr>
                    <w:t> </w:t>
                  </w:r>
                  <w:r>
                    <w:rPr/>
                    <w:t>v</w:t>
                  </w:r>
                  <w:r>
                    <w:rPr>
                      <w:spacing w:val="-3"/>
                    </w:rPr>
                    <w:t> </w:t>
                  </w:r>
                  <w:r>
                    <w:rPr/>
                    <w:t>ceně,</w:t>
                  </w:r>
                  <w:r>
                    <w:rPr>
                      <w:spacing w:val="-3"/>
                    </w:rPr>
                    <w:t> </w:t>
                  </w:r>
                  <w:r>
                    <w:rPr/>
                    <w:t>jinak</w:t>
                  </w:r>
                  <w:r>
                    <w:rPr>
                      <w:spacing w:val="-3"/>
                    </w:rPr>
                    <w:t> </w:t>
                  </w:r>
                  <w:r>
                    <w:rPr/>
                    <w:t>bez</w:t>
                  </w:r>
                  <w:r>
                    <w:rPr>
                      <w:spacing w:val="-3"/>
                    </w:rPr>
                    <w:t> </w:t>
                  </w:r>
                  <w:r>
                    <w:rPr>
                      <w:spacing w:val="-2"/>
                    </w:rPr>
                    <w:t>stravy.</w:t>
                  </w:r>
                </w:p>
              </w:txbxContent>
            </v:textbox>
            <v:stroke dashstyle="solid"/>
            <w10:wrap type="topAndBottom"/>
          </v:shape>
        </w:pict>
      </w:r>
      <w:r>
        <w:rPr>
          <w:b/>
          <w:sz w:val="24"/>
        </w:rPr>
        <w:t>POPIS </w:t>
      </w:r>
      <w:r>
        <w:rPr>
          <w:b/>
          <w:spacing w:val="-2"/>
          <w:sz w:val="24"/>
        </w:rPr>
        <w:t>ZÁJEZDU</w:t>
      </w:r>
    </w:p>
    <w:p>
      <w:pPr>
        <w:pStyle w:val="BodyText"/>
        <w:spacing w:before="7"/>
        <w:rPr>
          <w:b/>
          <w:sz w:val="22"/>
        </w:rPr>
      </w:pPr>
    </w:p>
    <w:p>
      <w:pPr>
        <w:pStyle w:val="BodyText"/>
        <w:spacing w:before="2"/>
        <w:rPr>
          <w:b/>
          <w:sz w:val="26"/>
        </w:rPr>
      </w:pPr>
    </w:p>
    <w:tbl>
      <w:tblPr>
        <w:tblW w:w="0" w:type="auto"/>
        <w:jc w:val="left"/>
        <w:tblInd w:w="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71"/>
        <w:gridCol w:w="1921"/>
        <w:gridCol w:w="2000"/>
        <w:gridCol w:w="1882"/>
        <w:gridCol w:w="1782"/>
        <w:gridCol w:w="2127"/>
      </w:tblGrid>
      <w:tr>
        <w:trPr>
          <w:trHeight w:val="372" w:hRule="atLeast"/>
        </w:trPr>
        <w:tc>
          <w:tcPr>
            <w:tcW w:w="10683" w:type="dxa"/>
            <w:gridSpan w:val="6"/>
            <w:tcBorders>
              <w:top w:val="single" w:sz="18" w:space="0" w:color="C4BD97"/>
              <w:left w:val="single" w:sz="18" w:space="0" w:color="C4BD97"/>
              <w:right w:val="single" w:sz="18" w:space="0" w:color="C4BD97"/>
            </w:tcBorders>
          </w:tcPr>
          <w:p>
            <w:pPr>
              <w:pStyle w:val="TableParagraph"/>
              <w:spacing w:before="72"/>
              <w:ind w:left="97"/>
              <w:rPr>
                <w:b/>
                <w:sz w:val="18"/>
              </w:rPr>
            </w:pPr>
            <w:r>
              <w:rPr>
                <w:b/>
                <w:sz w:val="18"/>
                <w:u w:val="single"/>
              </w:rPr>
              <w:t>DOPRAVA:</w:t>
            </w:r>
            <w:r>
              <w:rPr>
                <w:b/>
                <w:spacing w:val="-6"/>
                <w:sz w:val="18"/>
              </w:rPr>
              <w:t> </w:t>
            </w:r>
            <w:r>
              <w:rPr>
                <w:b/>
                <w:sz w:val="18"/>
              </w:rPr>
              <w:t>Letecky</w:t>
            </w:r>
            <w:r>
              <w:rPr>
                <w:b/>
                <w:spacing w:val="-6"/>
                <w:sz w:val="18"/>
              </w:rPr>
              <w:t> </w:t>
            </w:r>
            <w:r>
              <w:rPr>
                <w:b/>
                <w:sz w:val="18"/>
              </w:rPr>
              <w:t>(Economy</w:t>
            </w:r>
            <w:r>
              <w:rPr>
                <w:b/>
                <w:spacing w:val="-6"/>
                <w:sz w:val="18"/>
              </w:rPr>
              <w:t> </w:t>
            </w:r>
            <w:r>
              <w:rPr>
                <w:b/>
                <w:spacing w:val="-2"/>
                <w:sz w:val="18"/>
              </w:rPr>
              <w:t>Class)</w:t>
            </w:r>
          </w:p>
        </w:tc>
      </w:tr>
      <w:tr>
        <w:trPr>
          <w:trHeight w:val="375" w:hRule="atLeast"/>
        </w:trPr>
        <w:tc>
          <w:tcPr>
            <w:tcW w:w="971" w:type="dxa"/>
            <w:tcBorders>
              <w:left w:val="single" w:sz="18" w:space="0" w:color="C4BD97"/>
            </w:tcBorders>
          </w:tcPr>
          <w:p>
            <w:pPr>
              <w:pStyle w:val="TableParagraph"/>
              <w:spacing w:before="80"/>
              <w:ind w:left="97"/>
              <w:rPr>
                <w:sz w:val="18"/>
              </w:rPr>
            </w:pPr>
            <w:r>
              <w:rPr>
                <w:sz w:val="18"/>
              </w:rPr>
              <w:t>Odlet </w:t>
            </w:r>
            <w:r>
              <w:rPr>
                <w:spacing w:val="-7"/>
                <w:sz w:val="18"/>
              </w:rPr>
              <w:t>z:</w:t>
            </w:r>
          </w:p>
        </w:tc>
        <w:tc>
          <w:tcPr>
            <w:tcW w:w="1921" w:type="dxa"/>
          </w:tcPr>
          <w:p>
            <w:pPr>
              <w:pStyle w:val="TableParagraph"/>
              <w:ind w:left="268"/>
              <w:rPr>
                <w:b/>
                <w:sz w:val="18"/>
              </w:rPr>
            </w:pPr>
            <w:r>
              <w:rPr>
                <w:b/>
                <w:spacing w:val="-2"/>
                <w:sz w:val="18"/>
              </w:rPr>
              <w:t>Prahy</w:t>
            </w:r>
          </w:p>
        </w:tc>
        <w:tc>
          <w:tcPr>
            <w:tcW w:w="2000" w:type="dxa"/>
          </w:tcPr>
          <w:p>
            <w:pPr>
              <w:pStyle w:val="TableParagraph"/>
              <w:spacing w:before="80"/>
              <w:ind w:left="0" w:right="507"/>
              <w:jc w:val="right"/>
              <w:rPr>
                <w:sz w:val="18"/>
              </w:rPr>
            </w:pPr>
            <w:r>
              <w:rPr>
                <w:sz w:val="18"/>
              </w:rPr>
              <w:t>Přílet </w:t>
            </w:r>
            <w:r>
              <w:rPr>
                <w:spacing w:val="-5"/>
                <w:sz w:val="18"/>
              </w:rPr>
              <w:t>do:</w:t>
            </w:r>
          </w:p>
        </w:tc>
        <w:tc>
          <w:tcPr>
            <w:tcW w:w="1882" w:type="dxa"/>
          </w:tcPr>
          <w:p>
            <w:pPr>
              <w:pStyle w:val="TableParagraph"/>
              <w:ind w:left="552"/>
              <w:rPr>
                <w:b/>
                <w:sz w:val="18"/>
              </w:rPr>
            </w:pPr>
            <w:r>
              <w:rPr>
                <w:b/>
                <w:sz w:val="18"/>
              </w:rPr>
              <w:t>New </w:t>
            </w:r>
            <w:r>
              <w:rPr>
                <w:b/>
                <w:spacing w:val="-2"/>
                <w:sz w:val="18"/>
              </w:rPr>
              <w:t>Yorku</w:t>
            </w:r>
          </w:p>
        </w:tc>
        <w:tc>
          <w:tcPr>
            <w:tcW w:w="1782" w:type="dxa"/>
          </w:tcPr>
          <w:p>
            <w:pPr>
              <w:pStyle w:val="TableParagraph"/>
              <w:spacing w:before="80"/>
              <w:ind w:left="441" w:right="393"/>
              <w:jc w:val="center"/>
              <w:rPr>
                <w:sz w:val="18"/>
              </w:rPr>
            </w:pPr>
            <w:r>
              <w:rPr>
                <w:sz w:val="18"/>
              </w:rPr>
              <w:t>Datum </w:t>
            </w:r>
            <w:r>
              <w:rPr>
                <w:spacing w:val="-4"/>
                <w:sz w:val="18"/>
              </w:rPr>
              <w:t>letu:</w:t>
            </w:r>
          </w:p>
        </w:tc>
        <w:tc>
          <w:tcPr>
            <w:tcW w:w="2127" w:type="dxa"/>
            <w:tcBorders>
              <w:right w:val="single" w:sz="18" w:space="0" w:color="C4BD97"/>
            </w:tcBorders>
          </w:tcPr>
          <w:p>
            <w:pPr>
              <w:pStyle w:val="TableParagraph"/>
              <w:ind w:left="428"/>
              <w:rPr>
                <w:b/>
                <w:sz w:val="18"/>
              </w:rPr>
            </w:pPr>
            <w:r>
              <w:rPr>
                <w:b/>
                <w:sz w:val="18"/>
              </w:rPr>
              <w:t>16. 03. </w:t>
            </w:r>
            <w:r>
              <w:rPr>
                <w:b/>
                <w:spacing w:val="-4"/>
                <w:sz w:val="18"/>
              </w:rPr>
              <w:t>2023</w:t>
            </w:r>
          </w:p>
        </w:tc>
      </w:tr>
      <w:tr>
        <w:trPr>
          <w:trHeight w:val="592" w:hRule="atLeast"/>
        </w:trPr>
        <w:tc>
          <w:tcPr>
            <w:tcW w:w="971" w:type="dxa"/>
            <w:tcBorders>
              <w:left w:val="single" w:sz="18" w:space="0" w:color="C4BD97"/>
              <w:bottom w:val="single" w:sz="18" w:space="0" w:color="C4BD97"/>
            </w:tcBorders>
          </w:tcPr>
          <w:p>
            <w:pPr>
              <w:pStyle w:val="TableParagraph"/>
              <w:spacing w:before="80"/>
              <w:ind w:left="97"/>
              <w:rPr>
                <w:sz w:val="18"/>
              </w:rPr>
            </w:pPr>
            <w:r>
              <w:rPr>
                <w:sz w:val="18"/>
              </w:rPr>
              <w:t>Odlet </w:t>
            </w:r>
            <w:r>
              <w:rPr>
                <w:spacing w:val="-7"/>
                <w:sz w:val="18"/>
              </w:rPr>
              <w:t>z:</w:t>
            </w:r>
          </w:p>
        </w:tc>
        <w:tc>
          <w:tcPr>
            <w:tcW w:w="1921" w:type="dxa"/>
            <w:tcBorders>
              <w:bottom w:val="single" w:sz="18" w:space="0" w:color="C4BD97"/>
            </w:tcBorders>
          </w:tcPr>
          <w:p>
            <w:pPr>
              <w:pStyle w:val="TableParagraph"/>
              <w:ind w:left="268"/>
              <w:rPr>
                <w:b/>
                <w:sz w:val="18"/>
              </w:rPr>
            </w:pPr>
            <w:r>
              <w:rPr>
                <w:b/>
                <w:sz w:val="18"/>
              </w:rPr>
              <w:t>New </w:t>
            </w:r>
            <w:r>
              <w:rPr>
                <w:b/>
                <w:spacing w:val="-2"/>
                <w:sz w:val="18"/>
              </w:rPr>
              <w:t>Yorku</w:t>
            </w:r>
          </w:p>
        </w:tc>
        <w:tc>
          <w:tcPr>
            <w:tcW w:w="2000" w:type="dxa"/>
            <w:tcBorders>
              <w:bottom w:val="single" w:sz="18" w:space="0" w:color="C4BD97"/>
            </w:tcBorders>
          </w:tcPr>
          <w:p>
            <w:pPr>
              <w:pStyle w:val="TableParagraph"/>
              <w:spacing w:before="80"/>
              <w:ind w:left="0" w:right="507"/>
              <w:jc w:val="right"/>
              <w:rPr>
                <w:sz w:val="18"/>
              </w:rPr>
            </w:pPr>
            <w:r>
              <w:rPr>
                <w:sz w:val="18"/>
              </w:rPr>
              <w:t>Přílet </w:t>
            </w:r>
            <w:r>
              <w:rPr>
                <w:spacing w:val="-5"/>
                <w:sz w:val="18"/>
              </w:rPr>
              <w:t>do:</w:t>
            </w:r>
          </w:p>
        </w:tc>
        <w:tc>
          <w:tcPr>
            <w:tcW w:w="1882" w:type="dxa"/>
            <w:tcBorders>
              <w:bottom w:val="single" w:sz="18" w:space="0" w:color="C4BD97"/>
            </w:tcBorders>
          </w:tcPr>
          <w:p>
            <w:pPr>
              <w:pStyle w:val="TableParagraph"/>
              <w:ind w:left="552"/>
              <w:rPr>
                <w:b/>
                <w:sz w:val="18"/>
              </w:rPr>
            </w:pPr>
            <w:r>
              <w:rPr>
                <w:b/>
                <w:spacing w:val="-2"/>
                <w:sz w:val="18"/>
              </w:rPr>
              <w:t>Prahy</w:t>
            </w:r>
          </w:p>
        </w:tc>
        <w:tc>
          <w:tcPr>
            <w:tcW w:w="1782" w:type="dxa"/>
            <w:tcBorders>
              <w:bottom w:val="single" w:sz="18" w:space="0" w:color="C4BD97"/>
            </w:tcBorders>
          </w:tcPr>
          <w:p>
            <w:pPr>
              <w:pStyle w:val="TableParagraph"/>
              <w:spacing w:before="80"/>
              <w:ind w:left="441" w:right="393"/>
              <w:jc w:val="center"/>
              <w:rPr>
                <w:sz w:val="18"/>
              </w:rPr>
            </w:pPr>
            <w:r>
              <w:rPr>
                <w:sz w:val="18"/>
              </w:rPr>
              <w:t>Datum </w:t>
            </w:r>
            <w:r>
              <w:rPr>
                <w:spacing w:val="-4"/>
                <w:sz w:val="18"/>
              </w:rPr>
              <w:t>letu:</w:t>
            </w:r>
          </w:p>
        </w:tc>
        <w:tc>
          <w:tcPr>
            <w:tcW w:w="2127" w:type="dxa"/>
            <w:tcBorders>
              <w:bottom w:val="single" w:sz="18" w:space="0" w:color="C4BD97"/>
              <w:right w:val="single" w:sz="18" w:space="0" w:color="C4BD97"/>
            </w:tcBorders>
          </w:tcPr>
          <w:p>
            <w:pPr>
              <w:pStyle w:val="TableParagraph"/>
              <w:ind w:left="428"/>
              <w:rPr>
                <w:b/>
                <w:sz w:val="18"/>
              </w:rPr>
            </w:pPr>
            <w:r>
              <w:rPr>
                <w:b/>
                <w:sz w:val="18"/>
              </w:rPr>
              <w:t>21. 03. </w:t>
            </w:r>
            <w:r>
              <w:rPr>
                <w:b/>
                <w:spacing w:val="-4"/>
                <w:sz w:val="18"/>
              </w:rPr>
              <w:t>2023</w:t>
            </w:r>
          </w:p>
          <w:p>
            <w:pPr>
              <w:pStyle w:val="TableParagraph"/>
              <w:spacing w:before="5"/>
              <w:ind w:left="428"/>
              <w:rPr>
                <w:sz w:val="18"/>
              </w:rPr>
            </w:pPr>
            <w:r>
              <w:rPr>
                <w:sz w:val="18"/>
              </w:rPr>
              <w:t>(Přílet </w:t>
            </w:r>
            <w:r>
              <w:rPr>
                <w:spacing w:val="-2"/>
                <w:sz w:val="18"/>
              </w:rPr>
              <w:t>22.3.)</w:t>
            </w:r>
          </w:p>
        </w:tc>
      </w:tr>
    </w:tbl>
    <w:p>
      <w:pPr>
        <w:pStyle w:val="BodyText"/>
        <w:spacing w:before="12"/>
        <w:rPr>
          <w:b/>
        </w:rPr>
      </w:pPr>
      <w:r>
        <w:rPr/>
        <w:pict>
          <v:shape style="position:absolute;margin-left:29.34646pt;margin-top:13.794pt;width:534.450pt;height:86.75pt;mso-position-horizontal-relative:page;mso-position-vertical-relative:paragraph;z-index:-15723008;mso-wrap-distance-left:0;mso-wrap-distance-right:0" type="#_x0000_t202" id="docshape21" filled="false" stroked="true" strokeweight="2pt" strokecolor="#c4bd97">
            <v:textbox inset="0,0,0,0">
              <w:txbxContent>
                <w:p>
                  <w:pPr>
                    <w:spacing w:before="75"/>
                    <w:ind w:left="80" w:right="0" w:firstLine="0"/>
                    <w:jc w:val="left"/>
                    <w:rPr>
                      <w:b/>
                      <w:sz w:val="18"/>
                    </w:rPr>
                  </w:pPr>
                  <w:r>
                    <w:rPr>
                      <w:b/>
                      <w:spacing w:val="-2"/>
                      <w:sz w:val="18"/>
                      <w:u w:val="single"/>
                    </w:rPr>
                    <w:t>UBYTOVÁNÍ:</w:t>
                  </w:r>
                </w:p>
                <w:p>
                  <w:pPr>
                    <w:pStyle w:val="BodyText"/>
                    <w:spacing w:line="244" w:lineRule="auto" w:before="5"/>
                    <w:ind w:left="80" w:right="77"/>
                    <w:jc w:val="both"/>
                  </w:pPr>
                  <w:r>
                    <w:rPr/>
                    <w:t>Celkem 5 nocí v 6 čtyřlůžkových pokojích (2x manželská postel) a 2 dvoulůžkových pokojích (1 manželská postel) v hotelech typu Classic v New Yorku přímo na Manhattanu – střední třída hotelů s dobrou dostupností turistických lokalit nebo s výhodnou polohou vzhledem k další cestě. Pokoje jsou vybaveny vlastním sociálním zařízením a základními toaletními potřebami (ručníky, mýdlo/šampón), klimatizací a TV.</w:t>
                  </w:r>
                </w:p>
                <w:p>
                  <w:pPr>
                    <w:pStyle w:val="BodyText"/>
                    <w:spacing w:before="8"/>
                  </w:pPr>
                </w:p>
                <w:p>
                  <w:pPr>
                    <w:spacing w:before="0"/>
                    <w:ind w:left="80" w:right="0" w:firstLine="0"/>
                    <w:jc w:val="both"/>
                    <w:rPr>
                      <w:i/>
                      <w:sz w:val="18"/>
                    </w:rPr>
                  </w:pPr>
                  <w:r>
                    <w:rPr>
                      <w:sz w:val="18"/>
                    </w:rPr>
                    <w:t>Ubytování dle </w:t>
                  </w:r>
                  <w:r>
                    <w:rPr>
                      <w:i/>
                      <w:spacing w:val="-2"/>
                      <w:sz w:val="18"/>
                    </w:rPr>
                    <w:t>[Nabidka_New_York_Džalal_Nazarov]</w:t>
                  </w:r>
                </w:p>
              </w:txbxContent>
            </v:textbox>
            <v:stroke dashstyle="solid"/>
            <w10:wrap type="topAndBottom"/>
          </v:shape>
        </w:pict>
      </w:r>
      <w:r>
        <w:rPr/>
        <w:pict>
          <v:shape style="position:absolute;margin-left:29.34646pt;margin-top:116.542pt;width:534.450pt;height:59.75pt;mso-position-horizontal-relative:page;mso-position-vertical-relative:paragraph;z-index:-15722496;mso-wrap-distance-left:0;mso-wrap-distance-right:0" type="#_x0000_t202" id="docshape22" filled="false" stroked="true" strokeweight="2pt" strokecolor="#c4bd97">
            <v:textbox inset="0,0,0,0">
              <w:txbxContent>
                <w:p>
                  <w:pPr>
                    <w:spacing w:before="75"/>
                    <w:ind w:left="80" w:right="0" w:firstLine="0"/>
                    <w:jc w:val="left"/>
                    <w:rPr>
                      <w:b/>
                      <w:sz w:val="18"/>
                    </w:rPr>
                  </w:pPr>
                  <w:r>
                    <w:rPr>
                      <w:b/>
                      <w:sz w:val="18"/>
                      <w:u w:val="single"/>
                    </w:rPr>
                    <w:t>DALŠÍ SLUŽBY ZAHRNUTÉ V </w:t>
                  </w:r>
                  <w:r>
                    <w:rPr>
                      <w:b/>
                      <w:spacing w:val="-2"/>
                      <w:sz w:val="18"/>
                      <w:u w:val="single"/>
                    </w:rPr>
                    <w:t>CENĚ:</w:t>
                  </w:r>
                  <w:r>
                    <w:rPr>
                      <w:b/>
                      <w:spacing w:val="40"/>
                      <w:sz w:val="18"/>
                      <w:u w:val="single"/>
                    </w:rPr>
                    <w:t> </w:t>
                  </w:r>
                </w:p>
                <w:p>
                  <w:pPr>
                    <w:pStyle w:val="BodyText"/>
                    <w:spacing w:line="312" w:lineRule="auto" w:before="5"/>
                    <w:ind w:left="80" w:right="6888"/>
                  </w:pPr>
                  <w:r>
                    <w:rPr/>
                    <w:t>Služby</w:t>
                  </w:r>
                  <w:r>
                    <w:rPr>
                      <w:spacing w:val="-8"/>
                    </w:rPr>
                    <w:t> </w:t>
                  </w:r>
                  <w:r>
                    <w:rPr/>
                    <w:t>průvodce</w:t>
                  </w:r>
                  <w:r>
                    <w:rPr>
                      <w:spacing w:val="-8"/>
                    </w:rPr>
                    <w:t> </w:t>
                  </w:r>
                  <w:r>
                    <w:rPr/>
                    <w:t>po</w:t>
                  </w:r>
                  <w:r>
                    <w:rPr>
                      <w:spacing w:val="-8"/>
                    </w:rPr>
                    <w:t> </w:t>
                  </w:r>
                  <w:r>
                    <w:rPr/>
                    <w:t>celou</w:t>
                  </w:r>
                  <w:r>
                    <w:rPr>
                      <w:spacing w:val="-8"/>
                    </w:rPr>
                    <w:t> </w:t>
                  </w:r>
                  <w:r>
                    <w:rPr/>
                    <w:t>dobu</w:t>
                  </w:r>
                  <w:r>
                    <w:rPr>
                      <w:spacing w:val="-8"/>
                    </w:rPr>
                    <w:t> </w:t>
                  </w:r>
                  <w:r>
                    <w:rPr/>
                    <w:t>zájezdu. Vstup na Sochu svobody.</w:t>
                  </w:r>
                </w:p>
              </w:txbxContent>
            </v:textbox>
            <v:stroke dashstyle="solid"/>
            <w10:wrap type="topAndBottom"/>
          </v:shape>
        </w:pict>
      </w:r>
      <w:r>
        <w:rPr/>
        <w:pict>
          <v:shape style="position:absolute;margin-left:29.34646pt;margin-top:192.289993pt;width:534.450pt;height:45.75pt;mso-position-horizontal-relative:page;mso-position-vertical-relative:paragraph;z-index:-15721984;mso-wrap-distance-left:0;mso-wrap-distance-right:0" type="#_x0000_t202" id="docshape23" filled="false" stroked="true" strokeweight="2pt" strokecolor="#c4bd97">
            <v:textbox inset="0,0,0,0">
              <w:txbxContent>
                <w:p>
                  <w:pPr>
                    <w:spacing w:before="75"/>
                    <w:ind w:left="80" w:right="0" w:firstLine="0"/>
                    <w:jc w:val="left"/>
                    <w:rPr>
                      <w:b/>
                      <w:sz w:val="18"/>
                    </w:rPr>
                  </w:pPr>
                  <w:r>
                    <w:rPr>
                      <w:b/>
                      <w:sz w:val="18"/>
                      <w:u w:val="single"/>
                    </w:rPr>
                    <w:t>V</w:t>
                  </w:r>
                  <w:r>
                    <w:rPr>
                      <w:b/>
                      <w:spacing w:val="-2"/>
                      <w:sz w:val="18"/>
                      <w:u w:val="single"/>
                    </w:rPr>
                    <w:t> </w:t>
                  </w:r>
                  <w:r>
                    <w:rPr>
                      <w:b/>
                      <w:sz w:val="18"/>
                      <w:u w:val="single"/>
                    </w:rPr>
                    <w:t>CENĚ ZÁ JEZDU NENÍ </w:t>
                  </w:r>
                  <w:r>
                    <w:rPr>
                      <w:b/>
                      <w:spacing w:val="-2"/>
                      <w:sz w:val="18"/>
                      <w:u w:val="single"/>
                    </w:rPr>
                    <w:t>ZAHRNUTO:</w:t>
                  </w:r>
                </w:p>
                <w:p>
                  <w:pPr>
                    <w:pStyle w:val="BodyText"/>
                    <w:spacing w:line="312" w:lineRule="auto" w:before="5"/>
                    <w:ind w:left="80" w:right="3184"/>
                  </w:pPr>
                  <w:r>
                    <w:rPr/>
                    <w:t>Poplatek</w:t>
                  </w:r>
                  <w:r>
                    <w:rPr>
                      <w:spacing w:val="-4"/>
                    </w:rPr>
                    <w:t> </w:t>
                  </w:r>
                  <w:r>
                    <w:rPr/>
                    <w:t>za</w:t>
                  </w:r>
                  <w:r>
                    <w:rPr>
                      <w:spacing w:val="-4"/>
                    </w:rPr>
                    <w:t> </w:t>
                  </w:r>
                  <w:r>
                    <w:rPr/>
                    <w:t>odbavená</w:t>
                  </w:r>
                  <w:r>
                    <w:rPr>
                      <w:spacing w:val="-4"/>
                    </w:rPr>
                    <w:t> </w:t>
                  </w:r>
                  <w:r>
                    <w:rPr/>
                    <w:t>zavazadla</w:t>
                  </w:r>
                  <w:r>
                    <w:rPr>
                      <w:spacing w:val="-4"/>
                    </w:rPr>
                    <w:t> </w:t>
                  </w:r>
                  <w:r>
                    <w:rPr/>
                    <w:t>na</w:t>
                  </w:r>
                  <w:r>
                    <w:rPr>
                      <w:spacing w:val="-4"/>
                    </w:rPr>
                    <w:t> </w:t>
                  </w:r>
                  <w:r>
                    <w:rPr/>
                    <w:t>zaoceánské</w:t>
                  </w:r>
                  <w:r>
                    <w:rPr>
                      <w:spacing w:val="-4"/>
                    </w:rPr>
                    <w:t> </w:t>
                  </w:r>
                  <w:r>
                    <w:rPr/>
                    <w:t>lety</w:t>
                  </w:r>
                  <w:r>
                    <w:rPr>
                      <w:spacing w:val="-4"/>
                    </w:rPr>
                    <w:t> </w:t>
                  </w:r>
                  <w:r>
                    <w:rPr/>
                    <w:t>cca</w:t>
                  </w:r>
                  <w:r>
                    <w:rPr>
                      <w:spacing w:val="-4"/>
                    </w:rPr>
                    <w:t> </w:t>
                  </w:r>
                  <w:r>
                    <w:rPr/>
                    <w:t>60</w:t>
                  </w:r>
                  <w:r>
                    <w:rPr>
                      <w:spacing w:val="-4"/>
                    </w:rPr>
                    <w:t> </w:t>
                  </w:r>
                  <w:r>
                    <w:rPr/>
                    <w:t>USD</w:t>
                  </w:r>
                  <w:r>
                    <w:rPr>
                      <w:spacing w:val="-4"/>
                    </w:rPr>
                    <w:t> </w:t>
                  </w:r>
                  <w:r>
                    <w:rPr/>
                    <w:t>/</w:t>
                  </w:r>
                  <w:r>
                    <w:rPr>
                      <w:spacing w:val="-4"/>
                    </w:rPr>
                    <w:t> </w:t>
                  </w:r>
                  <w:r>
                    <w:rPr/>
                    <w:t>kus</w:t>
                  </w:r>
                  <w:r>
                    <w:rPr>
                      <w:spacing w:val="-4"/>
                    </w:rPr>
                    <w:t> </w:t>
                  </w:r>
                  <w:r>
                    <w:rPr/>
                    <w:t>/</w:t>
                  </w:r>
                  <w:r>
                    <w:rPr>
                      <w:spacing w:val="-4"/>
                    </w:rPr>
                    <w:t> </w:t>
                  </w:r>
                  <w:r>
                    <w:rPr/>
                    <w:t>jeden</w:t>
                  </w:r>
                  <w:r>
                    <w:rPr>
                      <w:spacing w:val="-4"/>
                    </w:rPr>
                    <w:t> </w:t>
                  </w:r>
                  <w:r>
                    <w:rPr/>
                    <w:t>směr. Doprava v New Yorku + vstupy na atrakce, které nejsou v ceně zájezdu.</w:t>
                  </w:r>
                </w:p>
              </w:txbxContent>
            </v:textbox>
            <v:stroke dashstyle="solid"/>
            <w10:wrap type="topAndBottom"/>
          </v:shape>
        </w:pict>
      </w:r>
      <w:r>
        <w:rPr/>
        <w:pict>
          <v:shape style="position:absolute;margin-left:29.34646pt;margin-top:254.037994pt;width:534.450pt;height:53.75pt;mso-position-horizontal-relative:page;mso-position-vertical-relative:paragraph;z-index:-15721472;mso-wrap-distance-left:0;mso-wrap-distance-right:0" type="#_x0000_t202" id="docshape24" filled="false" stroked="true" strokeweight="2pt" strokecolor="#c4bd97">
            <v:textbox inset="0,0,0,0">
              <w:txbxContent>
                <w:p>
                  <w:pPr>
                    <w:spacing w:before="75"/>
                    <w:ind w:left="80" w:right="0" w:firstLine="0"/>
                    <w:jc w:val="both"/>
                    <w:rPr>
                      <w:b/>
                      <w:sz w:val="18"/>
                    </w:rPr>
                  </w:pPr>
                  <w:r>
                    <w:rPr>
                      <w:b/>
                      <w:sz w:val="18"/>
                      <w:u w:val="single"/>
                    </w:rPr>
                    <w:t>DALŠÍ </w:t>
                  </w:r>
                  <w:r>
                    <w:rPr>
                      <w:b/>
                      <w:spacing w:val="-2"/>
                      <w:sz w:val="18"/>
                      <w:u w:val="single"/>
                    </w:rPr>
                    <w:t>INFORMACE:</w:t>
                  </w:r>
                </w:p>
                <w:p>
                  <w:pPr>
                    <w:pStyle w:val="BodyText"/>
                    <w:spacing w:line="244" w:lineRule="auto" w:before="5"/>
                    <w:ind w:left="80" w:right="78"/>
                    <w:jc w:val="both"/>
                  </w:pPr>
                  <w:r>
                    <w:rPr/>
                    <w:t>USA</w:t>
                  </w:r>
                  <w:r>
                    <w:rPr>
                      <w:spacing w:val="-1"/>
                    </w:rPr>
                    <w:t> </w:t>
                  </w:r>
                  <w:r>
                    <w:rPr/>
                    <w:t>k</w:t>
                  </w:r>
                  <w:r>
                    <w:rPr>
                      <w:spacing w:val="-1"/>
                    </w:rPr>
                    <w:t> </w:t>
                  </w:r>
                  <w:r>
                    <w:rPr/>
                    <w:t>dnešnímu</w:t>
                  </w:r>
                  <w:r>
                    <w:rPr>
                      <w:spacing w:val="-1"/>
                    </w:rPr>
                    <w:t> </w:t>
                  </w:r>
                  <w:r>
                    <w:rPr/>
                    <w:t>dni</w:t>
                  </w:r>
                  <w:r>
                    <w:rPr>
                      <w:spacing w:val="-1"/>
                    </w:rPr>
                    <w:t> </w:t>
                  </w:r>
                  <w:r>
                    <w:rPr/>
                    <w:t>vyžaduje</w:t>
                  </w:r>
                  <w:r>
                    <w:rPr>
                      <w:spacing w:val="-1"/>
                    </w:rPr>
                    <w:t> </w:t>
                  </w:r>
                  <w:r>
                    <w:rPr/>
                    <w:t>jako</w:t>
                  </w:r>
                  <w:r>
                    <w:rPr>
                      <w:spacing w:val="-1"/>
                    </w:rPr>
                    <w:t> </w:t>
                  </w:r>
                  <w:r>
                    <w:rPr/>
                    <w:t>podmínku</w:t>
                  </w:r>
                  <w:r>
                    <w:rPr>
                      <w:spacing w:val="-1"/>
                    </w:rPr>
                    <w:t> </w:t>
                  </w:r>
                  <w:r>
                    <w:rPr/>
                    <w:t>pro</w:t>
                  </w:r>
                  <w:r>
                    <w:rPr>
                      <w:spacing w:val="-1"/>
                    </w:rPr>
                    <w:t> </w:t>
                  </w:r>
                  <w:r>
                    <w:rPr/>
                    <w:t>vstup</w:t>
                  </w:r>
                  <w:r>
                    <w:rPr>
                      <w:spacing w:val="-1"/>
                    </w:rPr>
                    <w:t> </w:t>
                  </w:r>
                  <w:r>
                    <w:rPr/>
                    <w:t>do</w:t>
                  </w:r>
                  <w:r>
                    <w:rPr>
                      <w:spacing w:val="-1"/>
                    </w:rPr>
                    <w:t> </w:t>
                  </w:r>
                  <w:r>
                    <w:rPr/>
                    <w:t>země</w:t>
                  </w:r>
                  <w:r>
                    <w:rPr>
                      <w:spacing w:val="-1"/>
                    </w:rPr>
                    <w:t> </w:t>
                  </w:r>
                  <w:r>
                    <w:rPr/>
                    <w:t>ukončené</w:t>
                  </w:r>
                  <w:r>
                    <w:rPr>
                      <w:spacing w:val="-1"/>
                    </w:rPr>
                    <w:t> </w:t>
                  </w:r>
                  <w:r>
                    <w:rPr/>
                    <w:t>očkování</w:t>
                  </w:r>
                  <w:r>
                    <w:rPr>
                      <w:spacing w:val="-1"/>
                    </w:rPr>
                    <w:t> </w:t>
                  </w:r>
                  <w:r>
                    <w:rPr/>
                    <w:t>proti</w:t>
                  </w:r>
                  <w:r>
                    <w:rPr>
                      <w:spacing w:val="-1"/>
                    </w:rPr>
                    <w:t> </w:t>
                  </w:r>
                  <w:r>
                    <w:rPr/>
                    <w:t>onemocnění</w:t>
                  </w:r>
                  <w:r>
                    <w:rPr>
                      <w:spacing w:val="-1"/>
                    </w:rPr>
                    <w:t> </w:t>
                  </w:r>
                  <w:r>
                    <w:rPr/>
                    <w:t>COVID-19.</w:t>
                  </w:r>
                  <w:r>
                    <w:rPr>
                      <w:spacing w:val="-1"/>
                    </w:rPr>
                    <w:t> </w:t>
                  </w:r>
                  <w:r>
                    <w:rPr/>
                    <w:t>Poslední</w:t>
                  </w:r>
                  <w:r>
                    <w:rPr>
                      <w:spacing w:val="-1"/>
                    </w:rPr>
                    <w:t> </w:t>
                  </w:r>
                  <w:r>
                    <w:rPr/>
                    <w:t>dávka musí</w:t>
                  </w:r>
                  <w:r>
                    <w:rPr>
                      <w:spacing w:val="14"/>
                    </w:rPr>
                    <w:t> </w:t>
                  </w:r>
                  <w:r>
                    <w:rPr/>
                    <w:t>být</w:t>
                  </w:r>
                  <w:r>
                    <w:rPr>
                      <w:spacing w:val="14"/>
                    </w:rPr>
                    <w:t> </w:t>
                  </w:r>
                  <w:r>
                    <w:rPr/>
                    <w:t>aplikována</w:t>
                  </w:r>
                  <w:r>
                    <w:rPr>
                      <w:spacing w:val="14"/>
                    </w:rPr>
                    <w:t> </w:t>
                  </w:r>
                  <w:r>
                    <w:rPr/>
                    <w:t>minimálně</w:t>
                  </w:r>
                  <w:r>
                    <w:rPr>
                      <w:spacing w:val="14"/>
                    </w:rPr>
                    <w:t> </w:t>
                  </w:r>
                  <w:r>
                    <w:rPr/>
                    <w:t>14</w:t>
                  </w:r>
                  <w:r>
                    <w:rPr>
                      <w:spacing w:val="14"/>
                    </w:rPr>
                    <w:t> </w:t>
                  </w:r>
                  <w:r>
                    <w:rPr/>
                    <w:t>dní</w:t>
                  </w:r>
                  <w:r>
                    <w:rPr>
                      <w:spacing w:val="14"/>
                    </w:rPr>
                    <w:t> </w:t>
                  </w:r>
                  <w:r>
                    <w:rPr/>
                    <w:t>před</w:t>
                  </w:r>
                  <w:r>
                    <w:rPr>
                      <w:spacing w:val="14"/>
                    </w:rPr>
                    <w:t> </w:t>
                  </w:r>
                  <w:r>
                    <w:rPr/>
                    <w:t>začátkem</w:t>
                  </w:r>
                  <w:r>
                    <w:rPr>
                      <w:spacing w:val="14"/>
                    </w:rPr>
                    <w:t> </w:t>
                  </w:r>
                  <w:r>
                    <w:rPr/>
                    <w:t>zájezdu.</w:t>
                  </w:r>
                  <w:r>
                    <w:rPr>
                      <w:spacing w:val="14"/>
                    </w:rPr>
                    <w:t> </w:t>
                  </w:r>
                  <w:r>
                    <w:rPr/>
                    <w:t>Uznávány</w:t>
                  </w:r>
                  <w:r>
                    <w:rPr>
                      <w:spacing w:val="14"/>
                    </w:rPr>
                    <w:t> </w:t>
                  </w:r>
                  <w:r>
                    <w:rPr/>
                    <w:t>jsou</w:t>
                  </w:r>
                  <w:r>
                    <w:rPr>
                      <w:spacing w:val="14"/>
                    </w:rPr>
                    <w:t> </w:t>
                  </w:r>
                  <w:r>
                    <w:rPr/>
                    <w:t>všechny</w:t>
                  </w:r>
                  <w:r>
                    <w:rPr>
                      <w:spacing w:val="14"/>
                    </w:rPr>
                    <w:t> </w:t>
                  </w:r>
                  <w:r>
                    <w:rPr/>
                    <w:t>vakcíny,</w:t>
                  </w:r>
                  <w:r>
                    <w:rPr>
                      <w:spacing w:val="14"/>
                    </w:rPr>
                    <w:t> </w:t>
                  </w:r>
                  <w:r>
                    <w:rPr/>
                    <w:t>které</w:t>
                  </w:r>
                  <w:r>
                    <w:rPr>
                      <w:spacing w:val="14"/>
                    </w:rPr>
                    <w:t> </w:t>
                  </w:r>
                  <w:r>
                    <w:rPr/>
                    <w:t>byly</w:t>
                  </w:r>
                  <w:r>
                    <w:rPr>
                      <w:spacing w:val="14"/>
                    </w:rPr>
                    <w:t> </w:t>
                  </w:r>
                  <w:r>
                    <w:rPr/>
                    <w:t>schváleny</w:t>
                  </w:r>
                  <w:r>
                    <w:rPr>
                      <w:spacing w:val="14"/>
                    </w:rPr>
                    <w:t> </w:t>
                  </w:r>
                  <w:r>
                    <w:rPr/>
                    <w:t>pro</w:t>
                  </w:r>
                  <w:r>
                    <w:rPr>
                      <w:spacing w:val="14"/>
                    </w:rPr>
                    <w:t> </w:t>
                  </w:r>
                  <w:r>
                    <w:rPr/>
                    <w:t>použití v ČR.</w:t>
                  </w:r>
                  <w:r>
                    <w:rPr>
                      <w:spacing w:val="40"/>
                    </w:rPr>
                    <w:t> </w:t>
                  </w:r>
                  <w:r>
                    <w:rPr/>
                    <w:t>Děti ve věku méně než 18 let mají výjimku z očkování.</w:t>
                  </w:r>
                </w:p>
              </w:txbxContent>
            </v:textbox>
            <v:stroke dashstyle="solid"/>
            <w10:wrap type="topAndBottom"/>
          </v:shape>
        </w:pict>
      </w:r>
    </w:p>
    <w:p>
      <w:pPr>
        <w:pStyle w:val="BodyText"/>
        <w:spacing w:before="7"/>
        <w:rPr>
          <w:b/>
          <w:sz w:val="22"/>
        </w:rPr>
      </w:pPr>
    </w:p>
    <w:p>
      <w:pPr>
        <w:pStyle w:val="BodyText"/>
        <w:spacing w:before="7"/>
        <w:rPr>
          <w:b/>
          <w:sz w:val="22"/>
        </w:rPr>
      </w:pPr>
    </w:p>
    <w:p>
      <w:pPr>
        <w:pStyle w:val="BodyText"/>
        <w:spacing w:before="7"/>
        <w:rPr>
          <w:b/>
          <w:sz w:val="22"/>
        </w:rPr>
      </w:pPr>
    </w:p>
    <w:p>
      <w:pPr>
        <w:pStyle w:val="BodyText"/>
        <w:rPr>
          <w:b/>
          <w:sz w:val="28"/>
        </w:rPr>
      </w:pPr>
    </w:p>
    <w:p>
      <w:pPr>
        <w:pStyle w:val="BodyText"/>
        <w:spacing w:before="1"/>
        <w:rPr>
          <w:b/>
          <w:sz w:val="21"/>
        </w:rPr>
      </w:pPr>
    </w:p>
    <w:p>
      <w:pPr>
        <w:pStyle w:val="ListParagraph"/>
        <w:numPr>
          <w:ilvl w:val="0"/>
          <w:numId w:val="2"/>
        </w:numPr>
        <w:tabs>
          <w:tab w:pos="379" w:val="left" w:leader="none"/>
        </w:tabs>
        <w:spacing w:line="240" w:lineRule="auto" w:before="0" w:after="0"/>
        <w:ind w:left="378" w:right="0" w:hanging="273"/>
        <w:jc w:val="left"/>
        <w:rPr>
          <w:b/>
          <w:sz w:val="24"/>
        </w:rPr>
      </w:pPr>
      <w:r>
        <w:rPr>
          <w:b/>
          <w:sz w:val="24"/>
        </w:rPr>
        <w:t>VŠEOBECNÉ OBCHODNÍ PODMÍNKY CESTOVNÍ </w:t>
      </w:r>
      <w:r>
        <w:rPr>
          <w:b/>
          <w:spacing w:val="-2"/>
          <w:sz w:val="24"/>
        </w:rPr>
        <w:t>KANCELÁŘE</w:t>
      </w:r>
    </w:p>
    <w:p>
      <w:pPr>
        <w:spacing w:after="0" w:line="240" w:lineRule="auto"/>
        <w:jc w:val="left"/>
        <w:rPr>
          <w:sz w:val="24"/>
        </w:rPr>
        <w:sectPr>
          <w:pgSz w:w="11910" w:h="16840"/>
          <w:pgMar w:header="565" w:footer="0" w:top="1240" w:bottom="280" w:left="460" w:right="460"/>
        </w:sectPr>
      </w:pPr>
    </w:p>
    <w:p>
      <w:pPr>
        <w:pStyle w:val="BodyText"/>
        <w:spacing w:before="2"/>
        <w:rPr>
          <w:b/>
          <w:sz w:val="25"/>
        </w:rPr>
      </w:pPr>
    </w:p>
    <w:p>
      <w:pPr>
        <w:pStyle w:val="ListParagraph"/>
        <w:numPr>
          <w:ilvl w:val="0"/>
          <w:numId w:val="2"/>
        </w:numPr>
        <w:tabs>
          <w:tab w:pos="379" w:val="left" w:leader="none"/>
        </w:tabs>
        <w:spacing w:line="240" w:lineRule="auto" w:before="93" w:after="0"/>
        <w:ind w:left="378" w:right="0" w:hanging="273"/>
        <w:jc w:val="left"/>
        <w:rPr>
          <w:b/>
          <w:sz w:val="24"/>
        </w:rPr>
      </w:pPr>
      <w:r>
        <w:rPr>
          <w:b/>
          <w:sz w:val="24"/>
        </w:rPr>
        <w:t>NABÍDKA </w:t>
      </w:r>
      <w:r>
        <w:rPr>
          <w:b/>
          <w:spacing w:val="-2"/>
          <w:sz w:val="24"/>
        </w:rPr>
        <w:t>ZÁJEZDU</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2"/>
        </w:rPr>
      </w:pPr>
      <w:r>
        <w:rPr/>
        <w:pict>
          <v:group style="position:absolute;margin-left:193.279465pt;margin-top:15.050735pt;width:179.95pt;height:140.550pt;mso-position-horizontal-relative:page;mso-position-vertical-relative:paragraph;z-index:-15720960;mso-wrap-distance-left:0;mso-wrap-distance-right:0" id="docshapegroup25" coordorigin="3866,301" coordsize="3599,2811">
            <v:shape style="position:absolute;left:3865;top:301;width:3599;height:2811" type="#_x0000_t75" id="docshape26" stroked="false">
              <v:imagedata r:id="rId8" o:title=""/>
            </v:shape>
            <v:line style="position:absolute" from="5086,2006" to="6231,2006" stroked="true" strokeweight=".639652pt" strokecolor="#ffffff">
              <v:stroke dashstyle="solid"/>
            </v:line>
            <v:shape style="position:absolute;left:3865;top:301;width:3599;height:2811" type="#_x0000_t202" id="docshape27" filled="false" stroked="false">
              <v:textbox inset="0,0,0,0">
                <w:txbxContent>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6"/>
                      <w:rPr>
                        <w:b/>
                        <w:sz w:val="24"/>
                      </w:rPr>
                    </w:pPr>
                  </w:p>
                  <w:p>
                    <w:pPr>
                      <w:spacing w:line="369" w:lineRule="auto" w:before="0"/>
                      <w:ind w:left="1200" w:right="1210" w:firstLine="0"/>
                      <w:jc w:val="center"/>
                      <w:rPr>
                        <w:rFonts w:ascii="Arial" w:hAnsi="Arial"/>
                        <w:sz w:val="18"/>
                      </w:rPr>
                    </w:pPr>
                    <w:r>
                      <w:rPr>
                        <w:rFonts w:ascii="Arial" w:hAnsi="Arial"/>
                        <w:color w:val="FEFEFE"/>
                        <w:w w:val="90"/>
                        <w:sz w:val="15"/>
                      </w:rPr>
                      <w:t>Individuální</w:t>
                    </w:r>
                    <w:r>
                      <w:rPr>
                        <w:rFonts w:ascii="Arial" w:hAnsi="Arial"/>
                        <w:color w:val="FEFEFE"/>
                        <w:spacing w:val="-7"/>
                        <w:w w:val="90"/>
                        <w:sz w:val="15"/>
                      </w:rPr>
                      <w:t> </w:t>
                    </w:r>
                    <w:r>
                      <w:rPr>
                        <w:rFonts w:ascii="Arial" w:hAnsi="Arial"/>
                        <w:color w:val="FEFEFE"/>
                        <w:w w:val="90"/>
                        <w:sz w:val="15"/>
                      </w:rPr>
                      <w:t>zájezd</w:t>
                    </w:r>
                    <w:r>
                      <w:rPr>
                        <w:rFonts w:ascii="Arial" w:hAnsi="Arial"/>
                        <w:color w:val="FEFEFE"/>
                        <w:sz w:val="15"/>
                      </w:rPr>
                      <w:t> </w:t>
                    </w:r>
                    <w:r>
                      <w:rPr>
                        <w:rFonts w:ascii="Arial" w:hAnsi="Arial"/>
                        <w:color w:val="FEFEFE"/>
                        <w:w w:val="75"/>
                        <w:sz w:val="18"/>
                      </w:rPr>
                      <w:t>Bc.</w:t>
                    </w:r>
                    <w:r>
                      <w:rPr>
                        <w:rFonts w:ascii="Arial" w:hAnsi="Arial"/>
                        <w:color w:val="FEFEFE"/>
                        <w:spacing w:val="-12"/>
                        <w:sz w:val="18"/>
                      </w:rPr>
                      <w:t> </w:t>
                    </w:r>
                    <w:r>
                      <w:rPr>
                        <w:rFonts w:ascii="Arial" w:hAnsi="Arial"/>
                        <w:color w:val="FEFEFE"/>
                        <w:w w:val="75"/>
                        <w:sz w:val="18"/>
                      </w:rPr>
                      <w:t>Džalal </w:t>
                    </w:r>
                    <w:r>
                      <w:rPr>
                        <w:rFonts w:ascii="Arial" w:hAnsi="Arial"/>
                        <w:color w:val="FEFEFE"/>
                        <w:w w:val="75"/>
                        <w:sz w:val="18"/>
                      </w:rPr>
                      <w:t>Nazarov</w:t>
                    </w:r>
                    <w:r>
                      <w:rPr>
                        <w:rFonts w:ascii="Arial" w:hAnsi="Arial"/>
                        <w:color w:val="FEFEFE"/>
                        <w:w w:val="90"/>
                        <w:sz w:val="18"/>
                      </w:rPr>
                      <w:t> New</w:t>
                    </w:r>
                    <w:r>
                      <w:rPr>
                        <w:rFonts w:ascii="Arial" w:hAnsi="Arial"/>
                        <w:color w:val="FEFEFE"/>
                        <w:spacing w:val="-4"/>
                        <w:w w:val="90"/>
                        <w:sz w:val="18"/>
                      </w:rPr>
                      <w:t> </w:t>
                    </w:r>
                    <w:r>
                      <w:rPr>
                        <w:rFonts w:ascii="Arial" w:hAnsi="Arial"/>
                        <w:color w:val="FEFEFE"/>
                        <w:w w:val="90"/>
                        <w:sz w:val="18"/>
                      </w:rPr>
                      <w:t>York</w:t>
                    </w:r>
                  </w:p>
                  <w:p>
                    <w:pPr>
                      <w:spacing w:before="109"/>
                      <w:ind w:left="1257" w:right="0" w:firstLine="0"/>
                      <w:jc w:val="left"/>
                      <w:rPr>
                        <w:rFonts w:ascii="Arial"/>
                        <w:sz w:val="15"/>
                      </w:rPr>
                    </w:pPr>
                    <w:r>
                      <w:rPr>
                        <w:rFonts w:ascii="Arial"/>
                        <w:color w:val="FEFEFE"/>
                        <w:w w:val="85"/>
                        <w:sz w:val="15"/>
                      </w:rPr>
                      <w:t>16.</w:t>
                    </w:r>
                    <w:r>
                      <w:rPr>
                        <w:rFonts w:ascii="Arial"/>
                        <w:color w:val="FEFEFE"/>
                        <w:spacing w:val="-4"/>
                        <w:w w:val="85"/>
                        <w:sz w:val="15"/>
                      </w:rPr>
                      <w:t> </w:t>
                    </w:r>
                    <w:r>
                      <w:rPr>
                        <w:rFonts w:ascii="Arial"/>
                        <w:color w:val="FEFEFE"/>
                        <w:w w:val="85"/>
                        <w:sz w:val="15"/>
                      </w:rPr>
                      <w:t>3.</w:t>
                    </w:r>
                    <w:r>
                      <w:rPr>
                        <w:rFonts w:ascii="Arial"/>
                        <w:color w:val="FEFEFE"/>
                        <w:spacing w:val="-3"/>
                        <w:w w:val="85"/>
                        <w:sz w:val="15"/>
                      </w:rPr>
                      <w:t> </w:t>
                    </w:r>
                    <w:r>
                      <w:rPr>
                        <w:rFonts w:ascii="Arial"/>
                        <w:color w:val="FEFEFE"/>
                        <w:w w:val="85"/>
                        <w:sz w:val="15"/>
                      </w:rPr>
                      <w:t>-</w:t>
                    </w:r>
                    <w:r>
                      <w:rPr>
                        <w:rFonts w:ascii="Arial"/>
                        <w:color w:val="FEFEFE"/>
                        <w:spacing w:val="-3"/>
                        <w:w w:val="85"/>
                        <w:sz w:val="15"/>
                      </w:rPr>
                      <w:t> </w:t>
                    </w:r>
                    <w:r>
                      <w:rPr>
                        <w:rFonts w:ascii="Arial"/>
                        <w:color w:val="FEFEFE"/>
                        <w:w w:val="85"/>
                        <w:sz w:val="15"/>
                      </w:rPr>
                      <w:t>22.</w:t>
                    </w:r>
                    <w:r>
                      <w:rPr>
                        <w:rFonts w:ascii="Arial"/>
                        <w:color w:val="FEFEFE"/>
                        <w:spacing w:val="-3"/>
                        <w:w w:val="85"/>
                        <w:sz w:val="15"/>
                      </w:rPr>
                      <w:t> </w:t>
                    </w:r>
                    <w:r>
                      <w:rPr>
                        <w:rFonts w:ascii="Arial"/>
                        <w:color w:val="FEFEFE"/>
                        <w:w w:val="85"/>
                        <w:sz w:val="15"/>
                      </w:rPr>
                      <w:t>3.</w:t>
                    </w:r>
                    <w:r>
                      <w:rPr>
                        <w:rFonts w:ascii="Arial"/>
                        <w:color w:val="FEFEFE"/>
                        <w:spacing w:val="-3"/>
                        <w:w w:val="85"/>
                        <w:sz w:val="15"/>
                      </w:rPr>
                      <w:t> </w:t>
                    </w:r>
                    <w:r>
                      <w:rPr>
                        <w:rFonts w:ascii="Arial"/>
                        <w:color w:val="FEFEFE"/>
                        <w:spacing w:val="-4"/>
                        <w:w w:val="85"/>
                        <w:sz w:val="15"/>
                      </w:rPr>
                      <w:t>2023</w:t>
                    </w:r>
                  </w:p>
                  <w:p>
                    <w:pPr>
                      <w:spacing w:before="140"/>
                      <w:ind w:left="1200" w:right="1209" w:firstLine="0"/>
                      <w:jc w:val="center"/>
                      <w:rPr>
                        <w:rFonts w:ascii="Arial" w:hAnsi="Arial"/>
                        <w:sz w:val="15"/>
                      </w:rPr>
                    </w:pPr>
                    <w:r>
                      <w:rPr>
                        <w:rFonts w:ascii="Arial" w:hAnsi="Arial"/>
                        <w:color w:val="DCD6C9"/>
                        <w:w w:val="85"/>
                        <w:sz w:val="15"/>
                      </w:rPr>
                      <w:t>(7</w:t>
                    </w:r>
                    <w:r>
                      <w:rPr>
                        <w:rFonts w:ascii="Arial" w:hAnsi="Arial"/>
                        <w:color w:val="DCD6C9"/>
                        <w:spacing w:val="-6"/>
                        <w:sz w:val="15"/>
                      </w:rPr>
                      <w:t> </w:t>
                    </w:r>
                    <w:r>
                      <w:rPr>
                        <w:rFonts w:ascii="Arial" w:hAnsi="Arial"/>
                        <w:color w:val="DCD6C9"/>
                        <w:w w:val="85"/>
                        <w:sz w:val="15"/>
                      </w:rPr>
                      <w:t>dní</w:t>
                    </w:r>
                    <w:r>
                      <w:rPr>
                        <w:rFonts w:ascii="Arial" w:hAnsi="Arial"/>
                        <w:color w:val="DCD6C9"/>
                        <w:spacing w:val="-6"/>
                        <w:sz w:val="15"/>
                      </w:rPr>
                      <w:t> </w:t>
                    </w:r>
                    <w:r>
                      <w:rPr>
                        <w:rFonts w:ascii="Arial" w:hAnsi="Arial"/>
                        <w:color w:val="DCD6C9"/>
                        <w:w w:val="85"/>
                        <w:sz w:val="15"/>
                      </w:rPr>
                      <w:t>/</w:t>
                    </w:r>
                    <w:r>
                      <w:rPr>
                        <w:rFonts w:ascii="Arial" w:hAnsi="Arial"/>
                        <w:color w:val="DCD6C9"/>
                        <w:spacing w:val="-6"/>
                        <w:sz w:val="15"/>
                      </w:rPr>
                      <w:t> </w:t>
                    </w:r>
                    <w:r>
                      <w:rPr>
                        <w:rFonts w:ascii="Arial" w:hAnsi="Arial"/>
                        <w:color w:val="DCD6C9"/>
                        <w:w w:val="85"/>
                        <w:sz w:val="15"/>
                      </w:rPr>
                      <w:t>5</w:t>
                    </w:r>
                    <w:r>
                      <w:rPr>
                        <w:rFonts w:ascii="Arial" w:hAnsi="Arial"/>
                        <w:color w:val="DCD6C9"/>
                        <w:spacing w:val="-5"/>
                        <w:sz w:val="15"/>
                      </w:rPr>
                      <w:t> </w:t>
                    </w:r>
                    <w:r>
                      <w:rPr>
                        <w:rFonts w:ascii="Arial" w:hAnsi="Arial"/>
                        <w:color w:val="DCD6C9"/>
                        <w:spacing w:val="-2"/>
                        <w:w w:val="85"/>
                        <w:sz w:val="15"/>
                      </w:rPr>
                      <w:t>nocí)</w:t>
                    </w:r>
                  </w:p>
                </w:txbxContent>
              </v:textbox>
              <w10:wrap type="none"/>
            </v:shape>
            <w10:wrap type="topAndBottom"/>
          </v:group>
        </w:pict>
      </w:r>
    </w:p>
    <w:p>
      <w:pPr>
        <w:pStyle w:val="BodyText"/>
        <w:rPr>
          <w:b/>
          <w:sz w:val="20"/>
        </w:rPr>
      </w:pPr>
    </w:p>
    <w:p>
      <w:pPr>
        <w:pStyle w:val="BodyText"/>
        <w:rPr>
          <w:b/>
          <w:sz w:val="20"/>
        </w:rPr>
      </w:pPr>
    </w:p>
    <w:p>
      <w:pPr>
        <w:pStyle w:val="BodyText"/>
        <w:spacing w:before="11"/>
        <w:rPr>
          <w:b/>
          <w:sz w:val="11"/>
        </w:rPr>
      </w:pPr>
      <w:r>
        <w:rPr/>
        <w:drawing>
          <wp:anchor distT="0" distB="0" distL="0" distR="0" allowOverlap="1" layoutInCell="1" locked="0" behindDoc="0" simplePos="0" relativeHeight="16">
            <wp:simplePos x="0" y="0"/>
            <wp:positionH relativeFrom="page">
              <wp:posOffset>1810386</wp:posOffset>
            </wp:positionH>
            <wp:positionV relativeFrom="paragraph">
              <wp:posOffset>107596</wp:posOffset>
            </wp:positionV>
            <wp:extent cx="3498474" cy="2164080"/>
            <wp:effectExtent l="0" t="0" r="0" b="0"/>
            <wp:wrapTopAndBottom/>
            <wp:docPr id="3" name="image3.png"/>
            <wp:cNvGraphicFramePr>
              <a:graphicFrameLocks noChangeAspect="1"/>
            </wp:cNvGraphicFramePr>
            <a:graphic>
              <a:graphicData uri="http://schemas.openxmlformats.org/drawingml/2006/picture">
                <pic:pic>
                  <pic:nvPicPr>
                    <pic:cNvPr id="4" name="image3.png"/>
                    <pic:cNvPicPr/>
                  </pic:nvPicPr>
                  <pic:blipFill>
                    <a:blip r:embed="rId9" cstate="print"/>
                    <a:stretch>
                      <a:fillRect/>
                    </a:stretch>
                  </pic:blipFill>
                  <pic:spPr>
                    <a:xfrm>
                      <a:off x="0" y="0"/>
                      <a:ext cx="3498474" cy="2164080"/>
                    </a:xfrm>
                    <a:prstGeom prst="rect">
                      <a:avLst/>
                    </a:prstGeom>
                  </pic:spPr>
                </pic:pic>
              </a:graphicData>
            </a:graphic>
          </wp:anchor>
        </w:drawing>
      </w:r>
    </w:p>
    <w:p>
      <w:pPr>
        <w:spacing w:after="0"/>
        <w:rPr>
          <w:sz w:val="11"/>
        </w:rPr>
        <w:sectPr>
          <w:pgSz w:w="11910" w:h="16840"/>
          <w:pgMar w:header="565" w:footer="0" w:top="1240" w:bottom="280" w:left="460" w:right="460"/>
        </w:sectPr>
      </w:pPr>
    </w:p>
    <w:p>
      <w:pPr>
        <w:pStyle w:val="BodyText"/>
        <w:spacing w:before="4"/>
        <w:rPr>
          <w:b/>
          <w:sz w:val="21"/>
        </w:rPr>
      </w:pPr>
    </w:p>
    <w:p>
      <w:pPr>
        <w:pStyle w:val="BodyText"/>
        <w:ind w:left="1661"/>
        <w:rPr>
          <w:sz w:val="20"/>
        </w:rPr>
      </w:pPr>
      <w:r>
        <w:rPr>
          <w:sz w:val="20"/>
        </w:rPr>
        <w:drawing>
          <wp:inline distT="0" distB="0" distL="0" distR="0">
            <wp:extent cx="4794220" cy="6738842"/>
            <wp:effectExtent l="0" t="0" r="0" b="0"/>
            <wp:docPr id="5" name="image4.png"/>
            <wp:cNvGraphicFramePr>
              <a:graphicFrameLocks noChangeAspect="1"/>
            </wp:cNvGraphicFramePr>
            <a:graphic>
              <a:graphicData uri="http://schemas.openxmlformats.org/drawingml/2006/picture">
                <pic:pic>
                  <pic:nvPicPr>
                    <pic:cNvPr id="6" name="image4.png"/>
                    <pic:cNvPicPr/>
                  </pic:nvPicPr>
                  <pic:blipFill>
                    <a:blip r:embed="rId10" cstate="print"/>
                    <a:stretch>
                      <a:fillRect/>
                    </a:stretch>
                  </pic:blipFill>
                  <pic:spPr>
                    <a:xfrm>
                      <a:off x="0" y="0"/>
                      <a:ext cx="4794220" cy="6738842"/>
                    </a:xfrm>
                    <a:prstGeom prst="rect">
                      <a:avLst/>
                    </a:prstGeom>
                  </pic:spPr>
                </pic:pic>
              </a:graphicData>
            </a:graphic>
          </wp:inline>
        </w:drawing>
      </w:r>
      <w:r>
        <w:rPr>
          <w:sz w:val="20"/>
        </w:rPr>
      </w:r>
    </w:p>
    <w:p>
      <w:pPr>
        <w:spacing w:after="0"/>
        <w:rPr>
          <w:sz w:val="20"/>
        </w:rPr>
        <w:sectPr>
          <w:pgSz w:w="11910" w:h="16840"/>
          <w:pgMar w:header="565" w:footer="0" w:top="1240" w:bottom="280" w:left="460" w:right="460"/>
        </w:sectPr>
      </w:pPr>
    </w:p>
    <w:p>
      <w:pPr>
        <w:pStyle w:val="BodyText"/>
        <w:rPr>
          <w:b/>
          <w:sz w:val="20"/>
        </w:rPr>
      </w:pPr>
    </w:p>
    <w:p>
      <w:pPr>
        <w:pStyle w:val="BodyText"/>
        <w:rPr>
          <w:b/>
          <w:sz w:val="20"/>
        </w:rPr>
      </w:pPr>
    </w:p>
    <w:p>
      <w:pPr>
        <w:pStyle w:val="BodyText"/>
        <w:rPr>
          <w:b/>
          <w:sz w:val="20"/>
        </w:rPr>
      </w:pPr>
    </w:p>
    <w:p>
      <w:pPr>
        <w:pStyle w:val="BodyText"/>
        <w:spacing w:before="7"/>
        <w:rPr>
          <w:b/>
          <w:sz w:val="23"/>
        </w:rPr>
      </w:pPr>
    </w:p>
    <w:p>
      <w:pPr>
        <w:pStyle w:val="BodyText"/>
        <w:ind w:left="537"/>
        <w:rPr>
          <w:sz w:val="20"/>
        </w:rPr>
      </w:pPr>
      <w:r>
        <w:rPr>
          <w:sz w:val="20"/>
        </w:rPr>
        <w:drawing>
          <wp:inline distT="0" distB="0" distL="0" distR="0">
            <wp:extent cx="6200574" cy="6606825"/>
            <wp:effectExtent l="0" t="0" r="0" b="0"/>
            <wp:docPr id="7" name="image5.png"/>
            <wp:cNvGraphicFramePr>
              <a:graphicFrameLocks noChangeAspect="1"/>
            </wp:cNvGraphicFramePr>
            <a:graphic>
              <a:graphicData uri="http://schemas.openxmlformats.org/drawingml/2006/picture">
                <pic:pic>
                  <pic:nvPicPr>
                    <pic:cNvPr id="8" name="image5.png"/>
                    <pic:cNvPicPr/>
                  </pic:nvPicPr>
                  <pic:blipFill>
                    <a:blip r:embed="rId11" cstate="print"/>
                    <a:stretch>
                      <a:fillRect/>
                    </a:stretch>
                  </pic:blipFill>
                  <pic:spPr>
                    <a:xfrm>
                      <a:off x="0" y="0"/>
                      <a:ext cx="6200574" cy="6606825"/>
                    </a:xfrm>
                    <a:prstGeom prst="rect">
                      <a:avLst/>
                    </a:prstGeom>
                  </pic:spPr>
                </pic:pic>
              </a:graphicData>
            </a:graphic>
          </wp:inline>
        </w:drawing>
      </w:r>
      <w:r>
        <w:rPr>
          <w:sz w:val="20"/>
        </w:rPr>
      </w:r>
    </w:p>
    <w:sectPr>
      <w:pgSz w:w="11910" w:h="16840"/>
      <w:pgMar w:header="565" w:footer="0" w:top="1240" w:bottom="280" w:left="460" w:right="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Helvetica Neue">
    <w:altName w:val="Helvetica Neue"/>
    <w:charset w:val="0"/>
    <w:family w:val="swiss"/>
    <w:pitch w:val="variable"/>
  </w:font>
  <w:font w:name="HelveticaNeue-BoldItalic">
    <w:altName w:val="HelveticaNeue-BoldItalic"/>
    <w:charset w:val="0"/>
    <w:family w:val="swiss"/>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7309312">
          <wp:simplePos x="0" y="0"/>
          <wp:positionH relativeFrom="page">
            <wp:posOffset>360000</wp:posOffset>
          </wp:positionH>
          <wp:positionV relativeFrom="page">
            <wp:posOffset>360000</wp:posOffset>
          </wp:positionV>
          <wp:extent cx="1401135" cy="420947"/>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1401135" cy="420947"/>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352.561615pt;margin-top:27.252415pt;width:215.4pt;height:36.75pt;mso-position-horizontal-relative:page;mso-position-vertical-relative:page;z-index:-16006656" type="#_x0000_t202" id="docshape1" filled="false" stroked="false">
          <v:textbox inset="0,0,0,0">
            <w:txbxContent>
              <w:p>
                <w:pPr>
                  <w:spacing w:before="12"/>
                  <w:ind w:left="1224" w:right="0" w:firstLine="0"/>
                  <w:jc w:val="left"/>
                  <w:rPr>
                    <w:b/>
                    <w:sz w:val="28"/>
                  </w:rPr>
                </w:pPr>
                <w:r>
                  <w:rPr>
                    <w:b/>
                    <w:sz w:val="28"/>
                  </w:rPr>
                  <w:t>SMLOUVA</w:t>
                </w:r>
                <w:r>
                  <w:rPr>
                    <w:b/>
                    <w:spacing w:val="-7"/>
                    <w:sz w:val="28"/>
                  </w:rPr>
                  <w:t> </w:t>
                </w:r>
                <w:r>
                  <w:rPr>
                    <w:b/>
                    <w:sz w:val="28"/>
                  </w:rPr>
                  <w:t>O</w:t>
                </w:r>
                <w:r>
                  <w:rPr>
                    <w:b/>
                    <w:spacing w:val="-6"/>
                    <w:sz w:val="28"/>
                  </w:rPr>
                  <w:t> </w:t>
                </w:r>
                <w:r>
                  <w:rPr>
                    <w:b/>
                    <w:spacing w:val="-2"/>
                    <w:sz w:val="28"/>
                  </w:rPr>
                  <w:t>ZÁJEZDU</w:t>
                </w:r>
              </w:p>
              <w:p>
                <w:pPr>
                  <w:spacing w:before="68"/>
                  <w:ind w:left="20" w:right="0" w:firstLine="0"/>
                  <w:jc w:val="left"/>
                  <w:rPr>
                    <w:b/>
                    <w:sz w:val="24"/>
                  </w:rPr>
                </w:pPr>
                <w:r>
                  <w:rPr>
                    <w:sz w:val="20"/>
                    <w:u w:val="single"/>
                  </w:rPr>
                  <w:t>Rezervační číslo / variabilní symbol:</w:t>
                </w:r>
                <w:r>
                  <w:rPr>
                    <w:spacing w:val="11"/>
                    <w:sz w:val="20"/>
                    <w:u w:val="single"/>
                  </w:rPr>
                  <w:t> </w:t>
                </w:r>
                <w:r>
                  <w:rPr>
                    <w:b/>
                    <w:spacing w:val="-2"/>
                    <w:sz w:val="24"/>
                    <w:u w:val="single"/>
                  </w:rPr>
                  <w:t>405/2022</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378" w:hanging="272"/>
        <w:jc w:val="left"/>
      </w:pPr>
      <w:rPr>
        <w:rFonts w:hint="default" w:ascii="Helvetica Neue" w:hAnsi="Helvetica Neue" w:eastAsia="Helvetica Neue" w:cs="Helvetica Neue"/>
        <w:b/>
        <w:bCs/>
        <w:i w:val="0"/>
        <w:iCs w:val="0"/>
        <w:w w:val="100"/>
        <w:sz w:val="24"/>
        <w:szCs w:val="24"/>
        <w:lang w:val="cs-CZ" w:eastAsia="en-US" w:bidi="ar-SA"/>
      </w:rPr>
    </w:lvl>
    <w:lvl w:ilvl="1">
      <w:start w:val="0"/>
      <w:numFmt w:val="bullet"/>
      <w:lvlText w:val="•"/>
      <w:lvlJc w:val="left"/>
      <w:pPr>
        <w:ind w:left="1440" w:hanging="272"/>
      </w:pPr>
      <w:rPr>
        <w:rFonts w:hint="default"/>
        <w:lang w:val="cs-CZ" w:eastAsia="en-US" w:bidi="ar-SA"/>
      </w:rPr>
    </w:lvl>
    <w:lvl w:ilvl="2">
      <w:start w:val="0"/>
      <w:numFmt w:val="bullet"/>
      <w:lvlText w:val="•"/>
      <w:lvlJc w:val="left"/>
      <w:pPr>
        <w:ind w:left="2501" w:hanging="272"/>
      </w:pPr>
      <w:rPr>
        <w:rFonts w:hint="default"/>
        <w:lang w:val="cs-CZ" w:eastAsia="en-US" w:bidi="ar-SA"/>
      </w:rPr>
    </w:lvl>
    <w:lvl w:ilvl="3">
      <w:start w:val="0"/>
      <w:numFmt w:val="bullet"/>
      <w:lvlText w:val="•"/>
      <w:lvlJc w:val="left"/>
      <w:pPr>
        <w:ind w:left="3561" w:hanging="272"/>
      </w:pPr>
      <w:rPr>
        <w:rFonts w:hint="default"/>
        <w:lang w:val="cs-CZ" w:eastAsia="en-US" w:bidi="ar-SA"/>
      </w:rPr>
    </w:lvl>
    <w:lvl w:ilvl="4">
      <w:start w:val="0"/>
      <w:numFmt w:val="bullet"/>
      <w:lvlText w:val="•"/>
      <w:lvlJc w:val="left"/>
      <w:pPr>
        <w:ind w:left="4622" w:hanging="272"/>
      </w:pPr>
      <w:rPr>
        <w:rFonts w:hint="default"/>
        <w:lang w:val="cs-CZ" w:eastAsia="en-US" w:bidi="ar-SA"/>
      </w:rPr>
    </w:lvl>
    <w:lvl w:ilvl="5">
      <w:start w:val="0"/>
      <w:numFmt w:val="bullet"/>
      <w:lvlText w:val="•"/>
      <w:lvlJc w:val="left"/>
      <w:pPr>
        <w:ind w:left="5682" w:hanging="272"/>
      </w:pPr>
      <w:rPr>
        <w:rFonts w:hint="default"/>
        <w:lang w:val="cs-CZ" w:eastAsia="en-US" w:bidi="ar-SA"/>
      </w:rPr>
    </w:lvl>
    <w:lvl w:ilvl="6">
      <w:start w:val="0"/>
      <w:numFmt w:val="bullet"/>
      <w:lvlText w:val="•"/>
      <w:lvlJc w:val="left"/>
      <w:pPr>
        <w:ind w:left="6743" w:hanging="272"/>
      </w:pPr>
      <w:rPr>
        <w:rFonts w:hint="default"/>
        <w:lang w:val="cs-CZ" w:eastAsia="en-US" w:bidi="ar-SA"/>
      </w:rPr>
    </w:lvl>
    <w:lvl w:ilvl="7">
      <w:start w:val="0"/>
      <w:numFmt w:val="bullet"/>
      <w:lvlText w:val="•"/>
      <w:lvlJc w:val="left"/>
      <w:pPr>
        <w:ind w:left="7803" w:hanging="272"/>
      </w:pPr>
      <w:rPr>
        <w:rFonts w:hint="default"/>
        <w:lang w:val="cs-CZ" w:eastAsia="en-US" w:bidi="ar-SA"/>
      </w:rPr>
    </w:lvl>
    <w:lvl w:ilvl="8">
      <w:start w:val="0"/>
      <w:numFmt w:val="bullet"/>
      <w:lvlText w:val="•"/>
      <w:lvlJc w:val="left"/>
      <w:pPr>
        <w:ind w:left="8864" w:hanging="272"/>
      </w:pPr>
      <w:rPr>
        <w:rFonts w:hint="default"/>
        <w:lang w:val="cs-CZ" w:eastAsia="en-US" w:bidi="ar-SA"/>
      </w:rPr>
    </w:lvl>
  </w:abstractNum>
  <w:abstractNum w:abstractNumId="0">
    <w:multiLevelType w:val="hybridMultilevel"/>
    <w:lvl w:ilvl="0">
      <w:start w:val="0"/>
      <w:numFmt w:val="bullet"/>
      <w:lvlText w:val="•"/>
      <w:lvlJc w:val="left"/>
      <w:pPr>
        <w:ind w:left="608" w:hanging="219"/>
      </w:pPr>
      <w:rPr>
        <w:rFonts w:hint="default" w:ascii="Helvetica Neue" w:hAnsi="Helvetica Neue" w:eastAsia="Helvetica Neue" w:cs="Helvetica Neue"/>
        <w:b w:val="0"/>
        <w:bCs w:val="0"/>
        <w:i/>
        <w:iCs/>
        <w:w w:val="102"/>
        <w:sz w:val="21"/>
        <w:szCs w:val="21"/>
        <w:lang w:val="cs-CZ" w:eastAsia="en-US" w:bidi="ar-SA"/>
      </w:rPr>
    </w:lvl>
    <w:lvl w:ilvl="1">
      <w:start w:val="0"/>
      <w:numFmt w:val="bullet"/>
      <w:lvlText w:val="•"/>
      <w:lvlJc w:val="left"/>
      <w:pPr>
        <w:ind w:left="1638" w:hanging="219"/>
      </w:pPr>
      <w:rPr>
        <w:rFonts w:hint="default"/>
        <w:lang w:val="cs-CZ" w:eastAsia="en-US" w:bidi="ar-SA"/>
      </w:rPr>
    </w:lvl>
    <w:lvl w:ilvl="2">
      <w:start w:val="0"/>
      <w:numFmt w:val="bullet"/>
      <w:lvlText w:val="•"/>
      <w:lvlJc w:val="left"/>
      <w:pPr>
        <w:ind w:left="2677" w:hanging="219"/>
      </w:pPr>
      <w:rPr>
        <w:rFonts w:hint="default"/>
        <w:lang w:val="cs-CZ" w:eastAsia="en-US" w:bidi="ar-SA"/>
      </w:rPr>
    </w:lvl>
    <w:lvl w:ilvl="3">
      <w:start w:val="0"/>
      <w:numFmt w:val="bullet"/>
      <w:lvlText w:val="•"/>
      <w:lvlJc w:val="left"/>
      <w:pPr>
        <w:ind w:left="3715" w:hanging="219"/>
      </w:pPr>
      <w:rPr>
        <w:rFonts w:hint="default"/>
        <w:lang w:val="cs-CZ" w:eastAsia="en-US" w:bidi="ar-SA"/>
      </w:rPr>
    </w:lvl>
    <w:lvl w:ilvl="4">
      <w:start w:val="0"/>
      <w:numFmt w:val="bullet"/>
      <w:lvlText w:val="•"/>
      <w:lvlJc w:val="left"/>
      <w:pPr>
        <w:ind w:left="4754" w:hanging="219"/>
      </w:pPr>
      <w:rPr>
        <w:rFonts w:hint="default"/>
        <w:lang w:val="cs-CZ" w:eastAsia="en-US" w:bidi="ar-SA"/>
      </w:rPr>
    </w:lvl>
    <w:lvl w:ilvl="5">
      <w:start w:val="0"/>
      <w:numFmt w:val="bullet"/>
      <w:lvlText w:val="•"/>
      <w:lvlJc w:val="left"/>
      <w:pPr>
        <w:ind w:left="5792" w:hanging="219"/>
      </w:pPr>
      <w:rPr>
        <w:rFonts w:hint="default"/>
        <w:lang w:val="cs-CZ" w:eastAsia="en-US" w:bidi="ar-SA"/>
      </w:rPr>
    </w:lvl>
    <w:lvl w:ilvl="6">
      <w:start w:val="0"/>
      <w:numFmt w:val="bullet"/>
      <w:lvlText w:val="•"/>
      <w:lvlJc w:val="left"/>
      <w:pPr>
        <w:ind w:left="6831" w:hanging="219"/>
      </w:pPr>
      <w:rPr>
        <w:rFonts w:hint="default"/>
        <w:lang w:val="cs-CZ" w:eastAsia="en-US" w:bidi="ar-SA"/>
      </w:rPr>
    </w:lvl>
    <w:lvl w:ilvl="7">
      <w:start w:val="0"/>
      <w:numFmt w:val="bullet"/>
      <w:lvlText w:val="•"/>
      <w:lvlJc w:val="left"/>
      <w:pPr>
        <w:ind w:left="7869" w:hanging="219"/>
      </w:pPr>
      <w:rPr>
        <w:rFonts w:hint="default"/>
        <w:lang w:val="cs-CZ" w:eastAsia="en-US" w:bidi="ar-SA"/>
      </w:rPr>
    </w:lvl>
    <w:lvl w:ilvl="8">
      <w:start w:val="0"/>
      <w:numFmt w:val="bullet"/>
      <w:lvlText w:val="•"/>
      <w:lvlJc w:val="left"/>
      <w:pPr>
        <w:ind w:left="8908" w:hanging="219"/>
      </w:pPr>
      <w:rPr>
        <w:rFonts w:hint="default"/>
        <w:lang w:val="cs-CZ"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Helvetica Neue" w:hAnsi="Helvetica Neue" w:eastAsia="Helvetica Neue" w:cs="Helvetica Neue"/>
      <w:lang w:val="cs-CZ" w:eastAsia="en-US" w:bidi="ar-SA"/>
    </w:rPr>
  </w:style>
  <w:style w:styleId="BodyText" w:type="paragraph">
    <w:name w:val="Body Text"/>
    <w:basedOn w:val="Normal"/>
    <w:uiPriority w:val="1"/>
    <w:qFormat/>
    <w:pPr/>
    <w:rPr>
      <w:rFonts w:ascii="Helvetica Neue" w:hAnsi="Helvetica Neue" w:eastAsia="Helvetica Neue" w:cs="Helvetica Neue"/>
      <w:sz w:val="18"/>
      <w:szCs w:val="18"/>
      <w:lang w:val="cs-CZ" w:eastAsia="en-US" w:bidi="ar-SA"/>
    </w:rPr>
  </w:style>
  <w:style w:styleId="Title" w:type="paragraph">
    <w:name w:val="Title"/>
    <w:basedOn w:val="Normal"/>
    <w:uiPriority w:val="1"/>
    <w:qFormat/>
    <w:pPr>
      <w:spacing w:before="12"/>
      <w:ind w:left="1224"/>
    </w:pPr>
    <w:rPr>
      <w:rFonts w:ascii="Helvetica Neue" w:hAnsi="Helvetica Neue" w:eastAsia="Helvetica Neue" w:cs="Helvetica Neue"/>
      <w:b/>
      <w:bCs/>
      <w:sz w:val="28"/>
      <w:szCs w:val="28"/>
      <w:lang w:val="cs-CZ" w:eastAsia="en-US" w:bidi="ar-SA"/>
    </w:rPr>
  </w:style>
  <w:style w:styleId="ListParagraph" w:type="paragraph">
    <w:name w:val="List Paragraph"/>
    <w:basedOn w:val="Normal"/>
    <w:uiPriority w:val="1"/>
    <w:qFormat/>
    <w:pPr>
      <w:ind w:left="378" w:hanging="273"/>
    </w:pPr>
    <w:rPr>
      <w:rFonts w:ascii="Helvetica Neue" w:hAnsi="Helvetica Neue" w:eastAsia="Helvetica Neue" w:cs="Helvetica Neue"/>
      <w:lang w:val="cs-CZ" w:eastAsia="en-US" w:bidi="ar-SA"/>
    </w:rPr>
  </w:style>
  <w:style w:styleId="TableParagraph" w:type="paragraph">
    <w:name w:val="Table Paragraph"/>
    <w:basedOn w:val="Normal"/>
    <w:uiPriority w:val="1"/>
    <w:qFormat/>
    <w:pPr>
      <w:spacing w:before="75"/>
      <w:ind w:left="200"/>
    </w:pPr>
    <w:rPr>
      <w:rFonts w:ascii="Helvetica Neue" w:hAnsi="Helvetica Neue" w:eastAsia="Helvetica Neue" w:cs="Helvetica Neue"/>
      <w:lang w:val="cs-CZ"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yperlink" Target="mailto:d.nazarov@skolaeupraha.cz" TargetMode="External"/><Relationship Id="rId7" Type="http://schemas.openxmlformats.org/officeDocument/2006/relationships/hyperlink" Target="mailto:ov@skolaeupraha.cz" TargetMode="Externa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zájezdu_New York_SOŠ pro administrativu</dc:title>
  <dcterms:created xsi:type="dcterms:W3CDTF">2022-10-19T07:10:34Z</dcterms:created>
  <dcterms:modified xsi:type="dcterms:W3CDTF">2022-10-19T07:10:34Z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2022-10-14T00:00:00Z</vt:filetime>
  </property>
  <property fmtid="{D5CDD505-2E9C-101B-9397-08002B2CF9AE}" pid="3" name="Creator">
    <vt:lpwstr>Pages</vt:lpwstr>
  </property>
  <property fmtid="{D5CDD505-2E9C-101B-9397-08002B2CF9AE}" pid="4" name="LastSaved">
    <vt:filetime>2022-10-19T00:00:00Z</vt:filetime>
  </property>
  <property fmtid="{D5CDD505-2E9C-101B-9397-08002B2CF9AE}" pid="5" name="Producer">
    <vt:lpwstr>macOS Verze 12.6 (sestava 21G115) Quartz PDFContext</vt:lpwstr>
  </property>
</Properties>
</file>