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8C6" w:rsidRDefault="008258C6" w:rsidP="008258C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t>Holá Veronika</w:t>
      </w:r>
      <w:bookmarkStart w:id="0" w:name="_GoBack"/>
      <w:bookmarkEnd w:id="0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18, 2022 4:06 PM</w:t>
      </w:r>
      <w:r>
        <w:br/>
      </w:r>
      <w:r>
        <w:rPr>
          <w:b/>
          <w:bCs/>
        </w:rPr>
        <w:t>To:</w:t>
      </w:r>
      <w:r>
        <w:t xml:space="preserve"> '-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</w:t>
      </w:r>
      <w:proofErr w:type="spellStart"/>
      <w:r>
        <w:t>Edition</w:t>
      </w:r>
      <w:proofErr w:type="spellEnd"/>
      <w:r>
        <w:t>' &lt;</w:t>
      </w:r>
      <w:r>
        <w:t xml:space="preserve"> 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spellStart"/>
      <w:r>
        <w:t>Blot</w:t>
      </w:r>
      <w:proofErr w:type="spellEnd"/>
      <w:r>
        <w:t xml:space="preserve"> Scanner LICOR</w:t>
      </w:r>
    </w:p>
    <w:p w:rsidR="008258C6" w:rsidRDefault="008258C6" w:rsidP="008258C6"/>
    <w:p w:rsidR="008258C6" w:rsidRDefault="008258C6" w:rsidP="008258C6">
      <w:pPr>
        <w:pStyle w:val="Prosttext"/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8258C6" w:rsidRDefault="008258C6" w:rsidP="008258C6">
      <w:pPr>
        <w:pStyle w:val="Prosttext"/>
        <w:rPr>
          <w:lang w:val="en-US"/>
        </w:rPr>
      </w:pPr>
    </w:p>
    <w:p w:rsidR="008258C6" w:rsidRDefault="008258C6" w:rsidP="008258C6">
      <w:pPr>
        <w:pStyle w:val="Prosttext"/>
        <w:rPr>
          <w:lang w:val="en-US"/>
        </w:rPr>
      </w:pPr>
      <w:proofErr w:type="spellStart"/>
      <w:r>
        <w:rPr>
          <w:lang w:val="en-US"/>
        </w:rPr>
        <w:t>děkujeme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Vám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její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Referenční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je </w:t>
      </w:r>
      <w:r>
        <w:rPr>
          <w:color w:val="FF0000"/>
          <w:lang w:val="en-US"/>
        </w:rPr>
        <w:t xml:space="preserve">POT231523. </w:t>
      </w:r>
      <w:r>
        <w:rPr>
          <w:lang w:val="en-US"/>
        </w:rPr>
        <w:t xml:space="preserve">V </w:t>
      </w:r>
      <w:proofErr w:type="spellStart"/>
      <w:r>
        <w:rPr>
          <w:lang w:val="en-US"/>
        </w:rPr>
        <w:t>příloze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posíláme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. </w:t>
      </w:r>
    </w:p>
    <w:p w:rsidR="008258C6" w:rsidRDefault="008258C6" w:rsidP="008258C6">
      <w:pPr>
        <w:pStyle w:val="Prosttext"/>
        <w:rPr>
          <w:lang w:val="en-US"/>
        </w:rPr>
      </w:pPr>
      <w:proofErr w:type="spellStart"/>
      <w:r>
        <w:rPr>
          <w:lang w:val="en-US"/>
        </w:rPr>
        <w:t>Přeji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hezký</w:t>
      </w:r>
      <w:proofErr w:type="spellEnd"/>
      <w:r>
        <w:rPr>
          <w:lang w:val="en-US"/>
        </w:rPr>
        <w:t xml:space="preserve"> den.</w:t>
      </w:r>
    </w:p>
    <w:p w:rsidR="008258C6" w:rsidRDefault="008258C6" w:rsidP="008258C6">
      <w:pPr>
        <w:pStyle w:val="Prosttext"/>
        <w:rPr>
          <w:lang w:val="en-US"/>
        </w:rPr>
      </w:pPr>
    </w:p>
    <w:p w:rsidR="008258C6" w:rsidRDefault="008258C6" w:rsidP="008258C6">
      <w:pPr>
        <w:pStyle w:val="Prosttext"/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srdečným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pozdravem</w:t>
      </w:r>
      <w:proofErr w:type="spellEnd"/>
    </w:p>
    <w:p w:rsidR="008258C6" w:rsidRDefault="008258C6" w:rsidP="008258C6">
      <w:pPr>
        <w:rPr>
          <w:rFonts w:ascii="Myriad Pro" w:hAnsi="Myriad Pro"/>
          <w:color w:val="1F497D"/>
          <w:sz w:val="24"/>
          <w:szCs w:val="24"/>
          <w:lang w:val="en-US"/>
        </w:rPr>
      </w:pPr>
    </w:p>
    <w:p w:rsidR="008258C6" w:rsidRDefault="008258C6" w:rsidP="008258C6">
      <w:pPr>
        <w:rPr>
          <w:color w:val="1F497D"/>
          <w:sz w:val="24"/>
          <w:szCs w:val="24"/>
        </w:rPr>
      </w:pPr>
      <w:r>
        <w:rPr>
          <w:rFonts w:ascii="Myriad Pro" w:hAnsi="Myriad Pro"/>
          <w:color w:val="F39200"/>
          <w:sz w:val="24"/>
          <w:szCs w:val="24"/>
        </w:rPr>
        <w:t xml:space="preserve">Ing. Linda </w:t>
      </w:r>
      <w:r>
        <w:rPr>
          <w:rFonts w:ascii="Myriad Pro" w:hAnsi="Myriad Pro"/>
          <w:b/>
          <w:bCs/>
          <w:color w:val="F39200"/>
          <w:sz w:val="24"/>
          <w:szCs w:val="24"/>
        </w:rPr>
        <w:t>Mráčková</w:t>
      </w:r>
    </w:p>
    <w:p w:rsidR="008258C6" w:rsidRDefault="008258C6" w:rsidP="008258C6">
      <w:pPr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 xml:space="preserve">  </w:t>
      </w:r>
    </w:p>
    <w:p w:rsidR="008258C6" w:rsidRDefault="008258C6" w:rsidP="008258C6">
      <w:pPr>
        <w:rPr>
          <w:color w:val="1F497D"/>
          <w:sz w:val="24"/>
          <w:szCs w:val="24"/>
        </w:rPr>
      </w:pPr>
      <w:r>
        <w:rPr>
          <w:rFonts w:ascii="Myriad Pro" w:hAnsi="Myriad Pro"/>
          <w:color w:val="7C7C7B"/>
          <w:sz w:val="24"/>
          <w:szCs w:val="24"/>
        </w:rPr>
        <w:t>KRD – obchodní společnost, s.r.o. | Pekařská 12, 155 00 Praha 5</w:t>
      </w:r>
    </w:p>
    <w:p w:rsidR="008258C6" w:rsidRDefault="008258C6" w:rsidP="008258C6">
      <w:pPr>
        <w:rPr>
          <w:rFonts w:ascii="Myriad Pro" w:hAnsi="Myriad Pro"/>
          <w:color w:val="7C7C7B"/>
          <w:lang w:val="en-US"/>
        </w:rPr>
      </w:pPr>
    </w:p>
    <w:p w:rsidR="008258C6" w:rsidRDefault="008258C6" w:rsidP="008258C6">
      <w:pPr>
        <w:rPr>
          <w:rFonts w:ascii="Myriad Pro" w:hAnsi="Myriad Pro"/>
          <w:color w:val="7C7C7B"/>
        </w:rPr>
      </w:pPr>
    </w:p>
    <w:p w:rsidR="008258C6" w:rsidRDefault="008258C6" w:rsidP="008258C6">
      <w:pPr>
        <w:rPr>
          <w:rFonts w:ascii="Myriad Pro" w:hAnsi="Myriad Pro"/>
          <w:color w:val="7C7C7B"/>
        </w:rPr>
      </w:pPr>
      <w:r>
        <w:rPr>
          <w:rFonts w:ascii="Myriad Pro" w:hAnsi="Myriad Pro"/>
          <w:noProof/>
          <w:color w:val="7C7C7B"/>
          <w:lang w:val="en-US"/>
        </w:rPr>
        <w:t>,,</w:t>
      </w:r>
      <w:r>
        <w:rPr>
          <w:rFonts w:ascii="Myriad Pro" w:hAnsi="Myriad Pro"/>
          <w:noProof/>
          <w:color w:val="7C7C7B"/>
          <w:lang w:val="en-US"/>
        </w:rPr>
        <w:drawing>
          <wp:inline distT="0" distB="0" distL="0" distR="0">
            <wp:extent cx="4457700" cy="695325"/>
            <wp:effectExtent l="0" t="0" r="0" b="9525"/>
            <wp:docPr id="1" name="Obrázek 1" descr="KRD_podpis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D_podpis00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8C6" w:rsidRDefault="008258C6" w:rsidP="008258C6">
      <w:pPr>
        <w:rPr>
          <w:rFonts w:ascii="Myriad Pro" w:hAnsi="Myriad Pro"/>
          <w:color w:val="1F497D"/>
        </w:rPr>
      </w:pPr>
    </w:p>
    <w:p w:rsidR="008258C6" w:rsidRDefault="008258C6" w:rsidP="008258C6">
      <w:pPr>
        <w:rPr>
          <w:rFonts w:ascii="Myriad Pro" w:hAnsi="Myriad Pro"/>
          <w:color w:val="1F497D"/>
          <w:sz w:val="24"/>
          <w:szCs w:val="24"/>
          <w:lang w:val="en-US"/>
        </w:rPr>
      </w:pPr>
    </w:p>
    <w:p w:rsidR="008258C6" w:rsidRDefault="008258C6" w:rsidP="008258C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[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18, 2022 8:25 AM</w:t>
      </w:r>
      <w:r>
        <w:br/>
      </w:r>
      <w:r>
        <w:rPr>
          <w:b/>
          <w:bCs/>
        </w:rPr>
        <w:t>To:</w:t>
      </w:r>
      <w:r>
        <w:t xml:space="preserve"> KRD CZ </w:t>
      </w:r>
      <w:proofErr w:type="gramStart"/>
      <w:r>
        <w:t>&lt;</w:t>
      </w:r>
      <w:r>
        <w:t xml:space="preserve"> </w:t>
      </w:r>
      <w:r>
        <w:t>&gt;</w:t>
      </w:r>
      <w:proofErr w:type="gramEnd"/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Dominika </w:t>
      </w:r>
      <w:proofErr w:type="spellStart"/>
      <w:r>
        <w:t>Egermajerová</w:t>
      </w:r>
      <w:proofErr w:type="spellEnd"/>
      <w:r>
        <w:t xml:space="preserve"> &lt;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Blot</w:t>
      </w:r>
      <w:proofErr w:type="spellEnd"/>
      <w:r>
        <w:t xml:space="preserve"> Scanner LICOR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8258C6" w:rsidRDefault="008258C6" w:rsidP="008258C6">
      <w:pPr>
        <w:rPr>
          <w:lang w:val="en-US"/>
        </w:rPr>
      </w:pPr>
    </w:p>
    <w:p w:rsidR="008258C6" w:rsidRDefault="008258C6" w:rsidP="008258C6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2927763</w:t>
      </w:r>
    </w:p>
    <w:p w:rsidR="008258C6" w:rsidRDefault="008258C6" w:rsidP="008258C6"/>
    <w:p w:rsidR="008258C6" w:rsidRDefault="008258C6" w:rsidP="008258C6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</w:t>
      </w:r>
      <w:proofErr w:type="spellStart"/>
      <w:r>
        <w:t>Blot</w:t>
      </w:r>
      <w:proofErr w:type="spellEnd"/>
      <w:r>
        <w:t xml:space="preserve"> Scanner</w:t>
      </w:r>
    </w:p>
    <w:p w:rsidR="008258C6" w:rsidRDefault="008258C6" w:rsidP="008258C6"/>
    <w:p w:rsidR="008258C6" w:rsidRDefault="008258C6" w:rsidP="008258C6">
      <w:r>
        <w:t>objednávka: 2927763</w:t>
      </w:r>
    </w:p>
    <w:p w:rsidR="008258C6" w:rsidRDefault="008258C6" w:rsidP="008258C6">
      <w:r>
        <w:t>ze dne: 07.10.2022</w:t>
      </w:r>
    </w:p>
    <w:p w:rsidR="008258C6" w:rsidRDefault="008258C6" w:rsidP="008258C6">
      <w:pPr>
        <w:spacing w:after="240"/>
      </w:pPr>
      <w:r>
        <w:t>předběžná cena vč. DPH: 199 529,00 Kč</w:t>
      </w:r>
    </w:p>
    <w:p w:rsidR="008258C6" w:rsidRDefault="008258C6" w:rsidP="008258C6">
      <w:r>
        <w:lastRenderedPageBreak/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8258C6" w:rsidRDefault="008258C6" w:rsidP="008258C6"/>
    <w:p w:rsidR="008258C6" w:rsidRDefault="008258C6" w:rsidP="008258C6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8258C6" w:rsidRDefault="008258C6" w:rsidP="008258C6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8258C6" w:rsidRDefault="008258C6" w:rsidP="008258C6">
      <w:pPr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8258C6" w:rsidRDefault="008258C6" w:rsidP="008258C6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8258C6" w:rsidRDefault="008258C6" w:rsidP="008258C6">
      <w:pPr>
        <w:rPr>
          <w:color w:val="000080"/>
        </w:rPr>
      </w:pPr>
      <w:r>
        <w:rPr>
          <w:color w:val="000080"/>
        </w:rPr>
        <w:t> </w:t>
      </w:r>
    </w:p>
    <w:p w:rsidR="008258C6" w:rsidRDefault="008258C6" w:rsidP="008258C6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8258C6" w:rsidRDefault="008258C6" w:rsidP="008258C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8258C6" w:rsidRDefault="008258C6" w:rsidP="008258C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8258C6" w:rsidRDefault="008258C6" w:rsidP="008258C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8258C6" w:rsidRDefault="008258C6" w:rsidP="008258C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8258C6" w:rsidRDefault="008258C6" w:rsidP="008258C6">
      <w:pPr>
        <w:rPr>
          <w:color w:val="1F497D"/>
        </w:rPr>
      </w:pPr>
    </w:p>
    <w:p w:rsidR="00403B1A" w:rsidRDefault="00403B1A"/>
    <w:sectPr w:rsidR="00403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C6"/>
    <w:rsid w:val="00403B1A"/>
    <w:rsid w:val="0082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A75A"/>
  <w15:chartTrackingRefBased/>
  <w15:docId w15:val="{448FCB01-581F-48A2-8AB5-EE108506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58C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58C6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8258C6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8258C6"/>
    <w:rPr>
      <w:rFonts w:ascii="Myriad Pro" w:hAnsi="Myriad Pro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258C6"/>
    <w:rPr>
      <w:rFonts w:ascii="Myriad Pro" w:hAnsi="Myriad Pro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8E30B.733024B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Lucie, Vojtková</dc:creator>
  <cp:keywords/>
  <dc:description/>
  <cp:lastModifiedBy>Lucie, Vojtková</cp:lastModifiedBy>
  <cp:revision>1</cp:revision>
  <dcterms:created xsi:type="dcterms:W3CDTF">2022-10-19T05:59:00Z</dcterms:created>
  <dcterms:modified xsi:type="dcterms:W3CDTF">2022-10-19T06:04:00Z</dcterms:modified>
</cp:coreProperties>
</file>