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387" w:h="235" w:wrap="none" w:hAnchor="page" w:x="6016" w:y="8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KSAUSV001329</w:t>
      </w:r>
    </w:p>
    <w:p>
      <w:pPr>
        <w:pStyle w:val="Style4"/>
        <w:keepNext w:val="0"/>
        <w:keepLines w:val="0"/>
        <w:framePr w:w="3499" w:h="466" w:wrap="none" w:hAnchor="page" w:x="3784" w:y="12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ke smlouvě</w:t>
      </w:r>
    </w:p>
    <w:tbl>
      <w:tblPr>
        <w:tblOverlap w:val="never"/>
        <w:jc w:val="left"/>
        <w:tblLayout w:type="fixed"/>
      </w:tblPr>
      <w:tblGrid>
        <w:gridCol w:w="2069"/>
        <w:gridCol w:w="610"/>
      </w:tblGrid>
      <w:tr>
        <w:trPr>
          <w:trHeight w:val="49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678" w:h="1632" w:wrap="none" w:hAnchor="page" w:x="8848" w:y="1"/>
              <w:widowControl w:val="0"/>
              <w:shd w:val="clear" w:color="auto" w:fill="auto"/>
              <w:tabs>
                <w:tab w:pos="2499" w:val="left"/>
              </w:tabs>
              <w:bidi w:val="0"/>
              <w:spacing w:before="0" w:after="0" w:line="240" w:lineRule="auto"/>
              <w:ind w:left="116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DA7082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(práva a ůář.ík.“</w:t>
              <w:tab/>
              <w:t>~</w:t>
            </w:r>
          </w:p>
          <w:p>
            <w:pPr>
              <w:pStyle w:val="Style6"/>
              <w:keepNext w:val="0"/>
              <w:keepLines w:val="0"/>
              <w:framePr w:w="2678" w:h="1632" w:wrap="none" w:hAnchor="page" w:x="8848" w:y="1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DA7082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»itóc VýlOflny, pfUpívkaw,</w:t>
            </w:r>
          </w:p>
          <w:p>
            <w:pPr>
              <w:pStyle w:val="Style6"/>
              <w:keepNext w:val="0"/>
              <w:keepLines w:val="0"/>
              <w:framePr w:w="2678" w:h="1632" w:wrap="none" w:hAnchor="page" w:x="8848" w:y="1"/>
              <w:widowControl w:val="0"/>
              <w:shd w:val="clear" w:color="auto" w:fill="auto"/>
              <w:tabs>
                <w:tab w:leader="underscore" w:pos="384" w:val="left"/>
                <w:tab w:pos="2174" w:val="left"/>
              </w:tabs>
              <w:bidi w:val="0"/>
              <w:spacing w:before="0" w:after="0" w:line="216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DA7082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ab/>
              <w:t>Kosovská 1122/16.</w:t>
              <w:tab/>
            </w:r>
            <w:r>
              <w:rPr>
                <w:rFonts w:ascii="Arial" w:eastAsia="Arial" w:hAnsi="Arial" w:cs="Arial"/>
                <w:b/>
                <w:bCs/>
                <w:color w:val="DA7082"/>
                <w:spacing w:val="0"/>
                <w:w w:val="100"/>
                <w:position w:val="0"/>
                <w:sz w:val="12"/>
                <w:szCs w:val="12"/>
                <w:shd w:val="clear" w:color="auto" w:fill="auto"/>
                <w:vertAlign w:val="superscript"/>
                <w:lang w:val="cs-CZ" w:eastAsia="cs-CZ" w:bidi="cs-CZ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DA7082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 .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678" w:h="1632" w:wrap="none" w:hAnchor="page" w:x="88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DA7082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" 3 </w:t>
            </w:r>
            <w:r>
              <w:rPr>
                <w:i/>
                <w:iCs/>
                <w:color w:val="DA7082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-W- 2022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678" w:h="1632" w:wrap="none" w:hAnchor="page" w:x="884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DA7082"/>
                <w:spacing w:val="0"/>
                <w:w w:val="100"/>
                <w:position w:val="0"/>
                <w:sz w:val="9"/>
                <w:szCs w:val="9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rFonts w:ascii="Arial" w:eastAsia="Arial" w:hAnsi="Arial" w:cs="Arial"/>
                <w:color w:val="DA7082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 xml:space="preserve">očet </w:t>
            </w:r>
            <w:r>
              <w:rPr>
                <w:rFonts w:ascii="Arial" w:eastAsia="Arial" w:hAnsi="Arial" w:cs="Arial"/>
                <w:color w:val="BCA1AE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i,-:::,,</w:t>
            </w:r>
            <w:r>
              <w:rPr>
                <w:rFonts w:ascii="Arial" w:eastAsia="Arial" w:hAnsi="Arial" w:cs="Arial"/>
                <w:color w:val="BCA1AE"/>
                <w:spacing w:val="0"/>
                <w:w w:val="100"/>
                <w:position w:val="0"/>
                <w:sz w:val="9"/>
                <w:szCs w:val="9"/>
                <w:shd w:val="clear" w:color="auto" w:fill="auto"/>
                <w:vertAlign w:val="superscript"/>
                <w:lang w:val="cs-CZ" w:eastAsia="cs-CZ" w:bidi="cs-CZ"/>
              </w:rPr>
              <w:t>1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2678" w:h="1632" w:wrap="none" w:hAnchor="page" w:x="884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678" w:h="1632" w:wrap="none" w:hAnchor="page" w:x="8848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DA7082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PŘÍLOH 1</w:t>
            </w:r>
          </w:p>
        </w:tc>
      </w:tr>
    </w:tbl>
    <w:p>
      <w:pPr>
        <w:framePr w:w="2678" w:h="1632" w:wrap="none" w:hAnchor="page" w:x="8848" w:y="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3441700</wp:posOffset>
            </wp:positionH>
            <wp:positionV relativeFrom="margin">
              <wp:posOffset>125095</wp:posOffset>
            </wp:positionV>
            <wp:extent cx="311150" cy="3898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11150" cy="3898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52400" distL="0" distR="0" simplePos="0" relativeHeight="62914691" behindDoc="1" locked="0" layoutInCell="1" allowOverlap="1">
            <wp:simplePos x="0" y="0"/>
            <wp:positionH relativeFrom="page">
              <wp:posOffset>3758565</wp:posOffset>
            </wp:positionH>
            <wp:positionV relativeFrom="margin">
              <wp:posOffset>113030</wp:posOffset>
            </wp:positionV>
            <wp:extent cx="1304290" cy="39624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04290" cy="3962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4" w:line="1" w:lineRule="exact"/>
      </w:pPr>
    </w:p>
    <w:p>
      <w:pPr>
        <w:widowControl w:val="0"/>
        <w:spacing w:line="1" w:lineRule="exac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289" w:left="1527" w:right="375" w:bottom="1154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12700</wp:posOffset>
                </wp:positionV>
                <wp:extent cx="5102225" cy="28956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02225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cs-CZ" w:eastAsia="cs-CZ" w:bidi="cs-CZ"/>
                              </w:rPr>
                              <w:t xml:space="preserve">o poskytování závodního stravování </w:t>
                            </w:r>
                            <w:r>
                              <w:rPr>
                                <w:i/>
                                <w:iCs/>
                                <w:color w:val="706D8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cs-CZ" w:eastAsia="cs-CZ" w:bidi="cs-CZ"/>
                              </w:rPr>
                              <w:t>e .Ztfč</w:t>
                            </w:r>
                            <w:r>
                              <w:rPr>
                                <w:rFonts w:ascii="Arial" w:eastAsia="Arial" w:hAnsi="Arial" w:cs="Arial"/>
                                <w:color w:val="706D89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>-Ašty-rc/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54.80000000000001pt;margin-top:1.pt;width:401.75pt;height:22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cs-CZ" w:eastAsia="cs-CZ" w:bidi="cs-CZ"/>
                        </w:rPr>
                        <w:t xml:space="preserve">o poskytování závodního stravování </w:t>
                      </w:r>
                      <w:r>
                        <w:rPr>
                          <w:i/>
                          <w:iCs/>
                          <w:color w:val="706D8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cs-CZ" w:eastAsia="cs-CZ" w:bidi="cs-CZ"/>
                        </w:rPr>
                        <w:t>e .Ztfč</w:t>
                      </w:r>
                      <w:r>
                        <w:rPr>
                          <w:rFonts w:ascii="Arial" w:eastAsia="Arial" w:hAnsi="Arial" w:cs="Arial"/>
                          <w:color w:val="706D89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-Ašty-rc/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2700" distR="12700" simplePos="0" relativeHeight="125829380" behindDoc="0" locked="0" layoutInCell="1" allowOverlap="1">
                <wp:simplePos x="0" y="0"/>
                <wp:positionH relativeFrom="page">
                  <wp:posOffset>969645</wp:posOffset>
                </wp:positionH>
                <wp:positionV relativeFrom="paragraph">
                  <wp:posOffset>929640</wp:posOffset>
                </wp:positionV>
                <wp:extent cx="1325880" cy="25590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5880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uzavřené mezi: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6.349999999999994pt;margin-top:73.200000000000003pt;width:104.40000000000001pt;height:20.149999999999999pt;z-index:-125829373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uzavřené mezi: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2 /2022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KDVJ centrum, s.r.o.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(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1920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89" w:left="3744" w:right="1570" w:bottom="1150" w:header="0" w:footer="3" w:gutter="0"/>
          <w:cols w:num="2" w:space="622"/>
          <w:noEndnote/>
          <w:rtlGutter w:val="0"/>
          <w:docGrid w:linePitch="360"/>
        </w:sectPr>
      </w:pPr>
      <w:r>
        <w:rPr>
          <w:color w:val="706D89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pod číslem:</w:t>
        <w:tab/>
      </w:r>
      <w:r>
        <w:rPr>
          <w:rFonts w:ascii="Arial" w:eastAsia="Arial" w:hAnsi="Arial" w:cs="Arial"/>
          <w:smallCaps/>
          <w:color w:val="706D89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" IC5íaQ/</w:t>
      </w:r>
    </w:p>
    <w:p>
      <w:pPr>
        <w:pStyle w:val="Style15"/>
        <w:keepNext w:val="0"/>
        <w:keepLines w:val="0"/>
        <w:framePr w:w="1891" w:h="408" w:wrap="none" w:vAnchor="text" w:hAnchor="page" w:x="1753" w:y="21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společností:</w:t>
      </w:r>
    </w:p>
    <w:p>
      <w:pPr>
        <w:pStyle w:val="Style25"/>
        <w:keepNext w:val="0"/>
        <w:keepLines w:val="0"/>
        <w:framePr w:w="4973" w:h="634" w:wrap="none" w:vAnchor="text" w:hAnchor="page" w:x="375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58842 Větrný Jeníkov 198</w:t>
      </w:r>
    </w:p>
    <w:p>
      <w:pPr>
        <w:pStyle w:val="Style15"/>
        <w:keepNext w:val="0"/>
        <w:keepLines w:val="0"/>
        <w:framePr w:w="4973" w:h="634" w:wrap="none" w:vAnchor="text" w:hAnchor="page" w:x="3755" w:y="21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277 14 900 , DIČ: CZ27714900</w:t>
      </w:r>
    </w:p>
    <w:p>
      <w:pPr>
        <w:pStyle w:val="Style25"/>
        <w:keepNext w:val="0"/>
        <w:keepLines w:val="0"/>
        <w:framePr w:w="845" w:h="312" w:wrap="none" w:vAnchor="text" w:hAnchor="page" w:x="3760" w:y="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č. Účtu:</w:t>
      </w:r>
    </w:p>
    <w:p>
      <w:pPr>
        <w:pStyle w:val="Style25"/>
        <w:keepNext w:val="0"/>
        <w:keepLines w:val="0"/>
        <w:framePr w:w="355" w:h="317" w:wrap="none" w:vAnchor="text" w:hAnchor="page" w:x="3789" w:y="9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tel.</w:t>
      </w:r>
    </w:p>
    <w:p>
      <w:pPr>
        <w:pStyle w:val="Style25"/>
        <w:keepNext w:val="0"/>
        <w:keepLines w:val="0"/>
        <w:framePr w:w="3490" w:h="326" w:wrap="none" w:vAnchor="text" w:hAnchor="page" w:x="5483" w:y="9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e-mail: </w:t>
      </w:r>
      <w:r>
        <w:fldChar w:fldCharType="begin"/>
      </w:r>
      <w:r>
        <w:rPr/>
        <w:instrText> HYPERLINK "mailto:kulturak2010@seznam.cz"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kulturak2010@seznam.cz</w:t>
      </w:r>
      <w:r>
        <w:fldChar w:fldCharType="end"/>
      </w:r>
    </w:p>
    <w:p>
      <w:pPr>
        <w:pStyle w:val="Style15"/>
        <w:keepNext w:val="0"/>
        <w:keepLines w:val="0"/>
        <w:framePr w:w="2650" w:h="413" w:wrap="none" w:vAnchor="text" w:hAnchor="page" w:x="3765" w:y="13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jen: dodavatel</w:t>
      </w:r>
    </w:p>
    <w:p>
      <w:pPr>
        <w:pStyle w:val="Style15"/>
        <w:keepNext w:val="0"/>
        <w:keepLines w:val="0"/>
        <w:framePr w:w="5616" w:h="1320" w:wrap="none" w:vAnchor="text" w:hAnchor="page" w:x="3765" w:y="20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25"/>
        <w:keepNext w:val="0"/>
        <w:keepLines w:val="0"/>
        <w:framePr w:w="5616" w:h="1320" w:wrap="none" w:vAnchor="text" w:hAnchor="page" w:x="3765" w:y="20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příspěvková organizace</w:t>
      </w:r>
    </w:p>
    <w:p>
      <w:pPr>
        <w:pStyle w:val="Style25"/>
        <w:keepNext w:val="0"/>
        <w:keepLines w:val="0"/>
        <w:framePr w:w="5616" w:h="1320" w:wrap="none" w:vAnchor="text" w:hAnchor="page" w:x="3765" w:y="20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58601 Jihlava</w:t>
      </w:r>
    </w:p>
    <w:p>
      <w:pPr>
        <w:pStyle w:val="Style15"/>
        <w:keepNext w:val="0"/>
        <w:keepLines w:val="0"/>
        <w:framePr w:w="5616" w:h="1320" w:wrap="none" w:vAnchor="text" w:hAnchor="page" w:x="3765" w:y="2099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 90 450 , DIČ: CZ00090450</w:t>
      </w:r>
    </w:p>
    <w:p>
      <w:pPr>
        <w:pStyle w:val="Style15"/>
        <w:keepNext w:val="0"/>
        <w:keepLines w:val="0"/>
        <w:framePr w:w="2616" w:h="413" w:wrap="none" w:vAnchor="text" w:hAnchor="page" w:x="3928" w:y="37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jen: odběratel</w:t>
      </w:r>
    </w:p>
    <w:p>
      <w:pPr>
        <w:pStyle w:val="Style15"/>
        <w:keepNext w:val="0"/>
        <w:keepLines w:val="0"/>
        <w:framePr w:w="8112" w:h="418" w:wrap="none" w:vAnchor="text" w:hAnchor="page" w:x="1763" w:y="52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smluvní podmínky smlouvy kromě ceny se nemění.</w:t>
      </w:r>
    </w:p>
    <w:p>
      <w:pPr>
        <w:pStyle w:val="Style27"/>
        <w:keepNext w:val="0"/>
        <w:keepLines w:val="0"/>
        <w:framePr w:w="6888" w:h="1426" w:wrap="none" w:vAnchor="text" w:hAnchor="page" w:x="1782" w:y="5987"/>
        <w:widowControl w:val="0"/>
        <w:shd w:val="clear" w:color="auto" w:fill="auto"/>
        <w:tabs>
          <w:tab w:pos="4896" w:val="left"/>
        </w:tabs>
        <w:bidi w:val="0"/>
        <w:spacing w:before="0" w:after="0" w:line="199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Kalkulace obědu od 1.11.2022</w:t>
        <w:tab/>
        <w:t>hodnota surovin</w:t>
      </w:r>
    </w:p>
    <w:p>
      <w:pPr>
        <w:pStyle w:val="Style27"/>
        <w:keepNext w:val="0"/>
        <w:keepLines w:val="0"/>
        <w:framePr w:w="6888" w:h="1426" w:wrap="none" w:vAnchor="text" w:hAnchor="page" w:x="1782" w:y="5987"/>
        <w:widowControl w:val="0"/>
        <w:shd w:val="clear" w:color="auto" w:fill="auto"/>
        <w:bidi w:val="0"/>
        <w:spacing w:before="0" w:after="0" w:line="240" w:lineRule="auto"/>
        <w:ind w:left="410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režie a ostatní náklady 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včetně dopravy 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cena celkem bez DPH 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+ platná sazba DPH</w:t>
      </w:r>
    </w:p>
    <w:p>
      <w:pPr>
        <w:pStyle w:val="Style27"/>
        <w:keepNext w:val="0"/>
        <w:keepLines w:val="0"/>
        <w:framePr w:w="926" w:h="1234" w:wrap="none" w:vAnchor="text" w:hAnchor="page" w:x="9193" w:y="59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42,- Kč</w:t>
      </w:r>
    </w:p>
    <w:p>
      <w:pPr>
        <w:pStyle w:val="Style27"/>
        <w:keepNext w:val="0"/>
        <w:keepLines w:val="0"/>
        <w:framePr w:w="926" w:h="1234" w:wrap="none" w:vAnchor="text" w:hAnchor="page" w:x="9193" w:y="5934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41,- Kč</w:t>
      </w:r>
    </w:p>
    <w:p>
      <w:pPr>
        <w:pStyle w:val="Style27"/>
        <w:keepNext w:val="0"/>
        <w:keepLines w:val="0"/>
        <w:framePr w:w="926" w:h="1234" w:wrap="none" w:vAnchor="text" w:hAnchor="page" w:x="9193" w:y="59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83,- Kč</w:t>
      </w:r>
    </w:p>
    <w:p>
      <w:pPr>
        <w:pStyle w:val="Style27"/>
        <w:keepNext w:val="0"/>
        <w:keepLines w:val="0"/>
        <w:framePr w:w="5717" w:h="365" w:wrap="none" w:vAnchor="text" w:hAnchor="page" w:x="1744" w:y="77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 dnem 1.11.2022</w:t>
      </w:r>
    </w:p>
    <w:p>
      <w:pPr>
        <w:pStyle w:val="Style27"/>
        <w:keepNext w:val="0"/>
        <w:keepLines w:val="0"/>
        <w:framePr w:w="4934" w:h="370" w:wrap="none" w:vAnchor="text" w:hAnchor="page" w:x="1816" w:y="84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zúčastněné strany dodatek podepsali:</w:t>
      </w:r>
    </w:p>
    <w:p>
      <w:pPr>
        <w:pStyle w:val="Style27"/>
        <w:keepNext w:val="0"/>
        <w:keepLines w:val="0"/>
        <w:framePr w:w="1670" w:h="360" w:wrap="none" w:vAnchor="text" w:hAnchor="page" w:x="1917" w:y="11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dodavatele</w:t>
      </w:r>
    </w:p>
    <w:p>
      <w:pPr>
        <w:pStyle w:val="Style27"/>
        <w:keepNext w:val="0"/>
        <w:keepLines w:val="0"/>
        <w:framePr w:w="1661" w:h="360" w:wrap="none" w:vAnchor="text" w:hAnchor="page" w:x="7605" w:y="112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odběratele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5151120</wp:posOffset>
            </wp:positionH>
            <wp:positionV relativeFrom="paragraph">
              <wp:posOffset>5492750</wp:posOffset>
            </wp:positionV>
            <wp:extent cx="1896110" cy="29845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896110" cy="2984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2411095</wp:posOffset>
            </wp:positionH>
            <wp:positionV relativeFrom="paragraph">
              <wp:posOffset>7089775</wp:posOffset>
            </wp:positionV>
            <wp:extent cx="225425" cy="17653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225425" cy="176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89" w:left="1527" w:right="375" w:bottom="115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1892935</wp:posOffset>
              </wp:positionH>
              <wp:positionV relativeFrom="page">
                <wp:posOffset>9897110</wp:posOffset>
              </wp:positionV>
              <wp:extent cx="1231265" cy="17399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31265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49.05000000000001pt;margin-top:779.29999999999995pt;width:96.950000000000003pt;height:13.69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Základní text (5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7">
    <w:name w:val="Jiné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Záhlaví nebo zápatí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character" w:customStyle="1" w:styleId="CharStyle16">
    <w:name w:val="Základní text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0">
    <w:name w:val="Základní text (4)_"/>
    <w:basedOn w:val="DefaultParagraphFont"/>
    <w:link w:val="Style19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2">
    <w:name w:val="Základní text (6)_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color w:val="706D89"/>
      <w:sz w:val="12"/>
      <w:szCs w:val="12"/>
      <w:u w:val="none"/>
    </w:rPr>
  </w:style>
  <w:style w:type="character" w:customStyle="1" w:styleId="CharStyle26">
    <w:name w:val="Základní text (3)_"/>
    <w:basedOn w:val="DefaultParagraphFont"/>
    <w:link w:val="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8">
    <w:name w:val="Základní text (2)_"/>
    <w:basedOn w:val="DefaultParagraphFont"/>
    <w:link w:val="Styl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Základní text (5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Záhlaví nebo zápatí (2)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15">
    <w:name w:val="Základní text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9">
    <w:name w:val="Základní text (4)"/>
    <w:basedOn w:val="Normal"/>
    <w:link w:val="CharStyle20"/>
    <w:pPr>
      <w:widowControl w:val="0"/>
      <w:shd w:val="clear" w:color="auto" w:fill="FFFFFF"/>
      <w:spacing w:line="276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1">
    <w:name w:val="Základní text (6)"/>
    <w:basedOn w:val="Normal"/>
    <w:link w:val="CharStyle22"/>
    <w:pPr>
      <w:widowControl w:val="0"/>
      <w:shd w:val="clear" w:color="auto" w:fill="FFFFFF"/>
      <w:ind w:right="440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color w:val="706D89"/>
      <w:sz w:val="12"/>
      <w:szCs w:val="12"/>
      <w:u w:val="none"/>
    </w:rPr>
  </w:style>
  <w:style w:type="paragraph" w:customStyle="1" w:styleId="Style25">
    <w:name w:val="Základní text (3)"/>
    <w:basedOn w:val="Normal"/>
    <w:link w:val="CharStyle2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7">
    <w:name w:val="Základní text (2)"/>
    <w:basedOn w:val="Normal"/>
    <w:link w:val="CharStyle28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/Relationships>
</file>