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420370" distB="0" distL="631190" distR="0" simplePos="0" relativeHeight="125829378" behindDoc="0" locked="0" layoutInCell="1" allowOverlap="1">
            <wp:simplePos x="0" y="0"/>
            <wp:positionH relativeFrom="page">
              <wp:posOffset>5920740</wp:posOffset>
            </wp:positionH>
            <wp:positionV relativeFrom="paragraph">
              <wp:posOffset>433070</wp:posOffset>
            </wp:positionV>
            <wp:extent cx="1438910" cy="420370"/>
            <wp:wrapTight wrapText="bothSides">
              <wp:wrapPolygon>
                <wp:start x="0" y="0"/>
                <wp:lineTo x="21600" y="0"/>
                <wp:lineTo x="21600" y="21600"/>
                <wp:lineTo x="0" y="21600"/>
                <wp:lineTo x="0" y="0"/>
              </wp:wrapPolygon>
            </wp:wrapT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438910" cy="4203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5289550</wp:posOffset>
                </wp:positionH>
                <wp:positionV relativeFrom="paragraph">
                  <wp:posOffset>12700</wp:posOffset>
                </wp:positionV>
                <wp:extent cx="2035810" cy="426720"/>
                <wp:wrapNone/>
                <wp:docPr id="3" name="Shape 3"/>
                <a:graphic xmlns:a="http://schemas.openxmlformats.org/drawingml/2006/main">
                  <a:graphicData uri="http://schemas.microsoft.com/office/word/2010/wordprocessingShape">
                    <wps:wsp>
                      <wps:cNvSpPr txBox="1"/>
                      <wps:spPr>
                        <a:xfrm>
                          <a:ext cx="2035810" cy="426720"/>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REGISTROVÁNA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16.5pt;margin-top:1.pt;width:160.30000000000001pt;height:33.60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REGISTROVÁNA</w:t>
                      </w:r>
                    </w:p>
                  </w:txbxContent>
                </v:textbox>
                <w10:wrap anchorx="page"/>
              </v:shape>
            </w:pict>
          </mc:Fallback>
        </mc:AlternateContent>
      </w:r>
    </w:p>
    <w:p>
      <w:pPr>
        <w:pStyle w:val="Style4"/>
        <w:keepNext w:val="0"/>
        <w:keepLines w:val="0"/>
        <w:widowControl w:val="0"/>
        <w:shd w:val="clear" w:color="auto" w:fill="auto"/>
        <w:tabs>
          <w:tab w:pos="7046" w:val="left"/>
        </w:tabs>
        <w:bidi w:val="0"/>
        <w:spacing w:before="0" w:after="0" w:line="240" w:lineRule="auto"/>
        <w:ind w:left="5160" w:right="0" w:firstLine="0"/>
        <w:jc w:val="left"/>
        <w:rPr>
          <w:sz w:val="14"/>
          <w:szCs w:val="14"/>
        </w:rPr>
      </w:pPr>
      <w:r>
        <w:rPr>
          <w:rFonts w:ascii="Arial" w:eastAsia="Arial" w:hAnsi="Arial" w:cs="Arial"/>
          <w:color w:val="000000"/>
          <w:spacing w:val="0"/>
          <w:w w:val="100"/>
          <w:position w:val="0"/>
          <w:sz w:val="14"/>
          <w:szCs w:val="14"/>
          <w:shd w:val="clear" w:color="auto" w:fill="auto"/>
          <w:vertAlign w:val="subscript"/>
          <w:lang w:val="cs-CZ" w:eastAsia="cs-CZ" w:bidi="cs-CZ"/>
        </w:rPr>
        <w:t>v</w:t>
      </w:r>
      <w:r>
        <w:rPr>
          <w:rFonts w:ascii="Arial" w:eastAsia="Arial" w:hAnsi="Arial" w:cs="Arial"/>
          <w:color w:val="000000"/>
          <w:spacing w:val="0"/>
          <w:w w:val="100"/>
          <w:position w:val="0"/>
          <w:sz w:val="14"/>
          <w:szCs w:val="14"/>
          <w:shd w:val="clear" w:color="auto" w:fill="auto"/>
          <w:lang w:val="cs-CZ" w:eastAsia="cs-CZ" w:bidi="cs-CZ"/>
        </w:rPr>
        <w:tab/>
        <w:t>pod číslem:</w:t>
      </w:r>
    </w:p>
    <w:p>
      <w:pPr>
        <w:pStyle w:val="Style11"/>
        <w:keepNext w:val="0"/>
        <w:keepLines w:val="0"/>
        <w:widowControl w:val="0"/>
        <w:shd w:val="clear" w:color="auto" w:fill="auto"/>
        <w:tabs>
          <w:tab w:leader="hyphen" w:pos="7723" w:val="left"/>
        </w:tabs>
        <w:bidi w:val="0"/>
        <w:spacing w:before="0" w:after="0" w:line="182" w:lineRule="auto"/>
        <w:ind w:left="5160" w:right="0" w:firstLine="0"/>
        <w:jc w:val="left"/>
      </w:pPr>
      <w:r>
        <w:rPr>
          <w:color w:val="000000"/>
          <w:spacing w:val="0"/>
          <w:w w:val="100"/>
          <w:position w:val="0"/>
          <w:shd w:val="clear" w:color="auto" w:fill="auto"/>
          <w:lang w:val="cs-CZ" w:eastAsia="cs-CZ" w:bidi="cs-CZ"/>
        </w:rPr>
        <w:t>Číslo smlouvy objednatete</w:t>
        <w:tab/>
        <w:t>—</w:t>
      </w:r>
    </w:p>
    <w:p>
      <w:pPr>
        <w:pStyle w:val="Style11"/>
        <w:keepNext w:val="0"/>
        <w:keepLines w:val="0"/>
        <w:widowControl w:val="0"/>
        <w:shd w:val="clear" w:color="auto" w:fill="auto"/>
        <w:bidi w:val="0"/>
        <w:spacing w:before="0" w:after="480" w:line="240" w:lineRule="auto"/>
        <w:ind w:left="5160" w:right="0" w:firstLine="0"/>
        <w:jc w:val="left"/>
      </w:pPr>
      <w:r>
        <w:rPr>
          <w:color w:val="000000"/>
          <w:spacing w:val="0"/>
          <w:w w:val="100"/>
          <w:position w:val="0"/>
          <w:shd w:val="clear" w:color="auto" w:fill="auto"/>
          <w:lang w:val="cs-CZ" w:eastAsia="cs-CZ" w:bidi="cs-CZ"/>
        </w:rPr>
        <w:t>Číslo smlouvy zhotovitele:</w:t>
      </w:r>
    </w:p>
    <w:p>
      <w:pPr>
        <w:pStyle w:val="Style13"/>
        <w:keepNext/>
        <w:keepLines/>
        <w:widowControl w:val="0"/>
        <w:shd w:val="clear" w:color="auto" w:fill="auto"/>
        <w:bidi w:val="0"/>
        <w:spacing w:before="0" w:after="420" w:line="240" w:lineRule="auto"/>
        <w:ind w:left="0" w:right="0" w:firstLine="0"/>
        <w:jc w:val="center"/>
      </w:pPr>
      <w:bookmarkStart w:id="0" w:name="bookmark0"/>
      <w:bookmarkStart w:id="1" w:name="bookmark1"/>
      <w:r>
        <w:rPr>
          <w:rFonts w:ascii="Arial" w:eastAsia="Arial" w:hAnsi="Arial" w:cs="Arial"/>
          <w:color w:val="000000"/>
          <w:spacing w:val="0"/>
          <w:w w:val="100"/>
          <w:position w:val="0"/>
          <w:sz w:val="22"/>
          <w:szCs w:val="22"/>
          <w:shd w:val="clear" w:color="auto" w:fill="auto"/>
          <w:lang w:val="cs-CZ" w:eastAsia="cs-CZ" w:bidi="cs-CZ"/>
        </w:rPr>
        <w:t>SMLOUVA O DÍLO</w:t>
      </w:r>
      <w:bookmarkEnd w:id="0"/>
      <w:bookmarkEnd w:id="1"/>
    </w:p>
    <w:tbl>
      <w:tblPr>
        <w:tblOverlap w:val="never"/>
        <w:jc w:val="center"/>
        <w:tblLayout w:type="fixed"/>
      </w:tblPr>
      <w:tblGrid>
        <w:gridCol w:w="1642"/>
        <w:gridCol w:w="7339"/>
      </w:tblGrid>
      <w:tr>
        <w:trPr>
          <w:trHeight w:val="581"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 Smluvní strany</w:t>
            </w:r>
          </w:p>
        </w:tc>
      </w:tr>
      <w:tr>
        <w:trPr>
          <w:trHeight w:val="288"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78"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Kosovská 1122/16, 586 01 Jihlava</w:t>
            </w:r>
          </w:p>
        </w:tc>
      </w:tr>
      <w:tr>
        <w:trPr>
          <w:trHeight w:val="302"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Ing. Radovanem Necidem, ředitelem organizace</w:t>
            </w:r>
          </w:p>
        </w:tc>
      </w:tr>
      <w:tr>
        <w:trPr>
          <w:trHeight w:val="552"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cs-CZ" w:eastAsia="cs-CZ" w:bidi="cs-CZ"/>
              </w:rPr>
              <w:t>00090450</w:t>
            </w:r>
          </w:p>
          <w:p>
            <w:pPr>
              <w:pStyle w:val="Style4"/>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cs-CZ" w:eastAsia="cs-CZ" w:bidi="cs-CZ"/>
              </w:rPr>
              <w:t>CZ00090450</w:t>
            </w:r>
          </w:p>
        </w:tc>
      </w:tr>
      <w:tr>
        <w:trPr>
          <w:trHeight w:val="288"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Kraj Vysočina</w:t>
            </w:r>
          </w:p>
        </w:tc>
      </w:tr>
    </w:tbl>
    <w:p>
      <w:pPr>
        <w:pStyle w:val="Style16"/>
        <w:keepNext w:val="0"/>
        <w:keepLines w:val="0"/>
        <w:widowControl w:val="0"/>
        <w:shd w:val="clear" w:color="auto" w:fill="auto"/>
        <w:bidi w:val="0"/>
        <w:spacing w:before="0" w:after="0" w:line="240" w:lineRule="auto"/>
        <w:ind w:left="5" w:right="0" w:firstLine="0"/>
        <w:jc w:val="left"/>
        <w:rPr>
          <w:sz w:val="22"/>
          <w:szCs w:val="22"/>
        </w:rPr>
      </w:pPr>
      <w:r>
        <w:rPr>
          <w:rFonts w:ascii="Calibri" w:eastAsia="Calibri" w:hAnsi="Calibri" w:cs="Calibri"/>
          <w:b w:val="0"/>
          <w:bCs w:val="0"/>
          <w:color w:val="000000"/>
          <w:spacing w:val="0"/>
          <w:w w:val="100"/>
          <w:position w:val="0"/>
          <w:sz w:val="22"/>
          <w:szCs w:val="22"/>
          <w:shd w:val="clear" w:color="auto" w:fill="auto"/>
          <w:lang w:val="cs-CZ" w:eastAsia="cs-CZ" w:bidi="cs-CZ"/>
        </w:rPr>
        <w:t xml:space="preserve">(dále jen </w:t>
      </w:r>
      <w:r>
        <w:rPr>
          <w:rFonts w:ascii="Calibri" w:eastAsia="Calibri" w:hAnsi="Calibri" w:cs="Calibri"/>
          <w:color w:val="000000"/>
          <w:spacing w:val="0"/>
          <w:w w:val="100"/>
          <w:position w:val="0"/>
          <w:sz w:val="22"/>
          <w:szCs w:val="22"/>
          <w:shd w:val="clear" w:color="auto" w:fill="auto"/>
          <w:lang w:val="cs-CZ" w:eastAsia="cs-CZ" w:bidi="cs-CZ"/>
        </w:rPr>
        <w:t>objednatel)</w:t>
      </w:r>
    </w:p>
    <w:p>
      <w:pPr>
        <w:widowControl w:val="0"/>
        <w:spacing w:after="259" w:line="1" w:lineRule="exact"/>
      </w:pPr>
    </w:p>
    <w:p>
      <w:pPr>
        <w:pStyle w:val="Style13"/>
        <w:keepNext/>
        <w:keepLines/>
        <w:widowControl w:val="0"/>
        <w:shd w:val="clear" w:color="auto" w:fill="auto"/>
        <w:bidi w:val="0"/>
        <w:spacing w:before="0" w:after="26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a</w:t>
      </w:r>
      <w:bookmarkEnd w:id="2"/>
      <w:bookmarkEnd w:id="3"/>
    </w:p>
    <w:tbl>
      <w:tblPr>
        <w:tblOverlap w:val="never"/>
        <w:jc w:val="center"/>
        <w:tblLayout w:type="fixed"/>
      </w:tblPr>
      <w:tblGrid>
        <w:gridCol w:w="1642"/>
        <w:gridCol w:w="7339"/>
      </w:tblGrid>
      <w:tr>
        <w:trPr>
          <w:trHeight w:val="264"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cs-CZ" w:eastAsia="cs-CZ" w:bidi="cs-CZ"/>
              </w:rPr>
              <w:t>Vodovody a kanalizace Havlíčkův Brod, a.s.</w:t>
            </w:r>
          </w:p>
        </w:tc>
      </w:tr>
      <w:tr>
        <w:trPr>
          <w:trHeight w:val="283"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Žižkova 832, 580 01 Havlíčkův Brod</w:t>
            </w:r>
          </w:p>
        </w:tc>
      </w:tr>
      <w:tr>
        <w:trPr>
          <w:trHeight w:val="302"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RNDr. Pavlem Policarem M.Sc., předsedou představenstva</w:t>
            </w:r>
          </w:p>
        </w:tc>
      </w:tr>
      <w:tr>
        <w:trPr>
          <w:trHeight w:val="274"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481 73 002</w:t>
            </w:r>
          </w:p>
        </w:tc>
      </w:tr>
      <w:tr>
        <w:trPr>
          <w:trHeight w:val="245"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CZ48173002</w:t>
            </w:r>
          </w:p>
        </w:tc>
      </w:tr>
    </w:tbl>
    <w:p>
      <w:pPr>
        <w:pStyle w:val="Style21"/>
        <w:keepNext w:val="0"/>
        <w:keepLines w:val="0"/>
        <w:widowControl w:val="0"/>
        <w:shd w:val="clear" w:color="auto" w:fill="auto"/>
        <w:tabs>
          <w:tab w:pos="6398" w:val="left"/>
        </w:tabs>
        <w:bidi w:val="0"/>
        <w:spacing w:before="0" w:after="0" w:line="240" w:lineRule="auto"/>
        <w:ind w:left="0" w:right="0" w:firstLine="0"/>
        <w:jc w:val="both"/>
      </w:pPr>
      <w:r>
        <w:rPr>
          <w:color w:val="000000"/>
          <w:spacing w:val="0"/>
          <w:w w:val="100"/>
          <w:position w:val="0"/>
          <w:shd w:val="clear" w:color="auto" w:fill="auto"/>
          <w:lang w:val="cs-CZ" w:eastAsia="cs-CZ" w:bidi="cs-CZ"/>
        </w:rPr>
        <w:t>zapsán v obchodním rejstříku vedeném u Krajského soudu v Hradci Králové, odd. B, vl. 971 osoby oprávněné jednat ve věcech smluvních:</w:t>
        <w:tab/>
        <w:t>ředitel společnosti</w:t>
      </w:r>
    </w:p>
    <w:p>
      <w:pPr>
        <w:pStyle w:val="Style21"/>
        <w:keepNext w:val="0"/>
        <w:keepLines w:val="0"/>
        <w:widowControl w:val="0"/>
        <w:shd w:val="clear" w:color="auto" w:fill="auto"/>
        <w:tabs>
          <w:tab w:pos="7046" w:val="left"/>
        </w:tabs>
        <w:bidi w:val="0"/>
        <w:spacing w:before="0" w:after="0" w:line="240" w:lineRule="auto"/>
        <w:ind w:left="0" w:right="0" w:firstLine="0"/>
        <w:jc w:val="both"/>
      </w:pPr>
      <w:r>
        <w:rPr>
          <w:color w:val="000000"/>
          <w:spacing w:val="0"/>
          <w:w w:val="100"/>
          <w:position w:val="0"/>
          <w:shd w:val="clear" w:color="auto" w:fill="auto"/>
          <w:lang w:val="cs-CZ" w:eastAsia="cs-CZ" w:bidi="cs-CZ"/>
        </w:rPr>
        <w:t>osoby oprávněné jednat ve věcech technických:</w:t>
        <w:tab/>
        <w:t>technický náměstek</w:t>
      </w:r>
    </w:p>
    <w:p>
      <w:pPr>
        <w:pStyle w:val="Style21"/>
        <w:keepNext w:val="0"/>
        <w:keepLines w:val="0"/>
        <w:widowControl w:val="0"/>
        <w:shd w:val="clear" w:color="auto" w:fill="auto"/>
        <w:bidi w:val="0"/>
        <w:spacing w:before="0" w:after="0" w:line="240" w:lineRule="auto"/>
        <w:ind w:left="6460" w:right="0" w:firstLine="0"/>
        <w:jc w:val="left"/>
      </w:pPr>
      <w:r>
        <w:rPr>
          <w:color w:val="000000"/>
          <w:spacing w:val="0"/>
          <w:w w:val="100"/>
          <w:position w:val="0"/>
          <w:shd w:val="clear" w:color="auto" w:fill="auto"/>
          <w:lang w:val="cs-CZ" w:eastAsia="cs-CZ" w:bidi="cs-CZ"/>
        </w:rPr>
        <w:t>hlavní stavbyvedoucí</w:t>
      </w:r>
    </w:p>
    <w:p>
      <w:pPr>
        <w:pStyle w:val="Style13"/>
        <w:keepNext/>
        <w:keepLines/>
        <w:widowControl w:val="0"/>
        <w:shd w:val="clear" w:color="auto" w:fill="auto"/>
        <w:bidi w:val="0"/>
        <w:spacing w:before="0" w:after="420" w:line="240" w:lineRule="auto"/>
        <w:ind w:left="0" w:right="0" w:firstLine="0"/>
        <w:jc w:val="left"/>
      </w:pPr>
      <w:bookmarkStart w:id="4" w:name="bookmark4"/>
      <w:bookmarkStart w:id="5" w:name="bookmark5"/>
      <w:r>
        <w:rPr>
          <w:b w:val="0"/>
          <w:bCs w:val="0"/>
          <w:color w:val="000000"/>
          <w:spacing w:val="0"/>
          <w:w w:val="100"/>
          <w:position w:val="0"/>
          <w:shd w:val="clear" w:color="auto" w:fill="auto"/>
          <w:lang w:val="cs-CZ" w:eastAsia="cs-CZ" w:bidi="cs-CZ"/>
        </w:rPr>
        <w:t xml:space="preserve">(dále jen </w:t>
      </w:r>
      <w:r>
        <w:rPr>
          <w:color w:val="000000"/>
          <w:spacing w:val="0"/>
          <w:w w:val="100"/>
          <w:position w:val="0"/>
          <w:shd w:val="clear" w:color="auto" w:fill="auto"/>
          <w:lang w:val="cs-CZ" w:eastAsia="cs-CZ" w:bidi="cs-CZ"/>
        </w:rPr>
        <w:t>zhotovitel)</w:t>
      </w:r>
      <w:bookmarkEnd w:id="4"/>
      <w:bookmarkEnd w:id="5"/>
    </w:p>
    <w:p>
      <w:pPr>
        <w:pStyle w:val="Style21"/>
        <w:keepNext w:val="0"/>
        <w:keepLines w:val="0"/>
        <w:widowControl w:val="0"/>
        <w:shd w:val="clear" w:color="auto" w:fill="auto"/>
        <w:bidi w:val="0"/>
        <w:spacing w:before="0" w:after="480" w:line="254" w:lineRule="auto"/>
        <w:ind w:left="0" w:right="0" w:firstLine="72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„OZ") </w:t>
      </w:r>
      <w:r>
        <w:rPr>
          <w:color w:val="000000"/>
          <w:spacing w:val="0"/>
          <w:w w:val="100"/>
          <w:position w:val="0"/>
          <w:shd w:val="clear" w:color="auto" w:fill="auto"/>
          <w:lang w:val="cs-CZ" w:eastAsia="cs-CZ" w:bidi="cs-CZ"/>
        </w:rPr>
        <w:t xml:space="preserve">se řídí tímto zákonem a na shora uvedenou veřejnou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13"/>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Článek 2</w:t>
      </w:r>
      <w:bookmarkEnd w:id="6"/>
      <w:bookmarkEnd w:id="7"/>
    </w:p>
    <w:p>
      <w:pPr>
        <w:pStyle w:val="Style13"/>
        <w:keepNext/>
        <w:keepLines/>
        <w:widowControl w:val="0"/>
        <w:shd w:val="clear" w:color="auto" w:fill="auto"/>
        <w:bidi w:val="0"/>
        <w:spacing w:before="0" w:after="12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Podklady pro uzavření smlouvy</w:t>
      </w:r>
      <w:bookmarkEnd w:id="8"/>
      <w:bookmarkEnd w:id="9"/>
    </w:p>
    <w:p>
      <w:pPr>
        <w:pStyle w:val="Style21"/>
        <w:keepNext w:val="0"/>
        <w:keepLines w:val="0"/>
        <w:widowControl w:val="0"/>
        <w:shd w:val="clear" w:color="auto" w:fill="auto"/>
        <w:bidi w:val="0"/>
        <w:spacing w:before="0" w:after="180" w:line="288" w:lineRule="auto"/>
        <w:ind w:left="0" w:right="0" w:firstLine="720"/>
        <w:jc w:val="both"/>
        <w:sectPr>
          <w:headerReference w:type="default" r:id="rId7"/>
          <w:footerReference w:type="default" r:id="rId8"/>
          <w:footnotePr>
            <w:pos w:val="pageBottom"/>
            <w:numFmt w:val="decimal"/>
            <w:numRestart w:val="continuous"/>
          </w:footnotePr>
          <w:pgSz w:w="11900" w:h="16840"/>
          <w:pgMar w:top="1313" w:left="1250" w:right="1361" w:bottom="1511" w:header="0" w:footer="3" w:gutter="0"/>
          <w:pgNumType w:start="1"/>
          <w:cols w:space="720"/>
          <w:noEndnote/>
          <w:rtlGutter w:val="0"/>
          <w:docGrid w:linePitch="360"/>
        </w:sectPr>
      </w:pPr>
      <w:r>
        <w:rPr>
          <w:color w:val="000000"/>
          <w:spacing w:val="0"/>
          <w:w w:val="100"/>
          <w:position w:val="0"/>
          <w:shd w:val="clear" w:color="auto" w:fill="auto"/>
          <w:lang w:val="cs-CZ" w:eastAsia="cs-CZ" w:bidi="cs-CZ"/>
        </w:rPr>
        <w:t>Podkladem pro uzavření smlouvy je skutečnost, že zhotovitel v současné době bude realizovat opravu jedné poloviny silnice č. 111/34740 a silnice č. 34763 prování bude provádět poloviny silnice č. 111/34740 a silnice č. 111/34763 v souvislosti se stavbou „Přeložka vodovodu U Hřbitova - Lipnice n. S." na základě Smlouvy o dílo č. 048/GAAA-014/2022. V souvislosti s tím je nutné opravit havarijní druhou polovinu předmětných vozovek v celkové délce 120m'.</w:t>
      </w:r>
    </w:p>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3</w:t>
      </w:r>
    </w:p>
    <w:p>
      <w:pPr>
        <w:pStyle w:val="Style2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21"/>
        <w:keepNext w:val="0"/>
        <w:keepLines w:val="0"/>
        <w:widowControl w:val="0"/>
        <w:numPr>
          <w:ilvl w:val="0"/>
          <w:numId w:val="1"/>
        </w:numPr>
        <w:shd w:val="clear" w:color="auto" w:fill="auto"/>
        <w:tabs>
          <w:tab w:pos="692"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Předmětem plnění této smlouvy je závazek zhotovitele provést na svůj náklad a nebezpečí dílo </w:t>
      </w:r>
      <w:r>
        <w:rPr>
          <w:b/>
          <w:bCs/>
          <w:color w:val="000000"/>
          <w:spacing w:val="0"/>
          <w:w w:val="100"/>
          <w:position w:val="0"/>
          <w:shd w:val="clear" w:color="auto" w:fill="auto"/>
          <w:lang w:val="cs-CZ" w:eastAsia="cs-CZ" w:bidi="cs-CZ"/>
        </w:rPr>
        <w:t xml:space="preserve">„Oprava silnice č. 111/34740 a č. 111/34763" </w:t>
      </w:r>
      <w:r>
        <w:rPr>
          <w:color w:val="000000"/>
          <w:spacing w:val="0"/>
          <w:w w:val="100"/>
          <w:position w:val="0"/>
          <w:shd w:val="clear" w:color="auto" w:fill="auto"/>
          <w:lang w:val="cs-CZ" w:eastAsia="cs-CZ" w:bidi="cs-CZ"/>
        </w:rPr>
        <w:t>za dodržení dále sjednaných podmínek dle této smlouvy. Předmětem díla je provedení všech prací, dodávek a služeb uvedených v příloze (Oceněný soupis prací) smlouvy.</w:t>
      </w:r>
    </w:p>
    <w:p>
      <w:pPr>
        <w:pStyle w:val="Style21"/>
        <w:keepNext w:val="0"/>
        <w:keepLines w:val="0"/>
        <w:widowControl w:val="0"/>
        <w:numPr>
          <w:ilvl w:val="0"/>
          <w:numId w:val="1"/>
        </w:numPr>
        <w:shd w:val="clear" w:color="auto" w:fill="auto"/>
        <w:tabs>
          <w:tab w:pos="692" w:val="left"/>
        </w:tabs>
        <w:bidi w:val="0"/>
        <w:spacing w:before="0" w:line="240" w:lineRule="auto"/>
        <w:ind w:left="720" w:right="0" w:hanging="720"/>
        <w:jc w:val="both"/>
      </w:pPr>
      <w:r>
        <w:rPr>
          <w:color w:val="000000"/>
          <w:spacing w:val="0"/>
          <w:w w:val="100"/>
          <w:position w:val="0"/>
          <w:shd w:val="clear" w:color="auto" w:fill="auto"/>
          <w:lang w:val="cs-CZ" w:eastAsia="cs-CZ" w:bidi="cs-CZ"/>
        </w:rPr>
        <w:t>Součástí předmětu plnění této smlouvy je rovněž závazek zhotovitele při předání a převzetí dokončeného díla předat objednateli veškeré doklady, atesty, prohlášení o shodě a certifikáty na použité materiály a výrobky dle zákona č. 22/1997 Sb., o technických požadavcích na výrobky a o změně a doplnění některých zákonů, v platném znění a dalších předpisů.</w:t>
      </w:r>
    </w:p>
    <w:p>
      <w:pPr>
        <w:pStyle w:val="Style25"/>
        <w:keepNext w:val="0"/>
        <w:keepLines w:val="0"/>
        <w:widowControl w:val="0"/>
        <w:numPr>
          <w:ilvl w:val="0"/>
          <w:numId w:val="1"/>
        </w:numPr>
        <w:shd w:val="clear" w:color="auto" w:fill="auto"/>
        <w:tabs>
          <w:tab w:pos="692" w:val="left"/>
        </w:tabs>
        <w:bidi w:val="0"/>
        <w:spacing w:before="0" w:after="120" w:line="257" w:lineRule="auto"/>
        <w:ind w:left="720" w:right="0" w:hanging="72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cenu dle této smlouvy.</w:t>
      </w:r>
    </w:p>
    <w:p>
      <w:pPr>
        <w:pStyle w:val="Style21"/>
        <w:keepNext w:val="0"/>
        <w:keepLines w:val="0"/>
        <w:widowControl w:val="0"/>
        <w:numPr>
          <w:ilvl w:val="0"/>
          <w:numId w:val="1"/>
        </w:numPr>
        <w:shd w:val="clear" w:color="auto" w:fill="auto"/>
        <w:tabs>
          <w:tab w:pos="692" w:val="left"/>
        </w:tabs>
        <w:bidi w:val="0"/>
        <w:spacing w:before="0" w:after="380" w:line="240" w:lineRule="auto"/>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w:t>
      </w:r>
    </w:p>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2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Čas a místo plnění</w:t>
      </w:r>
    </w:p>
    <w:p>
      <w:pPr>
        <w:pStyle w:val="Style21"/>
        <w:keepNext w:val="0"/>
        <w:keepLines w:val="0"/>
        <w:widowControl w:val="0"/>
        <w:numPr>
          <w:ilvl w:val="1"/>
          <w:numId w:val="1"/>
        </w:numPr>
        <w:shd w:val="clear" w:color="auto" w:fill="auto"/>
        <w:tabs>
          <w:tab w:pos="692" w:val="left"/>
        </w:tabs>
        <w:bidi w:val="0"/>
        <w:spacing w:before="0" w:after="240" w:line="240" w:lineRule="auto"/>
        <w:ind w:left="0" w:right="0" w:firstLine="0"/>
        <w:jc w:val="both"/>
      </w:pPr>
      <w:r>
        <w:rPr>
          <w:color w:val="000000"/>
          <w:spacing w:val="0"/>
          <w:w w:val="100"/>
          <w:position w:val="0"/>
          <w:shd w:val="clear" w:color="auto" w:fill="auto"/>
          <w:lang w:val="cs-CZ" w:eastAsia="cs-CZ" w:bidi="cs-CZ"/>
        </w:rPr>
        <w:t xml:space="preserve">Zhotovitel se zavazuje provést dílo </w:t>
      </w:r>
      <w:r>
        <w:rPr>
          <w:b/>
          <w:bCs/>
          <w:color w:val="000000"/>
          <w:spacing w:val="0"/>
          <w:w w:val="100"/>
          <w:position w:val="0"/>
          <w:shd w:val="clear" w:color="auto" w:fill="auto"/>
          <w:lang w:val="cs-CZ" w:eastAsia="cs-CZ" w:bidi="cs-CZ"/>
        </w:rPr>
        <w:t>od účinnosti smlouvy do 31. 10. 2022.</w:t>
      </w:r>
    </w:p>
    <w:p>
      <w:pPr>
        <w:pStyle w:val="Style21"/>
        <w:keepNext w:val="0"/>
        <w:keepLines w:val="0"/>
        <w:widowControl w:val="0"/>
        <w:numPr>
          <w:ilvl w:val="1"/>
          <w:numId w:val="1"/>
        </w:numPr>
        <w:shd w:val="clear" w:color="auto" w:fill="auto"/>
        <w:tabs>
          <w:tab w:pos="692" w:val="left"/>
        </w:tabs>
        <w:bidi w:val="0"/>
        <w:spacing w:before="0" w:line="240" w:lineRule="auto"/>
        <w:ind w:left="780" w:right="0" w:hanging="780"/>
        <w:jc w:val="both"/>
      </w:pPr>
      <w:r>
        <w:rPr>
          <w:color w:val="000000"/>
          <w:spacing w:val="0"/>
          <w:w w:val="100"/>
          <w:position w:val="0"/>
          <w:shd w:val="clear" w:color="auto" w:fill="auto"/>
          <w:lang w:val="cs-CZ" w:eastAsia="cs-CZ" w:bidi="cs-CZ"/>
        </w:rPr>
        <w:t>Pokud zhotovitel nezahájí realizaci díla do 15 kalendářních dnů ode dne předání a převzetí staveniště, ani v dodatečně přiměřené lhůtě stanovené objednatelem, je objednatel oprávněn odstoupit od této smlouvy.</w:t>
      </w:r>
    </w:p>
    <w:p>
      <w:pPr>
        <w:pStyle w:val="Style13"/>
        <w:keepNext/>
        <w:keepLines/>
        <w:widowControl w:val="0"/>
        <w:numPr>
          <w:ilvl w:val="1"/>
          <w:numId w:val="1"/>
        </w:numPr>
        <w:shd w:val="clear" w:color="auto" w:fill="auto"/>
        <w:tabs>
          <w:tab w:pos="692" w:val="left"/>
        </w:tabs>
        <w:bidi w:val="0"/>
        <w:spacing w:before="0" w:after="120" w:line="240" w:lineRule="auto"/>
        <w:ind w:left="0" w:right="0" w:firstLine="0"/>
        <w:jc w:val="both"/>
      </w:pPr>
      <w:bookmarkStart w:id="10" w:name="bookmark10"/>
      <w:bookmarkStart w:id="11" w:name="bookmark11"/>
      <w:r>
        <w:rPr>
          <w:color w:val="000000"/>
          <w:spacing w:val="0"/>
          <w:w w:val="100"/>
          <w:position w:val="0"/>
          <w:shd w:val="clear" w:color="auto" w:fill="auto"/>
          <w:lang w:val="cs-CZ" w:eastAsia="cs-CZ" w:bidi="cs-CZ"/>
        </w:rPr>
        <w:t>Místo plnění:</w:t>
      </w:r>
      <w:bookmarkEnd w:id="10"/>
      <w:bookmarkEnd w:id="11"/>
    </w:p>
    <w:p>
      <w:pPr>
        <w:pStyle w:val="Style21"/>
        <w:keepNext w:val="0"/>
        <w:keepLines w:val="0"/>
        <w:widowControl w:val="0"/>
        <w:shd w:val="clear" w:color="auto" w:fill="auto"/>
        <w:bidi w:val="0"/>
        <w:spacing w:before="0" w:line="240" w:lineRule="auto"/>
        <w:ind w:left="0" w:right="0" w:firstLine="780"/>
        <w:jc w:val="both"/>
      </w:pPr>
      <w:r>
        <w:rPr>
          <w:color w:val="000000"/>
          <w:spacing w:val="0"/>
          <w:w w:val="100"/>
          <w:position w:val="0"/>
          <w:shd w:val="clear" w:color="auto" w:fill="auto"/>
          <w:lang w:val="cs-CZ" w:eastAsia="cs-CZ" w:bidi="cs-CZ"/>
        </w:rPr>
        <w:t>Silnice č. 111/34740 v délce 22 m a silnice č. 111/34763 v délce 98 m v Lipnici nad Sázavou.</w:t>
      </w:r>
    </w:p>
    <w:p>
      <w:pPr>
        <w:pStyle w:val="Style21"/>
        <w:keepNext w:val="0"/>
        <w:keepLines w:val="0"/>
        <w:widowControl w:val="0"/>
        <w:numPr>
          <w:ilvl w:val="1"/>
          <w:numId w:val="1"/>
        </w:numPr>
        <w:shd w:val="clear" w:color="auto" w:fill="auto"/>
        <w:tabs>
          <w:tab w:pos="692" w:val="left"/>
        </w:tabs>
        <w:bidi w:val="0"/>
        <w:spacing w:before="0" w:line="254" w:lineRule="auto"/>
        <w:ind w:left="780" w:right="0" w:hanging="78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21"/>
        <w:keepNext w:val="0"/>
        <w:keepLines w:val="0"/>
        <w:widowControl w:val="0"/>
        <w:numPr>
          <w:ilvl w:val="0"/>
          <w:numId w:val="3"/>
        </w:numPr>
        <w:shd w:val="clear" w:color="auto" w:fill="auto"/>
        <w:tabs>
          <w:tab w:pos="1207" w:val="left"/>
        </w:tabs>
        <w:bidi w:val="0"/>
        <w:spacing w:before="0" w:line="240" w:lineRule="auto"/>
        <w:ind w:left="0" w:right="0" w:firstLine="78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21"/>
        <w:keepNext w:val="0"/>
        <w:keepLines w:val="0"/>
        <w:widowControl w:val="0"/>
        <w:numPr>
          <w:ilvl w:val="0"/>
          <w:numId w:val="3"/>
        </w:numPr>
        <w:shd w:val="clear" w:color="auto" w:fill="auto"/>
        <w:tabs>
          <w:tab w:pos="1207" w:val="left"/>
        </w:tabs>
        <w:bidi w:val="0"/>
        <w:spacing w:before="0" w:line="257" w:lineRule="auto"/>
        <w:ind w:left="1200" w:right="0" w:hanging="40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21"/>
        <w:keepNext w:val="0"/>
        <w:keepLines w:val="0"/>
        <w:widowControl w:val="0"/>
        <w:numPr>
          <w:ilvl w:val="0"/>
          <w:numId w:val="3"/>
        </w:numPr>
        <w:shd w:val="clear" w:color="auto" w:fill="auto"/>
        <w:tabs>
          <w:tab w:pos="1207" w:val="left"/>
        </w:tabs>
        <w:bidi w:val="0"/>
        <w:spacing w:before="0" w:line="240" w:lineRule="auto"/>
        <w:ind w:left="0" w:right="0" w:firstLine="780"/>
        <w:jc w:val="both"/>
      </w:pPr>
      <w:r>
        <w:rPr>
          <w:color w:val="000000"/>
          <w:spacing w:val="0"/>
          <w:w w:val="100"/>
          <w:position w:val="0"/>
          <w:shd w:val="clear" w:color="auto" w:fill="auto"/>
          <w:lang w:val="cs-CZ" w:eastAsia="cs-CZ" w:bidi="cs-CZ"/>
        </w:rPr>
        <w:t>dojde-li k opožděnému předání staveniště.</w:t>
      </w:r>
    </w:p>
    <w:p>
      <w:pPr>
        <w:pStyle w:val="Style21"/>
        <w:keepNext w:val="0"/>
        <w:keepLines w:val="0"/>
        <w:widowControl w:val="0"/>
        <w:numPr>
          <w:ilvl w:val="1"/>
          <w:numId w:val="1"/>
        </w:numPr>
        <w:shd w:val="clear" w:color="auto" w:fill="auto"/>
        <w:tabs>
          <w:tab w:pos="692" w:val="left"/>
        </w:tabs>
        <w:bidi w:val="0"/>
        <w:spacing w:before="0" w:after="380" w:line="262" w:lineRule="auto"/>
        <w:ind w:left="780" w:right="0" w:hanging="780"/>
        <w:jc w:val="both"/>
      </w:pPr>
      <w:r>
        <w:rPr>
          <w:color w:val="000000"/>
          <w:spacing w:val="0"/>
          <w:w w:val="100"/>
          <w:position w:val="0"/>
          <w:shd w:val="clear" w:color="auto" w:fill="auto"/>
          <w:lang w:val="cs-CZ" w:eastAsia="cs-CZ" w:bidi="cs-CZ"/>
        </w:rPr>
        <w:t>Plnění díla bude prováděno podle předem navzájem odsouhlaseného harmonogramu prací. Dřívější plnění je možné.</w:t>
      </w:r>
    </w:p>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2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Cena díla</w:t>
      </w:r>
    </w:p>
    <w:p>
      <w:pPr>
        <w:pStyle w:val="Style21"/>
        <w:keepNext w:val="0"/>
        <w:keepLines w:val="0"/>
        <w:widowControl w:val="0"/>
        <w:numPr>
          <w:ilvl w:val="0"/>
          <w:numId w:val="5"/>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na ceně ve výši:</w:t>
      </w:r>
    </w:p>
    <w:p>
      <w:pPr>
        <w:pStyle w:val="Style21"/>
        <w:keepNext w:val="0"/>
        <w:keepLines w:val="0"/>
        <w:widowControl w:val="0"/>
        <w:shd w:val="clear" w:color="auto" w:fill="auto"/>
        <w:bidi w:val="0"/>
        <w:spacing w:before="0" w:line="240" w:lineRule="auto"/>
        <w:ind w:left="1940" w:right="0" w:firstLine="0"/>
        <w:jc w:val="left"/>
      </w:pPr>
      <w:r>
        <mc:AlternateContent>
          <mc:Choice Requires="wps">
            <w:drawing>
              <wp:anchor distT="0" distB="0" distL="114300" distR="114300" simplePos="0" relativeHeight="125829379" behindDoc="0" locked="0" layoutInCell="1" allowOverlap="1">
                <wp:simplePos x="0" y="0"/>
                <wp:positionH relativeFrom="page">
                  <wp:posOffset>1764030</wp:posOffset>
                </wp:positionH>
                <wp:positionV relativeFrom="paragraph">
                  <wp:posOffset>12700</wp:posOffset>
                </wp:positionV>
                <wp:extent cx="862330" cy="448310"/>
                <wp:wrapSquare wrapText="right"/>
                <wp:docPr id="11" name="Shape 11"/>
                <a:graphic xmlns:a="http://schemas.openxmlformats.org/drawingml/2006/main">
                  <a:graphicData uri="http://schemas.microsoft.com/office/word/2010/wordprocessingShape">
                    <wps:wsp>
                      <wps:cNvSpPr txBox="1"/>
                      <wps:spPr>
                        <a:xfrm>
                          <a:ext cx="862330" cy="448310"/>
                        </a:xfrm>
                        <a:prstGeom prst="rect"/>
                        <a:noFill/>
                      </wps:spPr>
                      <wps:txbx>
                        <w:txbxContent>
                          <w:p>
                            <w:pPr>
                              <w:pStyle w:val="Style2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Cena bez DPH</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(21 %)</w:t>
                            </w:r>
                          </w:p>
                        </w:txbxContent>
                      </wps:txbx>
                      <wps:bodyPr lIns="0" tIns="0" rIns="0" bIns="0">
                        <a:noAutoFit/>
                      </wps:bodyPr>
                    </wps:wsp>
                  </a:graphicData>
                </a:graphic>
              </wp:anchor>
            </w:drawing>
          </mc:Choice>
          <mc:Fallback>
            <w:pict>
              <v:shape id="_x0000_s1037" type="#_x0000_t202" style="position:absolute;margin-left:138.90000000000001pt;margin-top:1.pt;width:67.900000000000006pt;height:35.299999999999997pt;z-index:-125829374;mso-wrap-distance-left:9.pt;mso-wrap-distance-right:9.pt;mso-position-horizontal-relative:page" filled="f" stroked="f">
                <v:textbox inset="0,0,0,0">
                  <w:txbxContent>
                    <w:p>
                      <w:pPr>
                        <w:pStyle w:val="Style2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Cena bez DPH</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(21 %)</w:t>
                      </w:r>
                    </w:p>
                  </w:txbxContent>
                </v:textbox>
                <w10:wrap type="square" side="right" anchorx="page"/>
              </v:shape>
            </w:pict>
          </mc:Fallback>
        </mc:AlternateContent>
      </w:r>
      <w:r>
        <w:rPr>
          <w:color w:val="000000"/>
          <w:spacing w:val="0"/>
          <w:w w:val="100"/>
          <w:position w:val="0"/>
          <w:shd w:val="clear" w:color="auto" w:fill="auto"/>
          <w:lang w:val="cs-CZ" w:eastAsia="cs-CZ" w:bidi="cs-CZ"/>
        </w:rPr>
        <w:t>198 475,92 Kč</w:t>
      </w:r>
    </w:p>
    <w:p>
      <w:pPr>
        <w:pStyle w:val="Style21"/>
        <w:keepNext w:val="0"/>
        <w:keepLines w:val="0"/>
        <w:widowControl w:val="0"/>
        <w:shd w:val="clear" w:color="auto" w:fill="auto"/>
        <w:bidi w:val="0"/>
        <w:spacing w:before="0" w:line="240" w:lineRule="auto"/>
        <w:ind w:left="1940" w:right="0" w:firstLine="0"/>
        <w:jc w:val="left"/>
      </w:pPr>
      <w:r>
        <w:rPr>
          <w:color w:val="000000"/>
          <w:spacing w:val="0"/>
          <w:w w:val="100"/>
          <w:position w:val="0"/>
          <w:shd w:val="clear" w:color="auto" w:fill="auto"/>
          <w:lang w:val="cs-CZ" w:eastAsia="cs-CZ" w:bidi="cs-CZ"/>
        </w:rPr>
        <w:t>41 679,94 Kč</w:t>
      </w:r>
    </w:p>
    <w:p>
      <w:pPr>
        <w:pStyle w:val="Style13"/>
        <w:keepNext/>
        <w:keepLines/>
        <w:widowControl w:val="0"/>
        <w:shd w:val="clear" w:color="auto" w:fill="auto"/>
        <w:tabs>
          <w:tab w:pos="4905" w:val="left"/>
        </w:tabs>
        <w:bidi w:val="0"/>
        <w:spacing w:before="0" w:line="254" w:lineRule="auto"/>
        <w:ind w:left="1420" w:right="0" w:firstLine="0"/>
        <w:jc w:val="left"/>
      </w:pPr>
      <w:bookmarkStart w:id="12" w:name="bookmark12"/>
      <w:bookmarkStart w:id="13" w:name="bookmark13"/>
      <w:r>
        <w:rPr>
          <w:color w:val="000000"/>
          <w:spacing w:val="0"/>
          <w:w w:val="100"/>
          <w:position w:val="0"/>
          <w:shd w:val="clear" w:color="auto" w:fill="auto"/>
          <w:lang w:val="cs-CZ" w:eastAsia="cs-CZ" w:bidi="cs-CZ"/>
        </w:rPr>
        <w:t>Cena s DPH</w:t>
        <w:tab/>
        <w:t>240 155,86 Kč</w:t>
      </w:r>
      <w:bookmarkEnd w:id="12"/>
      <w:bookmarkEnd w:id="13"/>
    </w:p>
    <w:p>
      <w:pPr>
        <w:pStyle w:val="Style21"/>
        <w:keepNext w:val="0"/>
        <w:keepLines w:val="0"/>
        <w:widowControl w:val="0"/>
        <w:shd w:val="clear" w:color="auto" w:fill="auto"/>
        <w:bidi w:val="0"/>
        <w:spacing w:before="0" w:after="100" w:line="254" w:lineRule="auto"/>
        <w:ind w:left="720" w:right="0" w:firstLine="20"/>
        <w:jc w:val="both"/>
      </w:pPr>
      <w:r>
        <w:rPr>
          <w:color w:val="000000"/>
          <w:spacing w:val="0"/>
          <w:w w:val="100"/>
          <w:position w:val="0"/>
          <w:shd w:val="clear" w:color="auto" w:fill="auto"/>
          <w:lang w:val="cs-CZ" w:eastAsia="cs-CZ" w:bidi="cs-CZ"/>
        </w:rP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(oceněný soupis stavebních prací, dodávek a služeb s výkazem výměr) je uvedena v </w:t>
      </w:r>
      <w:r>
        <w:rPr>
          <w:b/>
          <w:bCs/>
          <w:color w:val="000000"/>
          <w:spacing w:val="0"/>
          <w:w w:val="100"/>
          <w:position w:val="0"/>
          <w:shd w:val="clear" w:color="auto" w:fill="auto"/>
          <w:lang w:val="cs-CZ" w:eastAsia="cs-CZ" w:bidi="cs-CZ"/>
        </w:rPr>
        <w:t xml:space="preserve">příloze, </w:t>
      </w:r>
      <w:r>
        <w:rPr>
          <w:color w:val="000000"/>
          <w:spacing w:val="0"/>
          <w:w w:val="100"/>
          <w:position w:val="0"/>
          <w:shd w:val="clear" w:color="auto" w:fill="auto"/>
          <w:lang w:val="cs-CZ" w:eastAsia="cs-CZ" w:bidi="cs-CZ"/>
        </w:rPr>
        <w:t>která tvoří nedílnou součást této smlouvy.</w:t>
      </w:r>
    </w:p>
    <w:p>
      <w:pPr>
        <w:pStyle w:val="Style21"/>
        <w:keepNext w:val="0"/>
        <w:keepLines w:val="0"/>
        <w:widowControl w:val="0"/>
        <w:numPr>
          <w:ilvl w:val="0"/>
          <w:numId w:val="5"/>
        </w:numPr>
        <w:shd w:val="clear" w:color="auto" w:fill="auto"/>
        <w:tabs>
          <w:tab w:pos="696" w:val="left"/>
        </w:tabs>
        <w:bidi w:val="0"/>
        <w:spacing w:before="0" w:after="100" w:line="257" w:lineRule="auto"/>
        <w:ind w:left="720" w:right="0" w:hanging="720"/>
        <w:jc w:val="both"/>
      </w:pPr>
      <w:r>
        <w:rPr>
          <w:color w:val="000000"/>
          <w:spacing w:val="0"/>
          <w:w w:val="100"/>
          <w:position w:val="0"/>
          <w:shd w:val="clear" w:color="auto" w:fill="auto"/>
          <w:lang w:val="cs-CZ" w:eastAsia="cs-CZ" w:bidi="cs-CZ"/>
        </w:rPr>
        <w:t>Cena zahrnuje použití materiálů ve standardním provedení od dodavatelů vybraných zhotovitelem. Tyto materiály musí odpovídat technickým normám platným pro zhotovení díla.</w:t>
      </w:r>
    </w:p>
    <w:p>
      <w:pPr>
        <w:pStyle w:val="Style21"/>
        <w:keepNext w:val="0"/>
        <w:keepLines w:val="0"/>
        <w:widowControl w:val="0"/>
        <w:numPr>
          <w:ilvl w:val="0"/>
          <w:numId w:val="5"/>
        </w:numPr>
        <w:shd w:val="clear" w:color="auto" w:fill="auto"/>
        <w:tabs>
          <w:tab w:pos="696" w:val="left"/>
        </w:tabs>
        <w:bidi w:val="0"/>
        <w:spacing w:before="0" w:after="100" w:line="257" w:lineRule="auto"/>
        <w:ind w:left="720" w:right="0" w:hanging="720"/>
        <w:jc w:val="both"/>
      </w:pPr>
      <w:r>
        <w:rPr>
          <w:color w:val="000000"/>
          <w:spacing w:val="0"/>
          <w:w w:val="100"/>
          <w:position w:val="0"/>
          <w:shd w:val="clear" w:color="auto" w:fill="auto"/>
          <w:lang w:val="cs-CZ" w:eastAsia="cs-CZ" w:bidi="cs-CZ"/>
        </w:rPr>
        <w:t xml:space="preserve">Celkovou a pro účely fakturace rozhodnou cenou se rozumí cena včetně DPH (viz bod </w:t>
      </w:r>
      <w:r>
        <w:rPr>
          <w:b/>
          <w:bCs/>
          <w:color w:val="000000"/>
          <w:spacing w:val="0"/>
          <w:w w:val="100"/>
          <w:position w:val="0"/>
          <w:shd w:val="clear" w:color="auto" w:fill="auto"/>
          <w:lang w:val="cs-CZ" w:eastAsia="cs-CZ" w:bidi="cs-CZ"/>
        </w:rPr>
        <w:t xml:space="preserve">5.1. </w:t>
      </w:r>
      <w:r>
        <w:rPr>
          <w:color w:val="000000"/>
          <w:spacing w:val="0"/>
          <w:w w:val="100"/>
          <w:position w:val="0"/>
          <w:shd w:val="clear" w:color="auto" w:fill="auto"/>
          <w:lang w:val="cs-CZ" w:eastAsia="cs-CZ" w:bidi="cs-CZ"/>
        </w:rPr>
        <w:t>tohoto článku).</w:t>
      </w:r>
    </w:p>
    <w:p>
      <w:pPr>
        <w:pStyle w:val="Style21"/>
        <w:keepNext w:val="0"/>
        <w:keepLines w:val="0"/>
        <w:widowControl w:val="0"/>
        <w:numPr>
          <w:ilvl w:val="0"/>
          <w:numId w:val="5"/>
        </w:numPr>
        <w:shd w:val="clear" w:color="auto" w:fill="auto"/>
        <w:tabs>
          <w:tab w:pos="696" w:val="left"/>
        </w:tabs>
        <w:bidi w:val="0"/>
        <w:spacing w:before="0" w:after="100"/>
        <w:ind w:left="720" w:right="0" w:hanging="72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1"/>
        <w:keepNext w:val="0"/>
        <w:keepLines w:val="0"/>
        <w:widowControl w:val="0"/>
        <w:numPr>
          <w:ilvl w:val="0"/>
          <w:numId w:val="5"/>
        </w:numPr>
        <w:shd w:val="clear" w:color="auto" w:fill="auto"/>
        <w:tabs>
          <w:tab w:pos="696" w:val="left"/>
        </w:tabs>
        <w:bidi w:val="0"/>
        <w:spacing w:before="0" w:after="100" w:line="254" w:lineRule="auto"/>
        <w:ind w:left="720" w:right="0" w:hanging="72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21"/>
        <w:keepNext w:val="0"/>
        <w:keepLines w:val="0"/>
        <w:widowControl w:val="0"/>
        <w:numPr>
          <w:ilvl w:val="0"/>
          <w:numId w:val="5"/>
        </w:numPr>
        <w:shd w:val="clear" w:color="auto" w:fill="auto"/>
        <w:tabs>
          <w:tab w:pos="696" w:val="left"/>
        </w:tabs>
        <w:bidi w:val="0"/>
        <w:spacing w:before="0" w:after="100"/>
        <w:ind w:left="720" w:right="0" w:hanging="720"/>
        <w:jc w:val="both"/>
      </w:pPr>
      <w:r>
        <w:rPr>
          <w:color w:val="000000"/>
          <w:spacing w:val="0"/>
          <w:w w:val="100"/>
          <w:position w:val="0"/>
          <w:shd w:val="clear" w:color="auto" w:fill="auto"/>
          <w:lang w:val="cs-CZ" w:eastAsia="cs-CZ" w:bidi="cs-CZ"/>
        </w:rPr>
        <w:t>Pokud v průběhu realizace díla dojde z nepředvídatelných důvodů ke změně rozsahu díla, bude přesný rozsah těchto prací projednán s objednatelem a uveden ve stavebním deníku.</w:t>
      </w:r>
    </w:p>
    <w:p>
      <w:pPr>
        <w:pStyle w:val="Style21"/>
        <w:keepNext w:val="0"/>
        <w:keepLines w:val="0"/>
        <w:widowControl w:val="0"/>
        <w:numPr>
          <w:ilvl w:val="0"/>
          <w:numId w:val="5"/>
        </w:numPr>
        <w:shd w:val="clear" w:color="auto" w:fill="auto"/>
        <w:tabs>
          <w:tab w:pos="696" w:val="left"/>
        </w:tabs>
        <w:bidi w:val="0"/>
        <w:spacing w:before="0" w:after="100"/>
        <w:ind w:left="720" w:right="0" w:hanging="720"/>
        <w:jc w:val="both"/>
      </w:pPr>
      <w:r>
        <w:rPr>
          <w:color w:val="000000"/>
          <w:spacing w:val="0"/>
          <w:w w:val="100"/>
          <w:position w:val="0"/>
          <w:shd w:val="clear" w:color="auto" w:fill="auto"/>
          <w:lang w:val="cs-CZ" w:eastAsia="cs-CZ" w:bidi="cs-CZ"/>
        </w:rPr>
        <w:t xml:space="preserve">Případné změny rozsahu díla budou realizovány na základě předchozího postupu zhotovitele dle §§ </w:t>
      </w:r>
      <w:r>
        <w:rPr>
          <w:b/>
          <w:bCs/>
          <w:color w:val="000000"/>
          <w:spacing w:val="0"/>
          <w:w w:val="100"/>
          <w:position w:val="0"/>
          <w:shd w:val="clear" w:color="auto" w:fill="auto"/>
          <w:lang w:val="cs-CZ" w:eastAsia="cs-CZ" w:bidi="cs-CZ"/>
        </w:rPr>
        <w:t xml:space="preserve">2594 a 2627 OZ </w:t>
      </w:r>
      <w:r>
        <w:rPr>
          <w:color w:val="000000"/>
          <w:spacing w:val="0"/>
          <w:w w:val="100"/>
          <w:position w:val="0"/>
          <w:shd w:val="clear" w:color="auto" w:fill="auto"/>
          <w:lang w:val="cs-CZ" w:eastAsia="cs-CZ" w:bidi="cs-CZ"/>
        </w:rPr>
        <w:t xml:space="preserve">a dále v souladu s § </w:t>
      </w:r>
      <w:r>
        <w:rPr>
          <w:b/>
          <w:bCs/>
          <w:color w:val="000000"/>
          <w:spacing w:val="0"/>
          <w:w w:val="100"/>
          <w:position w:val="0"/>
          <w:shd w:val="clear" w:color="auto" w:fill="auto"/>
          <w:lang w:val="cs-CZ" w:eastAsia="cs-CZ" w:bidi="cs-CZ"/>
        </w:rPr>
        <w:t>222 zákona č. 134/2016 Sb., o zadávání veřejných zakázek, v platném znění (dále ZZVZ).</w:t>
      </w:r>
    </w:p>
    <w:p>
      <w:pPr>
        <w:pStyle w:val="Style21"/>
        <w:keepNext w:val="0"/>
        <w:keepLines w:val="0"/>
        <w:widowControl w:val="0"/>
        <w:numPr>
          <w:ilvl w:val="0"/>
          <w:numId w:val="5"/>
        </w:numPr>
        <w:shd w:val="clear" w:color="auto" w:fill="auto"/>
        <w:tabs>
          <w:tab w:pos="696" w:val="left"/>
        </w:tabs>
        <w:bidi w:val="0"/>
        <w:spacing w:before="0" w:after="400"/>
        <w:ind w:left="720" w:right="0" w:hanging="720"/>
        <w:jc w:val="both"/>
      </w:pPr>
      <w:r>
        <w:rPr>
          <w:color w:val="000000"/>
          <w:spacing w:val="0"/>
          <w:w w:val="100"/>
          <w:position w:val="0"/>
          <w:shd w:val="clear" w:color="auto" w:fill="auto"/>
          <w:lang w:val="cs-CZ" w:eastAsia="cs-CZ" w:bidi="cs-CZ"/>
        </w:rP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pPr>
        <w:pStyle w:val="Style13"/>
        <w:keepNext/>
        <w:keepLines/>
        <w:widowControl w:val="0"/>
        <w:shd w:val="clear" w:color="auto" w:fill="auto"/>
        <w:bidi w:val="0"/>
        <w:spacing w:before="0" w:after="0" w:line="254"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6</w:t>
      </w:r>
      <w:bookmarkEnd w:id="14"/>
      <w:bookmarkEnd w:id="15"/>
    </w:p>
    <w:p>
      <w:pPr>
        <w:pStyle w:val="Style13"/>
        <w:keepNext/>
        <w:keepLines/>
        <w:widowControl w:val="0"/>
        <w:shd w:val="clear" w:color="auto" w:fill="auto"/>
        <w:bidi w:val="0"/>
        <w:spacing w:before="0" w:line="254"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Staveniště</w:t>
      </w:r>
      <w:bookmarkEnd w:id="16"/>
      <w:bookmarkEnd w:id="17"/>
    </w:p>
    <w:p>
      <w:pPr>
        <w:pStyle w:val="Style21"/>
        <w:keepNext w:val="0"/>
        <w:keepLines w:val="0"/>
        <w:widowControl w:val="0"/>
        <w:numPr>
          <w:ilvl w:val="0"/>
          <w:numId w:val="7"/>
        </w:numPr>
        <w:shd w:val="clear" w:color="auto" w:fill="auto"/>
        <w:tabs>
          <w:tab w:pos="696" w:val="left"/>
        </w:tabs>
        <w:bidi w:val="0"/>
        <w:spacing w:before="0" w:after="480" w:line="257" w:lineRule="auto"/>
        <w:ind w:left="720" w:right="0" w:hanging="720"/>
        <w:jc w:val="both"/>
      </w:pPr>
      <w:r>
        <w:rPr>
          <w:color w:val="000000"/>
          <w:spacing w:val="0"/>
          <w:w w:val="100"/>
          <w:position w:val="0"/>
          <w:shd w:val="clear" w:color="auto" w:fill="auto"/>
          <w:lang w:val="cs-CZ" w:eastAsia="cs-CZ" w:bidi="cs-CZ"/>
        </w:rPr>
        <w:t>Objednatel je povinen předat a zhotovitel převzít staveniště (nebo jeho ucelenou část) v termínu do 5 kalendářních dnů ode dne výzvy objednatele, včetně volného přístupu k jednotlivým objektům tak, aby zhotovitel mohl zahájit práce a plynule v nich pokračovat.</w:t>
      </w:r>
    </w:p>
    <w:p>
      <w:pPr>
        <w:pStyle w:val="Style13"/>
        <w:keepNext/>
        <w:keepLines/>
        <w:widowControl w:val="0"/>
        <w:shd w:val="clear" w:color="auto" w:fill="auto"/>
        <w:bidi w:val="0"/>
        <w:spacing w:before="0" w:line="254"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7</w:t>
      </w:r>
      <w:bookmarkEnd w:id="18"/>
      <w:bookmarkEnd w:id="19"/>
    </w:p>
    <w:p>
      <w:pPr>
        <w:pStyle w:val="Style13"/>
        <w:keepNext/>
        <w:keepLines/>
        <w:widowControl w:val="0"/>
        <w:shd w:val="clear" w:color="auto" w:fill="auto"/>
        <w:bidi w:val="0"/>
        <w:spacing w:before="0" w:after="120"/>
        <w:ind w:left="0" w:right="0" w:firstLine="0"/>
        <w:jc w:val="center"/>
      </w:pPr>
      <w:bookmarkStart w:id="20" w:name="bookmark20"/>
      <w:bookmarkStart w:id="21" w:name="bookmark21"/>
      <w:r>
        <w:rPr>
          <w:color w:val="000000"/>
          <w:spacing w:val="0"/>
          <w:w w:val="100"/>
          <w:position w:val="0"/>
          <w:shd w:val="clear" w:color="auto" w:fill="auto"/>
          <w:lang w:val="cs-CZ" w:eastAsia="cs-CZ" w:bidi="cs-CZ"/>
        </w:rPr>
        <w:t>Provádění díla</w:t>
      </w:r>
      <w:bookmarkEnd w:id="20"/>
      <w:bookmarkEnd w:id="21"/>
    </w:p>
    <w:p>
      <w:pPr>
        <w:pStyle w:val="Style21"/>
        <w:keepNext w:val="0"/>
        <w:keepLines w:val="0"/>
        <w:widowControl w:val="0"/>
        <w:numPr>
          <w:ilvl w:val="0"/>
          <w:numId w:val="9"/>
        </w:numPr>
        <w:shd w:val="clear" w:color="auto" w:fill="auto"/>
        <w:tabs>
          <w:tab w:pos="689" w:val="left"/>
        </w:tabs>
        <w:bidi w:val="0"/>
        <w:spacing w:before="0"/>
        <w:ind w:left="0" w:right="0" w:firstLine="0"/>
        <w:jc w:val="left"/>
      </w:pPr>
      <w:r>
        <w:rPr>
          <w:color w:val="000000"/>
          <w:spacing w:val="0"/>
          <w:w w:val="100"/>
          <w:position w:val="0"/>
          <w:shd w:val="clear" w:color="auto" w:fill="auto"/>
          <w:lang w:val="cs-CZ" w:eastAsia="cs-CZ" w:bidi="cs-CZ"/>
        </w:rPr>
        <w:t>Zhotovitel je povinen provést dílo v souladu s touto smlouvou.</w:t>
      </w:r>
    </w:p>
    <w:p>
      <w:pPr>
        <w:pStyle w:val="Style21"/>
        <w:keepNext w:val="0"/>
        <w:keepLines w:val="0"/>
        <w:widowControl w:val="0"/>
        <w:numPr>
          <w:ilvl w:val="0"/>
          <w:numId w:val="9"/>
        </w:numPr>
        <w:shd w:val="clear" w:color="auto" w:fill="auto"/>
        <w:tabs>
          <w:tab w:pos="689" w:val="left"/>
        </w:tabs>
        <w:bidi w:val="0"/>
        <w:spacing w:before="0" w:line="240" w:lineRule="auto"/>
        <w:ind w:left="720" w:right="0" w:hanging="720"/>
        <w:jc w:val="both"/>
      </w:pPr>
      <w:r>
        <w:rPr>
          <w:color w:val="000000"/>
          <w:spacing w:val="0"/>
          <w:w w:val="100"/>
          <w:position w:val="0"/>
          <w:shd w:val="clear" w:color="auto" w:fill="auto"/>
          <w:lang w:val="cs-CZ" w:eastAsia="cs-CZ" w:bidi="cs-CZ"/>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21"/>
        <w:keepNext w:val="0"/>
        <w:keepLines w:val="0"/>
        <w:widowControl w:val="0"/>
        <w:numPr>
          <w:ilvl w:val="0"/>
          <w:numId w:val="9"/>
        </w:numPr>
        <w:shd w:val="clear" w:color="auto" w:fill="auto"/>
        <w:tabs>
          <w:tab w:pos="689" w:val="left"/>
        </w:tabs>
        <w:bidi w:val="0"/>
        <w:spacing w:before="0" w:line="240" w:lineRule="auto"/>
        <w:ind w:left="720" w:right="0" w:hanging="72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21"/>
        <w:keepNext w:val="0"/>
        <w:keepLines w:val="0"/>
        <w:widowControl w:val="0"/>
        <w:numPr>
          <w:ilvl w:val="0"/>
          <w:numId w:val="9"/>
        </w:numPr>
        <w:shd w:val="clear" w:color="auto" w:fill="auto"/>
        <w:tabs>
          <w:tab w:pos="689" w:val="left"/>
        </w:tabs>
        <w:bidi w:val="0"/>
        <w:spacing w:before="0"/>
        <w:ind w:left="720" w:right="0" w:hanging="72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21"/>
        <w:keepNext w:val="0"/>
        <w:keepLines w:val="0"/>
        <w:widowControl w:val="0"/>
        <w:numPr>
          <w:ilvl w:val="0"/>
          <w:numId w:val="9"/>
        </w:numPr>
        <w:shd w:val="clear" w:color="auto" w:fill="auto"/>
        <w:tabs>
          <w:tab w:pos="689" w:val="left"/>
        </w:tabs>
        <w:bidi w:val="0"/>
        <w:spacing w:before="0"/>
        <w:ind w:left="720" w:right="0" w:hanging="72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21"/>
        <w:keepNext w:val="0"/>
        <w:keepLines w:val="0"/>
        <w:widowControl w:val="0"/>
        <w:numPr>
          <w:ilvl w:val="0"/>
          <w:numId w:val="9"/>
        </w:numPr>
        <w:shd w:val="clear" w:color="auto" w:fill="auto"/>
        <w:tabs>
          <w:tab w:pos="689" w:val="left"/>
        </w:tabs>
        <w:bidi w:val="0"/>
        <w:spacing w:before="0"/>
        <w:ind w:left="720" w:right="0" w:hanging="720"/>
        <w:jc w:val="both"/>
      </w:pPr>
      <w:r>
        <w:rPr>
          <w:color w:val="000000"/>
          <w:spacing w:val="0"/>
          <w:w w:val="100"/>
          <w:position w:val="0"/>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21"/>
        <w:keepNext w:val="0"/>
        <w:keepLines w:val="0"/>
        <w:widowControl w:val="0"/>
        <w:numPr>
          <w:ilvl w:val="0"/>
          <w:numId w:val="9"/>
        </w:numPr>
        <w:shd w:val="clear" w:color="auto" w:fill="auto"/>
        <w:tabs>
          <w:tab w:pos="689" w:val="left"/>
        </w:tabs>
        <w:bidi w:val="0"/>
        <w:spacing w:before="0"/>
        <w:ind w:left="720" w:right="0" w:hanging="720"/>
        <w:jc w:val="both"/>
      </w:pPr>
      <w:r>
        <w:rPr>
          <w:color w:val="000000"/>
          <w:spacing w:val="0"/>
          <w:w w:val="100"/>
          <w:position w:val="0"/>
          <w:shd w:val="clear" w:color="auto" w:fill="auto"/>
          <w:lang w:val="cs-CZ" w:eastAsia="cs-CZ" w:bidi="cs-CZ"/>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21"/>
        <w:keepNext w:val="0"/>
        <w:keepLines w:val="0"/>
        <w:widowControl w:val="0"/>
        <w:numPr>
          <w:ilvl w:val="0"/>
          <w:numId w:val="9"/>
        </w:numPr>
        <w:shd w:val="clear" w:color="auto" w:fill="auto"/>
        <w:tabs>
          <w:tab w:pos="689" w:val="left"/>
        </w:tabs>
        <w:bidi w:val="0"/>
        <w:spacing w:before="0" w:line="257" w:lineRule="auto"/>
        <w:ind w:left="720" w:right="0" w:hanging="72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21"/>
        <w:keepNext w:val="0"/>
        <w:keepLines w:val="0"/>
        <w:widowControl w:val="0"/>
        <w:numPr>
          <w:ilvl w:val="0"/>
          <w:numId w:val="9"/>
        </w:numPr>
        <w:shd w:val="clear" w:color="auto" w:fill="auto"/>
        <w:tabs>
          <w:tab w:pos="689" w:val="left"/>
        </w:tabs>
        <w:bidi w:val="0"/>
        <w:spacing w:before="0" w:line="254" w:lineRule="auto"/>
        <w:ind w:left="720" w:right="0" w:hanging="720"/>
        <w:jc w:val="both"/>
      </w:pPr>
      <w:r>
        <w:rPr>
          <w:color w:val="000000"/>
          <w:spacing w:val="0"/>
          <w:w w:val="100"/>
          <w:position w:val="0"/>
          <w:shd w:val="clear" w:color="auto" w:fill="auto"/>
          <w:lang w:val="cs-CZ" w:eastAsia="cs-CZ" w:bidi="cs-CZ"/>
        </w:rPr>
        <w:t xml:space="preserve">Stavbyvedoucí je povinen předložit technickému dozoru objednatele stavební deník k podpisu, popř. vzhledem k občasnosti stavebního dozoru ho k tomu telefonicky vyzvat, </w:t>
      </w:r>
      <w:r>
        <w:rPr>
          <w:color w:val="000000"/>
          <w:spacing w:val="0"/>
          <w:w w:val="100"/>
          <w:position w:val="0"/>
          <w:shd w:val="clear" w:color="auto" w:fill="auto"/>
          <w:lang w:val="cs-CZ" w:eastAsia="cs-CZ" w:bidi="cs-CZ"/>
        </w:rPr>
        <w:t>pokud je v něm takový záznam, ke kterému je zapotřebí vyjádření stavebního dozoru a to nejpozději příští den a odevzdat mu první průpis. Jestliže technický dozor nesouhlasí s obsahem zápisu, vyznačí to nejpozději do 7 pracovních dnů v deníku s uvedením důvodů. Jinak se má za to, že s obsahem zápisu souhlasí.</w:t>
      </w:r>
    </w:p>
    <w:p>
      <w:pPr>
        <w:pStyle w:val="Style21"/>
        <w:keepNext w:val="0"/>
        <w:keepLines w:val="0"/>
        <w:widowControl w:val="0"/>
        <w:numPr>
          <w:ilvl w:val="0"/>
          <w:numId w:val="9"/>
        </w:numPr>
        <w:shd w:val="clear" w:color="auto" w:fill="auto"/>
        <w:tabs>
          <w:tab w:pos="686" w:val="left"/>
        </w:tabs>
        <w:bidi w:val="0"/>
        <w:spacing w:before="0" w:line="240" w:lineRule="auto"/>
        <w:ind w:left="680" w:right="0" w:hanging="680"/>
        <w:jc w:val="both"/>
      </w:pPr>
      <w:r>
        <w:rPr>
          <w:color w:val="000000"/>
          <w:spacing w:val="0"/>
          <w:w w:val="100"/>
          <w:position w:val="0"/>
          <w:shd w:val="clear" w:color="auto" w:fill="auto"/>
          <w:lang w:val="cs-CZ" w:eastAsia="cs-CZ" w:bidi="cs-CZ"/>
        </w:rPr>
        <w:t>Jestliže stavbyvedoucí nesouhlasí se záznamem objednatele, je povinen k záznamu do 7 pracovních dní podat vyjádření. Jinak se má za to, že s obsahem zápisu souhlasí.</w:t>
      </w:r>
    </w:p>
    <w:p>
      <w:pPr>
        <w:pStyle w:val="Style21"/>
        <w:keepNext w:val="0"/>
        <w:keepLines w:val="0"/>
        <w:widowControl w:val="0"/>
        <w:numPr>
          <w:ilvl w:val="0"/>
          <w:numId w:val="9"/>
        </w:numPr>
        <w:shd w:val="clear" w:color="auto" w:fill="auto"/>
        <w:tabs>
          <w:tab w:pos="686" w:val="left"/>
        </w:tabs>
        <w:bidi w:val="0"/>
        <w:spacing w:before="0" w:line="257" w:lineRule="auto"/>
        <w:ind w:left="680" w:right="0" w:hanging="680"/>
        <w:jc w:val="both"/>
      </w:pPr>
      <w:r>
        <w:rPr>
          <w:color w:val="000000"/>
          <w:spacing w:val="0"/>
          <w:w w:val="100"/>
          <w:position w:val="0"/>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21"/>
        <w:keepNext w:val="0"/>
        <w:keepLines w:val="0"/>
        <w:widowControl w:val="0"/>
        <w:numPr>
          <w:ilvl w:val="0"/>
          <w:numId w:val="9"/>
        </w:numPr>
        <w:shd w:val="clear" w:color="auto" w:fill="auto"/>
        <w:tabs>
          <w:tab w:pos="686" w:val="left"/>
        </w:tabs>
        <w:bidi w:val="0"/>
        <w:spacing w:before="0"/>
        <w:ind w:left="680" w:right="0" w:hanging="680"/>
        <w:jc w:val="both"/>
      </w:pPr>
      <w:r>
        <w:rPr>
          <w:color w:val="000000"/>
          <w:spacing w:val="0"/>
          <w:w w:val="100"/>
          <w:position w:val="0"/>
          <w:shd w:val="clear" w:color="auto" w:fill="auto"/>
          <w:lang w:val="cs-CZ" w:eastAsia="cs-CZ" w:bidi="cs-CZ"/>
        </w:rPr>
        <w:t>Zhotovitel vyzve objednatele prokazatelně nejméně 3 pracovní dny předem k prověření kvality prací, které budou dalším postupem prací zakryty. V případě, že se na tuto výzvu objednatel bez závažných důvodů nedostaví, může zhotovitel pokračovat v provádění díla, po předchozím písemném upozornění objednatele.</w:t>
      </w:r>
    </w:p>
    <w:p>
      <w:pPr>
        <w:pStyle w:val="Style21"/>
        <w:keepNext w:val="0"/>
        <w:keepLines w:val="0"/>
        <w:widowControl w:val="0"/>
        <w:numPr>
          <w:ilvl w:val="0"/>
          <w:numId w:val="9"/>
        </w:numPr>
        <w:shd w:val="clear" w:color="auto" w:fill="auto"/>
        <w:tabs>
          <w:tab w:pos="686" w:val="left"/>
        </w:tabs>
        <w:bidi w:val="0"/>
        <w:spacing w:before="0" w:line="254" w:lineRule="auto"/>
        <w:ind w:left="680" w:right="0" w:hanging="680"/>
        <w:jc w:val="both"/>
      </w:pPr>
      <w:r>
        <w:rPr>
          <w:color w:val="000000"/>
          <w:spacing w:val="0"/>
          <w:w w:val="100"/>
          <w:position w:val="0"/>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21"/>
        <w:keepNext w:val="0"/>
        <w:keepLines w:val="0"/>
        <w:widowControl w:val="0"/>
        <w:numPr>
          <w:ilvl w:val="0"/>
          <w:numId w:val="9"/>
        </w:numPr>
        <w:shd w:val="clear" w:color="auto" w:fill="auto"/>
        <w:tabs>
          <w:tab w:pos="686" w:val="left"/>
        </w:tabs>
        <w:bidi w:val="0"/>
        <w:spacing w:before="0" w:line="240" w:lineRule="auto"/>
        <w:ind w:left="680" w:right="0" w:hanging="680"/>
        <w:jc w:val="both"/>
      </w:pPr>
      <w:r>
        <w:rPr>
          <w:color w:val="000000"/>
          <w:spacing w:val="0"/>
          <w:w w:val="100"/>
          <w:position w:val="0"/>
          <w:shd w:val="clear" w:color="auto" w:fill="auto"/>
          <w:lang w:val="cs-CZ" w:eastAsia="cs-CZ" w:bidi="cs-CZ"/>
        </w:rPr>
        <w:t xml:space="preserve">Zhotovitel se zavazuje, že přebírá veškeré závazky vyplývající z jeho činnosti vůči </w:t>
      </w:r>
      <w:r>
        <w:rPr>
          <w:b/>
          <w:bCs/>
          <w:color w:val="000000"/>
          <w:spacing w:val="0"/>
          <w:w w:val="100"/>
          <w:position w:val="0"/>
          <w:shd w:val="clear" w:color="auto" w:fill="auto"/>
          <w:lang w:val="cs-CZ" w:eastAsia="cs-CZ" w:bidi="cs-CZ"/>
        </w:rPr>
        <w:t xml:space="preserve">zákonu č. 17/1992 Sb., o životním prostředí, v platném znění </w:t>
      </w:r>
      <w:r>
        <w:rPr>
          <w:color w:val="000000"/>
          <w:spacing w:val="0"/>
          <w:w w:val="100"/>
          <w:position w:val="0"/>
          <w:shd w:val="clear" w:color="auto" w:fill="auto"/>
          <w:lang w:val="cs-CZ" w:eastAsia="cs-CZ" w:bidi="cs-CZ"/>
        </w:rPr>
        <w:t xml:space="preserve">a při nakládání se všemi odpady vzniklými při realizaci díla se bude řídit příslušnými ustanoveními </w:t>
      </w:r>
      <w:r>
        <w:rPr>
          <w:b/>
          <w:bCs/>
          <w:color w:val="000000"/>
          <w:spacing w:val="0"/>
          <w:w w:val="100"/>
          <w:position w:val="0"/>
          <w:shd w:val="clear" w:color="auto" w:fill="auto"/>
          <w:lang w:val="cs-CZ" w:eastAsia="cs-CZ" w:bidi="cs-CZ"/>
        </w:rPr>
        <w:t xml:space="preserve">zákona č. 541/2020 Sb., o odpadech a </w:t>
      </w:r>
      <w:r>
        <w:rPr>
          <w:color w:val="000000"/>
          <w:spacing w:val="0"/>
          <w:w w:val="100"/>
          <w:position w:val="0"/>
          <w:shd w:val="clear" w:color="auto" w:fill="auto"/>
          <w:lang w:val="cs-CZ" w:eastAsia="cs-CZ" w:bidi="cs-CZ"/>
        </w:rPr>
        <w:t xml:space="preserve">ustanoveními </w:t>
      </w:r>
      <w:r>
        <w:rPr>
          <w:b/>
          <w:bCs/>
          <w:color w:val="000000"/>
          <w:spacing w:val="0"/>
          <w:w w:val="100"/>
          <w:position w:val="0"/>
          <w:shd w:val="clear" w:color="auto" w:fill="auto"/>
          <w:lang w:val="cs-CZ" w:eastAsia="cs-CZ" w:bidi="cs-CZ"/>
        </w:rPr>
        <w:t xml:space="preserve">vyhlášky č. 8/2021 Sb., o Katalogu odpadů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posuzování vlastností odpadů a vyhlášky č. 273/2021 Sb., o podrobnostech nakládání s odpady.</w:t>
      </w:r>
    </w:p>
    <w:p>
      <w:pPr>
        <w:pStyle w:val="Style21"/>
        <w:keepNext w:val="0"/>
        <w:keepLines w:val="0"/>
        <w:widowControl w:val="0"/>
        <w:numPr>
          <w:ilvl w:val="0"/>
          <w:numId w:val="9"/>
        </w:numPr>
        <w:shd w:val="clear" w:color="auto" w:fill="auto"/>
        <w:tabs>
          <w:tab w:pos="686" w:val="left"/>
        </w:tabs>
        <w:bidi w:val="0"/>
        <w:spacing w:before="0"/>
        <w:ind w:left="0" w:right="0" w:firstLine="0"/>
        <w:jc w:val="left"/>
      </w:pPr>
      <w:r>
        <w:rPr>
          <w:color w:val="000000"/>
          <w:spacing w:val="0"/>
          <w:w w:val="100"/>
          <w:position w:val="0"/>
          <w:shd w:val="clear" w:color="auto" w:fill="auto"/>
          <w:lang w:val="cs-CZ" w:eastAsia="cs-CZ" w:bidi="cs-CZ"/>
        </w:rPr>
        <w:t>Bezpečnost práce na staveništi:</w:t>
      </w:r>
    </w:p>
    <w:p>
      <w:pPr>
        <w:pStyle w:val="Style21"/>
        <w:keepNext w:val="0"/>
        <w:keepLines w:val="0"/>
        <w:widowControl w:val="0"/>
        <w:numPr>
          <w:ilvl w:val="0"/>
          <w:numId w:val="11"/>
        </w:numPr>
        <w:shd w:val="clear" w:color="auto" w:fill="auto"/>
        <w:tabs>
          <w:tab w:pos="1136" w:val="left"/>
        </w:tabs>
        <w:bidi w:val="0"/>
        <w:spacing w:before="0" w:line="240" w:lineRule="auto"/>
        <w:ind w:left="1100" w:right="0" w:hanging="38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21"/>
        <w:keepNext w:val="0"/>
        <w:keepLines w:val="0"/>
        <w:widowControl w:val="0"/>
        <w:numPr>
          <w:ilvl w:val="0"/>
          <w:numId w:val="11"/>
        </w:numPr>
        <w:shd w:val="clear" w:color="auto" w:fill="auto"/>
        <w:tabs>
          <w:tab w:pos="1136" w:val="left"/>
        </w:tabs>
        <w:bidi w:val="0"/>
        <w:spacing w:before="0"/>
        <w:ind w:left="1100" w:right="0" w:hanging="380"/>
        <w:jc w:val="both"/>
      </w:pPr>
      <w:r>
        <w:rPr>
          <w:color w:val="000000"/>
          <w:spacing w:val="0"/>
          <w:w w:val="100"/>
          <w:position w:val="0"/>
          <w:shd w:val="clear" w:color="auto" w:fill="auto"/>
          <w:lang w:val="cs-CZ" w:eastAsia="cs-CZ" w:bidi="cs-CZ"/>
        </w:rPr>
        <w:t>zhotovitel v plné míře odpovídá za bezpečnost a ochranu zdraví všech lidí, které se sjeho vědomím zdržují na staveništi a je povinen zabezpečit jejich vybavení ochrannými pracovními pomůckami;</w:t>
      </w:r>
    </w:p>
    <w:p>
      <w:pPr>
        <w:pStyle w:val="Style21"/>
        <w:keepNext w:val="0"/>
        <w:keepLines w:val="0"/>
        <w:widowControl w:val="0"/>
        <w:numPr>
          <w:ilvl w:val="0"/>
          <w:numId w:val="11"/>
        </w:numPr>
        <w:shd w:val="clear" w:color="auto" w:fill="auto"/>
        <w:tabs>
          <w:tab w:pos="1136" w:val="left"/>
        </w:tabs>
        <w:bidi w:val="0"/>
        <w:spacing w:before="0" w:line="240" w:lineRule="auto"/>
        <w:ind w:left="1100" w:right="0" w:hanging="38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21"/>
        <w:keepNext w:val="0"/>
        <w:keepLines w:val="0"/>
        <w:widowControl w:val="0"/>
        <w:numPr>
          <w:ilvl w:val="0"/>
          <w:numId w:val="11"/>
        </w:numPr>
        <w:shd w:val="clear" w:color="auto" w:fill="auto"/>
        <w:tabs>
          <w:tab w:pos="1136" w:val="left"/>
        </w:tabs>
        <w:bidi w:val="0"/>
        <w:spacing w:before="0" w:line="240" w:lineRule="auto"/>
        <w:ind w:left="1100" w:right="0" w:hanging="38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21"/>
        <w:keepNext w:val="0"/>
        <w:keepLines w:val="0"/>
        <w:widowControl w:val="0"/>
        <w:numPr>
          <w:ilvl w:val="0"/>
          <w:numId w:val="11"/>
        </w:numPr>
        <w:shd w:val="clear" w:color="auto" w:fill="auto"/>
        <w:tabs>
          <w:tab w:pos="1136" w:val="left"/>
        </w:tabs>
        <w:bidi w:val="0"/>
        <w:spacing w:before="0" w:after="100"/>
        <w:ind w:left="1100" w:right="0" w:hanging="380"/>
        <w:jc w:val="both"/>
      </w:pPr>
      <w:r>
        <w:rPr>
          <w:color w:val="000000"/>
          <w:spacing w:val="0"/>
          <w:w w:val="100"/>
          <w:position w:val="0"/>
          <w:shd w:val="clear" w:color="auto" w:fill="auto"/>
          <w:lang w:val="cs-CZ" w:eastAsia="cs-CZ" w:bidi="cs-CZ"/>
        </w:rPr>
        <w:t xml:space="preserve">zhotovitel bere na vědomí, že objednatel je oprávněn v souladu splatnou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w:t>
      </w:r>
      <w:r>
        <w:rPr>
          <w:b/>
          <w:bCs/>
          <w:color w:val="000000"/>
          <w:spacing w:val="0"/>
          <w:w w:val="100"/>
          <w:position w:val="0"/>
          <w:shd w:val="clear" w:color="auto" w:fill="auto"/>
          <w:lang w:val="cs-CZ" w:eastAsia="cs-CZ" w:bidi="cs-CZ"/>
        </w:rPr>
        <w:t xml:space="preserve">zejména § 14 a násl. zákona č. 309/2006 Sb., kterým </w:t>
      </w:r>
      <w:r>
        <w:rPr>
          <w:b/>
          <w:bCs/>
          <w:color w:val="000000"/>
          <w:spacing w:val="0"/>
          <w:w w:val="100"/>
          <w:position w:val="0"/>
          <w:shd w:val="clear" w:color="auto" w:fill="auto"/>
          <w:lang w:val="cs-CZ" w:eastAsia="cs-CZ" w:bidi="cs-CZ"/>
        </w:rPr>
        <w:t xml:space="preserve">se upravují další požadavky bezpečnosti a ochrany zdraví při práci v pracovněprávních vztazích a o zajištění bezpečnosti a ochrany zdraví při činnosti nebo poskytování služeb mimo pracovněprávní vztahy, v platném znění. </w:t>
      </w:r>
      <w:r>
        <w:rPr>
          <w:color w:val="000000"/>
          <w:spacing w:val="0"/>
          <w:w w:val="100"/>
          <w:position w:val="0"/>
          <w:shd w:val="clear" w:color="auto" w:fill="auto"/>
          <w:lang w:val="cs-CZ" w:eastAsia="cs-CZ" w:bidi="cs-CZ"/>
        </w:rPr>
        <w:t>Zhotovitel je povinen poskytnout koordinátorovi BOZP, plnou součinnost.</w:t>
      </w:r>
    </w:p>
    <w:p>
      <w:pPr>
        <w:pStyle w:val="Style21"/>
        <w:keepNext w:val="0"/>
        <w:keepLines w:val="0"/>
        <w:widowControl w:val="0"/>
        <w:numPr>
          <w:ilvl w:val="0"/>
          <w:numId w:val="9"/>
        </w:numPr>
        <w:shd w:val="clear" w:color="auto" w:fill="auto"/>
        <w:tabs>
          <w:tab w:pos="630" w:val="left"/>
        </w:tabs>
        <w:bidi w:val="0"/>
        <w:spacing w:before="0" w:after="500"/>
        <w:ind w:left="0" w:right="0" w:firstLine="0"/>
        <w:jc w:val="both"/>
      </w:pPr>
      <w:r>
        <w:rPr>
          <w:color w:val="000000"/>
          <w:spacing w:val="0"/>
          <w:w w:val="100"/>
          <w:position w:val="0"/>
          <w:shd w:val="clear" w:color="auto" w:fill="auto"/>
          <w:lang w:val="cs-CZ" w:eastAsia="cs-CZ" w:bidi="cs-CZ"/>
        </w:rPr>
        <w:t>O vyklizení staveniště smluvní strany sepíší a podepíší na závěr protokol.</w:t>
      </w:r>
    </w:p>
    <w:p>
      <w:pPr>
        <w:pStyle w:val="Style2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8</w:t>
      </w:r>
    </w:p>
    <w:p>
      <w:pPr>
        <w:pStyle w:val="Style21"/>
        <w:keepNext w:val="0"/>
        <w:keepLines w:val="0"/>
        <w:widowControl w:val="0"/>
        <w:shd w:val="clear" w:color="auto" w:fill="auto"/>
        <w:bidi w:val="0"/>
        <w:spacing w:before="0" w:after="100"/>
        <w:ind w:left="0" w:right="0" w:firstLine="0"/>
        <w:jc w:val="center"/>
      </w:pPr>
      <w:r>
        <w:rPr>
          <w:b/>
          <w:bCs/>
          <w:color w:val="000000"/>
          <w:spacing w:val="0"/>
          <w:w w:val="100"/>
          <w:position w:val="0"/>
          <w:shd w:val="clear" w:color="auto" w:fill="auto"/>
          <w:lang w:val="cs-CZ" w:eastAsia="cs-CZ" w:bidi="cs-CZ"/>
        </w:rPr>
        <w:t>Kvalita díla</w:t>
      </w:r>
    </w:p>
    <w:p>
      <w:pPr>
        <w:pStyle w:val="Style21"/>
        <w:keepNext w:val="0"/>
        <w:keepLines w:val="0"/>
        <w:widowControl w:val="0"/>
        <w:numPr>
          <w:ilvl w:val="0"/>
          <w:numId w:val="13"/>
        </w:numPr>
        <w:shd w:val="clear" w:color="auto" w:fill="auto"/>
        <w:tabs>
          <w:tab w:pos="630" w:val="left"/>
        </w:tabs>
        <w:bidi w:val="0"/>
        <w:spacing w:before="0" w:after="100" w:line="240" w:lineRule="auto"/>
        <w:ind w:left="720" w:right="0" w:hanging="72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21"/>
        <w:keepNext w:val="0"/>
        <w:keepLines w:val="0"/>
        <w:widowControl w:val="0"/>
        <w:numPr>
          <w:ilvl w:val="0"/>
          <w:numId w:val="15"/>
        </w:numPr>
        <w:shd w:val="clear" w:color="auto" w:fill="auto"/>
        <w:tabs>
          <w:tab w:pos="1138" w:val="left"/>
        </w:tabs>
        <w:bidi w:val="0"/>
        <w:spacing w:before="0" w:after="100"/>
        <w:ind w:left="0" w:right="0" w:firstLine="720"/>
        <w:jc w:val="both"/>
      </w:pPr>
      <w:r>
        <w:rPr>
          <w:color w:val="000000"/>
          <w:spacing w:val="0"/>
          <w:w w:val="100"/>
          <w:position w:val="0"/>
          <w:shd w:val="clear" w:color="auto" w:fill="auto"/>
          <w:lang w:val="cs-CZ" w:eastAsia="cs-CZ" w:bidi="cs-CZ"/>
        </w:rPr>
        <w:t>platných právních předpisů,</w:t>
      </w:r>
    </w:p>
    <w:p>
      <w:pPr>
        <w:pStyle w:val="Style21"/>
        <w:keepNext w:val="0"/>
        <w:keepLines w:val="0"/>
        <w:widowControl w:val="0"/>
        <w:numPr>
          <w:ilvl w:val="0"/>
          <w:numId w:val="15"/>
        </w:numPr>
        <w:shd w:val="clear" w:color="auto" w:fill="auto"/>
        <w:tabs>
          <w:tab w:pos="1138" w:val="left"/>
        </w:tabs>
        <w:bidi w:val="0"/>
        <w:spacing w:before="0" w:after="100"/>
        <w:ind w:left="0" w:right="0" w:firstLine="720"/>
        <w:jc w:val="both"/>
      </w:pPr>
      <w:r>
        <w:rPr>
          <w:color w:val="000000"/>
          <w:spacing w:val="0"/>
          <w:w w:val="100"/>
          <w:position w:val="0"/>
          <w:shd w:val="clear" w:color="auto" w:fill="auto"/>
          <w:lang w:val="cs-CZ" w:eastAsia="cs-CZ" w:bidi="cs-CZ"/>
        </w:rPr>
        <w:t>této smlouvy (včetně souvisejících dokumentů souboru smluvních dohod),</w:t>
      </w:r>
    </w:p>
    <w:p>
      <w:pPr>
        <w:pStyle w:val="Style21"/>
        <w:keepNext w:val="0"/>
        <w:keepLines w:val="0"/>
        <w:widowControl w:val="0"/>
        <w:numPr>
          <w:ilvl w:val="0"/>
          <w:numId w:val="15"/>
        </w:numPr>
        <w:shd w:val="clear" w:color="auto" w:fill="auto"/>
        <w:tabs>
          <w:tab w:pos="1138" w:val="left"/>
        </w:tabs>
        <w:bidi w:val="0"/>
        <w:spacing w:before="0" w:after="500"/>
        <w:ind w:left="0" w:right="0" w:firstLine="720"/>
        <w:jc w:val="both"/>
      </w:pPr>
      <w:r>
        <w:rPr>
          <w:color w:val="000000"/>
          <w:spacing w:val="0"/>
          <w:w w:val="100"/>
          <w:position w:val="0"/>
          <w:shd w:val="clear" w:color="auto" w:fill="auto"/>
          <w:lang w:val="cs-CZ" w:eastAsia="cs-CZ" w:bidi="cs-CZ"/>
        </w:rPr>
        <w:t>platných českých nebo převzatých evropských technických norem pro předmět díla.</w:t>
      </w:r>
    </w:p>
    <w:p>
      <w:pPr>
        <w:pStyle w:val="Style2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9</w:t>
      </w:r>
    </w:p>
    <w:p>
      <w:pPr>
        <w:pStyle w:val="Style21"/>
        <w:keepNext w:val="0"/>
        <w:keepLines w:val="0"/>
        <w:widowControl w:val="0"/>
        <w:shd w:val="clear" w:color="auto" w:fill="auto"/>
        <w:bidi w:val="0"/>
        <w:spacing w:before="0" w:after="100"/>
        <w:ind w:left="0" w:right="0" w:firstLine="0"/>
        <w:jc w:val="center"/>
      </w:pPr>
      <w:r>
        <w:rPr>
          <w:b/>
          <w:bCs/>
          <w:color w:val="000000"/>
          <w:spacing w:val="0"/>
          <w:w w:val="100"/>
          <w:position w:val="0"/>
          <w:shd w:val="clear" w:color="auto" w:fill="auto"/>
          <w:lang w:val="cs-CZ" w:eastAsia="cs-CZ" w:bidi="cs-CZ"/>
        </w:rPr>
        <w:t>Předání díla</w:t>
      </w:r>
    </w:p>
    <w:p>
      <w:pPr>
        <w:pStyle w:val="Style21"/>
        <w:keepNext w:val="0"/>
        <w:keepLines w:val="0"/>
        <w:widowControl w:val="0"/>
        <w:numPr>
          <w:ilvl w:val="0"/>
          <w:numId w:val="17"/>
        </w:numPr>
        <w:shd w:val="clear" w:color="auto" w:fill="auto"/>
        <w:tabs>
          <w:tab w:pos="630" w:val="left"/>
        </w:tabs>
        <w:bidi w:val="0"/>
        <w:spacing w:before="0" w:after="380"/>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13"/>
        <w:keepNext/>
        <w:keepLines/>
        <w:widowControl w:val="0"/>
        <w:shd w:val="clear" w:color="auto" w:fill="auto"/>
        <w:bidi w:val="0"/>
        <w:spacing w:before="0" w:line="254"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Článek 10</w:t>
        <w:br/>
        <w:t>Poddodavatelé</w:t>
      </w:r>
      <w:bookmarkEnd w:id="22"/>
      <w:bookmarkEnd w:id="23"/>
    </w:p>
    <w:p>
      <w:pPr>
        <w:pStyle w:val="Style21"/>
        <w:keepNext w:val="0"/>
        <w:keepLines w:val="0"/>
        <w:widowControl w:val="0"/>
        <w:numPr>
          <w:ilvl w:val="0"/>
          <w:numId w:val="19"/>
        </w:numPr>
        <w:shd w:val="clear" w:color="auto" w:fill="auto"/>
        <w:tabs>
          <w:tab w:pos="630" w:val="left"/>
        </w:tabs>
        <w:bidi w:val="0"/>
        <w:spacing w:before="0" w:after="100" w:line="254" w:lineRule="auto"/>
        <w:ind w:left="720" w:right="0" w:hanging="72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21"/>
        <w:keepNext w:val="0"/>
        <w:keepLines w:val="0"/>
        <w:widowControl w:val="0"/>
        <w:numPr>
          <w:ilvl w:val="0"/>
          <w:numId w:val="19"/>
        </w:numPr>
        <w:shd w:val="clear" w:color="auto" w:fill="auto"/>
        <w:tabs>
          <w:tab w:pos="630" w:val="left"/>
        </w:tabs>
        <w:bidi w:val="0"/>
        <w:spacing w:before="0" w:after="380" w:line="262" w:lineRule="auto"/>
        <w:ind w:left="720" w:right="0" w:hanging="720"/>
        <w:jc w:val="both"/>
      </w:pPr>
      <w:r>
        <w:rPr>
          <w:color w:val="000000"/>
          <w:spacing w:val="0"/>
          <w:w w:val="100"/>
          <w:position w:val="0"/>
          <w:shd w:val="clear" w:color="auto" w:fill="auto"/>
          <w:lang w:val="cs-CZ" w:eastAsia="cs-CZ" w:bidi="cs-CZ"/>
        </w:rPr>
        <w:t>Poddodavatelé, kteří se budou na provedení díla podílet, musí být objednatelem předem odsouhlaseni.</w:t>
      </w:r>
    </w:p>
    <w:p>
      <w:pPr>
        <w:pStyle w:val="Style21"/>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11</w:t>
      </w:r>
    </w:p>
    <w:p>
      <w:pPr>
        <w:pStyle w:val="Style21"/>
        <w:keepNext w:val="0"/>
        <w:keepLines w:val="0"/>
        <w:widowControl w:val="0"/>
        <w:shd w:val="clear" w:color="auto" w:fill="auto"/>
        <w:bidi w:val="0"/>
        <w:spacing w:before="0" w:after="100"/>
        <w:ind w:left="0" w:right="0" w:firstLine="0"/>
        <w:jc w:val="center"/>
      </w:pPr>
      <w:r>
        <w:rPr>
          <w:b/>
          <w:bCs/>
          <w:color w:val="000000"/>
          <w:spacing w:val="0"/>
          <w:w w:val="100"/>
          <w:position w:val="0"/>
          <w:shd w:val="clear" w:color="auto" w:fill="auto"/>
          <w:lang w:val="cs-CZ" w:eastAsia="cs-CZ" w:bidi="cs-CZ"/>
        </w:rPr>
        <w:t>Platební a fakturační podmínky</w:t>
      </w:r>
    </w:p>
    <w:p>
      <w:pPr>
        <w:pStyle w:val="Style21"/>
        <w:keepNext w:val="0"/>
        <w:keepLines w:val="0"/>
        <w:widowControl w:val="0"/>
        <w:numPr>
          <w:ilvl w:val="0"/>
          <w:numId w:val="21"/>
        </w:numPr>
        <w:shd w:val="clear" w:color="auto" w:fill="auto"/>
        <w:tabs>
          <w:tab w:pos="630" w:val="left"/>
        </w:tabs>
        <w:bidi w:val="0"/>
        <w:spacing w:before="0" w:after="100"/>
        <w:ind w:left="580" w:right="0" w:hanging="58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 xml:space="preserve">ode dne jejího doručení a povinně, v souladu s </w:t>
      </w:r>
      <w:r>
        <w:rPr>
          <w:b/>
          <w:bCs/>
          <w:color w:val="000000"/>
          <w:spacing w:val="0"/>
          <w:w w:val="100"/>
          <w:position w:val="0"/>
          <w:shd w:val="clear" w:color="auto" w:fill="auto"/>
          <w:lang w:val="cs-CZ" w:eastAsia="cs-CZ" w:bidi="cs-CZ"/>
        </w:rPr>
        <w:t xml:space="preserve">OZ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zákonem č. 235/2004 Sb., o dani z přidané hodnoty, v platném znění (dále zákon o DPH), </w:t>
      </w:r>
      <w:r>
        <w:rPr>
          <w:color w:val="000000"/>
          <w:spacing w:val="0"/>
          <w:w w:val="100"/>
          <w:position w:val="0"/>
          <w:shd w:val="clear" w:color="auto" w:fill="auto"/>
          <w:lang w:val="cs-CZ" w:eastAsia="cs-CZ" w:bidi="cs-CZ"/>
        </w:rPr>
        <w:t>obsahuje označení faktura a její číslo, název a sídlo zhotovitele a objednatele s jejich dalšími identifikačními údaji, označení (identifikace) smlouvy a částku k fakturaci a další údaje povinné podle uvedených právních předpisů.</w:t>
      </w:r>
    </w:p>
    <w:p>
      <w:pPr>
        <w:pStyle w:val="Style21"/>
        <w:keepNext w:val="0"/>
        <w:keepLines w:val="0"/>
        <w:widowControl w:val="0"/>
        <w:numPr>
          <w:ilvl w:val="0"/>
          <w:numId w:val="21"/>
        </w:numPr>
        <w:shd w:val="clear" w:color="auto" w:fill="auto"/>
        <w:tabs>
          <w:tab w:pos="630" w:val="left"/>
        </w:tabs>
        <w:bidi w:val="0"/>
        <w:spacing w:before="0" w:after="100" w:line="254" w:lineRule="auto"/>
        <w:ind w:left="580" w:right="0" w:hanging="580"/>
        <w:jc w:val="both"/>
      </w:pPr>
      <w:r>
        <w:rPr>
          <w:color w:val="000000"/>
          <w:spacing w:val="0"/>
          <w:w w:val="100"/>
          <w:position w:val="0"/>
          <w:shd w:val="clear" w:color="auto" w:fill="auto"/>
          <w:lang w:val="cs-CZ" w:eastAsia="cs-CZ" w:bidi="cs-CZ"/>
        </w:rPr>
        <w:t xml:space="preserve">Zhotovitel je povinen, fakturu, doklady „Předávací protokol" apod., označit číslem smlouvy objednatele. Objednatel může fakturu vrátit v případě, kdy obsahuje nesprávné nebo </w:t>
      </w:r>
      <w:r>
        <w:rPr>
          <w:color w:val="000000"/>
          <w:spacing w:val="0"/>
          <w:w w:val="100"/>
          <w:position w:val="0"/>
          <w:shd w:val="clear" w:color="auto" w:fill="auto"/>
          <w:lang w:val="cs-CZ" w:eastAsia="cs-CZ" w:bidi="cs-CZ"/>
        </w:rPr>
        <w:t>neúplné cenové a jiné údaje. Toto vrácení musí proběhnout do konce lhůty splatnosti faktury. V takovém případě vystaví zhotovitel novou fakturu s novou lhůtou splatnosti.</w:t>
      </w:r>
    </w:p>
    <w:p>
      <w:pPr>
        <w:pStyle w:val="Style21"/>
        <w:keepNext w:val="0"/>
        <w:keepLines w:val="0"/>
        <w:widowControl w:val="0"/>
        <w:numPr>
          <w:ilvl w:val="0"/>
          <w:numId w:val="21"/>
        </w:numPr>
        <w:shd w:val="clear" w:color="auto" w:fill="auto"/>
        <w:tabs>
          <w:tab w:pos="552" w:val="left"/>
        </w:tabs>
        <w:bidi w:val="0"/>
        <w:spacing w:before="0" w:after="100" w:line="257" w:lineRule="auto"/>
        <w:ind w:left="560" w:right="0" w:hanging="560"/>
        <w:jc w:val="both"/>
      </w:pPr>
      <w:r>
        <w:rPr>
          <w:color w:val="000000"/>
          <w:spacing w:val="0"/>
          <w:w w:val="100"/>
          <w:position w:val="0"/>
          <w:shd w:val="clear" w:color="auto" w:fill="auto"/>
          <w:lang w:val="cs-CZ" w:eastAsia="cs-CZ" w:bidi="cs-CZ"/>
        </w:rPr>
        <w:t xml:space="preserve">Objednatel přijímá i elektronické faktury, a to ve formátech XML nebo PDF. V takovém případě je Zhotovitel povinen elektronickou fakturu zaslat Objednateli na email </w:t>
      </w:r>
      <w:r>
        <w:fldChar w:fldCharType="begin"/>
      </w:r>
      <w:r>
        <w:rPr/>
        <w:instrText> HYPERLINK "mailto:ksusv@ksusv.cz" </w:instrText>
      </w:r>
      <w:r>
        <w:fldChar w:fldCharType="separate"/>
      </w:r>
      <w:r>
        <w:rPr>
          <w:color w:val="000000"/>
          <w:spacing w:val="0"/>
          <w:w w:val="100"/>
          <w:position w:val="0"/>
          <w:u w:val="single"/>
          <w:shd w:val="clear" w:color="auto" w:fill="auto"/>
          <w:lang w:val="en-US" w:eastAsia="en-US" w:bidi="en-US"/>
        </w:rPr>
        <w:t>ksusv@ksusv.cz</w:t>
      </w:r>
      <w:r>
        <w:fldChar w:fldCharType="end"/>
      </w:r>
      <w:r>
        <w:rPr>
          <w:color w:val="000000"/>
          <w:spacing w:val="0"/>
          <w:w w:val="100"/>
          <w:position w:val="0"/>
          <w:shd w:val="clear" w:color="auto" w:fill="auto"/>
          <w:lang w:val="en-US" w:eastAsia="en-US" w:bidi="en-US"/>
        </w:rPr>
        <w:t>.</w:t>
      </w:r>
    </w:p>
    <w:p>
      <w:pPr>
        <w:pStyle w:val="Style21"/>
        <w:keepNext w:val="0"/>
        <w:keepLines w:val="0"/>
        <w:widowControl w:val="0"/>
        <w:numPr>
          <w:ilvl w:val="0"/>
          <w:numId w:val="21"/>
        </w:numPr>
        <w:shd w:val="clear" w:color="auto" w:fill="auto"/>
        <w:tabs>
          <w:tab w:pos="557" w:val="left"/>
        </w:tabs>
        <w:bidi w:val="0"/>
        <w:spacing w:before="0" w:after="100"/>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21"/>
        <w:keepNext w:val="0"/>
        <w:keepLines w:val="0"/>
        <w:widowControl w:val="0"/>
        <w:numPr>
          <w:ilvl w:val="0"/>
          <w:numId w:val="21"/>
        </w:numPr>
        <w:shd w:val="clear" w:color="auto" w:fill="auto"/>
        <w:tabs>
          <w:tab w:pos="557" w:val="left"/>
        </w:tabs>
        <w:bidi w:val="0"/>
        <w:spacing w:before="0" w:after="100" w:line="254" w:lineRule="auto"/>
        <w:ind w:left="560" w:right="0" w:hanging="560"/>
        <w:jc w:val="both"/>
      </w:pPr>
      <w:r>
        <w:rPr>
          <w:color w:val="000000"/>
          <w:spacing w:val="0"/>
          <w:w w:val="100"/>
          <w:position w:val="0"/>
          <w:shd w:val="clear" w:color="auto" w:fill="auto"/>
          <w:lang w:val="cs-CZ" w:eastAsia="cs-CZ" w:bidi="cs-CZ"/>
        </w:rPr>
        <w:t xml:space="preserve">Úhrada za plnění dle této smlouvy bude realizována bezhotovostním převodem na účet zhotovitele,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21"/>
        <w:keepNext w:val="0"/>
        <w:keepLines w:val="0"/>
        <w:widowControl w:val="0"/>
        <w:numPr>
          <w:ilvl w:val="0"/>
          <w:numId w:val="21"/>
        </w:numPr>
        <w:shd w:val="clear" w:color="auto" w:fill="auto"/>
        <w:tabs>
          <w:tab w:pos="557" w:val="left"/>
        </w:tabs>
        <w:bidi w:val="0"/>
        <w:spacing w:before="0" w:after="100"/>
        <w:ind w:left="560" w:right="0" w:hanging="56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21"/>
        <w:keepNext w:val="0"/>
        <w:keepLines w:val="0"/>
        <w:widowControl w:val="0"/>
        <w:numPr>
          <w:ilvl w:val="0"/>
          <w:numId w:val="21"/>
        </w:numPr>
        <w:shd w:val="clear" w:color="auto" w:fill="auto"/>
        <w:tabs>
          <w:tab w:pos="557" w:val="left"/>
        </w:tabs>
        <w:bidi w:val="0"/>
        <w:spacing w:before="0" w:after="400"/>
        <w:ind w:left="560" w:right="0" w:hanging="560"/>
        <w:jc w:val="both"/>
      </w:pPr>
      <w:r>
        <w:rPr>
          <w:color w:val="000000"/>
          <w:spacing w:val="0"/>
          <w:w w:val="100"/>
          <w:position w:val="0"/>
          <w:shd w:val="clear" w:color="auto" w:fill="auto"/>
          <w:lang w:val="cs-CZ" w:eastAsia="cs-CZ" w:bidi="cs-CZ"/>
        </w:rPr>
        <w:t xml:space="preserve">Provedení stavebních prací, uvedených v číselníku klasifikace produkce CZ-CPA kód 41 až 43, dle této smlouvy je pro objednatele uskutečňováno v rámci jeho hlavní činnosti, která nepodléhá DPH. </w:t>
      </w:r>
      <w:r>
        <w:rPr>
          <w:b/>
          <w:bCs/>
          <w:color w:val="000000"/>
          <w:spacing w:val="0"/>
          <w:w w:val="100"/>
          <w:position w:val="0"/>
          <w:shd w:val="clear" w:color="auto" w:fill="auto"/>
          <w:lang w:val="cs-CZ" w:eastAsia="cs-CZ" w:bidi="cs-CZ"/>
        </w:rPr>
        <w:t xml:space="preserve">Režim přenesené daňové povinnosti </w:t>
      </w:r>
      <w:r>
        <w:rPr>
          <w:color w:val="000000"/>
          <w:spacing w:val="0"/>
          <w:w w:val="100"/>
          <w:position w:val="0"/>
          <w:shd w:val="clear" w:color="auto" w:fill="auto"/>
          <w:lang w:val="cs-CZ" w:eastAsia="cs-CZ" w:bidi="cs-CZ"/>
        </w:rPr>
        <w:t>se na práce dle této smlouvy nevztahuje.</w:t>
      </w:r>
    </w:p>
    <w:p>
      <w:pPr>
        <w:pStyle w:val="Style13"/>
        <w:keepNext/>
        <w:keepLines/>
        <w:widowControl w:val="0"/>
        <w:shd w:val="clear" w:color="auto" w:fill="auto"/>
        <w:bidi w:val="0"/>
        <w:spacing w:before="0" w:after="0"/>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12</w:t>
      </w:r>
      <w:bookmarkEnd w:id="24"/>
      <w:bookmarkEnd w:id="25"/>
    </w:p>
    <w:p>
      <w:pPr>
        <w:pStyle w:val="Style13"/>
        <w:keepNext/>
        <w:keepLines/>
        <w:widowControl w:val="0"/>
        <w:shd w:val="clear" w:color="auto" w:fill="auto"/>
        <w:bidi w:val="0"/>
        <w:spacing w:before="0"/>
        <w:ind w:left="0" w:right="0" w:firstLine="0"/>
        <w:jc w:val="center"/>
      </w:pPr>
      <w:bookmarkStart w:id="26" w:name="bookmark26"/>
      <w:bookmarkStart w:id="27" w:name="bookmark27"/>
      <w:r>
        <w:rPr>
          <w:color w:val="000000"/>
          <w:spacing w:val="0"/>
          <w:w w:val="100"/>
          <w:position w:val="0"/>
          <w:shd w:val="clear" w:color="auto" w:fill="auto"/>
          <w:lang w:val="cs-CZ" w:eastAsia="cs-CZ" w:bidi="cs-CZ"/>
        </w:rPr>
        <w:t>Odpovědnost za vady díla a záruka za jakost</w:t>
      </w:r>
      <w:bookmarkEnd w:id="26"/>
      <w:bookmarkEnd w:id="27"/>
    </w:p>
    <w:p>
      <w:pPr>
        <w:pStyle w:val="Style21"/>
        <w:keepNext w:val="0"/>
        <w:keepLines w:val="0"/>
        <w:widowControl w:val="0"/>
        <w:numPr>
          <w:ilvl w:val="0"/>
          <w:numId w:val="23"/>
        </w:numPr>
        <w:shd w:val="clear" w:color="auto" w:fill="auto"/>
        <w:tabs>
          <w:tab w:pos="550" w:val="left"/>
        </w:tabs>
        <w:bidi w:val="0"/>
        <w:spacing w:before="0" w:after="100" w:line="240" w:lineRule="auto"/>
        <w:ind w:left="560" w:right="0" w:hanging="560"/>
        <w:jc w:val="both"/>
      </w:pPr>
      <w:r>
        <w:rPr>
          <w:color w:val="000000"/>
          <w:spacing w:val="0"/>
          <w:w w:val="100"/>
          <w:position w:val="0"/>
          <w:shd w:val="clear" w:color="auto" w:fill="auto"/>
          <w:lang w:val="cs-CZ" w:eastAsia="cs-CZ" w:bidi="cs-CZ"/>
        </w:rPr>
        <w:t xml:space="preserve">Zhotovitel poskytne na dílo, které je předmětem této smlouvy, záruku v délce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ode dne podepsání písemného protokolu o předání a převzetí díla bez vad.</w:t>
      </w:r>
    </w:p>
    <w:p>
      <w:pPr>
        <w:pStyle w:val="Style21"/>
        <w:keepNext w:val="0"/>
        <w:keepLines w:val="0"/>
        <w:widowControl w:val="0"/>
        <w:numPr>
          <w:ilvl w:val="0"/>
          <w:numId w:val="23"/>
        </w:numPr>
        <w:shd w:val="clear" w:color="auto" w:fill="auto"/>
        <w:tabs>
          <w:tab w:pos="552" w:val="left"/>
        </w:tabs>
        <w:bidi w:val="0"/>
        <w:spacing w:before="0" w:after="100" w:line="254" w:lineRule="auto"/>
        <w:ind w:left="560" w:right="0" w:hanging="560"/>
        <w:jc w:val="both"/>
      </w:pPr>
      <w:r>
        <w:rPr>
          <w:color w:val="000000"/>
          <w:spacing w:val="0"/>
          <w:w w:val="100"/>
          <w:position w:val="0"/>
          <w:shd w:val="clear" w:color="auto" w:fill="auto"/>
          <w:lang w:val="cs-CZ" w:eastAsia="cs-CZ" w:bidi="cs-CZ"/>
        </w:rPr>
        <w:t>Záruka spočívá vtom, že po dobu záruční lhůty bude mít dílo vlastnosti stanovené zejména projektem nebo ČSN a TKP s přihlédnutím k běžnému opotřebení a že zhotovitel bezplatně odstraní všechny vady vytknuté při reklamačním řízení.</w:t>
      </w:r>
    </w:p>
    <w:p>
      <w:pPr>
        <w:pStyle w:val="Style21"/>
        <w:keepNext w:val="0"/>
        <w:keepLines w:val="0"/>
        <w:widowControl w:val="0"/>
        <w:numPr>
          <w:ilvl w:val="0"/>
          <w:numId w:val="23"/>
        </w:numPr>
        <w:shd w:val="clear" w:color="auto" w:fill="auto"/>
        <w:tabs>
          <w:tab w:pos="552" w:val="left"/>
        </w:tabs>
        <w:bidi w:val="0"/>
        <w:spacing w:before="0" w:after="100" w:line="240" w:lineRule="auto"/>
        <w:ind w:left="560" w:right="0" w:hanging="560"/>
        <w:jc w:val="both"/>
      </w:pPr>
      <w:r>
        <w:rPr>
          <w:color w:val="000000"/>
          <w:spacing w:val="0"/>
          <w:w w:val="100"/>
          <w:position w:val="0"/>
          <w:shd w:val="clear" w:color="auto" w:fill="auto"/>
          <w:lang w:val="cs-CZ" w:eastAsia="cs-CZ" w:bidi="cs-CZ"/>
        </w:rPr>
        <w:t>Veškeré vady na provádění díla zjištěné objednatelem budou písemně oznámeny zhotoviteli na jeho adresu ihned, nejpozději do 7 dnů od zjištění vady. Zhotovitel je povinen vady bezúplatně odstranit.</w:t>
      </w:r>
    </w:p>
    <w:p>
      <w:pPr>
        <w:pStyle w:val="Style21"/>
        <w:keepNext w:val="0"/>
        <w:keepLines w:val="0"/>
        <w:widowControl w:val="0"/>
        <w:numPr>
          <w:ilvl w:val="0"/>
          <w:numId w:val="23"/>
        </w:numPr>
        <w:shd w:val="clear" w:color="auto" w:fill="auto"/>
        <w:tabs>
          <w:tab w:pos="557" w:val="left"/>
        </w:tabs>
        <w:bidi w:val="0"/>
        <w:spacing w:before="0" w:after="100" w:line="240" w:lineRule="auto"/>
        <w:ind w:left="560" w:right="0" w:hanging="560"/>
        <w:jc w:val="both"/>
      </w:pPr>
      <w:r>
        <w:rPr>
          <w:color w:val="000000"/>
          <w:spacing w:val="0"/>
          <w:w w:val="100"/>
          <w:position w:val="0"/>
          <w:shd w:val="clear" w:color="auto" w:fill="auto"/>
          <w:lang w:val="cs-CZ" w:eastAsia="cs-CZ" w:bidi="cs-CZ"/>
        </w:rPr>
        <w:t>Termín nastoupení k odstranění reklamačních vad v průběhu záruční doby po jejich nahlášení bude maximálně 7 dní, (dovolí-li to povětrnostní podmínky).</w:t>
      </w:r>
    </w:p>
    <w:p>
      <w:pPr>
        <w:pStyle w:val="Style21"/>
        <w:keepNext w:val="0"/>
        <w:keepLines w:val="0"/>
        <w:widowControl w:val="0"/>
        <w:numPr>
          <w:ilvl w:val="0"/>
          <w:numId w:val="23"/>
        </w:numPr>
        <w:shd w:val="clear" w:color="auto" w:fill="auto"/>
        <w:tabs>
          <w:tab w:pos="557" w:val="left"/>
        </w:tabs>
        <w:bidi w:val="0"/>
        <w:spacing w:before="0" w:after="100"/>
        <w:ind w:left="0" w:right="0" w:firstLine="0"/>
        <w:jc w:val="left"/>
      </w:pPr>
      <w:r>
        <w:rPr>
          <w:color w:val="000000"/>
          <w:spacing w:val="0"/>
          <w:w w:val="100"/>
          <w:position w:val="0"/>
          <w:shd w:val="clear" w:color="auto" w:fill="auto"/>
          <w:lang w:val="cs-CZ" w:eastAsia="cs-CZ" w:bidi="cs-CZ"/>
        </w:rPr>
        <w:t>Po dobu nástupu a odstranění reklamovaných vad se pozastavuje běh záruční doby.</w:t>
      </w:r>
    </w:p>
    <w:p>
      <w:pPr>
        <w:pStyle w:val="Style21"/>
        <w:keepNext w:val="0"/>
        <w:keepLines w:val="0"/>
        <w:widowControl w:val="0"/>
        <w:numPr>
          <w:ilvl w:val="0"/>
          <w:numId w:val="23"/>
        </w:numPr>
        <w:shd w:val="clear" w:color="auto" w:fill="auto"/>
        <w:tabs>
          <w:tab w:pos="557" w:val="left"/>
        </w:tabs>
        <w:bidi w:val="0"/>
        <w:spacing w:before="0" w:after="400"/>
        <w:ind w:left="0" w:right="0" w:firstLine="0"/>
        <w:jc w:val="both"/>
      </w:pPr>
      <w:r>
        <w:rPr>
          <w:color w:val="000000"/>
          <w:spacing w:val="0"/>
          <w:w w:val="100"/>
          <w:position w:val="0"/>
          <w:shd w:val="clear" w:color="auto" w:fill="auto"/>
          <w:lang w:val="cs-CZ" w:eastAsia="cs-CZ" w:bidi="cs-CZ"/>
        </w:rPr>
        <w:t>Zhotovitel neručí za škody vzniklé na provedeném díle v důsledku prací, které neprováděl.</w:t>
      </w:r>
    </w:p>
    <w:p>
      <w:pPr>
        <w:pStyle w:val="Style13"/>
        <w:keepNext/>
        <w:keepLines/>
        <w:widowControl w:val="0"/>
        <w:shd w:val="clear" w:color="auto" w:fill="auto"/>
        <w:bidi w:val="0"/>
        <w:spacing w:before="0" w:after="0"/>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13</w:t>
      </w:r>
      <w:bookmarkEnd w:id="28"/>
      <w:bookmarkEnd w:id="29"/>
    </w:p>
    <w:p>
      <w:pPr>
        <w:pStyle w:val="Style13"/>
        <w:keepNext/>
        <w:keepLines/>
        <w:widowControl w:val="0"/>
        <w:shd w:val="clear" w:color="auto" w:fill="auto"/>
        <w:bidi w:val="0"/>
        <w:spacing w:before="0"/>
        <w:ind w:left="0" w:right="0" w:firstLine="0"/>
        <w:jc w:val="center"/>
      </w:pPr>
      <w:bookmarkStart w:id="30" w:name="bookmark30"/>
      <w:bookmarkStart w:id="31" w:name="bookmark31"/>
      <w:r>
        <w:rPr>
          <w:color w:val="000000"/>
          <w:spacing w:val="0"/>
          <w:w w:val="100"/>
          <w:position w:val="0"/>
          <w:shd w:val="clear" w:color="auto" w:fill="auto"/>
          <w:lang w:val="cs-CZ" w:eastAsia="cs-CZ" w:bidi="cs-CZ"/>
        </w:rPr>
        <w:t>Smluvní pokuty</w:t>
      </w:r>
      <w:bookmarkEnd w:id="30"/>
      <w:bookmarkEnd w:id="31"/>
    </w:p>
    <w:p>
      <w:pPr>
        <w:pStyle w:val="Style21"/>
        <w:keepNext w:val="0"/>
        <w:keepLines w:val="0"/>
        <w:widowControl w:val="0"/>
        <w:numPr>
          <w:ilvl w:val="0"/>
          <w:numId w:val="25"/>
        </w:numPr>
        <w:shd w:val="clear" w:color="auto" w:fill="auto"/>
        <w:tabs>
          <w:tab w:pos="550" w:val="left"/>
        </w:tabs>
        <w:bidi w:val="0"/>
        <w:spacing w:before="0" w:after="100"/>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dokončení plnění ve výši </w:t>
      </w:r>
      <w:r>
        <w:rPr>
          <w:b/>
          <w:bCs/>
          <w:color w:val="000000"/>
          <w:spacing w:val="0"/>
          <w:w w:val="100"/>
          <w:position w:val="0"/>
          <w:shd w:val="clear" w:color="auto" w:fill="auto"/>
          <w:lang w:val="cs-CZ" w:eastAsia="cs-CZ" w:bidi="cs-CZ"/>
        </w:rPr>
        <w:t>0,2 %</w:t>
      </w:r>
      <w:r>
        <w:rPr>
          <w:color w:val="000000"/>
          <w:spacing w:val="0"/>
          <w:w w:val="100"/>
          <w:position w:val="0"/>
          <w:shd w:val="clear" w:color="auto" w:fill="auto"/>
          <w:lang w:val="cs-CZ" w:eastAsia="cs-CZ" w:bidi="cs-CZ"/>
        </w:rPr>
        <w:t xml:space="preserve"> z celkového finančního objemu plnění za každý i započatý den prodlení.</w:t>
      </w:r>
    </w:p>
    <w:p>
      <w:pPr>
        <w:pStyle w:val="Style21"/>
        <w:keepNext w:val="0"/>
        <w:keepLines w:val="0"/>
        <w:widowControl w:val="0"/>
        <w:numPr>
          <w:ilvl w:val="0"/>
          <w:numId w:val="25"/>
        </w:numPr>
        <w:shd w:val="clear" w:color="auto" w:fill="auto"/>
        <w:tabs>
          <w:tab w:pos="568"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 bez DPH </w:t>
      </w:r>
      <w:r>
        <w:rPr>
          <w:color w:val="000000"/>
          <w:spacing w:val="0"/>
          <w:w w:val="100"/>
          <w:position w:val="0"/>
          <w:shd w:val="clear" w:color="auto" w:fill="auto"/>
          <w:lang w:val="cs-CZ" w:eastAsia="cs-CZ" w:bidi="cs-CZ"/>
        </w:rPr>
        <w:t>za každý i započatý den prodlení.</w:t>
      </w:r>
    </w:p>
    <w:p>
      <w:pPr>
        <w:pStyle w:val="Style21"/>
        <w:keepNext w:val="0"/>
        <w:keepLines w:val="0"/>
        <w:widowControl w:val="0"/>
        <w:numPr>
          <w:ilvl w:val="0"/>
          <w:numId w:val="25"/>
        </w:numPr>
        <w:shd w:val="clear" w:color="auto" w:fill="auto"/>
        <w:tabs>
          <w:tab w:pos="568"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0,2 %</w:t>
      </w:r>
      <w:r>
        <w:rPr>
          <w:color w:val="000000"/>
          <w:spacing w:val="0"/>
          <w:w w:val="100"/>
          <w:position w:val="0"/>
          <w:shd w:val="clear" w:color="auto" w:fill="auto"/>
          <w:lang w:val="cs-CZ" w:eastAsia="cs-CZ" w:bidi="cs-CZ"/>
        </w:rPr>
        <w:t xml:space="preserve"> z fakturované částky za každý i započatý den prodlení se zaplacením faktury.</w:t>
      </w:r>
    </w:p>
    <w:p>
      <w:pPr>
        <w:pStyle w:val="Style21"/>
        <w:keepNext w:val="0"/>
        <w:keepLines w:val="0"/>
        <w:widowControl w:val="0"/>
        <w:numPr>
          <w:ilvl w:val="0"/>
          <w:numId w:val="25"/>
        </w:numPr>
        <w:shd w:val="clear" w:color="auto" w:fill="auto"/>
        <w:tabs>
          <w:tab w:pos="573" w:val="left"/>
        </w:tabs>
        <w:bidi w:val="0"/>
        <w:spacing w:before="0" w:after="100"/>
        <w:ind w:left="0" w:right="0" w:firstLine="0"/>
        <w:jc w:val="both"/>
      </w:pPr>
      <w:r>
        <w:rPr>
          <w:color w:val="000000"/>
          <w:spacing w:val="0"/>
          <w:w w:val="100"/>
          <w:position w:val="0"/>
          <w:shd w:val="clear" w:color="auto" w:fill="auto"/>
          <w:lang w:val="cs-CZ" w:eastAsia="cs-CZ" w:bidi="cs-CZ"/>
        </w:rPr>
        <w:t>Uhrazením smluvní pokuty není dotčeno právo na náhradu škody.</w:t>
      </w:r>
    </w:p>
    <w:p>
      <w:pPr>
        <w:pStyle w:val="Style21"/>
        <w:keepNext w:val="0"/>
        <w:keepLines w:val="0"/>
        <w:widowControl w:val="0"/>
        <w:numPr>
          <w:ilvl w:val="0"/>
          <w:numId w:val="25"/>
        </w:numPr>
        <w:shd w:val="clear" w:color="auto" w:fill="auto"/>
        <w:tabs>
          <w:tab w:pos="573" w:val="left"/>
        </w:tabs>
        <w:bidi w:val="0"/>
        <w:spacing w:before="0" w:after="400" w:line="240" w:lineRule="auto"/>
        <w:ind w:left="580" w:right="0" w:hanging="58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3"/>
        <w:keepNext/>
        <w:keepLines/>
        <w:widowControl w:val="0"/>
        <w:shd w:val="clear" w:color="auto" w:fill="auto"/>
        <w:bidi w:val="0"/>
        <w:spacing w:before="0" w:after="0"/>
        <w:ind w:left="0" w:right="0" w:firstLine="0"/>
        <w:jc w:val="center"/>
      </w:pPr>
      <w:bookmarkStart w:id="32" w:name="bookmark32"/>
      <w:bookmarkStart w:id="33" w:name="bookmark33"/>
      <w:r>
        <w:rPr>
          <w:color w:val="000000"/>
          <w:spacing w:val="0"/>
          <w:w w:val="100"/>
          <w:position w:val="0"/>
          <w:shd w:val="clear" w:color="auto" w:fill="auto"/>
          <w:lang w:val="cs-CZ" w:eastAsia="cs-CZ" w:bidi="cs-CZ"/>
        </w:rPr>
        <w:t>Článek 14</w:t>
      </w:r>
      <w:bookmarkEnd w:id="32"/>
      <w:bookmarkEnd w:id="33"/>
    </w:p>
    <w:p>
      <w:pPr>
        <w:pStyle w:val="Style13"/>
        <w:keepNext/>
        <w:keepLines/>
        <w:widowControl w:val="0"/>
        <w:shd w:val="clear" w:color="auto" w:fill="auto"/>
        <w:bidi w:val="0"/>
        <w:spacing w:before="0"/>
        <w:ind w:left="0" w:right="0" w:firstLine="0"/>
        <w:jc w:val="center"/>
      </w:pPr>
      <w:bookmarkStart w:id="34" w:name="bookmark34"/>
      <w:bookmarkStart w:id="35" w:name="bookmark35"/>
      <w:r>
        <w:rPr>
          <w:color w:val="000000"/>
          <w:spacing w:val="0"/>
          <w:w w:val="100"/>
          <w:position w:val="0"/>
          <w:shd w:val="clear" w:color="auto" w:fill="auto"/>
          <w:lang w:val="cs-CZ" w:eastAsia="cs-CZ" w:bidi="cs-CZ"/>
        </w:rPr>
        <w:t>Pojištění zhotovitele</w:t>
      </w:r>
      <w:bookmarkEnd w:id="34"/>
      <w:bookmarkEnd w:id="35"/>
    </w:p>
    <w:p>
      <w:pPr>
        <w:pStyle w:val="Style21"/>
        <w:keepNext w:val="0"/>
        <w:keepLines w:val="0"/>
        <w:widowControl w:val="0"/>
        <w:numPr>
          <w:ilvl w:val="0"/>
          <w:numId w:val="27"/>
        </w:numPr>
        <w:shd w:val="clear" w:color="auto" w:fill="auto"/>
        <w:tabs>
          <w:tab w:pos="568" w:val="left"/>
        </w:tabs>
        <w:bidi w:val="0"/>
        <w:spacing w:before="0" w:after="100"/>
        <w:ind w:left="580" w:right="0" w:hanging="58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500.000 korun českých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21"/>
        <w:keepNext w:val="0"/>
        <w:keepLines w:val="0"/>
        <w:widowControl w:val="0"/>
        <w:numPr>
          <w:ilvl w:val="0"/>
          <w:numId w:val="29"/>
        </w:numPr>
        <w:shd w:val="clear" w:color="auto" w:fill="auto"/>
        <w:tabs>
          <w:tab w:pos="1413" w:val="left"/>
        </w:tabs>
        <w:bidi w:val="0"/>
        <w:spacing w:before="0" w:after="100"/>
        <w:ind w:left="0" w:right="0" w:firstLine="580"/>
        <w:jc w:val="both"/>
      </w:pPr>
      <w:r>
        <w:rPr>
          <w:color w:val="000000"/>
          <w:spacing w:val="0"/>
          <w:w w:val="100"/>
          <w:position w:val="0"/>
          <w:shd w:val="clear" w:color="auto" w:fill="auto"/>
          <w:lang w:val="cs-CZ" w:eastAsia="cs-CZ" w:bidi="cs-CZ"/>
        </w:rPr>
        <w:t>způsobené provozní činností,</w:t>
      </w:r>
    </w:p>
    <w:p>
      <w:pPr>
        <w:pStyle w:val="Style21"/>
        <w:keepNext w:val="0"/>
        <w:keepLines w:val="0"/>
        <w:widowControl w:val="0"/>
        <w:numPr>
          <w:ilvl w:val="0"/>
          <w:numId w:val="29"/>
        </w:numPr>
        <w:shd w:val="clear" w:color="auto" w:fill="auto"/>
        <w:tabs>
          <w:tab w:pos="1413" w:val="left"/>
        </w:tabs>
        <w:bidi w:val="0"/>
        <w:spacing w:before="0" w:after="100"/>
        <w:ind w:left="0" w:right="0" w:firstLine="580"/>
        <w:jc w:val="both"/>
      </w:pPr>
      <w:r>
        <w:rPr>
          <w:color w:val="000000"/>
          <w:spacing w:val="0"/>
          <w:w w:val="100"/>
          <w:position w:val="0"/>
          <w:shd w:val="clear" w:color="auto" w:fill="auto"/>
          <w:lang w:val="cs-CZ" w:eastAsia="cs-CZ" w:bidi="cs-CZ"/>
        </w:rPr>
        <w:t>způsobené vadným výrobkem,</w:t>
      </w:r>
    </w:p>
    <w:p>
      <w:pPr>
        <w:pStyle w:val="Style21"/>
        <w:keepNext w:val="0"/>
        <w:keepLines w:val="0"/>
        <w:widowControl w:val="0"/>
        <w:numPr>
          <w:ilvl w:val="0"/>
          <w:numId w:val="29"/>
        </w:numPr>
        <w:shd w:val="clear" w:color="auto" w:fill="auto"/>
        <w:tabs>
          <w:tab w:pos="1413" w:val="left"/>
        </w:tabs>
        <w:bidi w:val="0"/>
        <w:spacing w:before="0" w:after="100"/>
        <w:ind w:left="0" w:right="0" w:firstLine="580"/>
        <w:jc w:val="both"/>
      </w:pPr>
      <w:r>
        <w:rPr>
          <w:color w:val="000000"/>
          <w:spacing w:val="0"/>
          <w:w w:val="100"/>
          <w:position w:val="0"/>
          <w:shd w:val="clear" w:color="auto" w:fill="auto"/>
          <w:lang w:val="cs-CZ" w:eastAsia="cs-CZ" w:bidi="cs-CZ"/>
        </w:rPr>
        <w:t>vzniklé v souvislosti s poskytovanými službami</w:t>
      </w:r>
    </w:p>
    <w:p>
      <w:pPr>
        <w:pStyle w:val="Style21"/>
        <w:keepNext w:val="0"/>
        <w:keepLines w:val="0"/>
        <w:widowControl w:val="0"/>
        <w:numPr>
          <w:ilvl w:val="0"/>
          <w:numId w:val="29"/>
        </w:numPr>
        <w:shd w:val="clear" w:color="auto" w:fill="auto"/>
        <w:tabs>
          <w:tab w:pos="1413" w:val="left"/>
          <w:tab w:pos="5788" w:val="right"/>
        </w:tabs>
        <w:bidi w:val="0"/>
        <w:spacing w:before="0" w:after="100"/>
        <w:ind w:left="0" w:right="0" w:firstLine="580"/>
        <w:jc w:val="both"/>
      </w:pPr>
      <w:r>
        <w:rPr>
          <w:color w:val="000000"/>
          <w:spacing w:val="0"/>
          <w:w w:val="100"/>
          <w:position w:val="0"/>
          <w:shd w:val="clear" w:color="auto" w:fill="auto"/>
          <w:lang w:val="cs-CZ" w:eastAsia="cs-CZ" w:bidi="cs-CZ"/>
        </w:rPr>
        <w:t>vzniklé v souvislosti s vlastnictvím</w:t>
        <w:tab/>
        <w:t>nemovitostí</w:t>
      </w:r>
    </w:p>
    <w:p>
      <w:pPr>
        <w:pStyle w:val="Style21"/>
        <w:keepNext w:val="0"/>
        <w:keepLines w:val="0"/>
        <w:widowControl w:val="0"/>
        <w:numPr>
          <w:ilvl w:val="0"/>
          <w:numId w:val="29"/>
        </w:numPr>
        <w:shd w:val="clear" w:color="auto" w:fill="auto"/>
        <w:tabs>
          <w:tab w:pos="1413" w:val="left"/>
        </w:tabs>
        <w:bidi w:val="0"/>
        <w:spacing w:before="0" w:after="100"/>
        <w:ind w:left="0" w:right="0" w:firstLine="580"/>
        <w:jc w:val="both"/>
      </w:pPr>
      <w:r>
        <w:rPr>
          <w:color w:val="000000"/>
          <w:spacing w:val="0"/>
          <w:w w:val="100"/>
          <w:position w:val="0"/>
          <w:shd w:val="clear" w:color="auto" w:fill="auto"/>
          <w:lang w:val="cs-CZ" w:eastAsia="cs-CZ" w:bidi="cs-CZ"/>
        </w:rPr>
        <w:t>vzniklé na věcech zaměstnanců.</w:t>
      </w:r>
    </w:p>
    <w:p>
      <w:pPr>
        <w:pStyle w:val="Style21"/>
        <w:keepNext w:val="0"/>
        <w:keepLines w:val="0"/>
        <w:widowControl w:val="0"/>
        <w:numPr>
          <w:ilvl w:val="0"/>
          <w:numId w:val="27"/>
        </w:numPr>
        <w:shd w:val="clear" w:color="auto" w:fill="auto"/>
        <w:tabs>
          <w:tab w:pos="568" w:val="left"/>
        </w:tabs>
        <w:bidi w:val="0"/>
        <w:spacing w:before="0" w:after="400" w:line="240" w:lineRule="auto"/>
        <w:ind w:left="580" w:right="0" w:hanging="58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13"/>
        <w:keepNext/>
        <w:keepLines/>
        <w:widowControl w:val="0"/>
        <w:shd w:val="clear" w:color="auto" w:fill="auto"/>
        <w:bidi w:val="0"/>
        <w:spacing w:before="0" w:after="0"/>
        <w:ind w:left="0" w:right="0" w:firstLine="0"/>
        <w:jc w:val="center"/>
      </w:pPr>
      <w:bookmarkStart w:id="36" w:name="bookmark36"/>
      <w:bookmarkStart w:id="37" w:name="bookmark37"/>
      <w:r>
        <w:rPr>
          <w:color w:val="000000"/>
          <w:spacing w:val="0"/>
          <w:w w:val="100"/>
          <w:position w:val="0"/>
          <w:shd w:val="clear" w:color="auto" w:fill="auto"/>
          <w:lang w:val="cs-CZ" w:eastAsia="cs-CZ" w:bidi="cs-CZ"/>
        </w:rPr>
        <w:t>Článek 15</w:t>
      </w:r>
      <w:bookmarkEnd w:id="36"/>
      <w:bookmarkEnd w:id="37"/>
    </w:p>
    <w:p>
      <w:pPr>
        <w:pStyle w:val="Style13"/>
        <w:keepNext/>
        <w:keepLines/>
        <w:widowControl w:val="0"/>
        <w:shd w:val="clear" w:color="auto" w:fill="auto"/>
        <w:bidi w:val="0"/>
        <w:spacing w:before="0"/>
        <w:ind w:left="0" w:right="0" w:firstLine="0"/>
        <w:jc w:val="center"/>
      </w:pPr>
      <w:bookmarkStart w:id="38" w:name="bookmark38"/>
      <w:bookmarkStart w:id="39" w:name="bookmark39"/>
      <w:r>
        <w:rPr>
          <w:color w:val="000000"/>
          <w:spacing w:val="0"/>
          <w:w w:val="100"/>
          <w:position w:val="0"/>
          <w:shd w:val="clear" w:color="auto" w:fill="auto"/>
          <w:lang w:val="cs-CZ" w:eastAsia="cs-CZ" w:bidi="cs-CZ"/>
        </w:rPr>
        <w:t>Další ujednání</w:t>
      </w:r>
      <w:bookmarkEnd w:id="38"/>
      <w:bookmarkEnd w:id="39"/>
    </w:p>
    <w:p>
      <w:pPr>
        <w:pStyle w:val="Style21"/>
        <w:keepNext w:val="0"/>
        <w:keepLines w:val="0"/>
        <w:widowControl w:val="0"/>
        <w:numPr>
          <w:ilvl w:val="0"/>
          <w:numId w:val="31"/>
        </w:numPr>
        <w:shd w:val="clear" w:color="auto" w:fill="auto"/>
        <w:tabs>
          <w:tab w:pos="563" w:val="left"/>
        </w:tabs>
        <w:bidi w:val="0"/>
        <w:spacing w:before="0" w:after="100" w:line="254" w:lineRule="auto"/>
        <w:ind w:left="580" w:right="0" w:hanging="58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1"/>
        <w:keepNext w:val="0"/>
        <w:keepLines w:val="0"/>
        <w:widowControl w:val="0"/>
        <w:numPr>
          <w:ilvl w:val="0"/>
          <w:numId w:val="31"/>
        </w:numPr>
        <w:shd w:val="clear" w:color="auto" w:fill="auto"/>
        <w:tabs>
          <w:tab w:pos="568" w:val="left"/>
        </w:tabs>
        <w:bidi w:val="0"/>
        <w:spacing w:before="0" w:after="100"/>
        <w:ind w:left="580" w:right="0" w:hanging="580"/>
        <w:jc w:val="both"/>
      </w:pPr>
      <w:r>
        <w:rPr>
          <w:color w:val="000000"/>
          <w:spacing w:val="0"/>
          <w:w w:val="100"/>
          <w:position w:val="0"/>
          <w:shd w:val="clear" w:color="auto" w:fill="auto"/>
          <w:lang w:val="cs-CZ" w:eastAsia="cs-CZ" w:bidi="cs-CZ"/>
        </w:rPr>
        <w:t xml:space="preserve">Zhotovitel se uzavřením smlouvy současně zavazuje spolupůsobit jako osoba povinná při výkonu finanční kontroly v souladu s ustanovením § </w:t>
      </w:r>
      <w:r>
        <w:rPr>
          <w:b/>
          <w:bCs/>
          <w:color w:val="000000"/>
          <w:spacing w:val="0"/>
          <w:w w:val="100"/>
          <w:position w:val="0"/>
          <w:shd w:val="clear" w:color="auto" w:fill="auto"/>
          <w:lang w:val="cs-CZ" w:eastAsia="cs-CZ" w:bidi="cs-CZ"/>
        </w:rPr>
        <w:t xml:space="preserve">2 písm. e) zákona č. 320/2001 Sb., o finanční kontrole ve veřejné správě a o změně některých zákonů, </w:t>
      </w:r>
      <w:r>
        <w:rPr>
          <w:color w:val="000000"/>
          <w:spacing w:val="0"/>
          <w:w w:val="100"/>
          <w:position w:val="0"/>
          <w:shd w:val="clear" w:color="auto" w:fill="auto"/>
          <w:lang w:val="cs-CZ" w:eastAsia="cs-CZ" w:bidi="cs-CZ"/>
        </w:rPr>
        <w:t>dále také zákona</w:t>
      </w:r>
    </w:p>
    <w:p>
      <w:pPr>
        <w:pStyle w:val="Style21"/>
        <w:keepNext w:val="0"/>
        <w:keepLines w:val="0"/>
        <w:widowControl w:val="0"/>
        <w:numPr>
          <w:ilvl w:val="0"/>
          <w:numId w:val="31"/>
        </w:numPr>
        <w:shd w:val="clear" w:color="auto" w:fill="auto"/>
        <w:tabs>
          <w:tab w:pos="568" w:val="left"/>
        </w:tabs>
        <w:bidi w:val="0"/>
        <w:spacing w:before="0" w:after="100"/>
        <w:ind w:left="580" w:right="0" w:hanging="58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21"/>
        <w:keepNext w:val="0"/>
        <w:keepLines w:val="0"/>
        <w:widowControl w:val="0"/>
        <w:numPr>
          <w:ilvl w:val="0"/>
          <w:numId w:val="31"/>
        </w:numPr>
        <w:shd w:val="clear" w:color="auto" w:fill="auto"/>
        <w:tabs>
          <w:tab w:pos="573" w:val="left"/>
        </w:tabs>
        <w:bidi w:val="0"/>
        <w:spacing w:before="0" w:after="100" w:line="257" w:lineRule="auto"/>
        <w:ind w:left="580" w:right="0" w:hanging="58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w:t>
      </w:r>
    </w:p>
    <w:p>
      <w:pPr>
        <w:pStyle w:val="Style21"/>
        <w:keepNext w:val="0"/>
        <w:keepLines w:val="0"/>
        <w:widowControl w:val="0"/>
        <w:shd w:val="clear" w:color="auto" w:fill="auto"/>
        <w:bidi w:val="0"/>
        <w:spacing w:before="0" w:after="100" w:line="254" w:lineRule="auto"/>
        <w:ind w:left="0" w:right="0" w:firstLine="540"/>
        <w:jc w:val="both"/>
      </w:pPr>
      <w:r>
        <w:rPr>
          <w:color w:val="000000"/>
          <w:spacing w:val="0"/>
          <w:w w:val="100"/>
          <w:position w:val="0"/>
          <w:shd w:val="clear" w:color="auto" w:fill="auto"/>
          <w:lang w:val="cs-CZ" w:eastAsia="cs-CZ" w:bidi="cs-CZ"/>
        </w:rPr>
        <w:t>realizovány.</w:t>
      </w:r>
    </w:p>
    <w:p>
      <w:pPr>
        <w:pStyle w:val="Style21"/>
        <w:keepNext w:val="0"/>
        <w:keepLines w:val="0"/>
        <w:widowControl w:val="0"/>
        <w:numPr>
          <w:ilvl w:val="0"/>
          <w:numId w:val="31"/>
        </w:numPr>
        <w:shd w:val="clear" w:color="auto" w:fill="auto"/>
        <w:tabs>
          <w:tab w:pos="603" w:val="left"/>
        </w:tabs>
        <w:bidi w:val="0"/>
        <w:spacing w:before="0" w:after="100"/>
        <w:ind w:left="540" w:right="0" w:hanging="540"/>
        <w:jc w:val="both"/>
      </w:pPr>
      <w:r>
        <w:rPr>
          <w:color w:val="000000"/>
          <w:spacing w:val="0"/>
          <w:w w:val="100"/>
          <w:position w:val="0"/>
          <w:shd w:val="clear" w:color="auto" w:fill="auto"/>
          <w:lang w:val="cs-CZ" w:eastAsia="cs-CZ" w:bidi="cs-CZ"/>
        </w:rP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1"/>
        <w:keepNext w:val="0"/>
        <w:keepLines w:val="0"/>
        <w:widowControl w:val="0"/>
        <w:numPr>
          <w:ilvl w:val="0"/>
          <w:numId w:val="31"/>
        </w:numPr>
        <w:shd w:val="clear" w:color="auto" w:fill="auto"/>
        <w:tabs>
          <w:tab w:pos="603" w:val="left"/>
        </w:tabs>
        <w:bidi w:val="0"/>
        <w:spacing w:before="0" w:after="380" w:line="254" w:lineRule="auto"/>
        <w:ind w:left="540" w:right="0" w:hanging="54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21"/>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Článek 16</w:t>
      </w:r>
    </w:p>
    <w:p>
      <w:pPr>
        <w:pStyle w:val="Style21"/>
        <w:keepNext w:val="0"/>
        <w:keepLines w:val="0"/>
        <w:widowControl w:val="0"/>
        <w:shd w:val="clear" w:color="auto" w:fill="auto"/>
        <w:bidi w:val="0"/>
        <w:spacing w:before="0" w:after="100" w:line="254" w:lineRule="auto"/>
        <w:ind w:left="0" w:right="0" w:firstLine="0"/>
        <w:jc w:val="center"/>
      </w:pPr>
      <w:r>
        <w:rPr>
          <w:b/>
          <w:bCs/>
          <w:color w:val="000000"/>
          <w:spacing w:val="0"/>
          <w:w w:val="100"/>
          <w:position w:val="0"/>
          <w:shd w:val="clear" w:color="auto" w:fill="auto"/>
          <w:lang w:val="cs-CZ" w:eastAsia="cs-CZ" w:bidi="cs-CZ"/>
        </w:rPr>
        <w:t>Platnost a účinnost smlouvy</w:t>
      </w:r>
    </w:p>
    <w:p>
      <w:pPr>
        <w:pStyle w:val="Style21"/>
        <w:keepNext w:val="0"/>
        <w:keepLines w:val="0"/>
        <w:widowControl w:val="0"/>
        <w:numPr>
          <w:ilvl w:val="0"/>
          <w:numId w:val="33"/>
        </w:numPr>
        <w:shd w:val="clear" w:color="auto" w:fill="auto"/>
        <w:tabs>
          <w:tab w:pos="603" w:val="left"/>
        </w:tabs>
        <w:bidi w:val="0"/>
        <w:spacing w:before="0" w:after="180" w:line="276" w:lineRule="auto"/>
        <w:ind w:left="720" w:right="0" w:hanging="720"/>
        <w:jc w:val="both"/>
      </w:pPr>
      <w:r>
        <w:rPr>
          <w:color w:val="000000"/>
          <w:spacing w:val="0"/>
          <w:w w:val="100"/>
          <w:position w:val="0"/>
          <w:shd w:val="clear" w:color="auto" w:fill="auto"/>
          <w:lang w:val="cs-CZ" w:eastAsia="cs-CZ" w:bidi="cs-CZ"/>
        </w:rPr>
        <w:t>Smlouva je vyhotovena ve 2 výtiscích, z nichž 1 vyhotovení obdrží objednatel a 1 vyhotovení obdrží zhotovitel.</w:t>
      </w:r>
    </w:p>
    <w:p>
      <w:pPr>
        <w:pStyle w:val="Style21"/>
        <w:keepNext w:val="0"/>
        <w:keepLines w:val="0"/>
        <w:widowControl w:val="0"/>
        <w:numPr>
          <w:ilvl w:val="0"/>
          <w:numId w:val="33"/>
        </w:numPr>
        <w:shd w:val="clear" w:color="auto" w:fill="auto"/>
        <w:tabs>
          <w:tab w:pos="603" w:val="left"/>
        </w:tabs>
        <w:bidi w:val="0"/>
        <w:spacing w:before="0" w:after="180" w:line="276" w:lineRule="auto"/>
        <w:ind w:left="720" w:right="0" w:hanging="720"/>
        <w:jc w:val="both"/>
      </w:pPr>
      <w:r>
        <w:rPr>
          <w:color w:val="000000"/>
          <w:spacing w:val="0"/>
          <w:w w:val="100"/>
          <w:position w:val="0"/>
          <w:shd w:val="clear" w:color="auto" w:fill="auto"/>
          <w:lang w:val="cs-CZ" w:eastAsia="cs-CZ" w:bidi="cs-CZ"/>
        </w:rPr>
        <w:t>Smlouva nabývá platnosti dnem podpisu oběma smluvními stranami a účinnosti dnem uveřejnění v informačním systému veřejné správy — Registru smluv.</w:t>
      </w:r>
    </w:p>
    <w:p>
      <w:pPr>
        <w:pStyle w:val="Style21"/>
        <w:keepNext w:val="0"/>
        <w:keepLines w:val="0"/>
        <w:widowControl w:val="0"/>
        <w:numPr>
          <w:ilvl w:val="0"/>
          <w:numId w:val="33"/>
        </w:numPr>
        <w:shd w:val="clear" w:color="auto" w:fill="auto"/>
        <w:tabs>
          <w:tab w:pos="603" w:val="left"/>
        </w:tabs>
        <w:bidi w:val="0"/>
        <w:spacing w:before="0" w:after="480" w:line="271" w:lineRule="auto"/>
        <w:ind w:left="720" w:right="0" w:hanging="72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21"/>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Článek 17</w:t>
      </w:r>
    </w:p>
    <w:p>
      <w:pPr>
        <w:pStyle w:val="Style21"/>
        <w:keepNext w:val="0"/>
        <w:keepLines w:val="0"/>
        <w:widowControl w:val="0"/>
        <w:shd w:val="clear" w:color="auto" w:fill="auto"/>
        <w:bidi w:val="0"/>
        <w:spacing w:before="0" w:after="100" w:line="254" w:lineRule="auto"/>
        <w:ind w:left="0" w:right="0" w:firstLine="0"/>
        <w:jc w:val="center"/>
      </w:pPr>
      <w:r>
        <w:rPr>
          <w:b/>
          <w:bCs/>
          <w:color w:val="000000"/>
          <w:spacing w:val="0"/>
          <w:w w:val="100"/>
          <w:position w:val="0"/>
          <w:shd w:val="clear" w:color="auto" w:fill="auto"/>
          <w:lang w:val="cs-CZ" w:eastAsia="cs-CZ" w:bidi="cs-CZ"/>
        </w:rPr>
        <w:t>Závěrečná ujednání</w:t>
      </w:r>
    </w:p>
    <w:p>
      <w:pPr>
        <w:pStyle w:val="Style21"/>
        <w:keepNext w:val="0"/>
        <w:keepLines w:val="0"/>
        <w:widowControl w:val="0"/>
        <w:numPr>
          <w:ilvl w:val="0"/>
          <w:numId w:val="35"/>
        </w:numPr>
        <w:shd w:val="clear" w:color="auto" w:fill="auto"/>
        <w:tabs>
          <w:tab w:pos="603" w:val="left"/>
        </w:tabs>
        <w:bidi w:val="0"/>
        <w:spacing w:before="0" w:after="100" w:line="240" w:lineRule="auto"/>
        <w:ind w:left="540" w:right="0" w:hanging="540"/>
        <w:jc w:val="both"/>
      </w:pPr>
      <w:r>
        <w:rPr>
          <w:color w:val="000000"/>
          <w:spacing w:val="0"/>
          <w:w w:val="100"/>
          <w:position w:val="0"/>
          <w:shd w:val="clear" w:color="auto" w:fill="auto"/>
          <w:lang w:val="cs-CZ" w:eastAsia="cs-CZ" w:bidi="cs-CZ"/>
        </w:rPr>
        <w:t xml:space="preserve">Tato smlouva podléhá zveřejnění dle </w:t>
      </w:r>
      <w:r>
        <w:rPr>
          <w:b/>
          <w:bCs/>
          <w:color w:val="000000"/>
          <w:spacing w:val="0"/>
          <w:w w:val="100"/>
          <w:position w:val="0"/>
          <w:shd w:val="clear" w:color="auto" w:fill="auto"/>
          <w:lang w:val="cs-CZ" w:eastAsia="cs-CZ" w:bidi="cs-CZ"/>
        </w:rPr>
        <w:t>zákona č. 340/2015 Sb. o zvláštních podmínkách účinnosti některých smluv, uveřejňování těchto smluv a o registru smluv (zákon o registru smluv), v platném a účinném znění.</w:t>
      </w:r>
    </w:p>
    <w:p>
      <w:pPr>
        <w:pStyle w:val="Style21"/>
        <w:keepNext w:val="0"/>
        <w:keepLines w:val="0"/>
        <w:widowControl w:val="0"/>
        <w:numPr>
          <w:ilvl w:val="0"/>
          <w:numId w:val="35"/>
        </w:numPr>
        <w:shd w:val="clear" w:color="auto" w:fill="auto"/>
        <w:tabs>
          <w:tab w:pos="603" w:val="left"/>
        </w:tabs>
        <w:bidi w:val="0"/>
        <w:spacing w:before="0" w:after="140" w:line="254" w:lineRule="auto"/>
        <w:ind w:left="540" w:right="0" w:hanging="540"/>
        <w:jc w:val="both"/>
      </w:pPr>
      <w:r>
        <w:rPr>
          <w:color w:val="000000"/>
          <w:spacing w:val="0"/>
          <w:w w:val="100"/>
          <w:position w:val="0"/>
          <w:shd w:val="clear" w:color="auto" w:fill="auto"/>
          <w:lang w:val="cs-CZ" w:eastAsia="cs-CZ" w:bidi="cs-CZ"/>
        </w:rPr>
        <w:t xml:space="preserve">Zhotovitel souhlasí se zveřejněním případných informací o této smlouvě dle </w:t>
      </w:r>
      <w:r>
        <w:rPr>
          <w:b/>
          <w:bCs/>
          <w:color w:val="000000"/>
          <w:spacing w:val="0"/>
          <w:w w:val="100"/>
          <w:position w:val="0"/>
          <w:shd w:val="clear" w:color="auto" w:fill="auto"/>
          <w:lang w:val="cs-CZ" w:eastAsia="cs-CZ" w:bidi="cs-CZ"/>
        </w:rPr>
        <w:t xml:space="preserve">zákona č. 106/1999 Sb. o svobodném přístupu k informacím, v jeho platném znění, </w:t>
      </w:r>
      <w:r>
        <w:rPr>
          <w:color w:val="000000"/>
          <w:spacing w:val="0"/>
          <w:w w:val="100"/>
          <w:position w:val="0"/>
          <w:shd w:val="clear" w:color="auto" w:fill="auto"/>
          <w:lang w:val="cs-CZ" w:eastAsia="cs-CZ" w:bidi="cs-CZ"/>
        </w:rPr>
        <w:t xml:space="preserve">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w:t>
      </w:r>
      <w:r>
        <w:rPr>
          <w:b/>
          <w:bCs/>
          <w:color w:val="000000"/>
          <w:spacing w:val="0"/>
          <w:w w:val="100"/>
          <w:position w:val="0"/>
          <w:shd w:val="clear" w:color="auto" w:fill="auto"/>
          <w:lang w:val="cs-CZ" w:eastAsia="cs-CZ" w:bidi="cs-CZ"/>
        </w:rPr>
        <w:t xml:space="preserve">219 ZZVZ </w:t>
      </w:r>
      <w:r>
        <w:rPr>
          <w:color w:val="000000"/>
          <w:spacing w:val="0"/>
          <w:w w:val="100"/>
          <w:position w:val="0"/>
          <w:shd w:val="clear" w:color="auto" w:fill="auto"/>
          <w:lang w:val="cs-CZ" w:eastAsia="cs-CZ" w:bidi="cs-CZ"/>
        </w:rPr>
        <w:t xml:space="preserve">a v registru smluv dle </w:t>
      </w:r>
      <w:r>
        <w:rPr>
          <w:b/>
          <w:bCs/>
          <w:color w:val="000000"/>
          <w:spacing w:val="0"/>
          <w:w w:val="100"/>
          <w:position w:val="0"/>
          <w:shd w:val="clear" w:color="auto" w:fill="auto"/>
          <w:lang w:val="cs-CZ" w:eastAsia="cs-CZ" w:bidi="cs-CZ"/>
        </w:rPr>
        <w:t xml:space="preserve">zákona o registru smluv. </w:t>
      </w:r>
      <w:r>
        <w:rPr>
          <w:color w:val="000000"/>
          <w:spacing w:val="0"/>
          <w:w w:val="100"/>
          <w:position w:val="0"/>
          <w:shd w:val="clear" w:color="auto" w:fill="auto"/>
          <w:lang w:val="cs-CZ" w:eastAsia="cs-CZ" w:bidi="cs-CZ"/>
        </w:rPr>
        <w:t>Smlouvu bude dle vůle smluvních stran na profilu zadavatele a v registru smluv v souladu s příslušnými právními předpisy, zejména ve lhůtách stanovených příslušnými právními</w:t>
      </w:r>
      <w:r>
        <w:br w:type="page"/>
      </w:r>
    </w:p>
    <w:p>
      <w:pPr>
        <w:pStyle w:val="Style21"/>
        <w:keepNext w:val="0"/>
        <w:keepLines w:val="0"/>
        <w:widowControl w:val="0"/>
        <w:shd w:val="clear" w:color="auto" w:fill="auto"/>
        <w:bidi w:val="0"/>
        <w:spacing w:before="0" w:after="140" w:line="240" w:lineRule="auto"/>
        <w:ind w:left="0" w:right="0" w:firstLine="600"/>
        <w:jc w:val="left"/>
      </w:pPr>
      <w:r>
        <mc:AlternateContent>
          <mc:Choice Requires="wps">
            <w:drawing>
              <wp:anchor distT="0" distB="0" distL="50800" distR="50800" simplePos="0" relativeHeight="125829381" behindDoc="0" locked="0" layoutInCell="1" allowOverlap="1">
                <wp:simplePos x="0" y="0"/>
                <wp:positionH relativeFrom="page">
                  <wp:posOffset>854075</wp:posOffset>
                </wp:positionH>
                <wp:positionV relativeFrom="paragraph">
                  <wp:posOffset>241300</wp:posOffset>
                </wp:positionV>
                <wp:extent cx="289560" cy="194945"/>
                <wp:wrapSquare wrapText="right"/>
                <wp:docPr id="13" name="Shape 13"/>
                <a:graphic xmlns:a="http://schemas.openxmlformats.org/drawingml/2006/main">
                  <a:graphicData uri="http://schemas.microsoft.com/office/word/2010/wordprocessingShape">
                    <wps:wsp>
                      <wps:cNvSpPr txBox="1"/>
                      <wps:spPr>
                        <a:xfrm>
                          <a:ext cx="289560" cy="1949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17.3</w:t>
                            </w:r>
                          </w:p>
                        </w:txbxContent>
                      </wps:txbx>
                      <wps:bodyPr wrap="none" lIns="0" tIns="0" rIns="0" bIns="0">
                        <a:noAutoFit/>
                      </wps:bodyPr>
                    </wps:wsp>
                  </a:graphicData>
                </a:graphic>
              </wp:anchor>
            </w:drawing>
          </mc:Choice>
          <mc:Fallback>
            <w:pict>
              <v:shape id="_x0000_s1039" type="#_x0000_t202" style="position:absolute;margin-left:67.25pt;margin-top:19.pt;width:22.800000000000001pt;height:15.35pt;z-index:-125829372;mso-wrap-distance-left:4.pt;mso-wrap-distance-right:4.pt;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17.3</w:t>
                      </w:r>
                    </w:p>
                  </w:txbxContent>
                </v:textbox>
                <w10:wrap type="square" side="right" anchorx="page"/>
              </v:shape>
            </w:pict>
          </mc:Fallback>
        </mc:AlternateContent>
      </w:r>
      <w:r>
        <w:rPr>
          <w:color w:val="000000"/>
          <w:spacing w:val="0"/>
          <w:w w:val="100"/>
          <w:position w:val="0"/>
          <w:shd w:val="clear" w:color="auto" w:fill="auto"/>
          <w:lang w:val="cs-CZ" w:eastAsia="cs-CZ" w:bidi="cs-CZ"/>
        </w:rPr>
        <w:t>předpisy, zveřejňovat objednatel.</w:t>
      </w:r>
    </w:p>
    <w:p>
      <w:pPr>
        <w:pStyle w:val="Style21"/>
        <w:keepNext w:val="0"/>
        <w:keepLines w:val="0"/>
        <w:widowControl w:val="0"/>
        <w:shd w:val="clear" w:color="auto" w:fill="auto"/>
        <w:bidi w:val="0"/>
        <w:spacing w:before="0" w:after="0" w:line="240" w:lineRule="auto"/>
        <w:ind w:left="600" w:right="0" w:hanging="600"/>
        <w:jc w:val="left"/>
      </w:pPr>
      <w:r>
        <w:rPr>
          <w:color w:val="000000"/>
          <w:spacing w:val="0"/>
          <w:w w:val="100"/>
          <w:position w:val="0"/>
          <w:shd w:val="clear" w:color="auto" w:fill="auto"/>
          <w:lang w:val="cs-CZ" w:eastAsia="cs-CZ" w:bidi="cs-CZ"/>
        </w:rPr>
        <w:t>Smluvní strany se dohodly, že případné spory vzniklé z této smlouvy budou přednostně řešit smírnou cestou.</w:t>
      </w:r>
    </w:p>
    <w:p>
      <w:pPr>
        <w:widowControl w:val="0"/>
        <w:spacing w:line="1" w:lineRule="exact"/>
        <w:sectPr>
          <w:headerReference w:type="default" r:id="rId9"/>
          <w:footerReference w:type="default" r:id="rId10"/>
          <w:footnotePr>
            <w:pos w:val="pageBottom"/>
            <w:numFmt w:val="decimal"/>
            <w:numRestart w:val="continuous"/>
          </w:footnotePr>
          <w:pgSz w:w="11900" w:h="16840"/>
          <w:pgMar w:top="2133" w:left="1290" w:right="1284" w:bottom="1868" w:header="0" w:footer="3" w:gutter="0"/>
          <w:cols w:space="720"/>
          <w:noEndnote/>
          <w:rtlGutter w:val="0"/>
          <w:docGrid w:linePitch="360"/>
        </w:sectPr>
      </w:pPr>
      <w:r>
        <mc:AlternateContent>
          <mc:Choice Requires="wps">
            <w:drawing>
              <wp:anchor distT="0" distB="1240790" distL="0" distR="0" simplePos="0" relativeHeight="125829383" behindDoc="0" locked="0" layoutInCell="1" allowOverlap="1">
                <wp:simplePos x="0" y="0"/>
                <wp:positionH relativeFrom="page">
                  <wp:posOffset>851535</wp:posOffset>
                </wp:positionH>
                <wp:positionV relativeFrom="paragraph">
                  <wp:posOffset>0</wp:posOffset>
                </wp:positionV>
                <wp:extent cx="292735" cy="194945"/>
                <wp:wrapTopAndBottom/>
                <wp:docPr id="22" name="Shape 22"/>
                <a:graphic xmlns:a="http://schemas.openxmlformats.org/drawingml/2006/main">
                  <a:graphicData uri="http://schemas.microsoft.com/office/word/2010/wordprocessingShape">
                    <wps:wsp>
                      <wps:cNvSpPr txBox="1"/>
                      <wps:spPr>
                        <a:xfrm>
                          <a:ext cx="292735" cy="1949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17.4</w:t>
                            </w:r>
                          </w:p>
                        </w:txbxContent>
                      </wps:txbx>
                      <wps:bodyPr wrap="none" lIns="0" tIns="0" rIns="0" bIns="0">
                        <a:noAutoFit/>
                      </wps:bodyPr>
                    </wps:wsp>
                  </a:graphicData>
                </a:graphic>
              </wp:anchor>
            </w:drawing>
          </mc:Choice>
          <mc:Fallback>
            <w:pict>
              <v:shape id="_x0000_s1048" type="#_x0000_t202" style="position:absolute;margin-left:67.049999999999997pt;margin-top:0;width:23.050000000000001pt;height:15.35pt;z-index:-125829370;mso-wrap-distance-left:0;mso-wrap-distance-right:0;mso-wrap-distance-bottom:97.700000000000003pt;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17.4</w:t>
                      </w:r>
                    </w:p>
                  </w:txbxContent>
                </v:textbox>
                <w10:wrap type="topAndBottom" anchorx="page"/>
              </v:shape>
            </w:pict>
          </mc:Fallback>
        </mc:AlternateContent>
      </w:r>
      <w:r>
        <mc:AlternateContent>
          <mc:Choice Requires="wps">
            <w:drawing>
              <wp:anchor distT="624840" distB="615950" distL="0" distR="0" simplePos="0" relativeHeight="125829385" behindDoc="0" locked="0" layoutInCell="1" allowOverlap="1">
                <wp:simplePos x="0" y="0"/>
                <wp:positionH relativeFrom="page">
                  <wp:posOffset>848360</wp:posOffset>
                </wp:positionH>
                <wp:positionV relativeFrom="paragraph">
                  <wp:posOffset>624840</wp:posOffset>
                </wp:positionV>
                <wp:extent cx="289560" cy="194945"/>
                <wp:wrapTopAndBottom/>
                <wp:docPr id="24" name="Shape 24"/>
                <a:graphic xmlns:a="http://schemas.openxmlformats.org/drawingml/2006/main">
                  <a:graphicData uri="http://schemas.microsoft.com/office/word/2010/wordprocessingShape">
                    <wps:wsp>
                      <wps:cNvSpPr txBox="1"/>
                      <wps:spPr>
                        <a:xfrm>
                          <a:ext cx="289560" cy="1949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17.5</w:t>
                            </w:r>
                          </w:p>
                        </w:txbxContent>
                      </wps:txbx>
                      <wps:bodyPr wrap="none" lIns="0" tIns="0" rIns="0" bIns="0">
                        <a:noAutoFit/>
                      </wps:bodyPr>
                    </wps:wsp>
                  </a:graphicData>
                </a:graphic>
              </wp:anchor>
            </w:drawing>
          </mc:Choice>
          <mc:Fallback>
            <w:pict>
              <v:shape id="_x0000_s1050" type="#_x0000_t202" style="position:absolute;margin-left:66.799999999999997pt;margin-top:49.200000000000003pt;width:22.800000000000001pt;height:15.35pt;z-index:-125829368;mso-wrap-distance-left:0;mso-wrap-distance-top:49.200000000000003pt;mso-wrap-distance-right:0;mso-wrap-distance-bottom:48.5pt;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17.5</w:t>
                      </w:r>
                    </w:p>
                  </w:txbxContent>
                </v:textbox>
                <w10:wrap type="topAndBottom" anchorx="page"/>
              </v:shape>
            </w:pict>
          </mc:Fallback>
        </mc:AlternateContent>
      </w:r>
      <w:r>
        <mc:AlternateContent>
          <mc:Choice Requires="wps">
            <w:drawing>
              <wp:anchor distT="1240790" distB="0" distL="0" distR="0" simplePos="0" relativeHeight="125829387" behindDoc="0" locked="0" layoutInCell="1" allowOverlap="1">
                <wp:simplePos x="0" y="0"/>
                <wp:positionH relativeFrom="page">
                  <wp:posOffset>845185</wp:posOffset>
                </wp:positionH>
                <wp:positionV relativeFrom="paragraph">
                  <wp:posOffset>1240790</wp:posOffset>
                </wp:positionV>
                <wp:extent cx="292735" cy="194945"/>
                <wp:wrapTopAndBottom/>
                <wp:docPr id="26" name="Shape 26"/>
                <a:graphic xmlns:a="http://schemas.openxmlformats.org/drawingml/2006/main">
                  <a:graphicData uri="http://schemas.microsoft.com/office/word/2010/wordprocessingShape">
                    <wps:wsp>
                      <wps:cNvSpPr txBox="1"/>
                      <wps:spPr>
                        <a:xfrm>
                          <a:ext cx="292735" cy="1949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17.6</w:t>
                            </w:r>
                          </w:p>
                        </w:txbxContent>
                      </wps:txbx>
                      <wps:bodyPr wrap="none" lIns="0" tIns="0" rIns="0" bIns="0">
                        <a:noAutoFit/>
                      </wps:bodyPr>
                    </wps:wsp>
                  </a:graphicData>
                </a:graphic>
              </wp:anchor>
            </w:drawing>
          </mc:Choice>
          <mc:Fallback>
            <w:pict>
              <v:shape id="_x0000_s1052" type="#_x0000_t202" style="position:absolute;margin-left:66.549999999999997pt;margin-top:97.700000000000003pt;width:23.050000000000001pt;height:15.35pt;z-index:-125829366;mso-wrap-distance-left:0;mso-wrap-distance-top:97.700000000000003pt;mso-wrap-distance-right:0;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17.6</w:t>
                      </w:r>
                    </w:p>
                  </w:txbxContent>
                </v:textbox>
                <w10:wrap type="topAndBottom" anchorx="page"/>
              </v:shape>
            </w:pict>
          </mc:Fallback>
        </mc:AlternateContent>
      </w:r>
      <w:r>
        <mc:AlternateContent>
          <mc:Choice Requires="wps">
            <w:drawing>
              <wp:anchor distT="12065" distB="0" distL="0" distR="0" simplePos="0" relativeHeight="125829389" behindDoc="0" locked="0" layoutInCell="1" allowOverlap="1">
                <wp:simplePos x="0" y="0"/>
                <wp:positionH relativeFrom="page">
                  <wp:posOffset>1186815</wp:posOffset>
                </wp:positionH>
                <wp:positionV relativeFrom="paragraph">
                  <wp:posOffset>12065</wp:posOffset>
                </wp:positionV>
                <wp:extent cx="5547360" cy="1423670"/>
                <wp:wrapTopAndBottom/>
                <wp:docPr id="28" name="Shape 28"/>
                <a:graphic xmlns:a="http://schemas.openxmlformats.org/drawingml/2006/main">
                  <a:graphicData uri="http://schemas.microsoft.com/office/word/2010/wordprocessingShape">
                    <wps:wsp>
                      <wps:cNvSpPr txBox="1"/>
                      <wps:spPr>
                        <a:xfrm>
                          <a:ext cx="5547360" cy="1423670"/>
                        </a:xfrm>
                        <a:prstGeom prst="rect"/>
                        <a:noFill/>
                      </wps:spPr>
                      <wps:txbx>
                        <w:txbxContent>
                          <w:p>
                            <w:pPr>
                              <w:pStyle w:val="Style2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2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2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V ostatním se řídí práva a povinnosti smluvních stran ustanoveními </w:t>
                            </w:r>
                            <w:r>
                              <w:rPr>
                                <w:b/>
                                <w:bCs/>
                                <w:color w:val="000000"/>
                                <w:spacing w:val="0"/>
                                <w:w w:val="100"/>
                                <w:position w:val="0"/>
                                <w:shd w:val="clear" w:color="auto" w:fill="auto"/>
                                <w:lang w:val="cs-CZ" w:eastAsia="cs-CZ" w:bidi="cs-CZ"/>
                              </w:rPr>
                              <w:t>OZ.</w:t>
                            </w:r>
                          </w:p>
                        </w:txbxContent>
                      </wps:txbx>
                      <wps:bodyPr lIns="0" tIns="0" rIns="0" bIns="0">
                        <a:noAutoFit/>
                      </wps:bodyPr>
                    </wps:wsp>
                  </a:graphicData>
                </a:graphic>
              </wp:anchor>
            </w:drawing>
          </mc:Choice>
          <mc:Fallback>
            <w:pict>
              <v:shape id="_x0000_s1054" type="#_x0000_t202" style="position:absolute;margin-left:93.450000000000003pt;margin-top:0.94999999999999996pt;width:436.80000000000001pt;height:112.09999999999999pt;z-index:-125829364;mso-wrap-distance-left:0;mso-wrap-distance-top:0.94999999999999996pt;mso-wrap-distance-right:0;mso-position-horizontal-relative:page" filled="f" stroked="f">
                <v:textbox inset="0,0,0,0">
                  <w:txbxContent>
                    <w:p>
                      <w:pPr>
                        <w:pStyle w:val="Style2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2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2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V ostatním se řídí práva a povinnosti smluvních stran ustanoveními </w:t>
                      </w:r>
                      <w:r>
                        <w:rPr>
                          <w:b/>
                          <w:bCs/>
                          <w:color w:val="000000"/>
                          <w:spacing w:val="0"/>
                          <w:w w:val="100"/>
                          <w:position w:val="0"/>
                          <w:shd w:val="clear" w:color="auto" w:fill="auto"/>
                          <w:lang w:val="cs-CZ" w:eastAsia="cs-CZ" w:bidi="cs-CZ"/>
                        </w:rPr>
                        <w:t>OZ.</w:t>
                      </w:r>
                    </w:p>
                  </w:txbxContent>
                </v:textbox>
                <w10:wrap type="topAndBottom" anchorx="page"/>
              </v:shape>
            </w:pict>
          </mc:Fallback>
        </mc:AlternateContent>
      </w:r>
    </w:p>
    <w:p>
      <w:pPr>
        <w:pStyle w:val="Style21"/>
        <w:keepNext w:val="0"/>
        <w:keepLines w:val="0"/>
        <w:widowControl w:val="0"/>
        <w:shd w:val="clear" w:color="auto" w:fill="auto"/>
        <w:bidi w:val="0"/>
        <w:spacing w:before="0"/>
        <w:ind w:left="0" w:right="0" w:firstLine="0"/>
        <w:jc w:val="both"/>
      </w:pPr>
      <w:r>
        <mc:AlternateContent>
          <mc:Choice Requires="wps">
            <w:drawing>
              <wp:anchor distT="0" distB="0" distL="50800" distR="50800" simplePos="0" relativeHeight="125829391" behindDoc="0" locked="0" layoutInCell="1" allowOverlap="1">
                <wp:simplePos x="0" y="0"/>
                <wp:positionH relativeFrom="page">
                  <wp:posOffset>845185</wp:posOffset>
                </wp:positionH>
                <wp:positionV relativeFrom="paragraph">
                  <wp:posOffset>12700</wp:posOffset>
                </wp:positionV>
                <wp:extent cx="289560" cy="194945"/>
                <wp:wrapSquare wrapText="right"/>
                <wp:docPr id="30" name="Shape 30"/>
                <a:graphic xmlns:a="http://schemas.openxmlformats.org/drawingml/2006/main">
                  <a:graphicData uri="http://schemas.microsoft.com/office/word/2010/wordprocessingShape">
                    <wps:wsp>
                      <wps:cNvSpPr txBox="1"/>
                      <wps:spPr>
                        <a:xfrm>
                          <a:ext cx="289560" cy="1949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17.7</w:t>
                            </w:r>
                          </w:p>
                        </w:txbxContent>
                      </wps:txbx>
                      <wps:bodyPr wrap="none" lIns="0" tIns="0" rIns="0" bIns="0">
                        <a:noAutoFit/>
                      </wps:bodyPr>
                    </wps:wsp>
                  </a:graphicData>
                </a:graphic>
              </wp:anchor>
            </w:drawing>
          </mc:Choice>
          <mc:Fallback>
            <w:pict>
              <v:shape id="_x0000_s1056" type="#_x0000_t202" style="position:absolute;margin-left:66.549999999999997pt;margin-top:1.pt;width:22.800000000000001pt;height:15.35pt;z-index:-125829362;mso-wrap-distance-left:4.pt;mso-wrap-distance-right:4.pt;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17.7</w:t>
                      </w:r>
                    </w:p>
                  </w:txbxContent>
                </v:textbox>
                <w10:wrap type="square" side="right" anchorx="page"/>
              </v:shape>
            </w:pict>
          </mc:Fallback>
        </mc:AlternateContent>
      </w: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1"/>
        <w:keepNext w:val="0"/>
        <w:keepLines w:val="0"/>
        <w:widowControl w:val="0"/>
        <w:shd w:val="clear" w:color="auto" w:fill="auto"/>
        <w:bidi w:val="0"/>
        <w:spacing w:before="0" w:after="40"/>
        <w:ind w:left="0" w:right="0" w:firstLine="0"/>
        <w:jc w:val="left"/>
      </w:pPr>
      <w:r>
        <w:rPr>
          <w:color w:val="000000"/>
          <w:spacing w:val="0"/>
          <w:w w:val="100"/>
          <w:position w:val="0"/>
          <w:shd w:val="clear" w:color="auto" w:fill="auto"/>
          <w:lang w:val="cs-CZ" w:eastAsia="cs-CZ" w:bidi="cs-CZ"/>
        </w:rPr>
        <w:t>Nedílnou součástí smlouvy jsou následující přílohy:</w:t>
      </w:r>
    </w:p>
    <w:p>
      <w:pPr>
        <w:pStyle w:val="Style21"/>
        <w:keepNext w:val="0"/>
        <w:keepLines w:val="0"/>
        <w:widowControl w:val="0"/>
        <w:numPr>
          <w:ilvl w:val="0"/>
          <w:numId w:val="37"/>
        </w:numPr>
        <w:shd w:val="clear" w:color="auto" w:fill="auto"/>
        <w:tabs>
          <w:tab w:pos="598" w:val="left"/>
        </w:tabs>
        <w:bidi w:val="0"/>
        <w:spacing w:before="0" w:after="40"/>
        <w:ind w:left="0" w:right="0" w:firstLine="340"/>
        <w:jc w:val="both"/>
      </w:pPr>
      <w:r>
        <w:rPr>
          <w:color w:val="000000"/>
          <w:spacing w:val="0"/>
          <w:w w:val="100"/>
          <w:position w:val="0"/>
          <w:shd w:val="clear" w:color="auto" w:fill="auto"/>
          <w:lang w:val="cs-CZ" w:eastAsia="cs-CZ" w:bidi="cs-CZ"/>
        </w:rPr>
        <w:t>Oceněný soupis stavebních prací</w:t>
      </w:r>
    </w:p>
    <w:p>
      <w:pPr>
        <w:pStyle w:val="Style21"/>
        <w:keepNext w:val="0"/>
        <w:keepLines w:val="0"/>
        <w:widowControl w:val="0"/>
        <w:numPr>
          <w:ilvl w:val="0"/>
          <w:numId w:val="37"/>
        </w:numPr>
        <w:shd w:val="clear" w:color="auto" w:fill="auto"/>
        <w:tabs>
          <w:tab w:pos="602" w:val="left"/>
        </w:tabs>
        <w:bidi w:val="0"/>
        <w:spacing w:before="0" w:after="340"/>
        <w:ind w:left="0" w:right="0" w:firstLine="340"/>
        <w:jc w:val="both"/>
      </w:pPr>
      <w:r>
        <w:rPr>
          <w:color w:val="000000"/>
          <w:spacing w:val="0"/>
          <w:w w:val="100"/>
          <w:position w:val="0"/>
          <w:shd w:val="clear" w:color="auto" w:fill="auto"/>
          <w:lang w:val="cs-CZ" w:eastAsia="cs-CZ" w:bidi="cs-CZ"/>
        </w:rPr>
        <w:t>Údaje, které jsou součástí ujednání a nebudou zveřejněny v Registru smluv</w:t>
      </w:r>
    </w:p>
    <w:p>
      <w:pPr>
        <w:pStyle w:val="Style25"/>
        <w:keepNext w:val="0"/>
        <w:keepLines w:val="0"/>
        <w:widowControl w:val="0"/>
        <w:shd w:val="clear" w:color="auto" w:fill="auto"/>
        <w:bidi w:val="0"/>
        <w:spacing w:before="0" w:after="0" w:line="324" w:lineRule="auto"/>
        <w:ind w:left="0" w:right="0" w:firstLine="0"/>
        <w:jc w:val="left"/>
      </w:pPr>
      <w:r>
        <w:rPr>
          <w:color w:val="000000"/>
          <w:spacing w:val="0"/>
          <w:w w:val="100"/>
          <w:position w:val="0"/>
          <w:shd w:val="clear" w:color="auto" w:fill="auto"/>
          <w:lang w:val="cs-CZ" w:eastAsia="cs-CZ" w:bidi="cs-CZ"/>
        </w:rPr>
        <w:t>NA DŮKAZ SVÉHO SOUHLASU S OBSAHEM TÉTO SMLOUVY K NÍ SMLUVNÍ STRANY PŘIPOJILY SVÉ</w:t>
      </w:r>
    </w:p>
    <w:p>
      <w:pPr>
        <w:pStyle w:val="Style25"/>
        <w:keepNext w:val="0"/>
        <w:keepLines w:val="0"/>
        <w:widowControl w:val="0"/>
        <w:shd w:val="clear" w:color="auto" w:fill="auto"/>
        <w:bidi w:val="0"/>
        <w:spacing w:before="0" w:after="260" w:line="324" w:lineRule="auto"/>
        <w:ind w:left="0" w:right="0" w:firstLine="0"/>
        <w:jc w:val="left"/>
      </w:pPr>
      <w:r>
        <w:rPr>
          <w:color w:val="000000"/>
          <w:spacing w:val="0"/>
          <w:w w:val="100"/>
          <w:position w:val="0"/>
          <w:shd w:val="clear" w:color="auto" w:fill="auto"/>
          <w:lang w:val="cs-CZ" w:eastAsia="cs-CZ" w:bidi="cs-CZ"/>
        </w:rPr>
        <w:t>UZNÁVANÉ ELEKTRONICKÉ PODPISY DLE ZÁKONA Č. 297/2016 SB., O SLUŽBÁCH VYTVÁŘEJÍCÍCH DŮVĚRU PRO ELEKTRONICKÉ TRANSAKCE, VE ZNĚNÍ POZDĚJŠÍCH PŘEDPISŮ.</w:t>
      </w:r>
    </w:p>
    <w:p>
      <w:pPr>
        <w:pStyle w:val="Style25"/>
        <w:keepNext w:val="0"/>
        <w:keepLines w:val="0"/>
        <w:widowControl w:val="0"/>
        <w:shd w:val="clear" w:color="auto" w:fill="auto"/>
        <w:bidi w:val="0"/>
        <w:spacing w:before="0" w:after="620" w:line="240" w:lineRule="auto"/>
        <w:ind w:left="0" w:right="0" w:firstLine="0"/>
        <w:jc w:val="left"/>
      </w:pPr>
      <w:r>
        <mc:AlternateContent>
          <mc:Choice Requires="wps">
            <w:drawing>
              <wp:anchor distT="0" distB="0" distL="114300" distR="114300" simplePos="0" relativeHeight="125829393" behindDoc="0" locked="0" layoutInCell="1" allowOverlap="1">
                <wp:simplePos x="0" y="0"/>
                <wp:positionH relativeFrom="page">
                  <wp:posOffset>5240020</wp:posOffset>
                </wp:positionH>
                <wp:positionV relativeFrom="paragraph">
                  <wp:posOffset>12700</wp:posOffset>
                </wp:positionV>
                <wp:extent cx="521335" cy="149225"/>
                <wp:wrapSquare wrapText="left"/>
                <wp:docPr id="32" name="Shape 32"/>
                <a:graphic xmlns:a="http://schemas.openxmlformats.org/drawingml/2006/main">
                  <a:graphicData uri="http://schemas.microsoft.com/office/word/2010/wordprocessingShape">
                    <wps:wsp>
                      <wps:cNvSpPr txBox="1"/>
                      <wps:spPr>
                        <a:xfrm>
                          <a:ext cx="521335" cy="14922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w:t>
                            </w:r>
                          </w:p>
                        </w:txbxContent>
                      </wps:txbx>
                      <wps:bodyPr wrap="none" lIns="0" tIns="0" rIns="0" bIns="0">
                        <a:noAutoFit/>
                      </wps:bodyPr>
                    </wps:wsp>
                  </a:graphicData>
                </a:graphic>
              </wp:anchor>
            </w:drawing>
          </mc:Choice>
          <mc:Fallback>
            <w:pict>
              <v:shape id="_x0000_s1058" type="#_x0000_t202" style="position:absolute;margin-left:412.60000000000002pt;margin-top:1.pt;width:41.049999999999997pt;height:11.75pt;z-index:-125829360;mso-wrap-distance-left:9.pt;mso-wrap-distance-right: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w:t>
                      </w:r>
                    </w:p>
                  </w:txbxContent>
                </v:textbox>
                <w10:wrap type="square" side="left" anchorx="page"/>
              </v:shape>
            </w:pict>
          </mc:Fallback>
        </mc:AlternateContent>
      </w:r>
      <w:r>
        <w:rPr>
          <w:color w:val="000000"/>
          <w:spacing w:val="0"/>
          <w:w w:val="100"/>
          <w:position w:val="0"/>
          <w:shd w:val="clear" w:color="auto" w:fill="auto"/>
          <w:lang w:val="cs-CZ" w:eastAsia="cs-CZ" w:bidi="cs-CZ"/>
        </w:rPr>
        <w:t>V Havlíčkově Brodě</w:t>
      </w:r>
    </w:p>
    <w:p>
      <w:pPr>
        <w:pStyle w:val="Style4"/>
        <w:keepNext w:val="0"/>
        <w:keepLines w:val="0"/>
        <w:widowControl w:val="0"/>
        <w:shd w:val="clear" w:color="auto" w:fill="auto"/>
        <w:bidi w:val="0"/>
        <w:spacing w:before="0" w:after="0" w:line="240" w:lineRule="auto"/>
        <w:ind w:left="0" w:right="0" w:firstLine="340"/>
        <w:jc w:val="both"/>
        <w:rPr>
          <w:sz w:val="19"/>
          <w:szCs w:val="19"/>
        </w:rPr>
        <w:sectPr>
          <w:footnotePr>
            <w:pos w:val="pageBottom"/>
            <w:numFmt w:val="decimal"/>
            <w:numRestart w:val="continuous"/>
          </w:footnotePr>
          <w:type w:val="continuous"/>
          <w:pgSz w:w="11900" w:h="16840"/>
          <w:pgMar w:top="2175" w:left="1330" w:right="1287" w:bottom="3515" w:header="0" w:footer="3" w:gutter="0"/>
          <w:cols w:space="720"/>
          <w:noEndnote/>
          <w:rtlGutter w:val="0"/>
          <w:docGrid w:linePitch="360"/>
        </w:sectPr>
      </w:pPr>
      <w:r>
        <w:rPr>
          <w:rFonts w:ascii="Franklin Gothic Medium Cond" w:eastAsia="Franklin Gothic Medium Cond" w:hAnsi="Franklin Gothic Medium Cond" w:cs="Franklin Gothic Medium Cond"/>
          <w:color w:val="000000"/>
          <w:spacing w:val="0"/>
          <w:w w:val="100"/>
          <w:position w:val="0"/>
          <w:sz w:val="19"/>
          <w:szCs w:val="19"/>
          <w:shd w:val="clear" w:color="auto" w:fill="auto"/>
          <w:lang w:val="cs-CZ" w:eastAsia="cs-CZ" w:bidi="cs-CZ"/>
        </w:rPr>
        <w:t>1 3. 10. 2022</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6" w:after="7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175" w:left="0" w:right="0" w:bottom="2175" w:header="0" w:footer="3" w:gutter="0"/>
          <w:cols w:space="720"/>
          <w:noEndnote/>
          <w:rtlGutter w:val="0"/>
          <w:docGrid w:linePitch="360"/>
        </w:sectPr>
      </w:pP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Ing. Jan Kadlec ředitel společnosti Vodovody a kanalizace Havlíčkův Brod, a.s.</w:t>
      </w:r>
    </w:p>
    <w:p>
      <w:pPr>
        <w:pStyle w:val="Style11"/>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Ing. Radovan Neciví ředitel organizace</w:t>
      </w:r>
    </w:p>
    <w:p>
      <w:pPr>
        <w:pStyle w:val="Style11"/>
        <w:keepNext w:val="0"/>
        <w:keepLines w:val="0"/>
        <w:widowControl w:val="0"/>
        <w:shd w:val="clear" w:color="auto" w:fill="auto"/>
        <w:bidi w:val="0"/>
        <w:spacing w:before="0" w:after="0" w:line="259" w:lineRule="auto"/>
        <w:ind w:left="0" w:right="0" w:firstLine="0"/>
        <w:jc w:val="left"/>
        <w:sectPr>
          <w:footnotePr>
            <w:pos w:val="pageBottom"/>
            <w:numFmt w:val="decimal"/>
            <w:numRestart w:val="continuous"/>
          </w:footnotePr>
          <w:type w:val="continuous"/>
          <w:pgSz w:w="11900" w:h="16840"/>
          <w:pgMar w:top="2175" w:left="1344" w:right="1858" w:bottom="2175" w:header="0" w:footer="3" w:gutter="0"/>
          <w:cols w:num="2" w:space="2048"/>
          <w:noEndnote/>
          <w:rtlGutter w:val="0"/>
          <w:docGrid w:linePitch="360"/>
        </w:sectPr>
      </w:pPr>
      <w:r>
        <w:rPr>
          <w:color w:val="000000"/>
          <w:spacing w:val="0"/>
          <w:w w:val="100"/>
          <w:position w:val="0"/>
          <w:shd w:val="clear" w:color="auto" w:fill="auto"/>
          <w:lang w:val="cs-CZ" w:eastAsia="cs-CZ" w:bidi="cs-CZ"/>
        </w:rPr>
        <w:t>Krajská správa a údržba silnic Vysočiny, příspěvková organizace</w:t>
      </w:r>
    </w:p>
    <w:p>
      <w:pPr>
        <w:pStyle w:val="Style25"/>
        <w:keepNext w:val="0"/>
        <w:keepLines w:val="0"/>
        <w:framePr w:w="2563" w:h="528" w:wrap="none" w:hAnchor="page" w:x="794" w:y="-46"/>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CZ -158 00 Praha 5 - Jinonice Telefon:</w:t>
      </w:r>
    </w:p>
    <w:p>
      <w:pPr>
        <w:pStyle w:val="Style25"/>
        <w:keepNext w:val="0"/>
        <w:keepLines w:val="0"/>
        <w:framePr w:w="1459" w:h="768" w:wrap="none" w:hAnchor="page" w:x="4096" w:y="-305"/>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IČO: 60838744</w:t>
      </w:r>
    </w:p>
    <w:p>
      <w:pPr>
        <w:pStyle w:val="Style25"/>
        <w:keepNext w:val="0"/>
        <w:keepLines w:val="0"/>
        <w:framePr w:w="1459" w:h="768" w:wrap="none" w:hAnchor="page" w:x="4096" w:y="-305"/>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 xml:space="preserve">DIČ: CZ60838744 </w:t>
      </w:r>
      <w:r>
        <w:fldChar w:fldCharType="begin"/>
      </w:r>
      <w:r>
        <w:rPr/>
        <w:instrText> HYPERLINK "http://www.strabag.cz" </w:instrText>
      </w:r>
      <w:r>
        <w:fldChar w:fldCharType="separate"/>
      </w:r>
      <w:r>
        <w:rPr>
          <w:color w:val="000000"/>
          <w:spacing w:val="0"/>
          <w:w w:val="100"/>
          <w:position w:val="0"/>
          <w:shd w:val="clear" w:color="auto" w:fill="auto"/>
          <w:lang w:val="en-US" w:eastAsia="en-US" w:bidi="en-US"/>
        </w:rPr>
        <w:t>www.strabag.cz</w:t>
      </w:r>
      <w:r>
        <w:fldChar w:fldCharType="end"/>
      </w:r>
    </w:p>
    <w:p>
      <w:pPr>
        <w:pStyle w:val="Style30"/>
        <w:keepNext/>
        <w:keepLines/>
        <w:framePr w:w="2717" w:h="590" w:wrap="none" w:hAnchor="page" w:x="13571" w:y="-166"/>
        <w:widowControl w:val="0"/>
        <w:shd w:val="clear" w:color="auto" w:fill="auto"/>
        <w:bidi w:val="0"/>
        <w:spacing w:before="0" w:after="0" w:line="240" w:lineRule="auto"/>
        <w:ind w:left="0" w:right="0" w:firstLine="0"/>
        <w:jc w:val="left"/>
      </w:pPr>
      <w:bookmarkStart w:id="40" w:name="bookmark40"/>
      <w:bookmarkStart w:id="41" w:name="bookmark41"/>
      <w:r>
        <w:rPr>
          <w:spacing w:val="0"/>
          <w:w w:val="100"/>
          <w:position w:val="0"/>
          <w:shd w:val="clear" w:color="auto" w:fill="auto"/>
          <w:lang w:val="cs-CZ" w:eastAsia="cs-CZ" w:bidi="cs-CZ"/>
        </w:rPr>
        <w:t>STRABAG</w:t>
      </w:r>
      <w:bookmarkEnd w:id="40"/>
      <w:bookmarkEnd w:id="41"/>
    </w:p>
    <w:p>
      <w:pPr>
        <w:widowControl w:val="0"/>
        <w:spacing w:after="480" w:line="1" w:lineRule="exact"/>
      </w:pPr>
    </w:p>
    <w:p>
      <w:pPr>
        <w:widowControl w:val="0"/>
        <w:spacing w:line="1" w:lineRule="exact"/>
        <w:sectPr>
          <w:headerReference w:type="default" r:id="rId11"/>
          <w:footerReference w:type="default" r:id="rId12"/>
          <w:footnotePr>
            <w:pos w:val="pageBottom"/>
            <w:numFmt w:val="decimal"/>
            <w:numRestart w:val="continuous"/>
          </w:footnotePr>
          <w:pgSz w:w="16840" w:h="11900" w:orient="landscape"/>
          <w:pgMar w:top="1022" w:left="793" w:right="553" w:bottom="777" w:header="0" w:footer="3" w:gutter="0"/>
          <w:pgNumType w:start="1"/>
          <w:cols w:space="720"/>
          <w:noEndnote/>
          <w:rtlGutter w:val="0"/>
          <w:docGrid w:linePitch="360"/>
        </w:sectPr>
      </w:pPr>
    </w:p>
    <w:p>
      <w:pPr>
        <w:pStyle w:val="Style16"/>
        <w:keepNext w:val="0"/>
        <w:keepLines w:val="0"/>
        <w:widowControl w:val="0"/>
        <w:shd w:val="clear" w:color="auto" w:fill="auto"/>
        <w:bidi w:val="0"/>
        <w:spacing w:before="0" w:after="0" w:line="240" w:lineRule="auto"/>
        <w:ind w:left="6322" w:right="0" w:firstLine="0"/>
        <w:jc w:val="left"/>
        <w:rPr>
          <w:sz w:val="22"/>
          <w:szCs w:val="22"/>
        </w:rPr>
      </w:pPr>
      <w:r>
        <w:rPr>
          <w:color w:val="000000"/>
          <w:spacing w:val="0"/>
          <w:w w:val="100"/>
          <w:position w:val="0"/>
          <w:sz w:val="26"/>
          <w:szCs w:val="26"/>
          <w:shd w:val="clear" w:color="auto" w:fill="auto"/>
          <w:lang w:val="cs-CZ" w:eastAsia="cs-CZ" w:bidi="cs-CZ"/>
        </w:rPr>
        <w:t xml:space="preserve">Nabídkový rozpočet </w:t>
      </w:r>
      <w:r>
        <w:rPr>
          <w:b w:val="0"/>
          <w:bCs w:val="0"/>
          <w:i/>
          <w:iCs/>
          <w:smallCaps/>
          <w:color w:val="000000"/>
          <w:spacing w:val="0"/>
          <w:w w:val="100"/>
          <w:position w:val="0"/>
          <w:sz w:val="22"/>
          <w:szCs w:val="22"/>
          <w:shd w:val="clear" w:color="auto" w:fill="auto"/>
          <w:lang w:val="cs-CZ" w:eastAsia="cs-CZ" w:bidi="cs-CZ"/>
        </w:rPr>
        <w:t>vwb-i-2</w:t>
      </w:r>
    </w:p>
    <w:tbl>
      <w:tblPr>
        <w:tblOverlap w:val="never"/>
        <w:jc w:val="center"/>
        <w:tblLayout w:type="fixed"/>
      </w:tblPr>
      <w:tblGrid>
        <w:gridCol w:w="2578"/>
        <w:gridCol w:w="2030"/>
        <w:gridCol w:w="2990"/>
        <w:gridCol w:w="1109"/>
        <w:gridCol w:w="3317"/>
        <w:gridCol w:w="2074"/>
        <w:gridCol w:w="1037"/>
      </w:tblGrid>
      <w:tr>
        <w:trPr>
          <w:trHeight w:val="331"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Stavby Stavba: TE-DB-2200015656</w:t>
            </w:r>
          </w:p>
        </w:tc>
        <w:tc>
          <w:tcPr>
            <w:gridSpan w:val="4"/>
            <w:tcBorders>
              <w:top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 Oprava silnice č.lll/34763 a č.lll/34740</w:t>
            </w:r>
          </w:p>
        </w:tc>
        <w:tc>
          <w:tcPr>
            <w:gridSpan w:val="2"/>
            <w:tcBorders>
              <w:top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6B707D"/>
                <w:spacing w:val="0"/>
                <w:w w:val="100"/>
                <w:position w:val="0"/>
                <w:sz w:val="15"/>
                <w:szCs w:val="15"/>
                <w:shd w:val="clear" w:color="auto" w:fill="auto"/>
                <w:lang w:val="cs-CZ" w:eastAsia="cs-CZ" w:bidi="cs-CZ"/>
              </w:rPr>
              <w:t>| Nákladové středisko:</w:t>
            </w:r>
          </w:p>
        </w:tc>
      </w:tr>
      <w:tr>
        <w:trPr>
          <w:trHeight w:val="235" w:hRule="exact"/>
        </w:trPr>
        <w:tc>
          <w:tcPr>
            <w:tcBorders>
              <w:top w:val="single" w:sz="4"/>
              <w:left w:val="single" w:sz="4"/>
            </w:tcBorders>
            <w:shd w:val="clear" w:color="auto" w:fill="FFFFFF"/>
            <w:vAlign w:val="bottom"/>
          </w:tcPr>
          <w:p>
            <w:pPr>
              <w:pStyle w:val="Style4"/>
              <w:keepNext w:val="0"/>
              <w:keepLines w:val="0"/>
              <w:widowControl w:val="0"/>
              <w:shd w:val="clear" w:color="auto" w:fill="auto"/>
              <w:tabs>
                <w:tab w:pos="1080" w:val="left"/>
              </w:tabs>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Zhotovitel:</w:t>
              <w:tab/>
              <w:t>STRABAG a.s.</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tabs>
                <w:tab w:pos="1090" w:val="lef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IČO:</w:t>
              <w:tab/>
              <w:t>60838744</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Objednatel:</w:t>
            </w:r>
          </w:p>
        </w:tc>
        <w:tc>
          <w:tcPr>
            <w:tcBorders>
              <w:top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Vodovody A Kanalizace, A.S.</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54"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IČO: DIČ:</w:t>
            </w:r>
          </w:p>
        </w:tc>
        <w:tc>
          <w:tcPr>
            <w:tcBorders>
              <w:top w:val="single" w:sz="4"/>
              <w:right w:val="single" w:sz="4"/>
            </w:tcBorders>
            <w:shd w:val="clear" w:color="auto" w:fill="FFFFFF"/>
            <w:vAlign w:val="top"/>
          </w:tcPr>
          <w:p>
            <w:pPr>
              <w:widowControl w:val="0"/>
              <w:rPr>
                <w:sz w:val="10"/>
                <w:szCs w:val="10"/>
              </w:rPr>
            </w:pPr>
          </w:p>
        </w:tc>
      </w:tr>
      <w:tr>
        <w:trPr>
          <w:trHeight w:val="139" w:hRule="exact"/>
        </w:trPr>
        <w:tc>
          <w:tcPr>
            <w:tcBorders>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114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oditipný závod Morava</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4"/>
              <w:keepNext w:val="0"/>
              <w:keepLines w:val="0"/>
              <w:widowControl w:val="0"/>
              <w:shd w:val="clear" w:color="auto" w:fill="auto"/>
              <w:tabs>
                <w:tab w:pos="1085" w:val="lef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DIČ:</w:t>
              <w:tab/>
              <w:t>CZ60838744</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Vodovody A Kanalizace, A.S.</w:t>
            </w:r>
          </w:p>
        </w:tc>
        <w:tc>
          <w:tcPr>
            <w:vMerge/>
            <w:tcBorders>
              <w:left w:val="single" w:sz="4"/>
            </w:tcBorders>
            <w:shd w:val="clear" w:color="auto" w:fill="FFFFFF"/>
            <w:vAlign w:val="top"/>
          </w:tcPr>
          <w:p>
            <w:pPr/>
          </w:p>
        </w:tc>
        <w:tc>
          <w:tcPr>
            <w:tcBorders>
              <w:right w:val="single" w:sz="4"/>
            </w:tcBorders>
            <w:shd w:val="clear" w:color="auto" w:fill="FFFFFF"/>
            <w:vAlign w:val="top"/>
          </w:tcPr>
          <w:p>
            <w:pPr>
              <w:widowControl w:val="0"/>
              <w:rPr>
                <w:sz w:val="10"/>
                <w:szCs w:val="10"/>
              </w:rPr>
            </w:pPr>
          </w:p>
        </w:tc>
      </w:tr>
      <w:tr>
        <w:trPr>
          <w:trHeight w:val="158" w:hRule="exact"/>
        </w:trPr>
        <w:tc>
          <w:tcPr>
            <w:tcBorders>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114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Myslotínská 313</w:t>
            </w:r>
          </w:p>
        </w:tc>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Peněžní ústav:</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Žižkova 832</w:t>
            </w:r>
          </w:p>
        </w:tc>
        <w:tc>
          <w:tcPr>
            <w:vMerge w:val="restart"/>
            <w:tcBorders>
              <w:left w:val="single" w:sz="4"/>
            </w:tcBorders>
            <w:shd w:val="clear" w:color="auto" w:fill="FFFFFF"/>
            <w:vAlign w:val="top"/>
          </w:tcPr>
          <w:p>
            <w:pPr>
              <w:pStyle w:val="Style4"/>
              <w:keepNext w:val="0"/>
              <w:keepLines w:val="0"/>
              <w:widowControl w:val="0"/>
              <w:shd w:val="clear" w:color="auto" w:fill="auto"/>
              <w:bidi w:val="0"/>
              <w:spacing w:before="0" w:after="0" w:line="264"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Panažni ústav: číslo účtu:</w:t>
            </w:r>
          </w:p>
        </w:tc>
        <w:tc>
          <w:tcPr>
            <w:tcBorders>
              <w:right w:val="single" w:sz="4"/>
            </w:tcBorders>
            <w:shd w:val="clear" w:color="auto" w:fill="FFFFFF"/>
            <w:vAlign w:val="top"/>
          </w:tcPr>
          <w:p>
            <w:pPr>
              <w:widowControl w:val="0"/>
              <w:rPr>
                <w:sz w:val="10"/>
                <w:szCs w:val="10"/>
              </w:rPr>
            </w:pPr>
          </w:p>
        </w:tc>
      </w:tr>
      <w:tr>
        <w:trPr>
          <w:trHeight w:val="202" w:hRule="exact"/>
        </w:trPr>
        <w:tc>
          <w:tcPr>
            <w:tcBorders>
              <w:left w:val="single" w:sz="4"/>
            </w:tcBorders>
            <w:shd w:val="clear" w:color="auto" w:fill="FFFFFF"/>
            <w:vAlign w:val="top"/>
          </w:tcPr>
          <w:p>
            <w:pPr>
              <w:pStyle w:val="Style4"/>
              <w:keepNext w:val="0"/>
              <w:keepLines w:val="0"/>
              <w:widowControl w:val="0"/>
              <w:shd w:val="clear" w:color="auto" w:fill="auto"/>
              <w:tabs>
                <w:tab w:pos="1127" w:val="left"/>
              </w:tabs>
              <w:bidi w:val="0"/>
              <w:spacing w:before="0" w:after="0" w:line="240" w:lineRule="auto"/>
              <w:ind w:left="0" w:right="0" w:firstLine="34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39301</w:t>
              <w:tab/>
              <w:t>Pelhřimov</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číslo účtu:</w:t>
            </w:r>
          </w:p>
        </w:tc>
        <w:tc>
          <w:tcPr>
            <w:tcBorders>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58151</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Havlíčkův Brod</w:t>
            </w:r>
          </w:p>
        </w:tc>
        <w:tc>
          <w:tcPr>
            <w:vMerge/>
            <w:tcBorders>
              <w:left w:val="single" w:sz="4"/>
            </w:tcBorders>
            <w:shd w:val="clear" w:color="auto" w:fill="FFFFFF"/>
            <w:vAlign w:val="top"/>
          </w:tcPr>
          <w:p>
            <w:pPr/>
          </w:p>
        </w:tc>
        <w:tc>
          <w:tcPr>
            <w:tcBorders>
              <w:right w:val="single" w:sz="4"/>
            </w:tcBorders>
            <w:shd w:val="clear" w:color="auto" w:fill="FFFFFF"/>
            <w:vAlign w:val="top"/>
          </w:tcPr>
          <w:p>
            <w:pPr>
              <w:widowControl w:val="0"/>
              <w:rPr>
                <w:sz w:val="10"/>
                <w:szCs w:val="10"/>
              </w:rPr>
            </w:pPr>
          </w:p>
        </w:tc>
      </w:tr>
      <w:tr>
        <w:trPr>
          <w:trHeight w:val="274"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Za zhotovitele:</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Za objednatele:</w:t>
            </w:r>
          </w:p>
        </w:tc>
        <w:tc>
          <w:tcPr>
            <w:tcBorders>
              <w:top w:val="single" w:sz="4"/>
            </w:tcBorders>
            <w:shd w:val="clear" w:color="auto" w:fill="FFFFFF"/>
            <w:vAlign w:val="top"/>
          </w:tcPr>
          <w:p>
            <w:pPr>
              <w:widowControl w:val="0"/>
              <w:rPr>
                <w:sz w:val="10"/>
                <w:szCs w:val="10"/>
              </w:rPr>
            </w:pPr>
          </w:p>
        </w:tc>
        <w:tc>
          <w:tcPr>
            <w:vMerge w:val="restart"/>
            <w:tcBorders>
              <w:top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46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e-mail:</w:t>
            </w:r>
          </w:p>
        </w:tc>
      </w:tr>
      <w:tr>
        <w:trPr>
          <w:trHeight w:val="245" w:hRule="exact"/>
        </w:trPr>
        <w:tc>
          <w:tcPr>
            <w:tcBorders>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Tel</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280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1</w:t>
            </w:r>
          </w:p>
        </w:tc>
        <w:tc>
          <w:tcPr>
            <w:tcBorders>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Tel.;/</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vMerge/>
            <w:tcBorders>
              <w:bottom w:val="single" w:sz="4"/>
              <w:right w:val="single" w:sz="4"/>
            </w:tcBorders>
            <w:shd w:val="clear" w:color="auto" w:fill="FFFFFF"/>
            <w:vAlign w:val="center"/>
          </w:tcPr>
          <w:p>
            <w:pPr/>
          </w:p>
        </w:tc>
      </w:tr>
    </w:tbl>
    <w:p>
      <w:pPr>
        <w:widowControl w:val="0"/>
        <w:spacing w:after="139" w:line="1" w:lineRule="exact"/>
      </w:pPr>
    </w:p>
    <w:p>
      <w:pPr>
        <w:widowControl w:val="0"/>
        <w:spacing w:line="1" w:lineRule="exact"/>
      </w:pPr>
    </w:p>
    <w:tbl>
      <w:tblPr>
        <w:tblOverlap w:val="never"/>
        <w:jc w:val="center"/>
        <w:tblLayout w:type="fixed"/>
      </w:tblPr>
      <w:tblGrid>
        <w:gridCol w:w="1344"/>
        <w:gridCol w:w="1387"/>
        <w:gridCol w:w="5443"/>
        <w:gridCol w:w="614"/>
        <w:gridCol w:w="1574"/>
        <w:gridCol w:w="2059"/>
        <w:gridCol w:w="2755"/>
      </w:tblGrid>
      <w:tr>
        <w:trPr>
          <w:trHeight w:val="341" w:hRule="exact"/>
        </w:trPr>
        <w:tc>
          <w:tcPr>
            <w:gridSpan w:val="7"/>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OBJEKT-SP: 1 - SP</w:t>
            </w:r>
          </w:p>
        </w:tc>
      </w:tr>
      <w:tr>
        <w:trPr>
          <w:trHeight w:val="302"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Pořadové č.</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Kód položky</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Název položky</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20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MJ |</w:t>
            </w:r>
          </w:p>
        </w:tc>
        <w:tc>
          <w:tcPr>
            <w:tcBorders>
              <w:top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Množství</w:t>
            </w:r>
          </w:p>
        </w:tc>
        <w:tc>
          <w:tcPr>
            <w:tcBorders>
              <w:top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JC v CZK</w:t>
            </w:r>
          </w:p>
        </w:tc>
        <w:tc>
          <w:tcPr>
            <w:tcBorders>
              <w:top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Celková cena v CZK</w:t>
            </w:r>
          </w:p>
        </w:tc>
      </w:tr>
      <w:tr>
        <w:trPr>
          <w:trHeight w:val="34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SO01</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4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Komunikace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1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1.1.2.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Spojovací postřik 0,6 kg/m2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cs-CZ" w:eastAsia="cs-CZ" w:bidi="cs-CZ"/>
              </w:rPr>
              <w:t>m2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color w:val="000000"/>
                <w:spacing w:val="0"/>
                <w:w w:val="100"/>
                <w:position w:val="0"/>
                <w:sz w:val="13"/>
                <w:szCs w:val="13"/>
                <w:shd w:val="clear" w:color="auto" w:fill="auto"/>
                <w:lang w:val="cs-CZ" w:eastAsia="cs-CZ" w:bidi="cs-CZ"/>
              </w:rPr>
              <w:t>360,000</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color w:val="000000"/>
                <w:spacing w:val="0"/>
                <w:w w:val="100"/>
                <w:position w:val="0"/>
                <w:sz w:val="13"/>
                <w:szCs w:val="13"/>
                <w:shd w:val="clear" w:color="auto" w:fill="auto"/>
                <w:lang w:val="cs-CZ" w:eastAsia="cs-CZ" w:bidi="cs-CZ"/>
              </w:rPr>
              <w:t>18,54</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color w:val="000000"/>
                <w:spacing w:val="0"/>
                <w:w w:val="100"/>
                <w:position w:val="0"/>
                <w:sz w:val="13"/>
                <w:szCs w:val="13"/>
                <w:shd w:val="clear" w:color="auto" w:fill="auto"/>
                <w:lang w:val="cs-CZ" w:eastAsia="cs-CZ" w:bidi="cs-CZ"/>
              </w:rPr>
              <w:t>6.674,40</w:t>
            </w:r>
          </w:p>
        </w:tc>
      </w:tr>
      <w:tr>
        <w:trPr>
          <w:trHeight w:val="31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1.1.3.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Pokládka ACO 11+ tl.50mm</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cs-CZ" w:eastAsia="cs-CZ" w:bidi="cs-CZ"/>
              </w:rPr>
              <w:t>m2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color w:val="000000"/>
                <w:spacing w:val="0"/>
                <w:w w:val="100"/>
                <w:position w:val="0"/>
                <w:sz w:val="13"/>
                <w:szCs w:val="13"/>
                <w:shd w:val="clear" w:color="auto" w:fill="auto"/>
                <w:lang w:val="cs-CZ" w:eastAsia="cs-CZ" w:bidi="cs-CZ"/>
              </w:rPr>
              <w:t>360,000</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color w:val="000000"/>
                <w:spacing w:val="0"/>
                <w:w w:val="100"/>
                <w:position w:val="0"/>
                <w:sz w:val="13"/>
                <w:szCs w:val="13"/>
                <w:shd w:val="clear" w:color="auto" w:fill="auto"/>
                <w:lang w:val="cs-CZ" w:eastAsia="cs-CZ" w:bidi="cs-CZ"/>
              </w:rPr>
              <w:t>442,65</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color w:val="000000"/>
                <w:spacing w:val="0"/>
                <w:w w:val="100"/>
                <w:position w:val="0"/>
                <w:sz w:val="13"/>
                <w:szCs w:val="13"/>
                <w:shd w:val="clear" w:color="auto" w:fill="auto"/>
                <w:lang w:val="cs-CZ" w:eastAsia="cs-CZ" w:bidi="cs-CZ"/>
              </w:rPr>
              <w:t>159.354,00</w:t>
            </w:r>
          </w:p>
        </w:tc>
      </w:tr>
      <w:tr>
        <w:trPr>
          <w:trHeight w:val="32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1.1.4.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Řezání a zarovnáni styčné plochy podkladu nebo krytu živičného</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color w:val="000000"/>
                <w:spacing w:val="0"/>
                <w:w w:val="100"/>
                <w:position w:val="0"/>
                <w:sz w:val="13"/>
                <w:szCs w:val="13"/>
                <w:shd w:val="clear" w:color="auto" w:fill="auto"/>
                <w:lang w:val="cs-CZ" w:eastAsia="cs-CZ" w:bidi="cs-CZ"/>
              </w:rPr>
              <w:t>126.000</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color w:val="000000"/>
                <w:spacing w:val="0"/>
                <w:w w:val="100"/>
                <w:position w:val="0"/>
                <w:sz w:val="13"/>
                <w:szCs w:val="13"/>
                <w:shd w:val="clear" w:color="auto" w:fill="auto"/>
                <w:lang w:val="cs-CZ" w:eastAsia="cs-CZ" w:bidi="cs-CZ"/>
              </w:rPr>
              <w:t>151,32</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color w:val="000000"/>
                <w:spacing w:val="0"/>
                <w:w w:val="100"/>
                <w:position w:val="0"/>
                <w:sz w:val="13"/>
                <w:szCs w:val="13"/>
                <w:shd w:val="clear" w:color="auto" w:fill="auto"/>
                <w:lang w:val="cs-CZ" w:eastAsia="cs-CZ" w:bidi="cs-CZ"/>
              </w:rPr>
              <w:t>19.066,32</w:t>
            </w:r>
          </w:p>
        </w:tc>
      </w:tr>
      <w:tr>
        <w:trPr>
          <w:trHeight w:val="32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1.1.5.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Těsnění spár zálivkou</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m</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color w:val="000000"/>
                <w:spacing w:val="0"/>
                <w:w w:val="100"/>
                <w:position w:val="0"/>
                <w:sz w:val="13"/>
                <w:szCs w:val="13"/>
                <w:shd w:val="clear" w:color="auto" w:fill="auto"/>
                <w:lang w:val="cs-CZ" w:eastAsia="cs-CZ" w:bidi="cs-CZ"/>
              </w:rPr>
              <w:t>126,000</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color w:val="000000"/>
                <w:spacing w:val="0"/>
                <w:w w:val="100"/>
                <w:position w:val="0"/>
                <w:sz w:val="13"/>
                <w:szCs w:val="13"/>
                <w:shd w:val="clear" w:color="auto" w:fill="auto"/>
                <w:lang w:val="cs-CZ" w:eastAsia="cs-CZ" w:bidi="cs-CZ"/>
              </w:rPr>
              <w:t>106,20</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color w:val="000000"/>
                <w:spacing w:val="0"/>
                <w:w w:val="100"/>
                <w:position w:val="0"/>
                <w:sz w:val="13"/>
                <w:szCs w:val="13"/>
                <w:shd w:val="clear" w:color="auto" w:fill="auto"/>
                <w:lang w:val="cs-CZ" w:eastAsia="cs-CZ" w:bidi="cs-CZ"/>
              </w:rPr>
              <w:t>13.381,20</w:t>
            </w:r>
          </w:p>
        </w:tc>
      </w:tr>
      <w:tr>
        <w:trPr>
          <w:trHeight w:val="31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Celkem</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Komunikace</w:t>
            </w:r>
          </w:p>
        </w:tc>
        <w:tc>
          <w:tcPr>
            <w:tcBorders>
              <w:top w:val="single" w:sz="4"/>
              <w:left w:val="single" w:sz="4"/>
            </w:tcBorders>
            <w:shd w:val="clear" w:color="auto" w:fill="FFFFFF"/>
            <w:vAlign w:val="top"/>
          </w:tcPr>
          <w:p>
            <w:pPr>
              <w:widowControl w:val="0"/>
              <w:rPr>
                <w:sz w:val="10"/>
                <w:szCs w:val="10"/>
              </w:rPr>
            </w:pPr>
          </w:p>
        </w:tc>
        <w:tc>
          <w:tcPr>
            <w:gridSpan w:val="3"/>
            <w:tcBorders>
              <w:top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198.475,92 CZK</w:t>
            </w:r>
          </w:p>
        </w:tc>
      </w:tr>
      <w:tr>
        <w:trPr>
          <w:trHeight w:val="374" w:hRule="exact"/>
        </w:trPr>
        <w:tc>
          <w:tcPr>
            <w:tcBorders>
              <w:top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36"/>
                <w:szCs w:val="36"/>
              </w:rPr>
            </w:pPr>
            <w:r>
              <w:rPr>
                <w:rFonts w:ascii="Arial" w:eastAsia="Arial" w:hAnsi="Arial" w:cs="Arial"/>
                <w:color w:val="6B707D"/>
                <w:spacing w:val="0"/>
                <w:w w:val="100"/>
                <w:position w:val="0"/>
                <w:sz w:val="36"/>
                <w:szCs w:val="36"/>
                <w:shd w:val="clear" w:color="auto" w:fill="auto"/>
                <w:lang w:val="cs-CZ" w:eastAsia="cs-CZ" w:bidi="cs-CZ"/>
              </w:rPr>
              <w:t>li</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4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Celkem</w:t>
            </w:r>
          </w:p>
        </w:tc>
        <w:tc>
          <w:tcPr>
            <w:tcBorders>
              <w:top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SO01</w:t>
            </w:r>
          </w:p>
        </w:tc>
        <w:tc>
          <w:tcPr>
            <w:gridSpan w:val="4"/>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198.475,92 </w:t>
            </w:r>
            <w:r>
              <w:rPr>
                <w:rFonts w:ascii="Arial" w:eastAsia="Arial" w:hAnsi="Arial" w:cs="Arial"/>
                <w:color w:val="6B707D"/>
                <w:spacing w:val="0"/>
                <w:w w:val="100"/>
                <w:position w:val="0"/>
                <w:sz w:val="15"/>
                <w:szCs w:val="15"/>
                <w:shd w:val="clear" w:color="auto" w:fill="auto"/>
                <w:lang w:val="cs-CZ" w:eastAsia="cs-CZ" w:bidi="cs-CZ"/>
              </w:rPr>
              <w:t>CZK|</w:t>
            </w:r>
          </w:p>
        </w:tc>
      </w:tr>
    </w:tbl>
    <w:p>
      <w:pPr>
        <w:sectPr>
          <w:footnotePr>
            <w:pos w:val="pageBottom"/>
            <w:numFmt w:val="decimal"/>
            <w:numRestart w:val="continuous"/>
          </w:footnotePr>
          <w:type w:val="continuous"/>
          <w:pgSz w:w="16840" w:h="11900" w:orient="landscape"/>
          <w:pgMar w:top="922" w:left="802" w:right="850" w:bottom="922" w:header="0" w:footer="3" w:gutter="0"/>
          <w:cols w:space="720"/>
          <w:noEndnote/>
          <w:rtlGutter w:val="0"/>
          <w:docGrid w:linePitch="360"/>
        </w:sectPr>
      </w:pPr>
    </w:p>
    <w:p>
      <w:pPr>
        <w:widowControl w:val="0"/>
        <w:spacing w:line="1" w:lineRule="exact"/>
      </w:pPr>
      <w:r>
        <mc:AlternateContent>
          <mc:Choice Requires="wps">
            <w:drawing>
              <wp:anchor distT="155575" distB="148590" distL="0" distR="0" simplePos="0" relativeHeight="125829395" behindDoc="0" locked="0" layoutInCell="1" allowOverlap="1">
                <wp:simplePos x="0" y="0"/>
                <wp:positionH relativeFrom="page">
                  <wp:posOffset>489585</wp:posOffset>
                </wp:positionH>
                <wp:positionV relativeFrom="paragraph">
                  <wp:posOffset>155575</wp:posOffset>
                </wp:positionV>
                <wp:extent cx="1591310" cy="298450"/>
                <wp:wrapTopAndBottom/>
                <wp:docPr id="38" name="Shape 38"/>
                <a:graphic xmlns:a="http://schemas.openxmlformats.org/drawingml/2006/main">
                  <a:graphicData uri="http://schemas.microsoft.com/office/word/2010/wordprocessingShape">
                    <wps:wsp>
                      <wps:cNvSpPr txBox="1"/>
                      <wps:spPr>
                        <a:xfrm>
                          <a:ext cx="1591310" cy="298450"/>
                        </a:xfrm>
                        <a:prstGeom prst="rect"/>
                        <a:noFill/>
                      </wps:spPr>
                      <wps:txbx>
                        <w:txbxContent>
                          <w:p>
                            <w:pPr>
                              <w:pStyle w:val="Style25"/>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CZ - 158 00 Praha 5 - Jinonice Telefon:</w:t>
                            </w:r>
                          </w:p>
                        </w:txbxContent>
                      </wps:txbx>
                      <wps:bodyPr lIns="0" tIns="0" rIns="0" bIns="0">
                        <a:noAutoFit/>
                      </wps:bodyPr>
                    </wps:wsp>
                  </a:graphicData>
                </a:graphic>
              </wp:anchor>
            </w:drawing>
          </mc:Choice>
          <mc:Fallback>
            <w:pict>
              <v:shape id="_x0000_s1064" type="#_x0000_t202" style="position:absolute;margin-left:38.549999999999997pt;margin-top:12.25pt;width:125.3pt;height:23.5pt;z-index:-125829358;mso-wrap-distance-left:0;mso-wrap-distance-top:12.25pt;mso-wrap-distance-right:0;mso-wrap-distance-bottom:11.699999999999999pt;mso-position-horizontal-relative:page" filled="f" stroked="f">
                <v:textbox inset="0,0,0,0">
                  <w:txbxContent>
                    <w:p>
                      <w:pPr>
                        <w:pStyle w:val="Style25"/>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CZ - 158 00 Praha 5 - Jinonice Telefon:</w:t>
                      </w:r>
                    </w:p>
                  </w:txbxContent>
                </v:textbox>
                <w10:wrap type="topAndBottom" anchorx="page"/>
              </v:shape>
            </w:pict>
          </mc:Fallback>
        </mc:AlternateContent>
      </w:r>
      <w:r>
        <mc:AlternateContent>
          <mc:Choice Requires="wps">
            <w:drawing>
              <wp:anchor distT="0" distB="142240" distL="0" distR="0" simplePos="0" relativeHeight="125829397" behindDoc="0" locked="0" layoutInCell="1" allowOverlap="1">
                <wp:simplePos x="0" y="0"/>
                <wp:positionH relativeFrom="page">
                  <wp:posOffset>2550160</wp:posOffset>
                </wp:positionH>
                <wp:positionV relativeFrom="paragraph">
                  <wp:posOffset>0</wp:posOffset>
                </wp:positionV>
                <wp:extent cx="932815" cy="460375"/>
                <wp:wrapTopAndBottom/>
                <wp:docPr id="40" name="Shape 40"/>
                <a:graphic xmlns:a="http://schemas.openxmlformats.org/drawingml/2006/main">
                  <a:graphicData uri="http://schemas.microsoft.com/office/word/2010/wordprocessingShape">
                    <wps:wsp>
                      <wps:cNvSpPr txBox="1"/>
                      <wps:spPr>
                        <a:xfrm>
                          <a:ext cx="932815" cy="460375"/>
                        </a:xfrm>
                        <a:prstGeom prst="rect"/>
                        <a:noFill/>
                      </wps:spPr>
                      <wps:txbx>
                        <w:txbxContent>
                          <w:p>
                            <w:pPr>
                              <w:pStyle w:val="Style2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xml:space="preserve">IČO: 60838744 DIČ: CZ60838744 </w:t>
                            </w:r>
                            <w:r>
                              <w:fldChar w:fldCharType="begin"/>
                            </w:r>
                            <w:r>
                              <w:rPr/>
                              <w:instrText> HYPERLINK "http://www.strabag.cz" </w:instrText>
                            </w:r>
                            <w:r>
                              <w:fldChar w:fldCharType="separate"/>
                            </w:r>
                            <w:r>
                              <w:rPr>
                                <w:color w:val="000000"/>
                                <w:spacing w:val="0"/>
                                <w:w w:val="100"/>
                                <w:position w:val="0"/>
                                <w:shd w:val="clear" w:color="auto" w:fill="auto"/>
                                <w:lang w:val="en-US" w:eastAsia="en-US" w:bidi="en-US"/>
                              </w:rPr>
                              <w:t>www.strabag.cz</w:t>
                            </w:r>
                            <w:r>
                              <w:fldChar w:fldCharType="end"/>
                            </w:r>
                          </w:p>
                        </w:txbxContent>
                      </wps:txbx>
                      <wps:bodyPr lIns="0" tIns="0" rIns="0" bIns="0">
                        <a:noAutoFit/>
                      </wps:bodyPr>
                    </wps:wsp>
                  </a:graphicData>
                </a:graphic>
              </wp:anchor>
            </w:drawing>
          </mc:Choice>
          <mc:Fallback>
            <w:pict>
              <v:shape id="_x0000_s1066" type="#_x0000_t202" style="position:absolute;margin-left:200.80000000000001pt;margin-top:0;width:73.450000000000003pt;height:36.25pt;z-index:-125829356;mso-wrap-distance-left:0;mso-wrap-distance-right:0;mso-wrap-distance-bottom:11.199999999999999pt;mso-position-horizontal-relative:page" filled="f" stroked="f">
                <v:textbox inset="0,0,0,0">
                  <w:txbxContent>
                    <w:p>
                      <w:pPr>
                        <w:pStyle w:val="Style2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xml:space="preserve">IČO: 60838744 DIČ: CZ60838744 </w:t>
                      </w:r>
                      <w:r>
                        <w:fldChar w:fldCharType="begin"/>
                      </w:r>
                      <w:r>
                        <w:rPr/>
                        <w:instrText> HYPERLINK "http://www.strabag.cz" </w:instrText>
                      </w:r>
                      <w:r>
                        <w:fldChar w:fldCharType="separate"/>
                      </w:r>
                      <w:r>
                        <w:rPr>
                          <w:color w:val="000000"/>
                          <w:spacing w:val="0"/>
                          <w:w w:val="100"/>
                          <w:position w:val="0"/>
                          <w:shd w:val="clear" w:color="auto" w:fill="auto"/>
                          <w:lang w:val="en-US" w:eastAsia="en-US" w:bidi="en-US"/>
                        </w:rPr>
                        <w:t>www.strabag.cz</w:t>
                      </w:r>
                      <w:r>
                        <w:fldChar w:fldCharType="end"/>
                      </w:r>
                    </w:p>
                  </w:txbxContent>
                </v:textbox>
                <w10:wrap type="topAndBottom" anchorx="page"/>
              </v:shape>
            </w:pict>
          </mc:Fallback>
        </mc:AlternateContent>
      </w:r>
      <w:r>
        <mc:AlternateContent>
          <mc:Choice Requires="wps">
            <w:drawing>
              <wp:anchor distT="100330" distB="127635" distL="0" distR="0" simplePos="0" relativeHeight="125829399" behindDoc="0" locked="0" layoutInCell="1" allowOverlap="1">
                <wp:simplePos x="0" y="0"/>
                <wp:positionH relativeFrom="page">
                  <wp:posOffset>8590915</wp:posOffset>
                </wp:positionH>
                <wp:positionV relativeFrom="paragraph">
                  <wp:posOffset>100330</wp:posOffset>
                </wp:positionV>
                <wp:extent cx="1749425" cy="374650"/>
                <wp:wrapTopAndBottom/>
                <wp:docPr id="42" name="Shape 42"/>
                <a:graphic xmlns:a="http://schemas.openxmlformats.org/drawingml/2006/main">
                  <a:graphicData uri="http://schemas.microsoft.com/office/word/2010/wordprocessingShape">
                    <wps:wsp>
                      <wps:cNvSpPr txBox="1"/>
                      <wps:spPr>
                        <a:xfrm>
                          <a:ext cx="1749425" cy="374650"/>
                        </a:xfrm>
                        <a:prstGeom prst="rect"/>
                        <a:noFill/>
                      </wps:spPr>
                      <wps:txbx>
                        <w:txbxContent>
                          <w:p>
                            <w:pPr>
                              <w:pStyle w:val="Style30"/>
                              <w:keepNext/>
                              <w:keepLines/>
                              <w:widowControl w:val="0"/>
                              <w:shd w:val="clear" w:color="auto" w:fill="auto"/>
                              <w:bidi w:val="0"/>
                              <w:spacing w:before="0" w:after="0" w:line="240" w:lineRule="auto"/>
                              <w:ind w:left="0" w:right="0" w:firstLine="0"/>
                              <w:jc w:val="right"/>
                            </w:pPr>
                            <w:bookmarkStart w:id="42" w:name="bookmark42"/>
                            <w:bookmarkStart w:id="43" w:name="bookmark43"/>
                            <w:r>
                              <w:rPr>
                                <w:spacing w:val="0"/>
                                <w:w w:val="100"/>
                                <w:position w:val="0"/>
                                <w:shd w:val="clear" w:color="auto" w:fill="auto"/>
                                <w:lang w:val="cs-CZ" w:eastAsia="cs-CZ" w:bidi="cs-CZ"/>
                              </w:rPr>
                              <w:t>STRABAG</w:t>
                            </w:r>
                            <w:bookmarkEnd w:id="42"/>
                            <w:bookmarkEnd w:id="43"/>
                          </w:p>
                        </w:txbxContent>
                      </wps:txbx>
                      <wps:bodyPr wrap="none" lIns="0" tIns="0" rIns="0" bIns="0">
                        <a:noAutoFit/>
                      </wps:bodyPr>
                    </wps:wsp>
                  </a:graphicData>
                </a:graphic>
              </wp:anchor>
            </w:drawing>
          </mc:Choice>
          <mc:Fallback>
            <w:pict>
              <v:shape id="_x0000_s1068" type="#_x0000_t202" style="position:absolute;margin-left:676.45000000000005pt;margin-top:7.9000000000000004pt;width:137.75pt;height:29.5pt;z-index:-125829354;mso-wrap-distance-left:0;mso-wrap-distance-top:7.9000000000000004pt;mso-wrap-distance-right:0;mso-wrap-distance-bottom:10.050000000000001pt;mso-position-horizontal-relative:page" filled="f" stroked="f">
                <v:textbox inset="0,0,0,0">
                  <w:txbxContent>
                    <w:p>
                      <w:pPr>
                        <w:pStyle w:val="Style30"/>
                        <w:keepNext/>
                        <w:keepLines/>
                        <w:widowControl w:val="0"/>
                        <w:shd w:val="clear" w:color="auto" w:fill="auto"/>
                        <w:bidi w:val="0"/>
                        <w:spacing w:before="0" w:after="0" w:line="240" w:lineRule="auto"/>
                        <w:ind w:left="0" w:right="0" w:firstLine="0"/>
                        <w:jc w:val="right"/>
                      </w:pPr>
                      <w:bookmarkStart w:id="42" w:name="bookmark42"/>
                      <w:bookmarkStart w:id="43" w:name="bookmark43"/>
                      <w:r>
                        <w:rPr>
                          <w:spacing w:val="0"/>
                          <w:w w:val="100"/>
                          <w:position w:val="0"/>
                          <w:shd w:val="clear" w:color="auto" w:fill="auto"/>
                          <w:lang w:val="cs-CZ" w:eastAsia="cs-CZ" w:bidi="cs-CZ"/>
                        </w:rPr>
                        <w:t>STRABAG</w:t>
                      </w:r>
                      <w:bookmarkEnd w:id="42"/>
                      <w:bookmarkEnd w:id="43"/>
                    </w:p>
                  </w:txbxContent>
                </v:textbox>
                <w10:wrap type="topAndBottom" anchorx="page"/>
              </v:shape>
            </w:pict>
          </mc:Fallback>
        </mc:AlternateContent>
      </w:r>
    </w:p>
    <w:p>
      <w:pPr>
        <w:pStyle w:val="Style4"/>
        <w:keepNext w:val="0"/>
        <w:keepLines w:val="0"/>
        <w:widowControl w:val="0"/>
        <w:shd w:val="clear" w:color="auto" w:fill="auto"/>
        <w:bidi w:val="0"/>
        <w:spacing w:before="0" w:after="0" w:line="240" w:lineRule="auto"/>
        <w:ind w:left="5620" w:right="0" w:firstLine="0"/>
        <w:jc w:val="left"/>
        <w:rPr>
          <w:sz w:val="26"/>
          <w:szCs w:val="26"/>
        </w:rPr>
      </w:pPr>
      <w:r>
        <w:rPr>
          <w:rFonts w:ascii="Arial" w:eastAsia="Arial" w:hAnsi="Arial" w:cs="Arial"/>
          <w:b/>
          <w:bCs/>
          <w:color w:val="000000"/>
          <w:spacing w:val="0"/>
          <w:w w:val="100"/>
          <w:position w:val="0"/>
          <w:sz w:val="26"/>
          <w:szCs w:val="26"/>
          <w:shd w:val="clear" w:color="auto" w:fill="auto"/>
          <w:lang w:val="cs-CZ" w:eastAsia="cs-CZ" w:bidi="cs-CZ"/>
        </w:rPr>
        <w:t>Rekapitulace nabídkového rozpočtu</w:t>
      </w:r>
    </w:p>
    <w:tbl>
      <w:tblPr>
        <w:tblOverlap w:val="never"/>
        <w:jc w:val="center"/>
        <w:tblLayout w:type="fixed"/>
      </w:tblPr>
      <w:tblGrid>
        <w:gridCol w:w="1296"/>
        <w:gridCol w:w="6859"/>
        <w:gridCol w:w="6989"/>
      </w:tblGrid>
      <w:tr>
        <w:trPr>
          <w:trHeight w:val="341" w:hRule="exact"/>
        </w:trPr>
        <w:tc>
          <w:tcPr>
            <w:gridSpan w:val="2"/>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OBJEKT:</w:t>
            </w:r>
          </w:p>
        </w:tc>
        <w:tc>
          <w:tcPr>
            <w:tcBorders>
              <w:top w:val="single" w:sz="4"/>
              <w:left w:val="single" w:sz="4"/>
              <w:right w:val="single" w:sz="4"/>
            </w:tcBorders>
            <w:shd w:val="clear" w:color="auto" w:fill="FFFFFF"/>
            <w:vAlign w:val="top"/>
          </w:tcPr>
          <w:p>
            <w:pPr>
              <w:widowControl w:val="0"/>
              <w:rPr>
                <w:sz w:val="10"/>
                <w:szCs w:val="10"/>
              </w:rPr>
            </w:pPr>
          </w:p>
        </w:tc>
      </w:tr>
      <w:tr>
        <w:trPr>
          <w:trHeight w:val="32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ČP</w:t>
            </w: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Název objektu</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bCs/>
                <w:color w:val="000000"/>
                <w:spacing w:val="0"/>
                <w:w w:val="100"/>
                <w:position w:val="0"/>
                <w:sz w:val="15"/>
                <w:szCs w:val="15"/>
                <w:shd w:val="clear" w:color="auto" w:fill="auto"/>
                <w:lang w:val="cs-CZ" w:eastAsia="cs-CZ" w:bidi="cs-CZ"/>
              </w:rPr>
              <w:t>Celkem částka</w:t>
            </w:r>
          </w:p>
        </w:tc>
      </w:tr>
      <w:tr>
        <w:trPr>
          <w:trHeight w:val="33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1-</w:t>
            </w: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SO 01</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bCs/>
                <w:color w:val="000000"/>
                <w:spacing w:val="0"/>
                <w:w w:val="100"/>
                <w:position w:val="0"/>
                <w:sz w:val="15"/>
                <w:szCs w:val="15"/>
                <w:shd w:val="clear" w:color="auto" w:fill="auto"/>
                <w:lang w:val="cs-CZ" w:eastAsia="cs-CZ" w:bidi="cs-CZ"/>
              </w:rPr>
              <w:t>198.475,92 CZK</w:t>
            </w:r>
          </w:p>
        </w:tc>
      </w:tr>
      <w:tr>
        <w:trPr>
          <w:trHeight w:val="312" w:hRule="exact"/>
        </w:trPr>
        <w:tc>
          <w:tcPr>
            <w:gridSpan w:val="2"/>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Celkem rozpočet</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bCs/>
                <w:color w:val="000000"/>
                <w:spacing w:val="0"/>
                <w:w w:val="100"/>
                <w:position w:val="0"/>
                <w:sz w:val="15"/>
                <w:szCs w:val="15"/>
                <w:shd w:val="clear" w:color="auto" w:fill="auto"/>
                <w:lang w:val="cs-CZ" w:eastAsia="cs-CZ" w:bidi="cs-CZ"/>
              </w:rPr>
              <w:t>198.475,92 CZK</w:t>
            </w:r>
          </w:p>
        </w:tc>
      </w:tr>
      <w:tr>
        <w:trPr>
          <w:trHeight w:val="288" w:hRule="exact"/>
        </w:trPr>
        <w:tc>
          <w:tcPr>
            <w:gridSpan w:val="2"/>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Částka DPH 21%</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bCs/>
                <w:color w:val="000000"/>
                <w:spacing w:val="0"/>
                <w:w w:val="100"/>
                <w:position w:val="0"/>
                <w:sz w:val="15"/>
                <w:szCs w:val="15"/>
                <w:shd w:val="clear" w:color="auto" w:fill="auto"/>
                <w:lang w:val="cs-CZ" w:eastAsia="cs-CZ" w:bidi="cs-CZ"/>
              </w:rPr>
              <w:t>41.679,94 CZK</w:t>
            </w:r>
          </w:p>
        </w:tc>
      </w:tr>
      <w:tr>
        <w:trPr>
          <w:trHeight w:val="317" w:hRule="exact"/>
        </w:trPr>
        <w:tc>
          <w:tcPr>
            <w:gridSpan w:val="2"/>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Celkem včetně DPH 21%</w:t>
            </w:r>
          </w:p>
        </w:tc>
        <w:tc>
          <w:tcPr>
            <w:tcBorders>
              <w:top w:val="single" w:sz="4"/>
              <w:left w:val="single" w:sz="4"/>
              <w:bottom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bCs/>
                <w:color w:val="000000"/>
                <w:spacing w:val="0"/>
                <w:w w:val="100"/>
                <w:position w:val="0"/>
                <w:sz w:val="15"/>
                <w:szCs w:val="15"/>
                <w:shd w:val="clear" w:color="auto" w:fill="auto"/>
                <w:lang w:val="cs-CZ" w:eastAsia="cs-CZ" w:bidi="cs-CZ"/>
              </w:rPr>
              <w:t>240.155,86 CZK</w:t>
            </w:r>
          </w:p>
        </w:tc>
      </w:tr>
    </w:tbl>
    <w:p>
      <w:pPr>
        <w:sectPr>
          <w:footnotePr>
            <w:pos w:val="pageBottom"/>
            <w:numFmt w:val="decimal"/>
            <w:numRestart w:val="continuous"/>
          </w:footnotePr>
          <w:pgSz w:w="16840" w:h="11900" w:orient="landscape"/>
          <w:pgMar w:top="953" w:left="776" w:right="920" w:bottom="6537"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6840" w:h="11900" w:orient="landscape"/>
          <w:pgMar w:top="1053" w:left="0" w:right="0" w:bottom="785" w:header="0" w:footer="3" w:gutter="0"/>
          <w:cols w:space="720"/>
          <w:noEndnote/>
          <w:rtlGutter w:val="0"/>
          <w:docGrid w:linePitch="360"/>
        </w:sectPr>
      </w:pPr>
    </w:p>
    <w:p>
      <w:pPr>
        <w:pStyle w:val="Style25"/>
        <w:keepNext w:val="0"/>
        <w:keepLines w:val="0"/>
        <w:framePr w:w="562" w:h="283" w:wrap="none" w:vAnchor="text" w:hAnchor="page" w:x="2745" w:y="83"/>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w:t>
      </w:r>
    </w:p>
    <w:p>
      <w:pPr>
        <w:pStyle w:val="Style25"/>
        <w:keepNext w:val="0"/>
        <w:keepLines w:val="0"/>
        <w:framePr w:w="701" w:h="278" w:wrap="none" w:vAnchor="text" w:hAnchor="page" w:x="6311" w:y="78"/>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p>
      <w:pPr>
        <w:pStyle w:val="Style25"/>
        <w:keepNext w:val="0"/>
        <w:keepLines w:val="0"/>
        <w:framePr w:w="1517" w:h="250" w:wrap="none" w:vAnchor="text" w:hAnchor="page" w:x="11615" w:y="111"/>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ý podpis a razítko</w:t>
      </w:r>
    </w:p>
    <w:p>
      <w:pPr>
        <w:widowControl w:val="0"/>
        <w:spacing w:after="364" w:line="1" w:lineRule="exact"/>
      </w:pPr>
      <w:r>
        <w:drawing>
          <wp:anchor distT="0" distB="0" distL="0" distR="0" simplePos="0" relativeHeight="62914704" behindDoc="1" locked="0" layoutInCell="1" allowOverlap="1">
            <wp:simplePos x="0" y="0"/>
            <wp:positionH relativeFrom="page">
              <wp:posOffset>6826250</wp:posOffset>
            </wp:positionH>
            <wp:positionV relativeFrom="paragraph">
              <wp:posOffset>12700</wp:posOffset>
            </wp:positionV>
            <wp:extent cx="548640" cy="213360"/>
            <wp:wrapNone/>
            <wp:docPr id="44" name="Shape 44"/>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13"/>
                    <a:stretch/>
                  </pic:blipFill>
                  <pic:spPr>
                    <a:xfrm>
                      <a:ext cx="548640" cy="213360"/>
                    </a:xfrm>
                    <a:prstGeom prst="rect"/>
                  </pic:spPr>
                </pic:pic>
              </a:graphicData>
            </a:graphic>
          </wp:anchor>
        </w:drawing>
      </w:r>
    </w:p>
    <w:p>
      <w:pPr>
        <w:widowControl w:val="0"/>
        <w:spacing w:line="1" w:lineRule="exact"/>
        <w:sectPr>
          <w:footnotePr>
            <w:pos w:val="pageBottom"/>
            <w:numFmt w:val="decimal"/>
            <w:numRestart w:val="continuous"/>
          </w:footnotePr>
          <w:type w:val="continuous"/>
          <w:pgSz w:w="16840" w:h="11900" w:orient="landscape"/>
          <w:pgMar w:top="1053" w:left="771" w:right="555" w:bottom="785"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401" behindDoc="0" locked="0" layoutInCell="1" allowOverlap="1">
                <wp:simplePos x="0" y="0"/>
                <wp:positionH relativeFrom="page">
                  <wp:posOffset>3340735</wp:posOffset>
                </wp:positionH>
                <wp:positionV relativeFrom="paragraph">
                  <wp:posOffset>460375</wp:posOffset>
                </wp:positionV>
                <wp:extent cx="356870" cy="277495"/>
                <wp:wrapSquare wrapText="left"/>
                <wp:docPr id="46" name="Shape 46"/>
                <a:graphic xmlns:a="http://schemas.openxmlformats.org/drawingml/2006/main">
                  <a:graphicData uri="http://schemas.microsoft.com/office/word/2010/wordprocessingShape">
                    <wps:wsp>
                      <wps:cNvSpPr txBox="1"/>
                      <wps:spPr>
                        <a:xfrm>
                          <a:ext cx="356870" cy="27749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color w:val="6B707D"/>
                                <w:spacing w:val="0"/>
                                <w:w w:val="100"/>
                                <w:position w:val="0"/>
                                <w:shd w:val="clear" w:color="auto" w:fill="auto"/>
                                <w:lang w:val="cs-CZ" w:eastAsia="cs-CZ" w:bidi="cs-CZ"/>
                              </w:rPr>
                              <w:t xml:space="preserve">Mobil: </w:t>
                            </w:r>
                            <w:r>
                              <w:rPr>
                                <w:color w:val="000000"/>
                                <w:spacing w:val="0"/>
                                <w:w w:val="100"/>
                                <w:position w:val="0"/>
                                <w:shd w:val="clear" w:color="auto" w:fill="auto"/>
                                <w:lang w:val="cs-CZ" w:eastAsia="cs-CZ" w:bidi="cs-CZ"/>
                              </w:rPr>
                              <w:t>e-mail:</w:t>
                            </w:r>
                          </w:p>
                        </w:txbxContent>
                      </wps:txbx>
                      <wps:bodyPr lIns="0" tIns="0" rIns="0" bIns="0">
                        <a:noAutoFit/>
                      </wps:bodyPr>
                    </wps:wsp>
                  </a:graphicData>
                </a:graphic>
              </wp:anchor>
            </w:drawing>
          </mc:Choice>
          <mc:Fallback>
            <w:pict>
              <v:shape id="_x0000_s1072" type="#_x0000_t202" style="position:absolute;margin-left:263.05000000000001pt;margin-top:36.25pt;width:28.100000000000001pt;height:21.850000000000001pt;z-index:-125829352;mso-wrap-distance-left:9.pt;mso-wrap-distance-right: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color w:val="6B707D"/>
                          <w:spacing w:val="0"/>
                          <w:w w:val="100"/>
                          <w:position w:val="0"/>
                          <w:shd w:val="clear" w:color="auto" w:fill="auto"/>
                          <w:lang w:val="cs-CZ" w:eastAsia="cs-CZ" w:bidi="cs-CZ"/>
                        </w:rPr>
                        <w:t xml:space="preserve">Mobil: </w:t>
                      </w:r>
                      <w:r>
                        <w:rPr>
                          <w:color w:val="000000"/>
                          <w:spacing w:val="0"/>
                          <w:w w:val="100"/>
                          <w:position w:val="0"/>
                          <w:shd w:val="clear" w:color="auto" w:fill="auto"/>
                          <w:lang w:val="cs-CZ" w:eastAsia="cs-CZ" w:bidi="cs-CZ"/>
                        </w:rPr>
                        <w:t>e-mail:</w:t>
                      </w:r>
                    </w:p>
                  </w:txbxContent>
                </v:textbox>
                <w10:wrap type="square" side="left" anchorx="page"/>
              </v:shape>
            </w:pict>
          </mc:Fallback>
        </mc:AlternateContent>
      </w:r>
      <w:r>
        <mc:AlternateContent>
          <mc:Choice Requires="wps">
            <w:drawing>
              <wp:anchor distT="0" distB="1515110" distL="242570" distR="113665" simplePos="0" relativeHeight="125829403" behindDoc="0" locked="0" layoutInCell="1" allowOverlap="1">
                <wp:simplePos x="0" y="0"/>
                <wp:positionH relativeFrom="page">
                  <wp:posOffset>5297805</wp:posOffset>
                </wp:positionH>
                <wp:positionV relativeFrom="paragraph">
                  <wp:posOffset>12700</wp:posOffset>
                </wp:positionV>
                <wp:extent cx="1591310" cy="374650"/>
                <wp:wrapSquare wrapText="bothSides"/>
                <wp:docPr id="48" name="Shape 48"/>
                <a:graphic xmlns:a="http://schemas.openxmlformats.org/drawingml/2006/main">
                  <a:graphicData uri="http://schemas.microsoft.com/office/word/2010/wordprocessingShape">
                    <wps:wsp>
                      <wps:cNvSpPr txBox="1"/>
                      <wps:spPr>
                        <a:xfrm>
                          <a:ext cx="1591310" cy="3746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48"/>
                                <w:szCs w:val="48"/>
                              </w:rPr>
                            </w:pPr>
                            <w:r>
                              <w:rPr>
                                <w:rFonts w:ascii="Arial" w:eastAsia="Arial" w:hAnsi="Arial" w:cs="Arial"/>
                                <w:b/>
                                <w:bCs/>
                                <w:color w:val="DE7070"/>
                                <w:spacing w:val="0"/>
                                <w:w w:val="100"/>
                                <w:position w:val="0"/>
                                <w:sz w:val="48"/>
                                <w:szCs w:val="48"/>
                                <w:shd w:val="clear" w:color="auto" w:fill="auto"/>
                                <w:lang w:val="cs-CZ" w:eastAsia="cs-CZ" w:bidi="cs-CZ"/>
                              </w:rPr>
                              <w:t>STRABAG</w:t>
                            </w:r>
                          </w:p>
                        </w:txbxContent>
                      </wps:txbx>
                      <wps:bodyPr wrap="none" lIns="0" tIns="0" rIns="0" bIns="0">
                        <a:noAutoFit/>
                      </wps:bodyPr>
                    </wps:wsp>
                  </a:graphicData>
                </a:graphic>
              </wp:anchor>
            </w:drawing>
          </mc:Choice>
          <mc:Fallback>
            <w:pict>
              <v:shape id="_x0000_s1074" type="#_x0000_t202" style="position:absolute;margin-left:417.14999999999998pt;margin-top:1.pt;width:125.3pt;height:29.5pt;z-index:-125829350;mso-wrap-distance-left:19.100000000000001pt;mso-wrap-distance-right:8.9499999999999993pt;mso-wrap-distance-bottom:119.3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48"/>
                          <w:szCs w:val="48"/>
                        </w:rPr>
                      </w:pPr>
                      <w:r>
                        <w:rPr>
                          <w:rFonts w:ascii="Arial" w:eastAsia="Arial" w:hAnsi="Arial" w:cs="Arial"/>
                          <w:b/>
                          <w:bCs/>
                          <w:color w:val="DE7070"/>
                          <w:spacing w:val="0"/>
                          <w:w w:val="100"/>
                          <w:position w:val="0"/>
                          <w:sz w:val="48"/>
                          <w:szCs w:val="48"/>
                          <w:shd w:val="clear" w:color="auto" w:fill="auto"/>
                          <w:lang w:val="cs-CZ" w:eastAsia="cs-CZ" w:bidi="cs-CZ"/>
                        </w:rPr>
                        <w:t>STRABAG</w:t>
                      </w:r>
                    </w:p>
                  </w:txbxContent>
                </v:textbox>
                <w10:wrap type="square" anchorx="page"/>
              </v:shape>
            </w:pict>
          </mc:Fallback>
        </mc:AlternateContent>
      </w:r>
      <w:r>
        <mc:AlternateContent>
          <mc:Choice Requires="wps">
            <w:drawing>
              <wp:anchor distT="1694815" distB="0" distL="114300" distR="193675" simplePos="0" relativeHeight="125829405" behindDoc="0" locked="0" layoutInCell="1" allowOverlap="1">
                <wp:simplePos x="0" y="0"/>
                <wp:positionH relativeFrom="page">
                  <wp:posOffset>5169535</wp:posOffset>
                </wp:positionH>
                <wp:positionV relativeFrom="paragraph">
                  <wp:posOffset>1707515</wp:posOffset>
                </wp:positionV>
                <wp:extent cx="1639570" cy="194945"/>
                <wp:wrapSquare wrapText="bothSides"/>
                <wp:docPr id="50" name="Shape 50"/>
                <a:graphic xmlns:a="http://schemas.openxmlformats.org/drawingml/2006/main">
                  <a:graphicData uri="http://schemas.microsoft.com/office/word/2010/wordprocessingShape">
                    <wps:wsp>
                      <wps:cNvSpPr txBox="1"/>
                      <wps:spPr>
                        <a:xfrm>
                          <a:ext cx="1639570" cy="1949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Pelhřimově dne 8.4.2022</w:t>
                            </w:r>
                          </w:p>
                        </w:txbxContent>
                      </wps:txbx>
                      <wps:bodyPr wrap="none" lIns="0" tIns="0" rIns="0" bIns="0">
                        <a:noAutoFit/>
                      </wps:bodyPr>
                    </wps:wsp>
                  </a:graphicData>
                </a:graphic>
              </wp:anchor>
            </w:drawing>
          </mc:Choice>
          <mc:Fallback>
            <w:pict>
              <v:shape id="_x0000_s1076" type="#_x0000_t202" style="position:absolute;margin-left:407.05000000000001pt;margin-top:134.44999999999999pt;width:129.09999999999999pt;height:15.35pt;z-index:-125829348;mso-wrap-distance-left:9.pt;mso-wrap-distance-top:133.44999999999999pt;mso-wrap-distance-right:15.25pt;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Pelhřimově dne 8.4.2022</w:t>
                      </w:r>
                    </w:p>
                  </w:txbxContent>
                </v:textbox>
                <w10:wrap type="square" anchorx="page"/>
              </v:shape>
            </w:pict>
          </mc:Fallback>
        </mc:AlternateContent>
      </w:r>
    </w:p>
    <w:p>
      <w:pPr>
        <w:pStyle w:val="Style25"/>
        <w:keepNext w:val="0"/>
        <w:keepLines w:val="0"/>
        <w:widowControl w:val="0"/>
        <w:shd w:val="clear" w:color="auto" w:fill="auto"/>
        <w:bidi w:val="0"/>
        <w:spacing w:before="0" w:after="0" w:line="228" w:lineRule="auto"/>
        <w:ind w:left="0" w:right="0" w:firstLine="0"/>
        <w:jc w:val="left"/>
        <w:rPr>
          <w:sz w:val="18"/>
          <w:szCs w:val="18"/>
        </w:rPr>
      </w:pPr>
      <w:r>
        <w:rPr>
          <w:color w:val="000000"/>
          <w:spacing w:val="0"/>
          <w:w w:val="100"/>
          <w:position w:val="0"/>
          <w:sz w:val="18"/>
          <w:szCs w:val="18"/>
          <w:shd w:val="clear" w:color="auto" w:fill="auto"/>
          <w:lang w:val="cs-CZ" w:eastAsia="cs-CZ" w:bidi="cs-CZ"/>
        </w:rPr>
        <w:t>STRABAG a.s. odštěpný závod Morava,</w:t>
      </w:r>
    </w:p>
    <w:p>
      <w:pPr>
        <w:pStyle w:val="Style4"/>
        <w:keepNext w:val="0"/>
        <w:keepLines w:val="0"/>
        <w:widowControl w:val="0"/>
        <w:shd w:val="clear" w:color="auto" w:fill="auto"/>
        <w:bidi w:val="0"/>
        <w:spacing w:before="0" w:after="0" w:line="276"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PJ Pelhřimov</w:t>
      </w:r>
    </w:p>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Myslotínská 313</w:t>
      </w:r>
    </w:p>
    <w:p>
      <w:pPr>
        <w:pStyle w:val="Style25"/>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CZ - 393 01 Pelhřimov / Česká republika</w:t>
      </w:r>
    </w:p>
    <w:p>
      <w:pPr>
        <w:pStyle w:val="Style21"/>
        <w:keepNext w:val="0"/>
        <w:keepLines w:val="0"/>
        <w:widowControl w:val="0"/>
        <w:shd w:val="clear" w:color="auto" w:fill="auto"/>
        <w:bidi w:val="0"/>
        <w:spacing w:before="0" w:after="160" w:line="240" w:lineRule="auto"/>
        <w:ind w:left="0" w:right="0" w:firstLine="0"/>
        <w:jc w:val="left"/>
      </w:pPr>
      <w:r>
        <w:rPr>
          <w:color w:val="000000"/>
          <w:spacing w:val="0"/>
          <w:w w:val="100"/>
          <w:position w:val="0"/>
          <w:u w:val="single"/>
          <w:shd w:val="clear" w:color="auto" w:fill="auto"/>
          <w:lang w:val="cs-CZ" w:eastAsia="cs-CZ" w:bidi="cs-CZ"/>
        </w:rPr>
        <w:t>Objednatel:</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Vodovody a kanalizace Havlíčkův Brod, a.s.</w:t>
      </w:r>
    </w:p>
    <w:p>
      <w:pPr>
        <w:pStyle w:val="Style21"/>
        <w:keepNext w:val="0"/>
        <w:keepLines w:val="0"/>
        <w:widowControl w:val="0"/>
        <w:shd w:val="clear" w:color="auto" w:fill="auto"/>
        <w:bidi w:val="0"/>
        <w:spacing w:before="0" w:after="0" w:line="206" w:lineRule="auto"/>
        <w:ind w:left="0" w:right="0" w:firstLine="0"/>
        <w:jc w:val="left"/>
      </w:pPr>
      <w:r>
        <w:rPr>
          <w:b/>
          <w:bCs/>
          <w:color w:val="000000"/>
          <w:spacing w:val="0"/>
          <w:w w:val="100"/>
          <w:position w:val="0"/>
          <w:shd w:val="clear" w:color="auto" w:fill="auto"/>
          <w:lang w:val="cs-CZ" w:eastAsia="cs-CZ" w:bidi="cs-CZ"/>
        </w:rPr>
        <w:t>Žižkova ulice 332</w:t>
      </w:r>
    </w:p>
    <w:p>
      <w:pPr>
        <w:pStyle w:val="Style21"/>
        <w:keepNext w:val="0"/>
        <w:keepLines w:val="0"/>
        <w:widowControl w:val="0"/>
        <w:shd w:val="clear" w:color="auto" w:fill="auto"/>
        <w:bidi w:val="0"/>
        <w:spacing w:before="0" w:after="440" w:line="202" w:lineRule="auto"/>
        <w:ind w:left="0" w:right="0" w:firstLine="0"/>
        <w:jc w:val="left"/>
      </w:pPr>
      <w:r>
        <w:rPr>
          <w:b/>
          <w:bCs/>
          <w:color w:val="000000"/>
          <w:spacing w:val="0"/>
          <w:w w:val="100"/>
          <w:position w:val="0"/>
          <w:shd w:val="clear" w:color="auto" w:fill="auto"/>
          <w:lang w:val="cs-CZ" w:eastAsia="cs-CZ" w:bidi="cs-CZ"/>
        </w:rPr>
        <w:t>581 51 Havlíčkův Brod</w:t>
      </w:r>
    </w:p>
    <w:p>
      <w:pPr>
        <w:pStyle w:val="Style21"/>
        <w:keepNext w:val="0"/>
        <w:keepLines w:val="0"/>
        <w:widowControl w:val="0"/>
        <w:shd w:val="clear" w:color="auto" w:fill="auto"/>
        <w:bidi w:val="0"/>
        <w:spacing w:before="0" w:after="240" w:line="214" w:lineRule="auto"/>
        <w:ind w:left="0" w:right="0" w:firstLine="0"/>
        <w:jc w:val="left"/>
      </w:pPr>
      <w:r>
        <w:rPr>
          <w:b/>
          <w:bCs/>
          <w:color w:val="000000"/>
          <w:spacing w:val="0"/>
          <w:w w:val="100"/>
          <w:position w:val="0"/>
          <w:u w:val="single"/>
          <w:shd w:val="clear" w:color="auto" w:fill="auto"/>
          <w:lang w:val="cs-CZ" w:eastAsia="cs-CZ" w:bidi="cs-CZ"/>
        </w:rPr>
        <w:t>Věc: Cenová nabídka</w:t>
      </w:r>
    </w:p>
    <w:p>
      <w:pPr>
        <w:pStyle w:val="Style13"/>
        <w:keepNext/>
        <w:keepLines/>
        <w:widowControl w:val="0"/>
        <w:shd w:val="clear" w:color="auto" w:fill="auto"/>
        <w:bidi w:val="0"/>
        <w:spacing w:before="0" w:after="300" w:line="214" w:lineRule="auto"/>
        <w:ind w:left="0" w:right="0" w:firstLine="0"/>
        <w:jc w:val="left"/>
      </w:pPr>
      <w:bookmarkStart w:id="44" w:name="bookmark44"/>
      <w:bookmarkStart w:id="45" w:name="bookmark45"/>
      <w:r>
        <w:rPr>
          <w:color w:val="000000"/>
          <w:spacing w:val="0"/>
          <w:w w:val="100"/>
          <w:position w:val="0"/>
          <w:shd w:val="clear" w:color="auto" w:fill="auto"/>
          <w:lang w:val="cs-CZ" w:eastAsia="cs-CZ" w:bidi="cs-CZ"/>
        </w:rPr>
        <w:t xml:space="preserve">Název zakázky : „Oprava silnice č.lll/34763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č.lll/34740“</w:t>
      </w:r>
      <w:bookmarkEnd w:id="44"/>
      <w:bookmarkEnd w:id="45"/>
    </w:p>
    <w:p>
      <w:pPr>
        <w:pStyle w:val="Style21"/>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cs-CZ" w:eastAsia="cs-CZ" w:bidi="cs-CZ"/>
        </w:rPr>
        <w:t>V příloze posílám cenovou nabídku na výše uvedenou zakázku.</w:t>
      </w:r>
    </w:p>
    <w:p>
      <w:pPr>
        <w:pStyle w:val="Style21"/>
        <w:keepNext w:val="0"/>
        <w:keepLines w:val="0"/>
        <w:widowControl w:val="0"/>
        <w:shd w:val="clear" w:color="auto" w:fill="auto"/>
        <w:bidi w:val="0"/>
        <w:spacing w:before="0" w:after="240" w:line="214" w:lineRule="auto"/>
        <w:ind w:left="0" w:right="0" w:firstLine="0"/>
        <w:jc w:val="left"/>
      </w:pPr>
      <w:r>
        <w:rPr>
          <w:color w:val="000000"/>
          <w:spacing w:val="0"/>
          <w:w w:val="100"/>
          <w:position w:val="0"/>
          <w:shd w:val="clear" w:color="auto" w:fill="auto"/>
          <w:lang w:val="cs-CZ" w:eastAsia="cs-CZ" w:bidi="cs-CZ"/>
        </w:rPr>
        <w:t>Rozsah cenové nabídky je specifikován v položkovém rozpočtu, který je přílohou této nabídky.</w:t>
      </w:r>
    </w:p>
    <w:p>
      <w:pPr>
        <w:pStyle w:val="Style13"/>
        <w:keepNext/>
        <w:keepLines/>
        <w:widowControl w:val="0"/>
        <w:shd w:val="clear" w:color="auto" w:fill="auto"/>
        <w:bidi w:val="0"/>
        <w:spacing w:before="0" w:after="240" w:line="214" w:lineRule="auto"/>
        <w:ind w:left="0" w:right="0" w:firstLine="0"/>
        <w:jc w:val="left"/>
      </w:pPr>
      <w:bookmarkStart w:id="46" w:name="bookmark46"/>
      <w:bookmarkStart w:id="47" w:name="bookmark47"/>
      <w:r>
        <w:rPr>
          <w:color w:val="000000"/>
          <w:spacing w:val="0"/>
          <w:w w:val="100"/>
          <w:position w:val="0"/>
          <w:shd w:val="clear" w:color="auto" w:fill="auto"/>
          <w:lang w:val="cs-CZ" w:eastAsia="cs-CZ" w:bidi="cs-CZ"/>
        </w:rPr>
        <w:t>Termín realizace: 2022</w:t>
      </w:r>
      <w:bookmarkEnd w:id="46"/>
      <w:bookmarkEnd w:id="47"/>
    </w:p>
    <w:p>
      <w:pPr>
        <w:pStyle w:val="Style21"/>
        <w:keepNext w:val="0"/>
        <w:keepLines w:val="0"/>
        <w:widowControl w:val="0"/>
        <w:shd w:val="clear" w:color="auto" w:fill="auto"/>
        <w:bidi w:val="0"/>
        <w:spacing w:before="0" w:after="240" w:line="216" w:lineRule="auto"/>
        <w:ind w:left="0" w:right="0" w:firstLine="0"/>
        <w:jc w:val="left"/>
      </w:pPr>
      <w:r>
        <w:rPr>
          <w:color w:val="000000"/>
          <w:spacing w:val="0"/>
          <w:w w:val="100"/>
          <w:position w:val="0"/>
          <w:shd w:val="clear" w:color="auto" w:fill="auto"/>
          <w:lang w:val="cs-CZ" w:eastAsia="cs-CZ" w:bidi="cs-CZ"/>
        </w:rPr>
        <w:t>Při nevhodných klimatických podmínkách (zejména trvalý déšť, nebo sněžení, nebo mráz) budou termín provedení díla a veškeré možné dílčí termíny posunuty o dobu prostojů vynucených nevhodnými klimatickými podmínkami.</w:t>
      </w:r>
    </w:p>
    <w:p>
      <w:pPr>
        <w:pStyle w:val="Style13"/>
        <w:keepNext/>
        <w:keepLines/>
        <w:widowControl w:val="0"/>
        <w:shd w:val="clear" w:color="auto" w:fill="auto"/>
        <w:tabs>
          <w:tab w:leader="dot" w:pos="4531" w:val="left"/>
        </w:tabs>
        <w:bidi w:val="0"/>
        <w:spacing w:before="0" w:after="240" w:line="230" w:lineRule="auto"/>
        <w:ind w:left="0" w:right="0" w:firstLine="0"/>
        <w:jc w:val="left"/>
      </w:pPr>
      <w:bookmarkStart w:id="48" w:name="bookmark48"/>
      <w:bookmarkStart w:id="49" w:name="bookmark49"/>
      <w:r>
        <w:rPr>
          <w:rFonts w:ascii="Arial" w:eastAsia="Arial" w:hAnsi="Arial" w:cs="Arial"/>
          <w:color w:val="000000"/>
          <w:spacing w:val="0"/>
          <w:w w:val="100"/>
          <w:position w:val="0"/>
          <w:sz w:val="22"/>
          <w:szCs w:val="22"/>
          <w:shd w:val="clear" w:color="auto" w:fill="auto"/>
          <w:lang w:val="cs-CZ" w:eastAsia="cs-CZ" w:bidi="cs-CZ"/>
        </w:rPr>
        <w:t>Celková cena nabídky činí</w:t>
        <w:tab/>
        <w:t>198 475,92,- Kč bez DPH</w:t>
      </w:r>
      <w:bookmarkEnd w:id="48"/>
      <w:bookmarkEnd w:id="49"/>
    </w:p>
    <w:p>
      <w:pPr>
        <w:pStyle w:val="Style21"/>
        <w:keepNext w:val="0"/>
        <w:keepLines w:val="0"/>
        <w:widowControl w:val="0"/>
        <w:numPr>
          <w:ilvl w:val="0"/>
          <w:numId w:val="37"/>
        </w:numPr>
        <w:shd w:val="clear" w:color="auto" w:fill="auto"/>
        <w:tabs>
          <w:tab w:pos="707" w:val="left"/>
        </w:tabs>
        <w:bidi w:val="0"/>
        <w:spacing w:before="0" w:after="0" w:line="214" w:lineRule="auto"/>
        <w:ind w:left="720" w:right="0" w:hanging="340"/>
        <w:jc w:val="left"/>
      </w:pPr>
      <w:r>
        <w:rPr>
          <w:color w:val="000000"/>
          <w:spacing w:val="0"/>
          <w:w w:val="100"/>
          <w:position w:val="0"/>
          <w:shd w:val="clear" w:color="auto" w:fill="auto"/>
          <w:lang w:val="cs-CZ" w:eastAsia="cs-CZ" w:bidi="cs-CZ"/>
        </w:rPr>
        <w:t>Cena je kalkulována na 1 nástup (nájezd) pokládkové čety k provádění, cena za každý další nástup je 25.000,- Kč bez DPH</w:t>
      </w:r>
    </w:p>
    <w:p>
      <w:pPr>
        <w:pStyle w:val="Style21"/>
        <w:keepNext w:val="0"/>
        <w:keepLines w:val="0"/>
        <w:widowControl w:val="0"/>
        <w:numPr>
          <w:ilvl w:val="0"/>
          <w:numId w:val="37"/>
        </w:numPr>
        <w:shd w:val="clear" w:color="auto" w:fill="auto"/>
        <w:tabs>
          <w:tab w:pos="707" w:val="left"/>
        </w:tabs>
        <w:bidi w:val="0"/>
        <w:spacing w:before="0" w:after="0" w:line="214" w:lineRule="auto"/>
        <w:ind w:left="0" w:right="0" w:firstLine="360"/>
        <w:jc w:val="left"/>
      </w:pPr>
      <w:r>
        <w:rPr>
          <w:color w:val="000000"/>
          <w:spacing w:val="0"/>
          <w:w w:val="100"/>
          <w:position w:val="0"/>
          <w:shd w:val="clear" w:color="auto" w:fill="auto"/>
          <w:lang w:val="cs-CZ" w:eastAsia="cs-CZ" w:bidi="cs-CZ"/>
        </w:rPr>
        <w:t>Cena je platná pouze při kompletním provedení v rozsahu dle položkového rozpočtu</w:t>
      </w:r>
    </w:p>
    <w:p>
      <w:pPr>
        <w:pStyle w:val="Style21"/>
        <w:keepNext w:val="0"/>
        <w:keepLines w:val="0"/>
        <w:widowControl w:val="0"/>
        <w:numPr>
          <w:ilvl w:val="0"/>
          <w:numId w:val="37"/>
        </w:numPr>
        <w:shd w:val="clear" w:color="auto" w:fill="auto"/>
        <w:tabs>
          <w:tab w:pos="707" w:val="left"/>
        </w:tabs>
        <w:bidi w:val="0"/>
        <w:spacing w:before="0" w:after="0" w:line="214" w:lineRule="auto"/>
        <w:ind w:left="720" w:right="0" w:hanging="340"/>
        <w:jc w:val="both"/>
      </w:pPr>
      <w:r>
        <w:rPr>
          <w:color w:val="000000"/>
          <w:spacing w:val="0"/>
          <w:w w:val="100"/>
          <w:position w:val="0"/>
          <w:shd w:val="clear" w:color="auto" w:fill="auto"/>
          <w:lang w:val="cs-CZ" w:eastAsia="cs-CZ" w:bidi="cs-CZ"/>
        </w:rPr>
        <w:t>Pokud není stanoveno jinak, počítá se, že v pokládce asfaltových vrstev nic nebrání a je možno pokládat jednotlivé vrstvy bez přerušení kromě technologického. Bránící v pokládce je myšleno např. kanalizační poklopy, krycí hrnce vodovodních armatur, plynu apod. Pokud ano, je nutné připočítat minimálně další nájezd pokládkové čety a dle rozsahu prací není vyloučená úprava jednotkové ceny. Žádné tyto práce CN neobsahuje, pokud na to není přímo položka v soupisu prací, která je oceněna.</w:t>
      </w:r>
    </w:p>
    <w:p>
      <w:pPr>
        <w:pStyle w:val="Style21"/>
        <w:keepNext w:val="0"/>
        <w:keepLines w:val="0"/>
        <w:widowControl w:val="0"/>
        <w:numPr>
          <w:ilvl w:val="0"/>
          <w:numId w:val="37"/>
        </w:numPr>
        <w:shd w:val="clear" w:color="auto" w:fill="auto"/>
        <w:tabs>
          <w:tab w:pos="707" w:val="left"/>
        </w:tabs>
        <w:bidi w:val="0"/>
        <w:spacing w:before="0" w:after="0" w:line="214" w:lineRule="auto"/>
        <w:ind w:left="720" w:right="0" w:hanging="340"/>
        <w:jc w:val="both"/>
      </w:pPr>
      <w:r>
        <w:rPr>
          <w:color w:val="000000"/>
          <w:spacing w:val="0"/>
          <w:w w:val="100"/>
          <w:position w:val="0"/>
          <w:shd w:val="clear" w:color="auto" w:fill="auto"/>
          <w:lang w:val="cs-CZ" w:eastAsia="cs-CZ" w:bidi="cs-CZ"/>
        </w:rPr>
        <w:t>Cena je platná pouze při zajištění dostatečného přístupu na staveniště - minimální šířka komunikace musí být 3 m a minimální světlá výška od finálního povrchu musí být nejméně 4 m, šířka pokládané vrstvy musí být min. 1,3 m pro malý finišer, resp. 2,85m pro velký finišer</w:t>
      </w:r>
    </w:p>
    <w:p>
      <w:pPr>
        <w:pStyle w:val="Style21"/>
        <w:keepNext w:val="0"/>
        <w:keepLines w:val="0"/>
        <w:widowControl w:val="0"/>
        <w:numPr>
          <w:ilvl w:val="0"/>
          <w:numId w:val="37"/>
        </w:numPr>
        <w:shd w:val="clear" w:color="auto" w:fill="auto"/>
        <w:tabs>
          <w:tab w:pos="707" w:val="left"/>
        </w:tabs>
        <w:bidi w:val="0"/>
        <w:spacing w:before="0" w:after="240" w:line="214" w:lineRule="auto"/>
        <w:ind w:left="720" w:right="0" w:hanging="340"/>
        <w:jc w:val="both"/>
      </w:pPr>
      <w:r>
        <w:rPr>
          <w:color w:val="000000"/>
          <w:spacing w:val="0"/>
          <w:w w:val="100"/>
          <w:position w:val="0"/>
          <w:shd w:val="clear" w:color="auto" w:fill="auto"/>
          <w:lang w:val="cs-CZ" w:eastAsia="cs-CZ" w:bidi="cs-CZ"/>
        </w:rPr>
        <w:t>Při snížení objemu prací během realizace o více než 15% oproti nabídkovému rozpočtu, je zhotovitel oprávněn požadovat adekvátní navýšení jednotkových cen a objednatel je v tomto zhotoviteli povinen vyhovět.</w:t>
      </w:r>
    </w:p>
    <w:p>
      <w:pPr>
        <w:pStyle w:val="Style21"/>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cs-CZ" w:eastAsia="cs-CZ" w:bidi="cs-CZ"/>
        </w:rPr>
        <w:t>Cena neobsahuje:</w:t>
      </w:r>
    </w:p>
    <w:p>
      <w:pPr>
        <w:pStyle w:val="Style21"/>
        <w:keepNext w:val="0"/>
        <w:keepLines w:val="0"/>
        <w:widowControl w:val="0"/>
        <w:numPr>
          <w:ilvl w:val="0"/>
          <w:numId w:val="37"/>
        </w:numPr>
        <w:shd w:val="clear" w:color="auto" w:fill="auto"/>
        <w:tabs>
          <w:tab w:pos="707" w:val="left"/>
        </w:tabs>
        <w:bidi w:val="0"/>
        <w:spacing w:before="0" w:after="0" w:line="214" w:lineRule="auto"/>
        <w:ind w:left="0" w:right="0" w:firstLine="360"/>
        <w:jc w:val="left"/>
      </w:pPr>
      <w:r>
        <w:rPr>
          <w:color w:val="000000"/>
          <w:spacing w:val="0"/>
          <w:w w:val="100"/>
          <w:position w:val="0"/>
          <w:shd w:val="clear" w:color="auto" w:fill="auto"/>
          <w:lang w:val="cs-CZ" w:eastAsia="cs-CZ" w:bidi="cs-CZ"/>
        </w:rPr>
        <w:t>Geodetické zaměření, vytyčení stávajících IS, geometrický plán</w:t>
      </w:r>
    </w:p>
    <w:p>
      <w:pPr>
        <w:pStyle w:val="Style21"/>
        <w:keepNext w:val="0"/>
        <w:keepLines w:val="0"/>
        <w:widowControl w:val="0"/>
        <w:numPr>
          <w:ilvl w:val="0"/>
          <w:numId w:val="37"/>
        </w:numPr>
        <w:shd w:val="clear" w:color="auto" w:fill="auto"/>
        <w:tabs>
          <w:tab w:pos="707" w:val="left"/>
        </w:tabs>
        <w:bidi w:val="0"/>
        <w:spacing w:before="0" w:after="0" w:line="214" w:lineRule="auto"/>
        <w:ind w:left="0" w:right="0" w:firstLine="360"/>
        <w:jc w:val="left"/>
      </w:pPr>
      <w:r>
        <w:rPr>
          <w:color w:val="000000"/>
          <w:spacing w:val="0"/>
          <w:w w:val="100"/>
          <w:position w:val="0"/>
          <w:shd w:val="clear" w:color="auto" w:fill="auto"/>
          <w:lang w:val="cs-CZ" w:eastAsia="cs-CZ" w:bidi="cs-CZ"/>
        </w:rPr>
        <w:t>Náklady na RDS, DSPS</w:t>
      </w:r>
    </w:p>
    <w:p>
      <w:pPr>
        <w:pStyle w:val="Style21"/>
        <w:keepNext w:val="0"/>
        <w:keepLines w:val="0"/>
        <w:widowControl w:val="0"/>
        <w:numPr>
          <w:ilvl w:val="0"/>
          <w:numId w:val="37"/>
        </w:numPr>
        <w:shd w:val="clear" w:color="auto" w:fill="auto"/>
        <w:tabs>
          <w:tab w:pos="707" w:val="left"/>
        </w:tabs>
        <w:bidi w:val="0"/>
        <w:spacing w:before="0" w:after="0" w:line="214" w:lineRule="auto"/>
        <w:ind w:left="0" w:right="0" w:firstLine="360"/>
        <w:jc w:val="left"/>
      </w:pPr>
      <w:r>
        <w:rPr>
          <w:color w:val="000000"/>
          <w:spacing w:val="0"/>
          <w:w w:val="100"/>
          <w:position w:val="0"/>
          <w:shd w:val="clear" w:color="auto" w:fill="auto"/>
          <w:lang w:val="cs-CZ" w:eastAsia="cs-CZ" w:bidi="cs-CZ"/>
        </w:rPr>
        <w:t>Zajištění únosnosti podkladních vrstev</w:t>
      </w:r>
    </w:p>
    <w:p>
      <w:pPr>
        <w:pStyle w:val="Style21"/>
        <w:keepNext w:val="0"/>
        <w:keepLines w:val="0"/>
        <w:widowControl w:val="0"/>
        <w:numPr>
          <w:ilvl w:val="0"/>
          <w:numId w:val="37"/>
        </w:numPr>
        <w:shd w:val="clear" w:color="auto" w:fill="auto"/>
        <w:tabs>
          <w:tab w:pos="707" w:val="left"/>
        </w:tabs>
        <w:bidi w:val="0"/>
        <w:spacing w:before="0" w:after="0" w:line="214" w:lineRule="auto"/>
        <w:ind w:left="0" w:right="0" w:firstLine="360"/>
        <w:jc w:val="left"/>
      </w:pPr>
      <w:r>
        <w:rPr>
          <w:color w:val="000000"/>
          <w:spacing w:val="0"/>
          <w:w w:val="100"/>
          <w:position w:val="0"/>
          <w:shd w:val="clear" w:color="auto" w:fill="auto"/>
          <w:lang w:val="cs-CZ" w:eastAsia="cs-CZ" w:bidi="cs-CZ"/>
        </w:rPr>
        <w:t>Provizorní dopravní značení, potřebná povolení, uzavírky</w:t>
      </w:r>
    </w:p>
    <w:p>
      <w:pPr>
        <w:pStyle w:val="Style21"/>
        <w:keepNext w:val="0"/>
        <w:keepLines w:val="0"/>
        <w:widowControl w:val="0"/>
        <w:numPr>
          <w:ilvl w:val="0"/>
          <w:numId w:val="37"/>
        </w:numPr>
        <w:shd w:val="clear" w:color="auto" w:fill="auto"/>
        <w:tabs>
          <w:tab w:pos="707" w:val="left"/>
        </w:tabs>
        <w:bidi w:val="0"/>
        <w:spacing w:before="0" w:after="0" w:line="214" w:lineRule="auto"/>
        <w:ind w:left="0" w:right="0" w:firstLine="360"/>
        <w:jc w:val="left"/>
      </w:pPr>
      <w:r>
        <w:rPr>
          <w:color w:val="000000"/>
          <w:spacing w:val="0"/>
          <w:w w:val="100"/>
          <w:position w:val="0"/>
          <w:shd w:val="clear" w:color="auto" w:fill="auto"/>
          <w:lang w:val="cs-CZ" w:eastAsia="cs-CZ" w:bidi="cs-CZ"/>
        </w:rPr>
        <w:t>Poplatek za používání zařízení staveniště, energie, zábory</w:t>
      </w:r>
    </w:p>
    <w:p>
      <w:pPr>
        <w:pStyle w:val="Style21"/>
        <w:keepNext w:val="0"/>
        <w:keepLines w:val="0"/>
        <w:widowControl w:val="0"/>
        <w:numPr>
          <w:ilvl w:val="0"/>
          <w:numId w:val="37"/>
        </w:numPr>
        <w:shd w:val="clear" w:color="auto" w:fill="auto"/>
        <w:tabs>
          <w:tab w:pos="707" w:val="left"/>
        </w:tabs>
        <w:bidi w:val="0"/>
        <w:spacing w:before="0" w:after="0" w:line="214" w:lineRule="auto"/>
        <w:ind w:left="0" w:right="0" w:firstLine="360"/>
        <w:jc w:val="left"/>
      </w:pPr>
      <w:r>
        <w:rPr>
          <w:color w:val="000000"/>
          <w:spacing w:val="0"/>
          <w:w w:val="100"/>
          <w:position w:val="0"/>
          <w:shd w:val="clear" w:color="auto" w:fill="auto"/>
          <w:lang w:val="cs-CZ" w:eastAsia="cs-CZ" w:bidi="cs-CZ"/>
        </w:rPr>
        <w:t>Výškovou úpravu poklopů, šachet a jiných armatur ve vozovce</w:t>
      </w:r>
    </w:p>
    <w:p>
      <w:pPr>
        <w:pStyle w:val="Style21"/>
        <w:keepNext w:val="0"/>
        <w:keepLines w:val="0"/>
        <w:widowControl w:val="0"/>
        <w:numPr>
          <w:ilvl w:val="0"/>
          <w:numId w:val="37"/>
        </w:numPr>
        <w:shd w:val="clear" w:color="auto" w:fill="auto"/>
        <w:tabs>
          <w:tab w:pos="707" w:val="left"/>
        </w:tabs>
        <w:bidi w:val="0"/>
        <w:spacing w:before="0" w:after="240" w:line="214" w:lineRule="auto"/>
        <w:ind w:left="0" w:right="0" w:firstLine="360"/>
        <w:jc w:val="left"/>
      </w:pPr>
      <w:r>
        <w:rPr>
          <w:color w:val="000000"/>
          <w:spacing w:val="0"/>
          <w:w w:val="100"/>
          <w:position w:val="0"/>
          <w:shd w:val="clear" w:color="auto" w:fill="auto"/>
          <w:lang w:val="cs-CZ" w:eastAsia="cs-CZ" w:bidi="cs-CZ"/>
        </w:rPr>
        <w:t>Nadspotřebu materiálů z důvodu špatné stavební připravenosti na straně objednatele</w:t>
      </w:r>
    </w:p>
    <w:p>
      <w:pPr>
        <w:pStyle w:val="Style2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STRABAG a.s.</w:t>
      </w:r>
    </w:p>
    <w:p>
      <w:pPr>
        <w:pStyle w:val="Style25"/>
        <w:keepNext w:val="0"/>
        <w:keepLines w:val="0"/>
        <w:widowControl w:val="0"/>
        <w:shd w:val="clear" w:color="auto" w:fill="auto"/>
        <w:bidi w:val="0"/>
        <w:spacing w:before="0" w:after="0" w:line="228" w:lineRule="auto"/>
        <w:ind w:left="0" w:right="0" w:firstLine="0"/>
        <w:jc w:val="left"/>
        <w:rPr>
          <w:sz w:val="18"/>
          <w:szCs w:val="18"/>
        </w:rPr>
      </w:pPr>
      <w:r>
        <w:rPr>
          <w:color w:val="000000"/>
          <w:spacing w:val="0"/>
          <w:w w:val="100"/>
          <w:position w:val="0"/>
          <w:sz w:val="18"/>
          <w:szCs w:val="18"/>
          <w:shd w:val="clear" w:color="auto" w:fill="auto"/>
          <w:lang w:val="cs-CZ" w:eastAsia="cs-CZ" w:bidi="cs-CZ"/>
        </w:rPr>
        <w:t>odštěpný závod Morava,</w:t>
      </w:r>
    </w:p>
    <w:p>
      <w:pPr>
        <w:pStyle w:val="Style25"/>
        <w:keepNext w:val="0"/>
        <w:keepLines w:val="0"/>
        <w:widowControl w:val="0"/>
        <w:shd w:val="clear" w:color="auto" w:fill="auto"/>
        <w:bidi w:val="0"/>
        <w:spacing w:before="0" w:after="0" w:line="228" w:lineRule="auto"/>
        <w:ind w:left="0" w:right="0" w:firstLine="0"/>
        <w:jc w:val="left"/>
        <w:rPr>
          <w:sz w:val="18"/>
          <w:szCs w:val="18"/>
        </w:rPr>
      </w:pPr>
      <w:r>
        <w:rPr>
          <w:color w:val="000000"/>
          <w:spacing w:val="0"/>
          <w:w w:val="100"/>
          <w:position w:val="0"/>
          <w:sz w:val="18"/>
          <w:szCs w:val="18"/>
          <w:shd w:val="clear" w:color="auto" w:fill="auto"/>
          <w:lang w:val="cs-CZ" w:eastAsia="cs-CZ" w:bidi="cs-CZ"/>
        </w:rPr>
        <w:t>PJ Pelhřimov</w:t>
      </w:r>
    </w:p>
    <w:p>
      <w:pPr>
        <w:pStyle w:val="Style25"/>
        <w:keepNext w:val="0"/>
        <w:keepLines w:val="0"/>
        <w:widowControl w:val="0"/>
        <w:shd w:val="clear" w:color="auto" w:fill="auto"/>
        <w:tabs>
          <w:tab w:pos="3713" w:val="left"/>
        </w:tabs>
        <w:bidi w:val="0"/>
        <w:spacing w:before="0" w:after="0" w:line="240" w:lineRule="auto"/>
        <w:ind w:left="0" w:right="0" w:firstLine="0"/>
        <w:jc w:val="left"/>
      </w:pPr>
      <w:r>
        <w:rPr>
          <w:color w:val="000000"/>
          <w:spacing w:val="0"/>
          <w:w w:val="100"/>
          <w:position w:val="0"/>
          <w:shd w:val="clear" w:color="auto" w:fill="auto"/>
          <w:lang w:val="cs-CZ" w:eastAsia="cs-CZ" w:bidi="cs-CZ"/>
        </w:rPr>
        <w:t>Myslotínská 313</w:t>
        <w:tab/>
        <w:t>Mobil:</w:t>
      </w:r>
    </w:p>
    <w:p>
      <w:pPr>
        <w:pStyle w:val="Style25"/>
        <w:keepNext w:val="0"/>
        <w:keepLines w:val="0"/>
        <w:widowControl w:val="0"/>
        <w:shd w:val="clear" w:color="auto" w:fill="auto"/>
        <w:tabs>
          <w:tab w:pos="3713" w:val="left"/>
        </w:tabs>
        <w:bidi w:val="0"/>
        <w:spacing w:before="0" w:after="440" w:line="240" w:lineRule="auto"/>
        <w:ind w:left="0" w:right="0" w:firstLine="0"/>
        <w:jc w:val="left"/>
      </w:pPr>
      <w:r>
        <w:rPr>
          <w:color w:val="000000"/>
          <w:spacing w:val="0"/>
          <w:w w:val="100"/>
          <w:position w:val="0"/>
          <w:shd w:val="clear" w:color="auto" w:fill="auto"/>
          <w:lang w:val="cs-CZ" w:eastAsia="cs-CZ" w:bidi="cs-CZ"/>
        </w:rPr>
        <w:t>CZ-393 01 Pelhřimov / Česká republika</w:t>
        <w:tab/>
        <w:t>e-mail:</w:t>
      </w:r>
    </w:p>
    <w:p>
      <w:pPr>
        <w:pStyle w:val="Style21"/>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cs-CZ" w:eastAsia="cs-CZ" w:bidi="cs-CZ"/>
        </w:rPr>
        <w:t>Smluvní podmínky:</w:t>
      </w:r>
    </w:p>
    <w:p>
      <w:pPr>
        <w:pStyle w:val="Style21"/>
        <w:keepNext w:val="0"/>
        <w:keepLines w:val="0"/>
        <w:widowControl w:val="0"/>
        <w:numPr>
          <w:ilvl w:val="0"/>
          <w:numId w:val="37"/>
        </w:numPr>
        <w:shd w:val="clear" w:color="auto" w:fill="auto"/>
        <w:tabs>
          <w:tab w:pos="723" w:val="left"/>
        </w:tabs>
        <w:bidi w:val="0"/>
        <w:spacing w:before="0" w:after="0" w:line="209" w:lineRule="auto"/>
        <w:ind w:left="680" w:right="0" w:hanging="320"/>
        <w:jc w:val="left"/>
      </w:pPr>
      <w:r>
        <w:rPr>
          <w:b/>
          <w:bCs/>
          <w:color w:val="000000"/>
          <w:spacing w:val="0"/>
          <w:w w:val="100"/>
          <w:position w:val="0"/>
          <w:u w:val="single"/>
          <w:shd w:val="clear" w:color="auto" w:fill="auto"/>
          <w:lang w:val="cs-CZ" w:eastAsia="cs-CZ" w:bidi="cs-CZ"/>
        </w:rPr>
        <w:t>Platnost nabídky do 12.4.2022</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(při nezasmluvnění do tohoto data nelze garantovat jednotkové ceny a nabídka bude upravena dle aktuálního vývoje cen)</w:t>
      </w:r>
    </w:p>
    <w:p>
      <w:pPr>
        <w:pStyle w:val="Style21"/>
        <w:keepNext w:val="0"/>
        <w:keepLines w:val="0"/>
        <w:widowControl w:val="0"/>
        <w:numPr>
          <w:ilvl w:val="0"/>
          <w:numId w:val="37"/>
        </w:numPr>
        <w:shd w:val="clear" w:color="auto" w:fill="auto"/>
        <w:tabs>
          <w:tab w:pos="723" w:val="left"/>
        </w:tabs>
        <w:bidi w:val="0"/>
        <w:spacing w:before="0" w:after="0" w:line="209" w:lineRule="auto"/>
        <w:ind w:left="0" w:right="0" w:firstLine="360"/>
        <w:jc w:val="left"/>
      </w:pPr>
      <w:r>
        <w:rPr>
          <w:color w:val="000000"/>
          <w:spacing w:val="0"/>
          <w:w w:val="100"/>
          <w:position w:val="0"/>
          <w:shd w:val="clear" w:color="auto" w:fill="auto"/>
          <w:lang w:val="cs-CZ" w:eastAsia="cs-CZ" w:bidi="cs-CZ"/>
        </w:rPr>
        <w:t>Uvedená cena je bez DPH</w:t>
      </w:r>
    </w:p>
    <w:p>
      <w:pPr>
        <w:pStyle w:val="Style21"/>
        <w:keepNext w:val="0"/>
        <w:keepLines w:val="0"/>
        <w:widowControl w:val="0"/>
        <w:numPr>
          <w:ilvl w:val="0"/>
          <w:numId w:val="37"/>
        </w:numPr>
        <w:shd w:val="clear" w:color="auto" w:fill="auto"/>
        <w:tabs>
          <w:tab w:pos="723" w:val="left"/>
        </w:tabs>
        <w:bidi w:val="0"/>
        <w:spacing w:before="0" w:after="0" w:line="209" w:lineRule="auto"/>
        <w:ind w:left="680" w:right="0" w:hanging="320"/>
        <w:jc w:val="left"/>
      </w:pPr>
      <w:r>
        <w:rPr>
          <w:color w:val="000000"/>
          <w:spacing w:val="0"/>
          <w:w w:val="100"/>
          <w:position w:val="0"/>
          <w:shd w:val="clear" w:color="auto" w:fill="auto"/>
          <w:lang w:val="cs-CZ" w:eastAsia="cs-CZ" w:bidi="cs-CZ"/>
        </w:rPr>
        <w:t>Splatnost faktur 30 dnů, bez pozastávky (o případné výši zálohy bude rozhodnuto po prověření bonity objednatele)</w:t>
      </w:r>
    </w:p>
    <w:p>
      <w:pPr>
        <w:pStyle w:val="Style21"/>
        <w:keepNext w:val="0"/>
        <w:keepLines w:val="0"/>
        <w:widowControl w:val="0"/>
        <w:numPr>
          <w:ilvl w:val="0"/>
          <w:numId w:val="37"/>
        </w:numPr>
        <w:shd w:val="clear" w:color="auto" w:fill="auto"/>
        <w:tabs>
          <w:tab w:pos="723" w:val="left"/>
        </w:tabs>
        <w:bidi w:val="0"/>
        <w:spacing w:before="0" w:after="440" w:line="209" w:lineRule="auto"/>
        <w:ind w:left="0" w:right="0" w:firstLine="360"/>
        <w:jc w:val="left"/>
      </w:pPr>
      <w:r>
        <w:rPr>
          <w:b/>
          <w:bCs/>
          <w:color w:val="000000"/>
          <w:spacing w:val="0"/>
          <w:w w:val="100"/>
          <w:position w:val="0"/>
          <w:shd w:val="clear" w:color="auto" w:fill="auto"/>
          <w:lang w:val="cs-CZ" w:eastAsia="cs-CZ" w:bidi="cs-CZ"/>
        </w:rPr>
        <w:t xml:space="preserve">Záruka od předání díla objednateli: 36 měsíců </w:t>
      </w:r>
      <w:r>
        <w:rPr>
          <w:color w:val="000000"/>
          <w:spacing w:val="0"/>
          <w:w w:val="100"/>
          <w:position w:val="0"/>
          <w:shd w:val="clear" w:color="auto" w:fill="auto"/>
          <w:lang w:val="cs-CZ" w:eastAsia="cs-CZ" w:bidi="cs-CZ"/>
        </w:rPr>
        <w:t>(pokud jsou v nabídce pouze asf. vrstvy)</w:t>
      </w:r>
    </w:p>
    <w:p>
      <w:pPr>
        <w:pStyle w:val="Style21"/>
        <w:keepNext w:val="0"/>
        <w:keepLines w:val="0"/>
        <w:widowControl w:val="0"/>
        <w:shd w:val="clear" w:color="auto" w:fill="auto"/>
        <w:bidi w:val="0"/>
        <w:spacing w:before="0" w:after="100" w:line="214" w:lineRule="auto"/>
        <w:ind w:left="0" w:right="0" w:firstLine="680"/>
        <w:jc w:val="left"/>
      </w:pPr>
      <w:r>
        <w:rPr>
          <w:color w:val="000000"/>
          <w:spacing w:val="0"/>
          <w:w w:val="100"/>
          <w:position w:val="0"/>
          <w:shd w:val="clear" w:color="auto" w:fill="auto"/>
          <w:lang w:val="cs-CZ" w:eastAsia="cs-CZ" w:bidi="cs-CZ"/>
        </w:rPr>
        <w:t>Pokud jsou v nabídce pouze asfaltové vrstvy:</w:t>
      </w:r>
    </w:p>
    <w:p>
      <w:pPr>
        <w:pStyle w:val="Style21"/>
        <w:keepNext w:val="0"/>
        <w:keepLines w:val="0"/>
        <w:widowControl w:val="0"/>
        <w:shd w:val="clear" w:color="auto" w:fill="auto"/>
        <w:bidi w:val="0"/>
        <w:spacing w:before="0" w:after="0" w:line="214" w:lineRule="auto"/>
        <w:ind w:left="680" w:right="0" w:hanging="680"/>
        <w:jc w:val="both"/>
      </w:pPr>
      <w:r>
        <w:rPr>
          <w:color w:val="000000"/>
          <w:spacing w:val="0"/>
          <w:w w:val="100"/>
          <w:position w:val="0"/>
          <w:shd w:val="clear" w:color="auto" w:fill="auto"/>
          <w:lang w:val="cs-CZ" w:eastAsia="cs-CZ" w:bidi="cs-CZ"/>
        </w:rPr>
        <w:t>Zhotovitel nemá povinnosti z vadného plnění ani povinnosti z vad stavby, ani na tyto vady neposkytuje záruku za jakost díla, pokud bude zjištěno, že:</w:t>
      </w:r>
    </w:p>
    <w:p>
      <w:pPr>
        <w:pStyle w:val="Style21"/>
        <w:keepNext w:val="0"/>
        <w:keepLines w:val="0"/>
        <w:widowControl w:val="0"/>
        <w:numPr>
          <w:ilvl w:val="0"/>
          <w:numId w:val="39"/>
        </w:numPr>
        <w:shd w:val="clear" w:color="auto" w:fill="auto"/>
        <w:tabs>
          <w:tab w:pos="733" w:val="left"/>
        </w:tabs>
        <w:bidi w:val="0"/>
        <w:spacing w:before="0" w:after="0" w:line="214" w:lineRule="auto"/>
        <w:ind w:left="680" w:right="0" w:hanging="320"/>
        <w:jc w:val="both"/>
      </w:pPr>
      <w:r>
        <w:rPr>
          <w:color w:val="000000"/>
          <w:spacing w:val="0"/>
          <w:w w:val="100"/>
          <w:position w:val="0"/>
          <w:shd w:val="clear" w:color="auto" w:fill="auto"/>
          <w:lang w:val="cs-CZ" w:eastAsia="cs-CZ" w:bidi="cs-CZ"/>
        </w:rPr>
        <w:t>příslušná vada díla je způsobena nedostatečnou únosností podloží nebo konstrukčních vrstev, jejichž provedení nebylo v rozsahu díla dle této smlouvy, nebo</w:t>
      </w:r>
    </w:p>
    <w:p>
      <w:pPr>
        <w:pStyle w:val="Style21"/>
        <w:keepNext w:val="0"/>
        <w:keepLines w:val="0"/>
        <w:widowControl w:val="0"/>
        <w:numPr>
          <w:ilvl w:val="0"/>
          <w:numId w:val="39"/>
        </w:numPr>
        <w:shd w:val="clear" w:color="auto" w:fill="auto"/>
        <w:tabs>
          <w:tab w:pos="733" w:val="left"/>
        </w:tabs>
        <w:bidi w:val="0"/>
        <w:spacing w:before="0" w:after="0" w:line="214" w:lineRule="auto"/>
        <w:ind w:left="680" w:right="0" w:hanging="320"/>
        <w:jc w:val="both"/>
      </w:pPr>
      <w:r>
        <w:rPr>
          <w:color w:val="000000"/>
          <w:spacing w:val="0"/>
          <w:w w:val="100"/>
          <w:position w:val="0"/>
          <w:shd w:val="clear" w:color="auto" w:fill="auto"/>
          <w:lang w:val="cs-CZ" w:eastAsia="cs-CZ" w:bidi="cs-CZ"/>
        </w:rPr>
        <w:t>příslušná vada díla je způsobena trhlinami vzniklými prokopírováním z konstrukčních vrstev, jejichž provedení nebylo v rozsahu díla dle této smlouvy, nebo</w:t>
      </w:r>
    </w:p>
    <w:p>
      <w:pPr>
        <w:pStyle w:val="Style21"/>
        <w:keepNext w:val="0"/>
        <w:keepLines w:val="0"/>
        <w:widowControl w:val="0"/>
        <w:numPr>
          <w:ilvl w:val="0"/>
          <w:numId w:val="39"/>
        </w:numPr>
        <w:shd w:val="clear" w:color="auto" w:fill="auto"/>
        <w:tabs>
          <w:tab w:pos="733" w:val="left"/>
        </w:tabs>
        <w:bidi w:val="0"/>
        <w:spacing w:before="0" w:after="0" w:line="214" w:lineRule="auto"/>
        <w:ind w:left="680" w:right="0" w:hanging="320"/>
        <w:jc w:val="both"/>
      </w:pPr>
      <w:r>
        <w:rPr>
          <w:color w:val="000000"/>
          <w:spacing w:val="0"/>
          <w:w w:val="100"/>
          <w:position w:val="0"/>
          <w:shd w:val="clear" w:color="auto" w:fill="auto"/>
          <w:lang w:val="cs-CZ" w:eastAsia="cs-CZ" w:bidi="cs-CZ"/>
        </w:rPr>
        <w:t>příslušná vada je způsobena neúměrným zatěžováním díla - dopravní zátěž neodpovídá konstrukci vozovky, dále netuhé vozovky, zejména v extrémně vysokých teplotách a až 1,5 měsíce po položení dle klimatických podmínek nejsou odolné proti smykovým silám- (zejména otáčení na místě, prudké brzdění apod)., nebo</w:t>
      </w:r>
    </w:p>
    <w:p>
      <w:pPr>
        <w:pStyle w:val="Style21"/>
        <w:keepNext w:val="0"/>
        <w:keepLines w:val="0"/>
        <w:widowControl w:val="0"/>
        <w:numPr>
          <w:ilvl w:val="0"/>
          <w:numId w:val="39"/>
        </w:numPr>
        <w:shd w:val="clear" w:color="auto" w:fill="auto"/>
        <w:tabs>
          <w:tab w:pos="733" w:val="left"/>
        </w:tabs>
        <w:bidi w:val="0"/>
        <w:spacing w:before="0" w:after="0" w:line="214" w:lineRule="auto"/>
        <w:ind w:left="680" w:right="0" w:hanging="320"/>
        <w:jc w:val="both"/>
      </w:pPr>
      <w:r>
        <w:rPr>
          <w:color w:val="000000"/>
          <w:spacing w:val="0"/>
          <w:w w:val="100"/>
          <w:position w:val="0"/>
          <w:shd w:val="clear" w:color="auto" w:fill="auto"/>
          <w:lang w:val="cs-CZ" w:eastAsia="cs-CZ" w:bidi="cs-CZ"/>
        </w:rPr>
        <w:t>příslušná vada je způsobena špatnou údržbou vozovky a/nebo násilným poškozením těžkými mechanismy a/nebo materiály rozrušujícími konstrukci a/nebo živelnými událostmi, a/nebo jinými faktory nezaviněnými zhotovitelem, nebo</w:t>
      </w:r>
    </w:p>
    <w:p>
      <w:pPr>
        <w:pStyle w:val="Style21"/>
        <w:keepNext w:val="0"/>
        <w:keepLines w:val="0"/>
        <w:widowControl w:val="0"/>
        <w:numPr>
          <w:ilvl w:val="0"/>
          <w:numId w:val="39"/>
        </w:numPr>
        <w:shd w:val="clear" w:color="auto" w:fill="auto"/>
        <w:tabs>
          <w:tab w:pos="733" w:val="left"/>
        </w:tabs>
        <w:bidi w:val="0"/>
        <w:spacing w:before="0" w:after="0" w:line="214" w:lineRule="auto"/>
        <w:ind w:left="0" w:right="0" w:firstLine="360"/>
        <w:jc w:val="left"/>
      </w:pPr>
      <w:r>
        <w:rPr>
          <w:color w:val="000000"/>
          <w:spacing w:val="0"/>
          <w:w w:val="100"/>
          <w:position w:val="0"/>
          <w:shd w:val="clear" w:color="auto" w:fill="auto"/>
          <w:lang w:val="cs-CZ" w:eastAsia="cs-CZ" w:bidi="cs-CZ"/>
        </w:rPr>
        <w:t>příslušná vada vyplývá z obvyklého opotřebení díla, nebo</w:t>
      </w:r>
    </w:p>
    <w:p>
      <w:pPr>
        <w:pStyle w:val="Style21"/>
        <w:keepNext w:val="0"/>
        <w:keepLines w:val="0"/>
        <w:widowControl w:val="0"/>
        <w:numPr>
          <w:ilvl w:val="0"/>
          <w:numId w:val="39"/>
        </w:numPr>
        <w:shd w:val="clear" w:color="auto" w:fill="auto"/>
        <w:tabs>
          <w:tab w:pos="733" w:val="left"/>
        </w:tabs>
        <w:bidi w:val="0"/>
        <w:spacing w:before="0" w:after="0" w:line="214" w:lineRule="auto"/>
        <w:ind w:left="680" w:right="0" w:hanging="320"/>
        <w:jc w:val="both"/>
      </w:pPr>
      <w:r>
        <w:rPr>
          <w:color w:val="000000"/>
          <w:spacing w:val="0"/>
          <w:w w:val="100"/>
          <w:position w:val="0"/>
          <w:shd w:val="clear" w:color="auto" w:fill="auto"/>
          <w:lang w:val="cs-CZ" w:eastAsia="cs-CZ" w:bidi="cs-CZ"/>
        </w:rPr>
        <w:t>příslušná vada byla způsobena použitím věcí předaných zhotoviteli ke zpracování objednatelem, nebo</w:t>
      </w:r>
    </w:p>
    <w:p>
      <w:pPr>
        <w:pStyle w:val="Style21"/>
        <w:keepNext w:val="0"/>
        <w:keepLines w:val="0"/>
        <w:widowControl w:val="0"/>
        <w:numPr>
          <w:ilvl w:val="0"/>
          <w:numId w:val="39"/>
        </w:numPr>
        <w:shd w:val="clear" w:color="auto" w:fill="auto"/>
        <w:tabs>
          <w:tab w:pos="733" w:val="left"/>
        </w:tabs>
        <w:bidi w:val="0"/>
        <w:spacing w:before="0" w:after="220" w:line="214" w:lineRule="auto"/>
        <w:ind w:left="680" w:right="0" w:hanging="320"/>
        <w:jc w:val="both"/>
      </w:pPr>
      <w:r>
        <w:rPr>
          <w:color w:val="000000"/>
          <w:spacing w:val="0"/>
          <w:w w:val="100"/>
          <w:position w:val="0"/>
          <w:shd w:val="clear" w:color="auto" w:fill="auto"/>
          <w:lang w:val="cs-CZ" w:eastAsia="cs-CZ" w:bidi="cs-CZ"/>
        </w:rPr>
        <w:t>příslušná vada byla způsobena dodržením nevhodných pokynů či projekčních podkladů daných zhotoviteli objednatelem.</w:t>
      </w:r>
    </w:p>
    <w:p>
      <w:pPr>
        <w:pStyle w:val="Style13"/>
        <w:keepNext/>
        <w:keepLines/>
        <w:widowControl w:val="0"/>
        <w:shd w:val="clear" w:color="auto" w:fill="auto"/>
        <w:bidi w:val="0"/>
        <w:spacing w:before="0" w:after="220" w:line="223" w:lineRule="auto"/>
        <w:ind w:left="0" w:right="0" w:firstLine="0"/>
        <w:jc w:val="left"/>
      </w:pPr>
      <w:bookmarkStart w:id="50" w:name="bookmark50"/>
      <w:bookmarkStart w:id="51" w:name="bookmark51"/>
      <w:r>
        <w:rPr>
          <w:color w:val="000000"/>
          <w:spacing w:val="0"/>
          <w:w w:val="100"/>
          <w:position w:val="0"/>
          <w:shd w:val="clear" w:color="auto" w:fill="auto"/>
          <w:lang w:val="cs-CZ" w:eastAsia="cs-CZ" w:bidi="cs-CZ"/>
        </w:rPr>
        <w:t>Tato cenová nabídka má pouze informativní charakter a jejím přijetím nedochází k uzavření smlouvy o dílo.</w:t>
      </w:r>
      <w:bookmarkEnd w:id="50"/>
      <w:bookmarkEnd w:id="51"/>
    </w:p>
    <w:p>
      <w:pPr>
        <w:pStyle w:val="Style21"/>
        <w:keepNext w:val="0"/>
        <w:keepLines w:val="0"/>
        <w:widowControl w:val="0"/>
        <w:shd w:val="clear" w:color="auto" w:fill="auto"/>
        <w:bidi w:val="0"/>
        <w:spacing w:before="0" w:after="480" w:line="214" w:lineRule="auto"/>
        <w:ind w:left="0" w:right="0" w:firstLine="0"/>
        <w:jc w:val="both"/>
      </w:pPr>
      <w:r>
        <w:rPr>
          <w:color w:val="000000"/>
          <w:spacing w:val="0"/>
          <w:w w:val="100"/>
          <w:position w:val="0"/>
          <w:shd w:val="clear" w:color="auto" w:fill="auto"/>
          <w:lang w:val="cs-CZ" w:eastAsia="cs-CZ" w:bidi="cs-CZ"/>
        </w:rPr>
        <w:t>S Dozdravem</w:t>
      </w:r>
    </w:p>
    <w:p>
      <w:pPr>
        <w:pStyle w:val="Style25"/>
        <w:keepNext w:val="0"/>
        <w:keepLines w:val="0"/>
        <w:widowControl w:val="0"/>
        <w:shd w:val="clear" w:color="auto" w:fill="auto"/>
        <w:bidi w:val="0"/>
        <w:spacing w:before="0" w:after="0" w:line="240" w:lineRule="auto"/>
        <w:ind w:left="0" w:right="0" w:firstLine="0"/>
        <w:jc w:val="left"/>
      </w:pPr>
      <w:r>
        <w:rPr>
          <w:i/>
          <w:iCs/>
          <w:color w:val="000000"/>
          <w:spacing w:val="0"/>
          <w:w w:val="100"/>
          <w:position w:val="0"/>
          <w:u w:val="single"/>
          <w:shd w:val="clear" w:color="auto" w:fill="auto"/>
          <w:lang w:val="cs-CZ" w:eastAsia="cs-CZ" w:bidi="cs-CZ"/>
        </w:rPr>
        <w:t>Identifikační údaje:</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STRABAG a.s.</w:t>
      </w:r>
    </w:p>
    <w:p>
      <w:pPr>
        <w:pStyle w:val="Style25"/>
        <w:keepNext w:val="0"/>
        <w:keepLines w:val="0"/>
        <w:widowControl w:val="0"/>
        <w:shd w:val="clear" w:color="auto" w:fill="auto"/>
        <w:tabs>
          <w:tab w:pos="72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Sídlo:</w:t>
      </w:r>
      <w:r>
        <w:rPr>
          <w:color w:val="000000"/>
          <w:spacing w:val="0"/>
          <w:w w:val="100"/>
          <w:position w:val="0"/>
          <w:shd w:val="clear" w:color="auto" w:fill="auto"/>
          <w:lang w:val="cs-CZ" w:eastAsia="cs-CZ" w:bidi="cs-CZ"/>
        </w:rPr>
        <w:tab/>
        <w:t>Praha 5 Jinonice, Kačírkova 982/4, PSČ 158 00</w:t>
      </w:r>
    </w:p>
    <w:p>
      <w:pPr>
        <w:pStyle w:val="Style25"/>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Zapsána v obchodním rejstříku u Městského soudu v Praze, oddíl B, vložka 7634</w:t>
      </w:r>
    </w:p>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Odštěpný závod:</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STRABAG a.s., odštěpný závod Morava</w:t>
      </w:r>
    </w:p>
    <w:p>
      <w:pPr>
        <w:pStyle w:val="Style4"/>
        <w:keepNext w:val="0"/>
        <w:keepLines w:val="0"/>
        <w:widowControl w:val="0"/>
        <w:shd w:val="clear" w:color="auto" w:fill="auto"/>
        <w:tabs>
          <w:tab w:pos="723" w:val="left"/>
        </w:tabs>
        <w:bidi w:val="0"/>
        <w:spacing w:before="0" w:after="0" w:line="240" w:lineRule="auto"/>
        <w:ind w:left="0" w:right="0" w:firstLine="0"/>
        <w:jc w:val="left"/>
        <w:rPr>
          <w:sz w:val="19"/>
          <w:szCs w:val="19"/>
        </w:rPr>
      </w:pPr>
      <w:r>
        <w:rPr>
          <w:rFonts w:ascii="Arial" w:eastAsia="Arial" w:hAnsi="Arial" w:cs="Arial"/>
          <w:i/>
          <w:iCs/>
          <w:color w:val="000000"/>
          <w:spacing w:val="0"/>
          <w:w w:val="100"/>
          <w:position w:val="0"/>
          <w:sz w:val="17"/>
          <w:szCs w:val="17"/>
          <w:shd w:val="clear" w:color="auto" w:fill="auto"/>
          <w:lang w:val="cs-CZ" w:eastAsia="cs-CZ" w:bidi="cs-CZ"/>
        </w:rPr>
        <w:t>Sídlo:</w:t>
      </w:r>
      <w:r>
        <w:rPr>
          <w:rFonts w:ascii="Arial" w:eastAsia="Arial" w:hAnsi="Arial" w:cs="Arial"/>
          <w:b/>
          <w:bCs/>
          <w:color w:val="000000"/>
          <w:spacing w:val="0"/>
          <w:w w:val="100"/>
          <w:position w:val="0"/>
          <w:sz w:val="19"/>
          <w:szCs w:val="19"/>
          <w:shd w:val="clear" w:color="auto" w:fill="auto"/>
          <w:lang w:val="cs-CZ" w:eastAsia="cs-CZ" w:bidi="cs-CZ"/>
        </w:rPr>
        <w:tab/>
        <w:t>Brno, Tovární 3, PSČ 620 00</w:t>
      </w:r>
    </w:p>
    <w:p>
      <w:pPr>
        <w:pStyle w:val="Style25"/>
        <w:keepNext w:val="0"/>
        <w:keepLines w:val="0"/>
        <w:widowControl w:val="0"/>
        <w:shd w:val="clear" w:color="auto" w:fill="auto"/>
        <w:tabs>
          <w:tab w:pos="72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IČ:</w:t>
      </w:r>
      <w:r>
        <w:rPr>
          <w:color w:val="000000"/>
          <w:spacing w:val="0"/>
          <w:w w:val="100"/>
          <w:position w:val="0"/>
          <w:shd w:val="clear" w:color="auto" w:fill="auto"/>
          <w:lang w:val="cs-CZ" w:eastAsia="cs-CZ" w:bidi="cs-CZ"/>
        </w:rPr>
        <w:tab/>
        <w:t>60838744</w:t>
      </w:r>
    </w:p>
    <w:p>
      <w:pPr>
        <w:pStyle w:val="Style25"/>
        <w:keepNext w:val="0"/>
        <w:keepLines w:val="0"/>
        <w:widowControl w:val="0"/>
        <w:shd w:val="clear" w:color="auto" w:fill="auto"/>
        <w:tabs>
          <w:tab w:pos="723" w:val="left"/>
        </w:tabs>
        <w:bidi w:val="0"/>
        <w:spacing w:before="0" w:after="220" w:line="240" w:lineRule="auto"/>
        <w:ind w:left="0" w:right="0" w:firstLine="0"/>
        <w:jc w:val="left"/>
      </w:pPr>
      <w:r>
        <w:rPr>
          <w:i/>
          <w:iCs/>
          <w:color w:val="000000"/>
          <w:spacing w:val="0"/>
          <w:w w:val="100"/>
          <w:position w:val="0"/>
          <w:shd w:val="clear" w:color="auto" w:fill="auto"/>
          <w:lang w:val="cs-CZ" w:eastAsia="cs-CZ" w:bidi="cs-CZ"/>
        </w:rPr>
        <w:t>DIČ:</w:t>
      </w:r>
      <w:r>
        <w:rPr>
          <w:color w:val="000000"/>
          <w:spacing w:val="0"/>
          <w:w w:val="100"/>
          <w:position w:val="0"/>
          <w:shd w:val="clear" w:color="auto" w:fill="auto"/>
          <w:lang w:val="cs-CZ" w:eastAsia="cs-CZ" w:bidi="cs-CZ"/>
        </w:rPr>
        <w:tab/>
        <w:t>CZ60838744</w:t>
      </w:r>
    </w:p>
    <w:p>
      <w:pPr>
        <w:pStyle w:val="Style2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Kontaktní adresa:</w:t>
      </w:r>
    </w:p>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STRABAG a.s., odštěpný závod Morava</w:t>
      </w:r>
    </w:p>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PJ Pelhřimov, Myslotínská 313, PSČ 393 01</w:t>
      </w:r>
    </w:p>
    <w:p>
      <w:pPr>
        <w:pStyle w:val="Style25"/>
        <w:keepNext w:val="0"/>
        <w:keepLines w:val="0"/>
        <w:widowControl w:val="0"/>
        <w:shd w:val="clear" w:color="auto" w:fill="auto"/>
        <w:bidi w:val="0"/>
        <w:spacing w:before="0" w:after="0" w:line="240" w:lineRule="auto"/>
        <w:ind w:left="1560" w:right="0" w:firstLine="0"/>
        <w:jc w:val="left"/>
      </w:pPr>
      <w:r>
        <w:rPr>
          <w:color w:val="000000"/>
          <w:spacing w:val="0"/>
          <w:w w:val="100"/>
          <w:position w:val="0"/>
          <w:u w:val="single"/>
          <w:shd w:val="clear" w:color="auto" w:fill="auto"/>
          <w:lang w:val="cs-CZ" w:eastAsia="cs-CZ" w:bidi="cs-CZ"/>
        </w:rPr>
        <w:t>vedoucí PJ Pelhřimov</w:t>
      </w:r>
    </w:p>
    <w:p>
      <w:pPr>
        <w:pStyle w:val="Style25"/>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Mobil:</w:t>
      </w:r>
    </w:p>
    <w:p>
      <w:pPr>
        <w:pStyle w:val="Style25"/>
        <w:keepNext w:val="0"/>
        <w:keepLines w:val="0"/>
        <w:widowControl w:val="0"/>
        <w:shd w:val="clear" w:color="auto" w:fill="auto"/>
        <w:tabs>
          <w:tab w:pos="2011"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Email.:</w:t>
      </w:r>
      <w:r>
        <w:rPr>
          <w:color w:val="000000"/>
          <w:spacing w:val="0"/>
          <w:w w:val="100"/>
          <w:position w:val="0"/>
          <w:shd w:val="clear" w:color="auto" w:fill="auto"/>
          <w:lang w:val="cs-CZ" w:eastAsia="cs-CZ" w:bidi="cs-CZ"/>
        </w:rPr>
        <w:tab/>
      </w:r>
      <w:r>
        <w:rPr>
          <w:color w:val="000000"/>
          <w:spacing w:val="0"/>
          <w:w w:val="100"/>
          <w:position w:val="0"/>
          <w:shd w:val="clear" w:color="auto" w:fill="auto"/>
          <w:lang w:val="cs-CZ" w:eastAsia="cs-CZ" w:bidi="cs-CZ"/>
        </w:rPr>
        <w:t>©strabag.com</w:t>
      </w:r>
    </w:p>
    <w:sectPr>
      <w:headerReference w:type="default" r:id="rId15"/>
      <w:footerReference w:type="default" r:id="rId16"/>
      <w:footnotePr>
        <w:pos w:val="pageBottom"/>
        <w:numFmt w:val="decimal"/>
        <w:numRestart w:val="continuous"/>
      </w:footnotePr>
      <w:pgSz w:w="11900" w:h="16840"/>
      <w:pgMar w:top="850" w:left="1440" w:right="1133" w:bottom="1908" w:header="422" w:footer="3" w:gutter="0"/>
      <w:pgNumType w:start="13"/>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3430270</wp:posOffset>
              </wp:positionH>
              <wp:positionV relativeFrom="page">
                <wp:posOffset>9733915</wp:posOffset>
              </wp:positionV>
              <wp:extent cx="640080" cy="82550"/>
              <wp:wrapNone/>
              <wp:docPr id="8" name="Shape 8"/>
              <a:graphic xmlns:a="http://schemas.openxmlformats.org/drawingml/2006/main">
                <a:graphicData uri="http://schemas.microsoft.com/office/word/2010/wordprocessingShape">
                  <wps:wsp>
                    <wps:cNvSpPr txBox="1"/>
                    <wps:spPr>
                      <a:xfrm>
                        <a:ext cx="640080" cy="825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Stránka </w:t>
                          </w:r>
                          <w:fldSimple w:instr=" PAGE \* MERGEFORMAT ">
                            <w:r>
                              <w:rPr>
                                <w:color w:val="000000"/>
                                <w:spacing w:val="0"/>
                                <w:w w:val="100"/>
                                <w:position w:val="0"/>
                                <w:sz w:val="17"/>
                                <w:szCs w:val="17"/>
                                <w:shd w:val="clear" w:color="auto" w:fill="auto"/>
                                <w:lang w:val="cs-CZ" w:eastAsia="cs-CZ" w:bidi="cs-CZ"/>
                              </w:rPr>
                              <w:t>#</w:t>
                            </w:r>
                          </w:fldSimple>
                          <w:r>
                            <w:rPr>
                              <w:color w:val="000000"/>
                              <w:spacing w:val="0"/>
                              <w:w w:val="100"/>
                              <w:position w:val="0"/>
                              <w:sz w:val="17"/>
                              <w:szCs w:val="17"/>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34" type="#_x0000_t202" style="position:absolute;margin-left:270.10000000000002pt;margin-top:766.45000000000005pt;width:50.399999999999999pt;height:6.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Stránka </w:t>
                    </w:r>
                    <w:fldSimple w:instr=" PAGE \* MERGEFORMAT ">
                      <w:r>
                        <w:rPr>
                          <w:color w:val="000000"/>
                          <w:spacing w:val="0"/>
                          <w:w w:val="100"/>
                          <w:position w:val="0"/>
                          <w:sz w:val="17"/>
                          <w:szCs w:val="17"/>
                          <w:shd w:val="clear" w:color="auto" w:fill="auto"/>
                          <w:lang w:val="cs-CZ" w:eastAsia="cs-CZ" w:bidi="cs-CZ"/>
                        </w:rPr>
                        <w:t>#</w:t>
                      </w:r>
                    </w:fldSimple>
                    <w:r>
                      <w:rPr>
                        <w:color w:val="000000"/>
                        <w:spacing w:val="0"/>
                        <w:w w:val="100"/>
                        <w:position w:val="0"/>
                        <w:sz w:val="17"/>
                        <w:szCs w:val="17"/>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800100</wp:posOffset>
              </wp:positionH>
              <wp:positionV relativeFrom="page">
                <wp:posOffset>9693275</wp:posOffset>
              </wp:positionV>
              <wp:extent cx="5861050" cy="0"/>
              <wp:wrapNone/>
              <wp:docPr id="10" name="Shape 10"/>
              <a:graphic xmlns:a="http://schemas.openxmlformats.org/drawingml/2006/main">
                <a:graphicData uri="http://schemas.microsoft.com/office/word/2010/wordprocessingShape">
                  <wps:wsp>
                    <wps:cNvCnPr/>
                    <wps:spPr>
                      <a:xfrm>
                        <a:ext cx="5861050" cy="0"/>
                      </a:xfrm>
                      <a:prstGeom prst="straightConnector1"/>
                      <a:ln w="12700">
                        <a:solidFill/>
                      </a:ln>
                    </wps:spPr>
                    <wps:bodyPr/>
                  </wps:wsp>
                </a:graphicData>
              </a:graphic>
            </wp:anchor>
          </w:drawing>
        </mc:Choice>
        <mc:Fallback>
          <w:pict>
            <v:shape o:spt="32" o:oned="true" path="m,l21600,21600e" style="position:absolute;margin-left:63.pt;margin-top:763.25pt;width:461.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3448050</wp:posOffset>
              </wp:positionH>
              <wp:positionV relativeFrom="page">
                <wp:posOffset>9733280</wp:posOffset>
              </wp:positionV>
              <wp:extent cx="688975" cy="79375"/>
              <wp:wrapNone/>
              <wp:docPr id="19" name="Shape 19"/>
              <a:graphic xmlns:a="http://schemas.openxmlformats.org/drawingml/2006/main">
                <a:graphicData uri="http://schemas.microsoft.com/office/word/2010/wordprocessingShape">
                  <wps:wsp>
                    <wps:cNvSpPr txBox="1"/>
                    <wps:spPr>
                      <a:xfrm>
                        <a:ext cx="688975" cy="793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Stránka </w:t>
                          </w:r>
                          <w:fldSimple w:instr=" PAGE \* MERGEFORMAT ">
                            <w:r>
                              <w:rPr>
                                <w:color w:val="000000"/>
                                <w:spacing w:val="0"/>
                                <w:w w:val="100"/>
                                <w:position w:val="0"/>
                                <w:sz w:val="17"/>
                                <w:szCs w:val="17"/>
                                <w:shd w:val="clear" w:color="auto" w:fill="auto"/>
                                <w:lang w:val="cs-CZ" w:eastAsia="cs-CZ" w:bidi="cs-CZ"/>
                              </w:rPr>
                              <w:t>#</w:t>
                            </w:r>
                          </w:fldSimple>
                          <w:r>
                            <w:rPr>
                              <w:color w:val="000000"/>
                              <w:spacing w:val="0"/>
                              <w:w w:val="100"/>
                              <w:position w:val="0"/>
                              <w:sz w:val="17"/>
                              <w:szCs w:val="17"/>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45" type="#_x0000_t202" style="position:absolute;margin-left:271.5pt;margin-top:766.39999999999998pt;width:54.25pt;height:6.25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Stránka </w:t>
                    </w:r>
                    <w:fldSimple w:instr=" PAGE \* MERGEFORMAT ">
                      <w:r>
                        <w:rPr>
                          <w:color w:val="000000"/>
                          <w:spacing w:val="0"/>
                          <w:w w:val="100"/>
                          <w:position w:val="0"/>
                          <w:sz w:val="17"/>
                          <w:szCs w:val="17"/>
                          <w:shd w:val="clear" w:color="auto" w:fill="auto"/>
                          <w:lang w:val="cs-CZ" w:eastAsia="cs-CZ" w:bidi="cs-CZ"/>
                        </w:rPr>
                        <w:t>#</w:t>
                      </w:r>
                    </w:fldSimple>
                    <w:r>
                      <w:rPr>
                        <w:color w:val="000000"/>
                        <w:spacing w:val="0"/>
                        <w:w w:val="100"/>
                        <w:position w:val="0"/>
                        <w:sz w:val="17"/>
                        <w:szCs w:val="17"/>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854075</wp:posOffset>
              </wp:positionH>
              <wp:positionV relativeFrom="page">
                <wp:posOffset>9686925</wp:posOffset>
              </wp:positionV>
              <wp:extent cx="5873750" cy="0"/>
              <wp:wrapNone/>
              <wp:docPr id="21" name="Shape 21"/>
              <a:graphic xmlns:a="http://schemas.openxmlformats.org/drawingml/2006/main">
                <a:graphicData uri="http://schemas.microsoft.com/office/word/2010/wordprocessingShape">
                  <wps:wsp>
                    <wps:cNvCnPr/>
                    <wps:spPr>
                      <a:xfrm>
                        <a:ext cx="5873750" cy="0"/>
                      </a:xfrm>
                      <a:prstGeom prst="straightConnector1"/>
                      <a:ln w="12700">
                        <a:solidFill/>
                      </a:ln>
                    </wps:spPr>
                    <wps:bodyPr/>
                  </wps:wsp>
                </a:graphicData>
              </a:graphic>
            </wp:anchor>
          </w:drawing>
        </mc:Choice>
        <mc:Fallback>
          <w:pict>
            <v:shape o:spt="32" o:oned="true" path="m,l21600,21600e" style="position:absolute;margin-left:67.25pt;margin-top:762.75pt;width:462.5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744220</wp:posOffset>
              </wp:positionH>
              <wp:positionV relativeFrom="page">
                <wp:posOffset>7126605</wp:posOffset>
              </wp:positionV>
              <wp:extent cx="9521825" cy="125095"/>
              <wp:wrapNone/>
              <wp:docPr id="36" name="Shape 36"/>
              <a:graphic xmlns:a="http://schemas.openxmlformats.org/drawingml/2006/main">
                <a:graphicData uri="http://schemas.microsoft.com/office/word/2010/wordprocessingShape">
                  <wps:wsp>
                    <wps:cNvSpPr txBox="1"/>
                    <wps:spPr>
                      <a:xfrm>
                        <a:ext cx="9521825" cy="125095"/>
                      </a:xfrm>
                      <a:prstGeom prst="rect"/>
                      <a:noFill/>
                    </wps:spPr>
                    <wps:txbx>
                      <w:txbxContent>
                        <w:p>
                          <w:pPr>
                            <w:pStyle w:val="Style7"/>
                            <w:keepNext w:val="0"/>
                            <w:keepLines w:val="0"/>
                            <w:widowControl w:val="0"/>
                            <w:shd w:val="clear" w:color="auto" w:fill="auto"/>
                            <w:tabs>
                              <w:tab w:pos="7109" w:val="right"/>
                              <w:tab w:pos="14995"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SPWWB-1-2 Nabídkový rozpočet - na šířku</w:t>
                            <w:tab/>
                          </w:r>
                          <w:fldSimple w:instr=" PAGE \* MERGEFORMAT ">
                            <w:r>
                              <w:rPr>
                                <w:rFonts w:ascii="Arial" w:eastAsia="Arial" w:hAnsi="Arial" w:cs="Arial"/>
                                <w:color w:val="000000"/>
                                <w:spacing w:val="0"/>
                                <w:w w:val="100"/>
                                <w:position w:val="0"/>
                                <w:sz w:val="13"/>
                                <w:szCs w:val="13"/>
                                <w:shd w:val="clear" w:color="auto" w:fill="auto"/>
                                <w:lang w:val="cs-CZ" w:eastAsia="cs-CZ" w:bidi="cs-CZ"/>
                              </w:rPr>
                              <w:t>#</w:t>
                            </w:r>
                          </w:fldSimple>
                          <w:r>
                            <w:rPr>
                              <w:rFonts w:ascii="Arial" w:eastAsia="Arial" w:hAnsi="Arial" w:cs="Arial"/>
                              <w:color w:val="000000"/>
                              <w:spacing w:val="0"/>
                              <w:w w:val="100"/>
                              <w:position w:val="0"/>
                              <w:sz w:val="13"/>
                              <w:szCs w:val="13"/>
                              <w:shd w:val="clear" w:color="auto" w:fill="auto"/>
                              <w:lang w:val="cs-CZ" w:eastAsia="cs-CZ" w:bidi="cs-CZ"/>
                            </w:rPr>
                            <w:t>/2</w:t>
                            <w:tab/>
                            <w:t>8.4.2022</w:t>
                          </w:r>
                        </w:p>
                      </w:txbxContent>
                    </wps:txbx>
                    <wps:bodyPr lIns="0" tIns="0" rIns="0" bIns="0">
                      <a:spAutoFit/>
                    </wps:bodyPr>
                  </wps:wsp>
                </a:graphicData>
              </a:graphic>
            </wp:anchor>
          </w:drawing>
        </mc:Choice>
        <mc:Fallback>
          <w:pict>
            <v:shape id="_x0000_s1062" type="#_x0000_t202" style="position:absolute;margin-left:58.600000000000001pt;margin-top:561.14999999999998pt;width:749.75pt;height:9.8499999999999996pt;z-index:-18874405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7109" w:val="right"/>
                        <w:tab w:pos="14995"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SPWWB-1-2 Nabídkový rozpočet - na šířku</w:t>
                      <w:tab/>
                    </w:r>
                    <w:fldSimple w:instr=" PAGE \* MERGEFORMAT ">
                      <w:r>
                        <w:rPr>
                          <w:rFonts w:ascii="Arial" w:eastAsia="Arial" w:hAnsi="Arial" w:cs="Arial"/>
                          <w:color w:val="000000"/>
                          <w:spacing w:val="0"/>
                          <w:w w:val="100"/>
                          <w:position w:val="0"/>
                          <w:sz w:val="13"/>
                          <w:szCs w:val="13"/>
                          <w:shd w:val="clear" w:color="auto" w:fill="auto"/>
                          <w:lang w:val="cs-CZ" w:eastAsia="cs-CZ" w:bidi="cs-CZ"/>
                        </w:rPr>
                        <w:t>#</w:t>
                      </w:r>
                    </w:fldSimple>
                    <w:r>
                      <w:rPr>
                        <w:rFonts w:ascii="Arial" w:eastAsia="Arial" w:hAnsi="Arial" w:cs="Arial"/>
                        <w:color w:val="000000"/>
                        <w:spacing w:val="0"/>
                        <w:w w:val="100"/>
                        <w:position w:val="0"/>
                        <w:sz w:val="13"/>
                        <w:szCs w:val="13"/>
                        <w:shd w:val="clear" w:color="auto" w:fill="auto"/>
                        <w:lang w:val="cs-CZ" w:eastAsia="cs-CZ" w:bidi="cs-CZ"/>
                      </w:rPr>
                      <w:t>/2</w:t>
                      <w:tab/>
                      <w:t>8.4.2022</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2344420</wp:posOffset>
              </wp:positionH>
              <wp:positionV relativeFrom="page">
                <wp:posOffset>9885045</wp:posOffset>
              </wp:positionV>
              <wp:extent cx="3087370" cy="76200"/>
              <wp:wrapNone/>
              <wp:docPr id="52" name="Shape 52"/>
              <a:graphic xmlns:a="http://schemas.openxmlformats.org/drawingml/2006/main">
                <a:graphicData uri="http://schemas.microsoft.com/office/word/2010/wordprocessingShape">
                  <wps:wsp>
                    <wps:cNvSpPr txBox="1"/>
                    <wps:spPr>
                      <a:xfrm>
                        <a:ext cx="3087370" cy="762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Společnost je zapsána v obchodním rejstříku u Městského soudu v Praze, oddíl B, vložka 7634</w:t>
                          </w:r>
                        </w:p>
                      </w:txbxContent>
                    </wps:txbx>
                    <wps:bodyPr wrap="none" lIns="0" tIns="0" rIns="0" bIns="0">
                      <a:spAutoFit/>
                    </wps:bodyPr>
                  </wps:wsp>
                </a:graphicData>
              </a:graphic>
            </wp:anchor>
          </w:drawing>
        </mc:Choice>
        <mc:Fallback>
          <w:pict>
            <v:shape id="_x0000_s1078" type="#_x0000_t202" style="position:absolute;margin-left:184.59999999999999pt;margin-top:778.35000000000002pt;width:243.09999999999999pt;height:6.pt;z-index:-188744048;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Společnost je zapsána v obchodním rejstříku u Městského soudu v Praze, oddíl B, vložka 7634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827405</wp:posOffset>
              </wp:positionH>
              <wp:positionV relativeFrom="page">
                <wp:posOffset>967740</wp:posOffset>
              </wp:positionV>
              <wp:extent cx="2014855" cy="121920"/>
              <wp:wrapNone/>
              <wp:docPr id="5" name="Shape 5"/>
              <a:graphic xmlns:a="http://schemas.openxmlformats.org/drawingml/2006/main">
                <a:graphicData uri="http://schemas.microsoft.com/office/word/2010/wordprocessingShape">
                  <wps:wsp>
                    <wps:cNvSpPr txBox="1"/>
                    <wps:spPr>
                      <a:xfrm>
                        <a:ext cx="2014855" cy="1219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Oprava silnice č. III/34763 ač. III/34740</w:t>
                          </w:r>
                        </w:p>
                      </w:txbxContent>
                    </wps:txbx>
                    <wps:bodyPr wrap="none" lIns="0" tIns="0" rIns="0" bIns="0">
                      <a:spAutoFit/>
                    </wps:bodyPr>
                  </wps:wsp>
                </a:graphicData>
              </a:graphic>
            </wp:anchor>
          </w:drawing>
        </mc:Choice>
        <mc:Fallback>
          <w:pict>
            <v:shape id="_x0000_s1031" type="#_x0000_t202" style="position:absolute;margin-left:65.150000000000006pt;margin-top:76.200000000000003pt;width:158.65000000000001pt;height:9.5999999999999996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Oprava silnice č. III/34763 ač. III/34740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745490</wp:posOffset>
              </wp:positionH>
              <wp:positionV relativeFrom="page">
                <wp:posOffset>1219835</wp:posOffset>
              </wp:positionV>
              <wp:extent cx="5894705" cy="0"/>
              <wp:wrapNone/>
              <wp:docPr id="7" name="Shape 7"/>
              <a:graphic xmlns:a="http://schemas.openxmlformats.org/drawingml/2006/main">
                <a:graphicData uri="http://schemas.microsoft.com/office/word/2010/wordprocessingShape">
                  <wps:wsp>
                    <wps:cNvCnPr/>
                    <wps:spPr>
                      <a:xfrm>
                        <a:ext cx="5894705" cy="0"/>
                      </a:xfrm>
                      <a:prstGeom prst="straightConnector1"/>
                      <a:ln w="12700">
                        <a:solidFill/>
                      </a:ln>
                    </wps:spPr>
                    <wps:bodyPr/>
                  </wps:wsp>
                </a:graphicData>
              </a:graphic>
            </wp:anchor>
          </w:drawing>
        </mc:Choice>
        <mc:Fallback>
          <w:pict>
            <v:shape o:spt="32" o:oned="true" path="m,l21600,21600e" style="position:absolute;margin-left:58.700000000000003pt;margin-top:96.049999999999997pt;width:464.14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872490</wp:posOffset>
              </wp:positionH>
              <wp:positionV relativeFrom="page">
                <wp:posOffset>918210</wp:posOffset>
              </wp:positionV>
              <wp:extent cx="1999615" cy="109855"/>
              <wp:wrapNone/>
              <wp:docPr id="15" name="Shape 15"/>
              <a:graphic xmlns:a="http://schemas.openxmlformats.org/drawingml/2006/main">
                <a:graphicData uri="http://schemas.microsoft.com/office/word/2010/wordprocessingShape">
                  <wps:wsp>
                    <wps:cNvSpPr txBox="1"/>
                    <wps:spPr>
                      <a:xfrm>
                        <a:ext cx="1999615" cy="1098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Oprava silnice č. III/34763 ač. III/34740</w:t>
                          </w:r>
                        </w:p>
                      </w:txbxContent>
                    </wps:txbx>
                    <wps:bodyPr wrap="none" lIns="0" tIns="0" rIns="0" bIns="0">
                      <a:spAutoFit/>
                    </wps:bodyPr>
                  </wps:wsp>
                </a:graphicData>
              </a:graphic>
            </wp:anchor>
          </w:drawing>
        </mc:Choice>
        <mc:Fallback>
          <w:pict>
            <v:shape id="_x0000_s1041" type="#_x0000_t202" style="position:absolute;margin-left:68.700000000000003pt;margin-top:72.299999999999997pt;width:157.44999999999999pt;height:8.6500000000000004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Oprava silnice č. III/34763 ač. III/34740</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4106545</wp:posOffset>
              </wp:positionH>
              <wp:positionV relativeFrom="page">
                <wp:posOffset>921385</wp:posOffset>
              </wp:positionV>
              <wp:extent cx="1347470" cy="274320"/>
              <wp:wrapNone/>
              <wp:docPr id="17" name="Shape 17"/>
              <a:graphic xmlns:a="http://schemas.openxmlformats.org/drawingml/2006/main">
                <a:graphicData uri="http://schemas.microsoft.com/office/word/2010/wordprocessingShape">
                  <wps:wsp>
                    <wps:cNvSpPr txBox="1"/>
                    <wps:spPr>
                      <a:xfrm>
                        <a:ext cx="1347470" cy="2743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objednatele:</w:t>
                          </w:r>
                        </w:p>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zhotovitele:</w:t>
                          </w:r>
                        </w:p>
                      </w:txbxContent>
                    </wps:txbx>
                    <wps:bodyPr wrap="none" lIns="0" tIns="0" rIns="0" bIns="0">
                      <a:spAutoFit/>
                    </wps:bodyPr>
                  </wps:wsp>
                </a:graphicData>
              </a:graphic>
            </wp:anchor>
          </w:drawing>
        </mc:Choice>
        <mc:Fallback>
          <w:pict>
            <v:shape id="_x0000_s1043" type="#_x0000_t202" style="position:absolute;margin-left:323.35000000000002pt;margin-top:72.549999999999997pt;width:106.09999999999999pt;height:21.600000000000001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objednatele:</w:t>
                    </w:r>
                  </w:p>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zhotovitele:</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530860</wp:posOffset>
              </wp:positionH>
              <wp:positionV relativeFrom="page">
                <wp:posOffset>353695</wp:posOffset>
              </wp:positionV>
              <wp:extent cx="862330" cy="231775"/>
              <wp:wrapNone/>
              <wp:docPr id="34" name="Shape 34"/>
              <a:graphic xmlns:a="http://schemas.openxmlformats.org/drawingml/2006/main">
                <a:graphicData uri="http://schemas.microsoft.com/office/word/2010/wordprocessingShape">
                  <wps:wsp>
                    <wps:cNvSpPr txBox="1"/>
                    <wps:spPr>
                      <a:xfrm>
                        <a:ext cx="862330" cy="2317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STRABAG a.s.</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Kačírkova 982/4</w:t>
                          </w:r>
                        </w:p>
                      </w:txbxContent>
                    </wps:txbx>
                    <wps:bodyPr wrap="none" lIns="0" tIns="0" rIns="0" bIns="0">
                      <a:spAutoFit/>
                    </wps:bodyPr>
                  </wps:wsp>
                </a:graphicData>
              </a:graphic>
            </wp:anchor>
          </w:drawing>
        </mc:Choice>
        <mc:Fallback>
          <w:pict>
            <v:shape id="_x0000_s1060" type="#_x0000_t202" style="position:absolute;margin-left:41.799999999999997pt;margin-top:27.850000000000001pt;width:67.900000000000006pt;height:18.25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STRABAG a.s.</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Kačírkova 982/4</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4.%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bullet"/>
      <w:lvlText w:val="-"/>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Tahoma" w:eastAsia="Tahoma" w:hAnsi="Tahoma" w:cs="Tahoma"/>
      <w:b w:val="0"/>
      <w:bCs w:val="0"/>
      <w:i w:val="0"/>
      <w:iCs w:val="0"/>
      <w:smallCaps w:val="0"/>
      <w:strike w:val="0"/>
      <w:sz w:val="15"/>
      <w:szCs w:val="15"/>
      <w:u w:val="none"/>
    </w:rPr>
  </w:style>
  <w:style w:type="character" w:customStyle="1" w:styleId="CharStyle5">
    <w:name w:val="Jiné_"/>
    <w:basedOn w:val="DefaultParagraphFont"/>
    <w:link w:val="Style4"/>
    <w:rPr>
      <w:rFonts w:ascii="Calibri" w:eastAsia="Calibri" w:hAnsi="Calibri" w:cs="Calibri"/>
      <w:b w:val="0"/>
      <w:bCs w:val="0"/>
      <w:i w:val="0"/>
      <w:iCs w:val="0"/>
      <w:smallCaps w:val="0"/>
      <w:strike w:val="0"/>
      <w:sz w:val="22"/>
      <w:szCs w:val="22"/>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Základní text (3)_"/>
    <w:basedOn w:val="DefaultParagraphFont"/>
    <w:link w:val="Style11"/>
    <w:rPr>
      <w:rFonts w:ascii="Times New Roman" w:eastAsia="Times New Roman" w:hAnsi="Times New Roman" w:cs="Times New Roman"/>
      <w:b w:val="0"/>
      <w:bCs w:val="0"/>
      <w:i w:val="0"/>
      <w:iCs w:val="0"/>
      <w:smallCaps w:val="0"/>
      <w:strike w:val="0"/>
      <w:sz w:val="19"/>
      <w:szCs w:val="19"/>
      <w:u w:val="none"/>
    </w:rPr>
  </w:style>
  <w:style w:type="character" w:customStyle="1" w:styleId="CharStyle14">
    <w:name w:val="Nadpis #2_"/>
    <w:basedOn w:val="DefaultParagraphFont"/>
    <w:link w:val="Style13"/>
    <w:rPr>
      <w:rFonts w:ascii="Calibri" w:eastAsia="Calibri" w:hAnsi="Calibri" w:cs="Calibri"/>
      <w:b/>
      <w:bCs/>
      <w:i w:val="0"/>
      <w:iCs w:val="0"/>
      <w:smallCaps w:val="0"/>
      <w:strike w:val="0"/>
      <w:sz w:val="22"/>
      <w:szCs w:val="22"/>
      <w:u w:val="none"/>
    </w:rPr>
  </w:style>
  <w:style w:type="character" w:customStyle="1" w:styleId="CharStyle17">
    <w:name w:val="Titulek tabulky_"/>
    <w:basedOn w:val="DefaultParagraphFont"/>
    <w:link w:val="Style16"/>
    <w:rPr>
      <w:rFonts w:ascii="Arial" w:eastAsia="Arial" w:hAnsi="Arial" w:cs="Arial"/>
      <w:b/>
      <w:bCs/>
      <w:i w:val="0"/>
      <w:iCs w:val="0"/>
      <w:smallCaps w:val="0"/>
      <w:strike w:val="0"/>
      <w:sz w:val="26"/>
      <w:szCs w:val="26"/>
      <w:u w:val="none"/>
    </w:rPr>
  </w:style>
  <w:style w:type="character" w:customStyle="1" w:styleId="CharStyle22">
    <w:name w:val="Základní text_"/>
    <w:basedOn w:val="DefaultParagraphFont"/>
    <w:link w:val="Style21"/>
    <w:rPr>
      <w:rFonts w:ascii="Calibri" w:eastAsia="Calibri" w:hAnsi="Calibri" w:cs="Calibri"/>
      <w:b w:val="0"/>
      <w:bCs w:val="0"/>
      <w:i w:val="0"/>
      <w:iCs w:val="0"/>
      <w:smallCaps w:val="0"/>
      <w:strike w:val="0"/>
      <w:sz w:val="22"/>
      <w:szCs w:val="22"/>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7"/>
      <w:szCs w:val="17"/>
      <w:u w:val="none"/>
    </w:rPr>
  </w:style>
  <w:style w:type="character" w:customStyle="1" w:styleId="CharStyle31">
    <w:name w:val="Nadpis #1_"/>
    <w:basedOn w:val="DefaultParagraphFont"/>
    <w:link w:val="Style30"/>
    <w:rPr>
      <w:rFonts w:ascii="Arial" w:eastAsia="Arial" w:hAnsi="Arial" w:cs="Arial"/>
      <w:b/>
      <w:bCs/>
      <w:i w:val="0"/>
      <w:iCs w:val="0"/>
      <w:smallCaps w:val="0"/>
      <w:strike w:val="0"/>
      <w:color w:val="DE7070"/>
      <w:sz w:val="48"/>
      <w:szCs w:val="48"/>
      <w:u w:val="single"/>
    </w:rPr>
  </w:style>
  <w:style w:type="paragraph" w:customStyle="1" w:styleId="Style2">
    <w:name w:val="Titulek obrázku"/>
    <w:basedOn w:val="Normal"/>
    <w:link w:val="CharStyle3"/>
    <w:pPr>
      <w:widowControl w:val="0"/>
      <w:shd w:val="clear" w:color="auto" w:fill="FFFFFF"/>
      <w:spacing w:line="305" w:lineRule="auto"/>
    </w:pPr>
    <w:rPr>
      <w:rFonts w:ascii="Tahoma" w:eastAsia="Tahoma" w:hAnsi="Tahoma" w:cs="Tahoma"/>
      <w:b w:val="0"/>
      <w:bCs w:val="0"/>
      <w:i w:val="0"/>
      <w:iCs w:val="0"/>
      <w:smallCaps w:val="0"/>
      <w:strike w:val="0"/>
      <w:sz w:val="15"/>
      <w:szCs w:val="15"/>
      <w:u w:val="none"/>
    </w:rPr>
  </w:style>
  <w:style w:type="paragraph" w:customStyle="1" w:styleId="Style4">
    <w:name w:val="Jiné"/>
    <w:basedOn w:val="Normal"/>
    <w:link w:val="CharStyle5"/>
    <w:pPr>
      <w:widowControl w:val="0"/>
      <w:shd w:val="clear" w:color="auto" w:fill="FFFFFF"/>
      <w:spacing w:after="120" w:line="252" w:lineRule="auto"/>
    </w:pPr>
    <w:rPr>
      <w:rFonts w:ascii="Calibri" w:eastAsia="Calibri" w:hAnsi="Calibri" w:cs="Calibri"/>
      <w:b w:val="0"/>
      <w:bCs w:val="0"/>
      <w:i w:val="0"/>
      <w:iCs w:val="0"/>
      <w:smallCaps w:val="0"/>
      <w:strike w:val="0"/>
      <w:sz w:val="22"/>
      <w:szCs w:val="22"/>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Základní text (3)"/>
    <w:basedOn w:val="Normal"/>
    <w:link w:val="CharStyle12"/>
    <w:pPr>
      <w:widowControl w:val="0"/>
      <w:shd w:val="clear" w:color="auto" w:fill="FFFFFF"/>
      <w:spacing w:line="257" w:lineRule="auto"/>
    </w:pPr>
    <w:rPr>
      <w:rFonts w:ascii="Times New Roman" w:eastAsia="Times New Roman" w:hAnsi="Times New Roman" w:cs="Times New Roman"/>
      <w:b w:val="0"/>
      <w:bCs w:val="0"/>
      <w:i w:val="0"/>
      <w:iCs w:val="0"/>
      <w:smallCaps w:val="0"/>
      <w:strike w:val="0"/>
      <w:sz w:val="19"/>
      <w:szCs w:val="19"/>
      <w:u w:val="none"/>
    </w:rPr>
  </w:style>
  <w:style w:type="paragraph" w:customStyle="1" w:styleId="Style13">
    <w:name w:val="Nadpis #2"/>
    <w:basedOn w:val="Normal"/>
    <w:link w:val="CharStyle14"/>
    <w:pPr>
      <w:widowControl w:val="0"/>
      <w:shd w:val="clear" w:color="auto" w:fill="FFFFFF"/>
      <w:spacing w:after="100" w:line="252" w:lineRule="auto"/>
      <w:jc w:val="center"/>
      <w:outlineLvl w:val="1"/>
    </w:pPr>
    <w:rPr>
      <w:rFonts w:ascii="Calibri" w:eastAsia="Calibri" w:hAnsi="Calibri" w:cs="Calibri"/>
      <w:b/>
      <w:bCs/>
      <w:i w:val="0"/>
      <w:iCs w:val="0"/>
      <w:smallCaps w:val="0"/>
      <w:strike w:val="0"/>
      <w:sz w:val="22"/>
      <w:szCs w:val="22"/>
      <w:u w:val="none"/>
    </w:rPr>
  </w:style>
  <w:style w:type="paragraph" w:customStyle="1" w:styleId="Style16">
    <w:name w:val="Titulek tabulky"/>
    <w:basedOn w:val="Normal"/>
    <w:link w:val="CharStyle17"/>
    <w:pPr>
      <w:widowControl w:val="0"/>
      <w:shd w:val="clear" w:color="auto" w:fill="FFFFFF"/>
    </w:pPr>
    <w:rPr>
      <w:rFonts w:ascii="Arial" w:eastAsia="Arial" w:hAnsi="Arial" w:cs="Arial"/>
      <w:b/>
      <w:bCs/>
      <w:i w:val="0"/>
      <w:iCs w:val="0"/>
      <w:smallCaps w:val="0"/>
      <w:strike w:val="0"/>
      <w:sz w:val="26"/>
      <w:szCs w:val="26"/>
      <w:u w:val="none"/>
    </w:rPr>
  </w:style>
  <w:style w:type="paragraph" w:customStyle="1" w:styleId="Style21">
    <w:name w:val="Základní text"/>
    <w:basedOn w:val="Normal"/>
    <w:link w:val="CharStyle22"/>
    <w:pPr>
      <w:widowControl w:val="0"/>
      <w:shd w:val="clear" w:color="auto" w:fill="FFFFFF"/>
      <w:spacing w:after="120" w:line="252" w:lineRule="auto"/>
    </w:pPr>
    <w:rPr>
      <w:rFonts w:ascii="Calibri" w:eastAsia="Calibri" w:hAnsi="Calibri" w:cs="Calibri"/>
      <w:b w:val="0"/>
      <w:bCs w:val="0"/>
      <w:i w:val="0"/>
      <w:iCs w:val="0"/>
      <w:smallCaps w:val="0"/>
      <w:strike w:val="0"/>
      <w:sz w:val="22"/>
      <w:szCs w:val="22"/>
      <w:u w:val="none"/>
    </w:rPr>
  </w:style>
  <w:style w:type="paragraph" w:customStyle="1" w:styleId="Style25">
    <w:name w:val="Základní text (2)"/>
    <w:basedOn w:val="Normal"/>
    <w:link w:val="CharStyle26"/>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30">
    <w:name w:val="Nadpis #1"/>
    <w:basedOn w:val="Normal"/>
    <w:link w:val="CharStyle31"/>
    <w:pPr>
      <w:widowControl w:val="0"/>
      <w:shd w:val="clear" w:color="auto" w:fill="FFFFFF"/>
      <w:outlineLvl w:val="0"/>
    </w:pPr>
    <w:rPr>
      <w:rFonts w:ascii="Arial" w:eastAsia="Arial" w:hAnsi="Arial" w:cs="Arial"/>
      <w:b/>
      <w:bCs/>
      <w:i w:val="0"/>
      <w:iCs w:val="0"/>
      <w:smallCaps w:val="0"/>
      <w:strike w:val="0"/>
      <w:color w:val="DE7070"/>
      <w:sz w:val="48"/>
      <w:szCs w:val="48"/>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2.jpeg"/><Relationship Id="rId14" Type="http://schemas.openxmlformats.org/officeDocument/2006/relationships/image" Target="media/image2.jpeg" TargetMode="External"/><Relationship Id="rId15" Type="http://schemas.openxmlformats.org/officeDocument/2006/relationships/header" Target="header4.xml"/><Relationship Id="rId16" Type="http://schemas.openxmlformats.org/officeDocument/2006/relationships/footer" Target="footer4.xml"/></Relationships>
</file>