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E3" w:rsidRDefault="002025A6">
      <w:pPr>
        <w:pStyle w:val="Nzev"/>
        <w:spacing w:before="80"/>
        <w:ind w:left="3283" w:right="3147"/>
      </w:pPr>
      <w:bookmarkStart w:id="0" w:name="_GoBack"/>
      <w:bookmarkEnd w:id="0"/>
      <w:r>
        <w:rPr>
          <w:color w:val="808080"/>
        </w:rPr>
        <w:t>Smlouva č. 1190400121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C61BE3" w:rsidRDefault="002025A6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C61BE3" w:rsidRDefault="00C61BE3">
      <w:pPr>
        <w:pStyle w:val="Zkladntext"/>
        <w:spacing w:before="11"/>
        <w:ind w:left="0"/>
        <w:jc w:val="left"/>
        <w:rPr>
          <w:sz w:val="59"/>
        </w:rPr>
      </w:pPr>
    </w:p>
    <w:p w:rsidR="00C61BE3" w:rsidRDefault="002025A6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2025A6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61BE3" w:rsidRDefault="002025A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C61BE3" w:rsidRDefault="002025A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3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61BE3" w:rsidRDefault="002025A6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C61BE3" w:rsidRDefault="002025A6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</w:p>
    <w:p w:rsidR="00C61BE3" w:rsidRDefault="002025A6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61BE3" w:rsidRDefault="002025A6">
      <w:pPr>
        <w:pStyle w:val="Zkladntext"/>
        <w:tabs>
          <w:tab w:val="left" w:pos="3122"/>
        </w:tabs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C61BE3" w:rsidRDefault="00C61BE3">
      <w:pPr>
        <w:pStyle w:val="Zkladntext"/>
        <w:spacing w:before="12"/>
        <w:ind w:left="0"/>
        <w:jc w:val="left"/>
        <w:rPr>
          <w:sz w:val="19"/>
        </w:rPr>
      </w:pPr>
    </w:p>
    <w:p w:rsidR="00C61BE3" w:rsidRDefault="002025A6">
      <w:pPr>
        <w:pStyle w:val="Zkladntext"/>
        <w:ind w:left="242"/>
        <w:jc w:val="left"/>
      </w:pPr>
      <w:r>
        <w:rPr>
          <w:w w:val="99"/>
        </w:rPr>
        <w:t>a</w:t>
      </w:r>
    </w:p>
    <w:p w:rsidR="00C61BE3" w:rsidRDefault="00C61BE3">
      <w:pPr>
        <w:pStyle w:val="Zkladntext"/>
        <w:spacing w:before="1"/>
        <w:ind w:left="0"/>
        <w:jc w:val="left"/>
      </w:pPr>
    </w:p>
    <w:p w:rsidR="00C61BE3" w:rsidRDefault="002025A6">
      <w:pPr>
        <w:pStyle w:val="Nadpis2"/>
        <w:jc w:val="left"/>
      </w:pPr>
      <w:r>
        <w:t>Svaz</w:t>
      </w:r>
      <w:r>
        <w:rPr>
          <w:spacing w:val="-5"/>
        </w:rPr>
        <w:t xml:space="preserve"> </w:t>
      </w:r>
      <w:r>
        <w:t>vodovodů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kanalizací</w:t>
      </w:r>
      <w:r>
        <w:rPr>
          <w:spacing w:val="-3"/>
        </w:rPr>
        <w:t xml:space="preserve"> </w:t>
      </w:r>
      <w:r>
        <w:t>Žďársko</w:t>
      </w:r>
    </w:p>
    <w:p w:rsidR="00C61BE3" w:rsidRDefault="002025A6">
      <w:pPr>
        <w:pStyle w:val="Zkladntext"/>
        <w:ind w:left="242"/>
        <w:jc w:val="left"/>
      </w:pPr>
      <w:r>
        <w:t>svazek</w:t>
      </w:r>
      <w:r>
        <w:rPr>
          <w:spacing w:val="-5"/>
        </w:rPr>
        <w:t xml:space="preserve"> </w:t>
      </w:r>
      <w:r>
        <w:t>obcí</w:t>
      </w:r>
    </w:p>
    <w:p w:rsidR="00C61BE3" w:rsidRDefault="002025A6">
      <w:pPr>
        <w:pStyle w:val="Zkladntext"/>
        <w:tabs>
          <w:tab w:val="left" w:pos="3117"/>
        </w:tabs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Žďár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Sázavou 4,</w:t>
      </w:r>
      <w:r>
        <w:rPr>
          <w:spacing w:val="-4"/>
        </w:rPr>
        <w:t xml:space="preserve"> </w:t>
      </w:r>
      <w:r>
        <w:t>Vodárenská</w:t>
      </w:r>
      <w:r>
        <w:rPr>
          <w:spacing w:val="-3"/>
        </w:rPr>
        <w:t xml:space="preserve"> </w:t>
      </w:r>
      <w:r>
        <w:t>244/2,</w:t>
      </w:r>
      <w:r>
        <w:rPr>
          <w:spacing w:val="-3"/>
        </w:rPr>
        <w:t xml:space="preserve"> </w:t>
      </w:r>
      <w:r>
        <w:t>591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Žďár</w:t>
      </w:r>
      <w:r>
        <w:rPr>
          <w:spacing w:val="-4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Sázavou</w:t>
      </w:r>
    </w:p>
    <w:p w:rsidR="00C61BE3" w:rsidRDefault="002025A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43383513</w:t>
      </w:r>
    </w:p>
    <w:p w:rsidR="00C61BE3" w:rsidRDefault="002025A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Dagmar Z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ě</w:t>
      </w:r>
      <w:r>
        <w:rPr>
          <w:spacing w:val="-2"/>
        </w:rPr>
        <w:t xml:space="preserve"> </w:t>
      </w:r>
      <w:r>
        <w:t>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předsedkyní</w:t>
      </w:r>
      <w:r>
        <w:rPr>
          <w:spacing w:val="-2"/>
        </w:rPr>
        <w:t xml:space="preserve"> </w:t>
      </w:r>
      <w:r>
        <w:t>předsednictva</w:t>
      </w:r>
    </w:p>
    <w:p w:rsidR="00C61BE3" w:rsidRDefault="002025A6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61BE3" w:rsidRDefault="002025A6">
      <w:pPr>
        <w:pStyle w:val="Zkladntext"/>
        <w:tabs>
          <w:tab w:val="left" w:pos="3122"/>
        </w:tabs>
        <w:ind w:left="242" w:right="507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94-7917751/0710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C61BE3">
      <w:pPr>
        <w:pStyle w:val="Zkladntext"/>
        <w:ind w:left="0"/>
        <w:jc w:val="left"/>
        <w:rPr>
          <w:sz w:val="34"/>
        </w:rPr>
      </w:pPr>
    </w:p>
    <w:p w:rsidR="00C61BE3" w:rsidRDefault="002025A6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2025A6">
      <w:pPr>
        <w:pStyle w:val="Nadpis1"/>
        <w:spacing w:before="187"/>
        <w:ind w:left="3275"/>
      </w:pPr>
      <w:r>
        <w:t>I.</w:t>
      </w:r>
    </w:p>
    <w:p w:rsidR="00C61BE3" w:rsidRDefault="002025A6">
      <w:pPr>
        <w:pStyle w:val="Nadpis2"/>
        <w:spacing w:before="1"/>
        <w:ind w:left="3271" w:right="3147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C61BE3" w:rsidRDefault="00C61BE3">
      <w:pPr>
        <w:pStyle w:val="Zkladntext"/>
        <w:spacing w:before="11"/>
        <w:ind w:left="0"/>
        <w:jc w:val="left"/>
        <w:rPr>
          <w:b/>
          <w:sz w:val="19"/>
        </w:rPr>
      </w:pPr>
    </w:p>
    <w:p w:rsidR="00C61BE3" w:rsidRDefault="002025A6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61BE3" w:rsidRDefault="002025A6">
      <w:pPr>
        <w:pStyle w:val="Zkladntext"/>
        <w:spacing w:before="1"/>
        <w:ind w:right="111"/>
      </w:pPr>
      <w:r>
        <w:t>„Smlouva“) se uzavírá na základě Rozhodnutí ministra životního prostředí č. 1190400121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-52"/>
        </w:rPr>
        <w:t xml:space="preserve"> </w:t>
      </w:r>
      <w:r>
        <w:t>Ministerstva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 Státního</w:t>
      </w:r>
      <w:r>
        <w:rPr>
          <w:spacing w:val="1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C61BE3" w:rsidRDefault="002025A6">
      <w:pPr>
        <w:pStyle w:val="Zkladntext"/>
        <w:spacing w:line="266" w:lineRule="exact"/>
      </w:pPr>
      <w:r>
        <w:t>„Směrn</w:t>
      </w:r>
      <w:r>
        <w:t>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C61BE3" w:rsidRDefault="002025A6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4/2019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61BE3" w:rsidRDefault="00C61BE3">
      <w:pPr>
        <w:jc w:val="both"/>
        <w:rPr>
          <w:sz w:val="20"/>
        </w:rPr>
        <w:sectPr w:rsidR="00C61BE3">
          <w:footerReference w:type="default" r:id="rId7"/>
          <w:type w:val="continuous"/>
          <w:pgSz w:w="12240" w:h="15840"/>
          <w:pgMar w:top="1480" w:right="1020" w:bottom="1080" w:left="1460" w:header="0" w:footer="894" w:gutter="0"/>
          <w:pgNumType w:start="1"/>
          <w:cols w:space="708"/>
        </w:sectPr>
      </w:pPr>
    </w:p>
    <w:p w:rsidR="00C61BE3" w:rsidRDefault="002025A6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61BE3" w:rsidRDefault="002025A6">
      <w:pPr>
        <w:spacing w:before="120"/>
        <w:ind w:left="1155" w:right="1024"/>
        <w:jc w:val="center"/>
        <w:rPr>
          <w:b/>
          <w:sz w:val="20"/>
        </w:rPr>
      </w:pPr>
      <w:r>
        <w:rPr>
          <w:b/>
          <w:sz w:val="20"/>
        </w:rPr>
        <w:t>„</w:t>
      </w:r>
      <w:r>
        <w:rPr>
          <w:rFonts w:ascii="Calibri" w:hAnsi="Calibri"/>
          <w:b/>
        </w:rPr>
        <w:t>Žďár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nad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Sázavou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modernizace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intenzifikace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ČOV</w:t>
      </w:r>
      <w:r>
        <w:rPr>
          <w:b/>
          <w:sz w:val="20"/>
        </w:rPr>
        <w:t>“</w:t>
      </w:r>
    </w:p>
    <w:p w:rsidR="00C61BE3" w:rsidRDefault="002025A6">
      <w:pPr>
        <w:pStyle w:val="Zkladntext"/>
        <w:spacing w:before="122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2025A6">
      <w:pPr>
        <w:pStyle w:val="Nadpis1"/>
        <w:spacing w:before="185"/>
        <w:ind w:left="3283" w:right="2799"/>
      </w:pPr>
      <w:r>
        <w:t>II.</w:t>
      </w:r>
    </w:p>
    <w:p w:rsidR="00C61BE3" w:rsidRDefault="002025A6">
      <w:pPr>
        <w:pStyle w:val="Nadpis2"/>
        <w:ind w:left="3283" w:right="279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61BE3" w:rsidRDefault="00C61BE3">
      <w:pPr>
        <w:pStyle w:val="Zkladntext"/>
        <w:ind w:left="0"/>
        <w:jc w:val="left"/>
        <w:rPr>
          <w:b/>
        </w:rPr>
      </w:pPr>
    </w:p>
    <w:p w:rsidR="00C61BE3" w:rsidRDefault="002025A6">
      <w:pPr>
        <w:pStyle w:val="Odstavecseseznamem"/>
        <w:numPr>
          <w:ilvl w:val="0"/>
          <w:numId w:val="7"/>
        </w:numPr>
        <w:tabs>
          <w:tab w:val="left" w:pos="526"/>
        </w:tabs>
        <w:spacing w:before="1"/>
        <w:ind w:right="111"/>
        <w:rPr>
          <w:sz w:val="20"/>
        </w:rPr>
      </w:pPr>
      <w:r>
        <w:rPr>
          <w:w w:val="95"/>
          <w:sz w:val="20"/>
        </w:rPr>
        <w:t>Fond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zavazuje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poskytnout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příjemci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podporu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formou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dotace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výši</w:t>
      </w:r>
      <w:r>
        <w:rPr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147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394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692,00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Kč</w:t>
      </w:r>
      <w:r>
        <w:rPr>
          <w:b/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(slovy: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jedno</w:t>
      </w:r>
      <w:r>
        <w:rPr>
          <w:spacing w:val="-1"/>
          <w:sz w:val="20"/>
        </w:rPr>
        <w:t xml:space="preserve"> </w:t>
      </w:r>
      <w:r>
        <w:rPr>
          <w:sz w:val="20"/>
        </w:rPr>
        <w:t>sto</w:t>
      </w:r>
      <w:r>
        <w:rPr>
          <w:spacing w:val="-2"/>
          <w:sz w:val="20"/>
        </w:rPr>
        <w:t xml:space="preserve"> </w:t>
      </w:r>
      <w:r>
        <w:rPr>
          <w:sz w:val="20"/>
        </w:rPr>
        <w:t>čtyřicet</w:t>
      </w:r>
      <w:r>
        <w:rPr>
          <w:spacing w:val="1"/>
          <w:sz w:val="20"/>
        </w:rPr>
        <w:t xml:space="preserve"> </w:t>
      </w:r>
      <w:r>
        <w:rPr>
          <w:sz w:val="20"/>
        </w:rPr>
        <w:t>sedm</w:t>
      </w:r>
      <w:r>
        <w:rPr>
          <w:spacing w:val="1"/>
          <w:sz w:val="20"/>
        </w:rPr>
        <w:t xml:space="preserve"> </w:t>
      </w:r>
      <w:r>
        <w:rPr>
          <w:sz w:val="20"/>
        </w:rPr>
        <w:t>milionů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3"/>
          <w:sz w:val="20"/>
        </w:rPr>
        <w:t xml:space="preserve"> </w:t>
      </w:r>
      <w:r>
        <w:rPr>
          <w:sz w:val="20"/>
        </w:rPr>
        <w:t>devadesát</w:t>
      </w:r>
      <w:r>
        <w:rPr>
          <w:spacing w:val="-3"/>
          <w:sz w:val="20"/>
        </w:rPr>
        <w:t xml:space="preserve"> </w:t>
      </w:r>
      <w:r>
        <w:rPr>
          <w:sz w:val="20"/>
        </w:rPr>
        <w:t>čtyři tisíc</w:t>
      </w:r>
      <w:r>
        <w:rPr>
          <w:spacing w:val="-3"/>
          <w:sz w:val="20"/>
        </w:rPr>
        <w:t xml:space="preserve"> </w:t>
      </w:r>
      <w:r>
        <w:rPr>
          <w:sz w:val="20"/>
        </w:rPr>
        <w:t>šest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3"/>
          <w:sz w:val="20"/>
        </w:rPr>
        <w:t xml:space="preserve"> </w:t>
      </w:r>
      <w:r>
        <w:rPr>
          <w:sz w:val="20"/>
        </w:rPr>
        <w:t>dva korun</w:t>
      </w:r>
      <w:r>
        <w:rPr>
          <w:spacing w:val="-2"/>
          <w:sz w:val="20"/>
        </w:rPr>
        <w:t xml:space="preserve"> </w:t>
      </w:r>
      <w:r>
        <w:rPr>
          <w:sz w:val="20"/>
        </w:rPr>
        <w:t>českých).</w:t>
      </w:r>
    </w:p>
    <w:p w:rsidR="00C61BE3" w:rsidRDefault="002025A6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231</w:t>
      </w:r>
      <w:r>
        <w:rPr>
          <w:spacing w:val="1"/>
          <w:sz w:val="20"/>
        </w:rPr>
        <w:t xml:space="preserve"> </w:t>
      </w:r>
      <w:r>
        <w:rPr>
          <w:sz w:val="20"/>
        </w:rPr>
        <w:t>207</w:t>
      </w:r>
      <w:r>
        <w:rPr>
          <w:spacing w:val="1"/>
          <w:sz w:val="20"/>
        </w:rPr>
        <w:t xml:space="preserve"> </w:t>
      </w:r>
      <w:r>
        <w:rPr>
          <w:sz w:val="20"/>
        </w:rPr>
        <w:t>360,00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C61BE3" w:rsidRDefault="002025A6">
      <w:pPr>
        <w:pStyle w:val="Odstavecseseznamem"/>
        <w:numPr>
          <w:ilvl w:val="0"/>
          <w:numId w:val="7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5"/>
          <w:sz w:val="20"/>
        </w:rPr>
        <w:t xml:space="preserve"> </w:t>
      </w:r>
      <w:r>
        <w:rPr>
          <w:sz w:val="20"/>
        </w:rPr>
        <w:t>63,75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61BE3" w:rsidRDefault="002025A6">
      <w:pPr>
        <w:pStyle w:val="Odstavecseseznamem"/>
        <w:numPr>
          <w:ilvl w:val="0"/>
          <w:numId w:val="7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C61BE3" w:rsidRDefault="002025A6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7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53"/>
          <w:sz w:val="20"/>
        </w:rPr>
        <w:t xml:space="preserve"> </w:t>
      </w:r>
      <w:r>
        <w:rPr>
          <w:sz w:val="20"/>
        </w:rPr>
        <w:t>kterými</w:t>
      </w:r>
      <w:r>
        <w:rPr>
          <w:spacing w:val="50"/>
          <w:sz w:val="20"/>
        </w:rPr>
        <w:t xml:space="preserve"> </w:t>
      </w:r>
      <w:r>
        <w:rPr>
          <w:sz w:val="20"/>
        </w:rPr>
        <w:t>je</w:t>
      </w:r>
      <w:r>
        <w:rPr>
          <w:spacing w:val="51"/>
          <w:sz w:val="20"/>
        </w:rPr>
        <w:t xml:space="preserve"> </w:t>
      </w:r>
      <w:r>
        <w:rPr>
          <w:sz w:val="20"/>
        </w:rPr>
        <w:t>akce</w:t>
      </w:r>
      <w:r>
        <w:rPr>
          <w:spacing w:val="52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které</w:t>
      </w:r>
      <w:r>
        <w:rPr>
          <w:spacing w:val="50"/>
          <w:sz w:val="20"/>
        </w:rPr>
        <w:t xml:space="preserve"> </w:t>
      </w:r>
      <w:r>
        <w:rPr>
          <w:sz w:val="20"/>
        </w:rPr>
        <w:t>vznikly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byly</w:t>
      </w:r>
      <w:r>
        <w:rPr>
          <w:spacing w:val="50"/>
          <w:sz w:val="20"/>
        </w:rPr>
        <w:t xml:space="preserve"> </w:t>
      </w:r>
      <w:r>
        <w:rPr>
          <w:sz w:val="20"/>
        </w:rPr>
        <w:t>uhrazeny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období</w:t>
      </w:r>
      <w:r>
        <w:rPr>
          <w:spacing w:val="52"/>
          <w:sz w:val="20"/>
        </w:rPr>
        <w:t xml:space="preserve"> </w:t>
      </w:r>
      <w:r>
        <w:rPr>
          <w:sz w:val="20"/>
        </w:rPr>
        <w:t>od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2014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2024.</w:t>
      </w:r>
    </w:p>
    <w:p w:rsidR="00C61BE3" w:rsidRDefault="002025A6">
      <w:pPr>
        <w:pStyle w:val="Odstavecseseznamem"/>
        <w:numPr>
          <w:ilvl w:val="0"/>
          <w:numId w:val="7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5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7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 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C61BE3" w:rsidRDefault="002025A6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2025A6">
      <w:pPr>
        <w:pStyle w:val="Nadpis1"/>
        <w:ind w:left="3274"/>
      </w:pPr>
      <w:r>
        <w:t>III.</w:t>
      </w:r>
    </w:p>
    <w:p w:rsidR="00C61BE3" w:rsidRDefault="002025A6">
      <w:pPr>
        <w:pStyle w:val="Nadpis2"/>
        <w:ind w:left="3271" w:right="3147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C61BE3" w:rsidRDefault="00C61BE3">
      <w:pPr>
        <w:pStyle w:val="Zkladntext"/>
        <w:spacing w:before="12"/>
        <w:ind w:left="0"/>
        <w:jc w:val="left"/>
        <w:rPr>
          <w:b/>
          <w:sz w:val="19"/>
        </w:rPr>
      </w:pP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</w:t>
      </w:r>
      <w:r>
        <w:rPr>
          <w:sz w:val="20"/>
        </w:rPr>
        <w:t xml:space="preserve">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3"/>
          <w:sz w:val="20"/>
        </w:rPr>
        <w:t xml:space="preserve"> </w:t>
      </w:r>
      <w:r>
        <w:rPr>
          <w:sz w:val="20"/>
        </w:rPr>
        <w:t>avizovat.</w:t>
      </w: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</w:t>
      </w:r>
      <w:r>
        <w:rPr>
          <w:spacing w:val="1"/>
          <w:sz w:val="20"/>
        </w:rPr>
        <w:t xml:space="preserve"> </w:t>
      </w:r>
      <w:r>
        <w:rPr>
          <w:sz w:val="20"/>
        </w:rPr>
        <w:t>9 – 15 tak, 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částek.</w:t>
      </w: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C61BE3" w:rsidRDefault="00C61BE3">
      <w:pPr>
        <w:pStyle w:val="Zkladntext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C61BE3">
        <w:trPr>
          <w:trHeight w:val="386"/>
        </w:trPr>
        <w:tc>
          <w:tcPr>
            <w:tcW w:w="4779" w:type="dxa"/>
          </w:tcPr>
          <w:p w:rsidR="00C61BE3" w:rsidRDefault="002025A6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C61BE3" w:rsidRDefault="002025A6">
            <w:pPr>
              <w:pStyle w:val="TableParagraph"/>
              <w:spacing w:before="120" w:line="246" w:lineRule="exact"/>
              <w:ind w:left="1910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C61BE3">
        <w:trPr>
          <w:trHeight w:val="386"/>
        </w:trPr>
        <w:tc>
          <w:tcPr>
            <w:tcW w:w="4779" w:type="dxa"/>
          </w:tcPr>
          <w:p w:rsidR="00C61BE3" w:rsidRDefault="002025A6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C61BE3" w:rsidRDefault="002025A6">
            <w:pPr>
              <w:pStyle w:val="TableParagraph"/>
              <w:spacing w:before="120" w:line="246" w:lineRule="exact"/>
              <w:ind w:left="1888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230,73</w:t>
            </w:r>
          </w:p>
        </w:tc>
      </w:tr>
      <w:tr w:rsidR="00C61BE3">
        <w:trPr>
          <w:trHeight w:val="386"/>
        </w:trPr>
        <w:tc>
          <w:tcPr>
            <w:tcW w:w="4779" w:type="dxa"/>
          </w:tcPr>
          <w:p w:rsidR="00C61BE3" w:rsidRDefault="002025A6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 w:rsidR="00C61BE3" w:rsidRDefault="002025A6">
            <w:pPr>
              <w:pStyle w:val="TableParagraph"/>
              <w:spacing w:before="120" w:line="246" w:lineRule="exact"/>
              <w:ind w:left="1915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072,65</w:t>
            </w:r>
          </w:p>
        </w:tc>
      </w:tr>
      <w:tr w:rsidR="00C61BE3">
        <w:trPr>
          <w:trHeight w:val="385"/>
        </w:trPr>
        <w:tc>
          <w:tcPr>
            <w:tcW w:w="4779" w:type="dxa"/>
          </w:tcPr>
          <w:p w:rsidR="00C61BE3" w:rsidRDefault="002025A6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571" w:type="dxa"/>
          </w:tcPr>
          <w:p w:rsidR="00C61BE3" w:rsidRDefault="002025A6">
            <w:pPr>
              <w:pStyle w:val="TableParagraph"/>
              <w:spacing w:before="120" w:line="246" w:lineRule="exact"/>
              <w:ind w:left="1941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388,62</w:t>
            </w:r>
          </w:p>
        </w:tc>
      </w:tr>
    </w:tbl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1"/>
          <w:sz w:val="20"/>
        </w:rPr>
        <w:t xml:space="preserve"> </w:t>
      </w:r>
      <w:r>
        <w:rPr>
          <w:sz w:val="20"/>
        </w:rPr>
        <w:t>systému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 fondu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životního prostředí</w:t>
      </w:r>
      <w:r>
        <w:rPr>
          <w:spacing w:val="-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„AIS</w:t>
      </w:r>
      <w:r>
        <w:rPr>
          <w:spacing w:val="-2"/>
          <w:sz w:val="20"/>
        </w:rPr>
        <w:t xml:space="preserve"> </w:t>
      </w:r>
      <w:r>
        <w:rPr>
          <w:sz w:val="20"/>
        </w:rPr>
        <w:t>SFŽP“)</w:t>
      </w:r>
      <w:r>
        <w:rPr>
          <w:spacing w:val="7"/>
          <w:sz w:val="20"/>
        </w:rPr>
        <w:t xml:space="preserve"> </w:t>
      </w:r>
      <w:r>
        <w:rPr>
          <w:sz w:val="20"/>
        </w:rPr>
        <w:t>předloží</w:t>
      </w:r>
    </w:p>
    <w:p w:rsidR="00C61BE3" w:rsidRDefault="00C61BE3">
      <w:pPr>
        <w:jc w:val="both"/>
        <w:rPr>
          <w:sz w:val="20"/>
        </w:rPr>
        <w:sectPr w:rsidR="00C61BE3">
          <w:pgSz w:w="12240" w:h="15840"/>
          <w:pgMar w:top="1060" w:right="1020" w:bottom="1160" w:left="1460" w:header="0" w:footer="894" w:gutter="0"/>
          <w:cols w:space="708"/>
        </w:sectPr>
      </w:pPr>
    </w:p>
    <w:p w:rsidR="00C61BE3" w:rsidRDefault="002025A6">
      <w:pPr>
        <w:pStyle w:val="Zkladntext"/>
        <w:spacing w:before="73"/>
        <w:ind w:right="114"/>
      </w:pPr>
      <w:r>
        <w:lastRenderedPageBreak/>
        <w:t>s každou žádostí o uvolnění finančních pro</w:t>
      </w:r>
      <w:r>
        <w:t>středků (bod 10) příslušné doklady prokazující 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převod akceptuje.</w:t>
      </w: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dle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C61BE3" w:rsidRDefault="002025A6">
      <w:pPr>
        <w:pStyle w:val="Zkladntext"/>
        <w:spacing w:before="2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3"/>
        </w:rPr>
        <w:t xml:space="preserve"> </w:t>
      </w:r>
      <w:r>
        <w:t>Fondu</w:t>
      </w:r>
      <w:r>
        <w:rPr>
          <w:spacing w:val="-4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6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SFŽP.</w:t>
      </w: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C61BE3" w:rsidRDefault="002025A6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1"/>
          <w:sz w:val="20"/>
        </w:rPr>
        <w:t xml:space="preserve"> </w:t>
      </w:r>
      <w:r>
        <w:rPr>
          <w:sz w:val="20"/>
        </w:rPr>
        <w:t>číslem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opatřené</w:t>
      </w:r>
      <w:r>
        <w:rPr>
          <w:spacing w:val="1"/>
          <w:sz w:val="20"/>
        </w:rPr>
        <w:t xml:space="preserve"> </w:t>
      </w:r>
      <w:r>
        <w:rPr>
          <w:sz w:val="20"/>
        </w:rPr>
        <w:t>originálním,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55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55"/>
          <w:sz w:val="20"/>
        </w:rPr>
        <w:t xml:space="preserve"> </w:t>
      </w:r>
      <w:r>
        <w:rPr>
          <w:sz w:val="20"/>
        </w:rPr>
        <w:t>zástupce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razítka,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včetně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2"/>
          <w:sz w:val="20"/>
        </w:rPr>
        <w:t xml:space="preserve"> </w:t>
      </w:r>
      <w:r>
        <w:rPr>
          <w:sz w:val="20"/>
        </w:rPr>
        <w:t>soupisů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prací,</w:t>
      </w:r>
      <w:r>
        <w:rPr>
          <w:spacing w:val="-12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2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1"/>
          <w:sz w:val="20"/>
        </w:rPr>
        <w:t xml:space="preserve"> </w:t>
      </w:r>
      <w:r>
        <w:rPr>
          <w:sz w:val="20"/>
        </w:rPr>
        <w:t>resp.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53"/>
          <w:sz w:val="20"/>
        </w:rPr>
        <w:t xml:space="preserve"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25"/>
          <w:sz w:val="20"/>
        </w:rPr>
        <w:t xml:space="preserve"> </w:t>
      </w:r>
      <w:r>
        <w:rPr>
          <w:sz w:val="20"/>
        </w:rPr>
        <w:t>faktury,</w:t>
      </w:r>
      <w:r>
        <w:rPr>
          <w:spacing w:val="27"/>
          <w:sz w:val="20"/>
        </w:rPr>
        <w:t xml:space="preserve"> </w:t>
      </w:r>
      <w:r>
        <w:rPr>
          <w:sz w:val="20"/>
        </w:rPr>
        <w:t>včetně</w:t>
      </w:r>
      <w:r>
        <w:rPr>
          <w:spacing w:val="25"/>
          <w:sz w:val="20"/>
        </w:rPr>
        <w:t xml:space="preserve"> </w:t>
      </w:r>
      <w:r>
        <w:rPr>
          <w:sz w:val="20"/>
        </w:rPr>
        <w:t>všech</w:t>
      </w:r>
      <w:r>
        <w:rPr>
          <w:spacing w:val="26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příloh,</w:t>
      </w:r>
      <w:r>
        <w:rPr>
          <w:spacing w:val="27"/>
          <w:sz w:val="20"/>
        </w:rPr>
        <w:t xml:space="preserve"> </w:t>
      </w:r>
      <w:r>
        <w:rPr>
          <w:sz w:val="20"/>
        </w:rPr>
        <w:t>které</w:t>
      </w:r>
      <w:r>
        <w:rPr>
          <w:spacing w:val="27"/>
          <w:sz w:val="20"/>
        </w:rPr>
        <w:t xml:space="preserve"> </w:t>
      </w:r>
      <w:r>
        <w:rPr>
          <w:sz w:val="20"/>
        </w:rPr>
        <w:t>ověřil,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platnými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věcné,</w:t>
      </w:r>
      <w:r>
        <w:rPr>
          <w:spacing w:val="1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správnosti;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C61BE3" w:rsidRDefault="002025A6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 xml:space="preserve">kopie bankovních výpisů dokladující uhrazení faktur </w:t>
      </w:r>
      <w:r>
        <w:rPr>
          <w:sz w:val="20"/>
        </w:rPr>
        <w:t>zhotoviteli, opatřené originálním, popřípadě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podpisem</w:t>
      </w:r>
      <w:r>
        <w:rPr>
          <w:spacing w:val="-12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0"/>
          <w:sz w:val="20"/>
        </w:rPr>
        <w:t xml:space="preserve"> </w:t>
      </w:r>
      <w:r>
        <w:rPr>
          <w:sz w:val="20"/>
        </w:rPr>
        <w:t>zástupce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otiskem</w:t>
      </w:r>
      <w:r>
        <w:rPr>
          <w:spacing w:val="-12"/>
          <w:sz w:val="20"/>
        </w:rPr>
        <w:t xml:space="preserve"> </w:t>
      </w:r>
      <w:r>
        <w:rPr>
          <w:sz w:val="20"/>
        </w:rPr>
        <w:t>razítka.</w:t>
      </w: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53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4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ovinen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</w:t>
      </w:r>
      <w:r>
        <w:rPr>
          <w:spacing w:val="-53"/>
          <w:sz w:val="20"/>
        </w:rPr>
        <w:t xml:space="preserve"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 xml:space="preserve"> </w:t>
      </w:r>
      <w:r>
        <w:rPr>
          <w:sz w:val="20"/>
        </w:rPr>
        <w:t>výpis.</w:t>
      </w: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3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C61BE3" w:rsidRDefault="002025A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</w:t>
      </w:r>
      <w:r>
        <w:rPr>
          <w:sz w:val="20"/>
        </w:rPr>
        <w:t>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</w:t>
      </w:r>
      <w:r>
        <w:rPr>
          <w:sz w:val="20"/>
        </w:rPr>
        <w:t>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45"/>
          <w:sz w:val="20"/>
        </w:rPr>
        <w:t xml:space="preserve"> </w:t>
      </w:r>
      <w:r>
        <w:rPr>
          <w:sz w:val="20"/>
        </w:rPr>
        <w:t>V dohodě</w:t>
      </w:r>
      <w:r>
        <w:rPr>
          <w:spacing w:val="47"/>
          <w:sz w:val="20"/>
        </w:rPr>
        <w:t xml:space="preserve"> </w:t>
      </w:r>
      <w:r>
        <w:rPr>
          <w:sz w:val="20"/>
        </w:rPr>
        <w:t>musí</w:t>
      </w:r>
      <w:r>
        <w:rPr>
          <w:spacing w:val="45"/>
          <w:sz w:val="20"/>
        </w:rPr>
        <w:t xml:space="preserve"> </w:t>
      </w:r>
      <w:r>
        <w:rPr>
          <w:sz w:val="20"/>
        </w:rPr>
        <w:t>být</w:t>
      </w:r>
      <w:r>
        <w:rPr>
          <w:spacing w:val="45"/>
          <w:sz w:val="20"/>
        </w:rPr>
        <w:t xml:space="preserve"> </w:t>
      </w:r>
      <w:r>
        <w:rPr>
          <w:sz w:val="20"/>
        </w:rPr>
        <w:t>uvedeny</w:t>
      </w:r>
      <w:r>
        <w:rPr>
          <w:spacing w:val="46"/>
          <w:sz w:val="20"/>
        </w:rPr>
        <w:t xml:space="preserve"> </w:t>
      </w:r>
      <w:r>
        <w:rPr>
          <w:sz w:val="20"/>
        </w:rPr>
        <w:t>smluvní</w:t>
      </w:r>
      <w:r>
        <w:rPr>
          <w:spacing w:val="45"/>
          <w:sz w:val="20"/>
        </w:rPr>
        <w:t xml:space="preserve"> </w:t>
      </w:r>
      <w:r>
        <w:rPr>
          <w:sz w:val="20"/>
        </w:rPr>
        <w:t>strany,</w:t>
      </w:r>
      <w:r>
        <w:rPr>
          <w:spacing w:val="45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faktur/y</w:t>
      </w:r>
      <w:r>
        <w:rPr>
          <w:spacing w:val="45"/>
          <w:sz w:val="20"/>
        </w:rPr>
        <w:t xml:space="preserve"> </w:t>
      </w:r>
      <w:r>
        <w:rPr>
          <w:sz w:val="20"/>
        </w:rPr>
        <w:t>(v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</w:p>
    <w:p w:rsidR="00C61BE3" w:rsidRDefault="00C61BE3">
      <w:pPr>
        <w:jc w:val="both"/>
        <w:rPr>
          <w:sz w:val="20"/>
        </w:rPr>
        <w:sectPr w:rsidR="00C61BE3">
          <w:pgSz w:w="12240" w:h="15840"/>
          <w:pgMar w:top="1060" w:right="1020" w:bottom="1080" w:left="1460" w:header="0" w:footer="894" w:gutter="0"/>
          <w:cols w:space="708"/>
        </w:sectPr>
      </w:pPr>
    </w:p>
    <w:p w:rsidR="00C61BE3" w:rsidRDefault="002025A6">
      <w:pPr>
        <w:pStyle w:val="Zkladntext"/>
        <w:spacing w:before="73"/>
        <w:jc w:val="left"/>
      </w:pPr>
      <w:r>
        <w:lastRenderedPageBreak/>
        <w:t>odlišného</w:t>
      </w:r>
      <w:r>
        <w:rPr>
          <w:spacing w:val="47"/>
        </w:rPr>
        <w:t xml:space="preserve"> </w:t>
      </w:r>
      <w:r>
        <w:t>variabilního</w:t>
      </w:r>
      <w:r>
        <w:rPr>
          <w:spacing w:val="48"/>
        </w:rPr>
        <w:t xml:space="preserve"> </w:t>
      </w:r>
      <w:r>
        <w:t>symbolu</w:t>
      </w:r>
      <w:r>
        <w:rPr>
          <w:spacing w:val="46"/>
        </w:rPr>
        <w:t xml:space="preserve"> </w:t>
      </w:r>
      <w:r>
        <w:t>oproti</w:t>
      </w:r>
      <w:r>
        <w:rPr>
          <w:spacing w:val="47"/>
        </w:rPr>
        <w:t xml:space="preserve"> </w:t>
      </w:r>
      <w:r>
        <w:t>číslu</w:t>
      </w:r>
      <w:r>
        <w:rPr>
          <w:spacing w:val="47"/>
        </w:rPr>
        <w:t xml:space="preserve"> </w:t>
      </w:r>
      <w:r>
        <w:t>faktury</w:t>
      </w:r>
      <w:r>
        <w:rPr>
          <w:spacing w:val="46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vhodné</w:t>
      </w:r>
      <w:r>
        <w:rPr>
          <w:spacing w:val="47"/>
        </w:rPr>
        <w:t xml:space="preserve"> </w:t>
      </w:r>
      <w:r>
        <w:t>uvést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variabilní</w:t>
      </w:r>
      <w:r>
        <w:rPr>
          <w:spacing w:val="47"/>
        </w:rPr>
        <w:t xml:space="preserve"> </w:t>
      </w:r>
      <w:r>
        <w:t>symbol),</w:t>
      </w:r>
      <w:r>
        <w:rPr>
          <w:spacing w:val="46"/>
        </w:rPr>
        <w:t xml:space="preserve"> </w:t>
      </w:r>
      <w:r>
        <w:t>vzájemně</w:t>
      </w:r>
      <w:r>
        <w:rPr>
          <w:spacing w:val="-5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částky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měny,</w:t>
      </w:r>
      <w:r>
        <w:rPr>
          <w:spacing w:val="-2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2025A6">
      <w:pPr>
        <w:pStyle w:val="Nadpis1"/>
        <w:ind w:left="3278"/>
      </w:pPr>
      <w:r>
        <w:t>IV.</w:t>
      </w:r>
    </w:p>
    <w:p w:rsidR="00C61BE3" w:rsidRDefault="002025A6">
      <w:pPr>
        <w:pStyle w:val="Nadpis2"/>
        <w:ind w:left="1155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C61BE3" w:rsidRDefault="00C61BE3">
      <w:pPr>
        <w:pStyle w:val="Zkladntext"/>
        <w:spacing w:before="12"/>
        <w:ind w:left="0"/>
        <w:jc w:val="left"/>
        <w:rPr>
          <w:b/>
          <w:sz w:val="19"/>
        </w:rPr>
      </w:pPr>
    </w:p>
    <w:p w:rsidR="00C61BE3" w:rsidRDefault="002025A6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761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splní</w:t>
      </w:r>
      <w:r>
        <w:rPr>
          <w:spacing w:val="16"/>
          <w:sz w:val="20"/>
        </w:rPr>
        <w:t xml:space="preserve"> </w:t>
      </w:r>
      <w:r>
        <w:rPr>
          <w:sz w:val="20"/>
        </w:rPr>
        <w:t>účel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9"/>
          <w:sz w:val="20"/>
        </w:rPr>
        <w:t xml:space="preserve"> </w:t>
      </w:r>
      <w:r>
        <w:rPr>
          <w:sz w:val="20"/>
        </w:rPr>
        <w:t>„Žďár</w:t>
      </w:r>
      <w:r>
        <w:rPr>
          <w:spacing w:val="17"/>
          <w:sz w:val="20"/>
        </w:rPr>
        <w:t xml:space="preserve"> </w:t>
      </w:r>
      <w:r>
        <w:rPr>
          <w:sz w:val="20"/>
        </w:rPr>
        <w:t>nad</w:t>
      </w:r>
      <w:r>
        <w:rPr>
          <w:spacing w:val="17"/>
          <w:sz w:val="20"/>
        </w:rPr>
        <w:t xml:space="preserve"> </w:t>
      </w:r>
      <w:r>
        <w:rPr>
          <w:sz w:val="20"/>
        </w:rPr>
        <w:t>Sázavou</w:t>
      </w:r>
      <w:r>
        <w:rPr>
          <w:spacing w:val="17"/>
          <w:sz w:val="20"/>
        </w:rPr>
        <w:t xml:space="preserve"> </w:t>
      </w:r>
      <w:r>
        <w:rPr>
          <w:sz w:val="20"/>
        </w:rPr>
        <w:t>modernizace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intenzifikace</w:t>
      </w:r>
      <w:r>
        <w:rPr>
          <w:spacing w:val="18"/>
          <w:sz w:val="20"/>
        </w:rPr>
        <w:t xml:space="preserve"> </w:t>
      </w:r>
      <w:r>
        <w:rPr>
          <w:sz w:val="20"/>
        </w:rPr>
        <w:t>ČOV“</w:t>
      </w:r>
      <w:r>
        <w:rPr>
          <w:spacing w:val="15"/>
          <w:sz w:val="20"/>
        </w:rPr>
        <w:t xml:space="preserve"> </w:t>
      </w:r>
      <w:r>
        <w:rPr>
          <w:sz w:val="20"/>
        </w:rPr>
        <w:t>tím,</w:t>
      </w:r>
      <w:r>
        <w:rPr>
          <w:spacing w:val="17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akce</w:t>
      </w:r>
      <w:r>
        <w:rPr>
          <w:spacing w:val="19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 se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758"/>
        </w:tabs>
        <w:ind w:left="758" w:hanging="2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intenzifikaci</w:t>
      </w:r>
      <w:r>
        <w:rPr>
          <w:spacing w:val="-3"/>
          <w:sz w:val="20"/>
        </w:rPr>
        <w:t xml:space="preserve"> </w:t>
      </w:r>
      <w:r>
        <w:rPr>
          <w:sz w:val="20"/>
        </w:rPr>
        <w:t>ČOV</w:t>
      </w:r>
      <w:r>
        <w:rPr>
          <w:spacing w:val="-1"/>
          <w:sz w:val="20"/>
        </w:rPr>
        <w:t xml:space="preserve"> </w:t>
      </w:r>
      <w:r>
        <w:rPr>
          <w:sz w:val="20"/>
        </w:rPr>
        <w:t>Žďár</w:t>
      </w:r>
      <w:r>
        <w:rPr>
          <w:spacing w:val="-4"/>
          <w:sz w:val="20"/>
        </w:rPr>
        <w:t xml:space="preserve"> </w:t>
      </w:r>
      <w:r>
        <w:rPr>
          <w:sz w:val="20"/>
        </w:rPr>
        <w:t>nad Sázavou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kapacitu</w:t>
      </w:r>
      <w:r>
        <w:rPr>
          <w:spacing w:val="-3"/>
          <w:sz w:val="20"/>
        </w:rPr>
        <w:t xml:space="preserve"> </w:t>
      </w:r>
      <w:r>
        <w:rPr>
          <w:sz w:val="20"/>
        </w:rPr>
        <w:t>39</w:t>
      </w:r>
      <w:r>
        <w:rPr>
          <w:spacing w:val="-3"/>
          <w:sz w:val="20"/>
        </w:rPr>
        <w:t xml:space="preserve"> </w:t>
      </w:r>
      <w:r>
        <w:rPr>
          <w:sz w:val="20"/>
        </w:rPr>
        <w:t>400</w:t>
      </w:r>
      <w:r>
        <w:rPr>
          <w:spacing w:val="-2"/>
          <w:sz w:val="20"/>
        </w:rPr>
        <w:t xml:space="preserve"> </w:t>
      </w:r>
      <w:r>
        <w:rPr>
          <w:sz w:val="20"/>
        </w:rPr>
        <w:t>EO,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11"/>
        </w:tabs>
        <w:spacing w:before="123" w:line="237" w:lineRule="auto"/>
        <w:ind w:left="810" w:right="113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q) bude na ČOV Žďár nad Sázavou</w:t>
      </w:r>
      <w:r>
        <w:rPr>
          <w:spacing w:val="-52"/>
          <w:sz w:val="20"/>
        </w:rPr>
        <w:t xml:space="preserve"> </w:t>
      </w:r>
      <w:r>
        <w:rPr>
          <w:position w:val="2"/>
          <w:sz w:val="20"/>
        </w:rPr>
        <w:t>odstraňováno navíc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2,60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spacing w:val="19"/>
          <w:sz w:val="13"/>
        </w:rPr>
        <w:t xml:space="preserve"> </w:t>
      </w:r>
      <w:r>
        <w:rPr>
          <w:position w:val="2"/>
          <w:sz w:val="20"/>
        </w:rPr>
        <w:t>,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0,25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N-NH</w:t>
      </w:r>
      <w:r>
        <w:rPr>
          <w:sz w:val="13"/>
        </w:rPr>
        <w:t>4</w:t>
      </w:r>
      <w:r>
        <w:rPr>
          <w:spacing w:val="18"/>
          <w:sz w:val="13"/>
        </w:rPr>
        <w:t xml:space="preserve"> </w:t>
      </w:r>
      <w:r>
        <w:rPr>
          <w:position w:val="9"/>
          <w:sz w:val="13"/>
        </w:rPr>
        <w:t>+</w:t>
      </w:r>
      <w:r>
        <w:rPr>
          <w:position w:val="2"/>
          <w:sz w:val="20"/>
        </w:rPr>
        <w:t>,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0,68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N</w:t>
      </w:r>
      <w:r>
        <w:rPr>
          <w:sz w:val="13"/>
        </w:rPr>
        <w:t>celk.</w:t>
      </w:r>
      <w:r>
        <w:rPr>
          <w:spacing w:val="19"/>
          <w:sz w:val="13"/>
        </w:rPr>
        <w:t xml:space="preserve"> </w:t>
      </w:r>
      <w:r>
        <w:rPr>
          <w:position w:val="2"/>
          <w:sz w:val="20"/>
        </w:rPr>
        <w:t>a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0,04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P</w:t>
      </w:r>
      <w:r>
        <w:rPr>
          <w:sz w:val="13"/>
        </w:rPr>
        <w:t>celk</w:t>
      </w:r>
      <w:r>
        <w:rPr>
          <w:position w:val="2"/>
          <w:sz w:val="20"/>
        </w:rPr>
        <w:t>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16" w:line="276" w:lineRule="auto"/>
        <w:ind w:right="109" w:hanging="284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vodách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2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12"/>
          <w:sz w:val="20"/>
        </w:rPr>
        <w:t xml:space="preserve"> </w:t>
      </w:r>
      <w:r>
        <w:rPr>
          <w:sz w:val="20"/>
        </w:rPr>
        <w:t>prováděcích</w:t>
      </w:r>
      <w:r>
        <w:rPr>
          <w:spacing w:val="-52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25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hanging="284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zacházet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majetkem</w:t>
      </w:r>
      <w:r>
        <w:rPr>
          <w:spacing w:val="-1"/>
          <w:sz w:val="20"/>
        </w:rPr>
        <w:t xml:space="preserve"> </w:t>
      </w:r>
      <w:r>
        <w:rPr>
          <w:sz w:val="20"/>
        </w:rPr>
        <w:t>spolufinancovaným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péčí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jakož i budovy (stavby) a pozemky, ve kterých (na který</w:t>
      </w:r>
      <w:r>
        <w:rPr>
          <w:sz w:val="20"/>
        </w:rPr>
        <w:t>ch) mají být umístěny (s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pozemků, kterými je pouze vedena liniová stavba). Příjemce podpory je povinen zabezpečit, 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převod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6"/>
          <w:sz w:val="20"/>
        </w:rPr>
        <w:t xml:space="preserve"> </w:t>
      </w:r>
      <w:r>
        <w:rPr>
          <w:sz w:val="20"/>
        </w:rPr>
        <w:t>podpory,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93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3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4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5"/>
          <w:sz w:val="20"/>
        </w:rPr>
        <w:t xml:space="preserve"> </w:t>
      </w:r>
      <w:r>
        <w:rPr>
          <w:sz w:val="20"/>
        </w:rPr>
        <w:t>zejména</w:t>
      </w:r>
      <w:r>
        <w:rPr>
          <w:spacing w:val="93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</w:t>
      </w:r>
      <w:r>
        <w:rPr>
          <w:sz w:val="20"/>
        </w:rPr>
        <w:t>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 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3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22" w:line="237" w:lineRule="auto"/>
        <w:ind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</w:t>
      </w:r>
      <w:r>
        <w:rPr>
          <w:spacing w:val="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23"/>
        <w:ind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 xml:space="preserve">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0"/>
          <w:sz w:val="20"/>
        </w:rPr>
        <w:t xml:space="preserve"> </w:t>
      </w:r>
      <w:r>
        <w:rPr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ind w:right="115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</w:t>
      </w:r>
      <w:r>
        <w:rPr>
          <w:sz w:val="20"/>
        </w:rPr>
        <w:t>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C61BE3" w:rsidRDefault="00C61BE3">
      <w:pPr>
        <w:jc w:val="both"/>
        <w:rPr>
          <w:sz w:val="20"/>
        </w:rPr>
        <w:sectPr w:rsidR="00C61BE3">
          <w:pgSz w:w="12240" w:h="15840"/>
          <w:pgMar w:top="1060" w:right="1020" w:bottom="1160" w:left="1460" w:header="0" w:footer="894" w:gutter="0"/>
          <w:cols w:space="708"/>
        </w:sectPr>
      </w:pP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hanging="284"/>
        <w:jc w:val="both"/>
        <w:rPr>
          <w:sz w:val="20"/>
        </w:rPr>
      </w:pPr>
      <w:r>
        <w:rPr>
          <w:sz w:val="20"/>
        </w:rPr>
        <w:lastRenderedPageBreak/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dokládat</w:t>
      </w:r>
      <w:r>
        <w:rPr>
          <w:spacing w:val="61"/>
          <w:sz w:val="20"/>
        </w:rPr>
        <w:t xml:space="preserve"> </w:t>
      </w:r>
      <w:r>
        <w:rPr>
          <w:sz w:val="20"/>
        </w:rPr>
        <w:t>úhrady</w:t>
      </w:r>
      <w:r>
        <w:rPr>
          <w:spacing w:val="60"/>
          <w:sz w:val="20"/>
        </w:rPr>
        <w:t xml:space="preserve"> </w:t>
      </w:r>
      <w:r>
        <w:rPr>
          <w:sz w:val="20"/>
        </w:rPr>
        <w:t>faktur,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tak,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59"/>
          <w:sz w:val="20"/>
        </w:rPr>
        <w:t xml:space="preserve"> </w:t>
      </w:r>
      <w:r>
        <w:rPr>
          <w:sz w:val="20"/>
        </w:rPr>
        <w:t>příjemce</w:t>
      </w:r>
      <w:r>
        <w:rPr>
          <w:spacing w:val="59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zahrne</w:t>
      </w:r>
      <w:r>
        <w:rPr>
          <w:spacing w:val="-4"/>
          <w:sz w:val="20"/>
        </w:rPr>
        <w:t xml:space="preserve"> </w:t>
      </w:r>
      <w:r>
        <w:rPr>
          <w:sz w:val="20"/>
        </w:rPr>
        <w:t>neuhrazené</w:t>
      </w:r>
      <w:r>
        <w:rPr>
          <w:spacing w:val="-5"/>
          <w:sz w:val="20"/>
        </w:rPr>
        <w:t xml:space="preserve"> </w:t>
      </w:r>
      <w:r>
        <w:rPr>
          <w:sz w:val="20"/>
        </w:rPr>
        <w:t>faktury,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3"/>
          <w:sz w:val="20"/>
        </w:rPr>
        <w:t xml:space="preserve"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zdrojů).</w:t>
      </w:r>
      <w:r>
        <w:rPr>
          <w:spacing w:val="1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3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3"/>
          <w:sz w:val="20"/>
        </w:rPr>
        <w:t xml:space="preserve"> </w:t>
      </w:r>
      <w:r>
        <w:rPr>
          <w:sz w:val="20"/>
        </w:rPr>
        <w:t>doloží</w:t>
      </w:r>
      <w:r>
        <w:rPr>
          <w:spacing w:val="-3"/>
          <w:sz w:val="20"/>
        </w:rPr>
        <w:t xml:space="preserve"> </w:t>
      </w:r>
      <w:r>
        <w:rPr>
          <w:sz w:val="20"/>
        </w:rPr>
        <w:t>Fondu,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 xml:space="preserve"> </w:t>
      </w:r>
      <w:r>
        <w:rPr>
          <w:sz w:val="20"/>
        </w:rPr>
        <w:t>lhůty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C61BE3" w:rsidRDefault="002025A6">
      <w:pPr>
        <w:pStyle w:val="Odstavecseseznamem"/>
        <w:numPr>
          <w:ilvl w:val="2"/>
          <w:numId w:val="5"/>
        </w:numPr>
        <w:tabs>
          <w:tab w:val="left" w:pos="1094"/>
        </w:tabs>
        <w:spacing w:before="118"/>
        <w:ind w:right="112"/>
        <w:rPr>
          <w:sz w:val="20"/>
        </w:rPr>
      </w:pPr>
      <w:r>
        <w:rPr>
          <w:sz w:val="20"/>
        </w:rPr>
        <w:t>předpokládaný termín ukončení stavebních a montážních prací do konce 12/2024, přitom pokud</w:t>
      </w:r>
      <w:r>
        <w:rPr>
          <w:spacing w:val="1"/>
          <w:sz w:val="20"/>
        </w:rPr>
        <w:t xml:space="preserve"> </w:t>
      </w:r>
      <w:r>
        <w:rPr>
          <w:sz w:val="20"/>
        </w:rPr>
        <w:t>tento termín příjemce podpory nedodrží, bez zbytečného odkladu oznámí Fondu nový termín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stavebních a</w:t>
      </w:r>
      <w:r>
        <w:rPr>
          <w:spacing w:val="-3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2"/>
          <w:sz w:val="20"/>
        </w:rPr>
        <w:t xml:space="preserve"> </w:t>
      </w:r>
      <w:r>
        <w:rPr>
          <w:sz w:val="20"/>
        </w:rPr>
        <w:t>prací;</w:t>
      </w:r>
      <w:r>
        <w:rPr>
          <w:spacing w:val="-2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 tom</w:t>
      </w:r>
      <w:r>
        <w:rPr>
          <w:spacing w:val="-4"/>
          <w:sz w:val="20"/>
        </w:rPr>
        <w:t xml:space="preserve"> </w:t>
      </w:r>
      <w:r>
        <w:rPr>
          <w:sz w:val="20"/>
        </w:rPr>
        <w:t>přípa</w:t>
      </w:r>
      <w:r>
        <w:rPr>
          <w:sz w:val="20"/>
        </w:rPr>
        <w:t>dě</w:t>
      </w:r>
      <w:r>
        <w:rPr>
          <w:spacing w:val="-3"/>
          <w:sz w:val="20"/>
        </w:rPr>
        <w:t xml:space="preserve"> </w:t>
      </w:r>
      <w:r>
        <w:rPr>
          <w:sz w:val="20"/>
        </w:rPr>
        <w:t>neuzavírá,</w:t>
      </w:r>
    </w:p>
    <w:p w:rsidR="00C61BE3" w:rsidRDefault="002025A6">
      <w:pPr>
        <w:pStyle w:val="Odstavecseseznamem"/>
        <w:numPr>
          <w:ilvl w:val="2"/>
          <w:numId w:val="5"/>
        </w:numPr>
        <w:tabs>
          <w:tab w:val="left" w:pos="1094"/>
        </w:tabs>
        <w:ind w:right="109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2/2026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94"/>
          <w:sz w:val="20"/>
        </w:rPr>
        <w:t xml:space="preserve"> </w:t>
      </w:r>
      <w:r>
        <w:rPr>
          <w:sz w:val="20"/>
        </w:rPr>
        <w:t>podle</w:t>
      </w:r>
      <w:r>
        <w:rPr>
          <w:spacing w:val="9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9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94"/>
          <w:sz w:val="20"/>
        </w:rPr>
        <w:t xml:space="preserve"> </w:t>
      </w:r>
      <w:r>
        <w:rPr>
          <w:sz w:val="20"/>
        </w:rPr>
        <w:t>zákona</w:t>
      </w:r>
      <w:r>
        <w:rPr>
          <w:spacing w:val="95"/>
          <w:sz w:val="20"/>
        </w:rPr>
        <w:t xml:space="preserve"> </w:t>
      </w:r>
      <w:r>
        <w:rPr>
          <w:sz w:val="20"/>
        </w:rPr>
        <w:t>č.</w:t>
      </w:r>
      <w:r>
        <w:rPr>
          <w:spacing w:val="96"/>
          <w:sz w:val="20"/>
        </w:rPr>
        <w:t xml:space="preserve"> </w:t>
      </w:r>
      <w:r>
        <w:rPr>
          <w:sz w:val="20"/>
        </w:rPr>
        <w:t>183/2006</w:t>
      </w:r>
      <w:r>
        <w:rPr>
          <w:spacing w:val="95"/>
          <w:sz w:val="20"/>
        </w:rPr>
        <w:t xml:space="preserve"> </w:t>
      </w:r>
      <w:r>
        <w:rPr>
          <w:sz w:val="20"/>
        </w:rPr>
        <w:t>Sb.,</w:t>
      </w:r>
      <w:r>
        <w:rPr>
          <w:spacing w:val="96"/>
          <w:sz w:val="20"/>
        </w:rPr>
        <w:t xml:space="preserve"> </w:t>
      </w: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sz w:val="20"/>
        </w:rPr>
        <w:t>územním</w:t>
      </w:r>
      <w:r>
        <w:rPr>
          <w:spacing w:val="93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5/2026</w:t>
      </w:r>
      <w:r>
        <w:rPr>
          <w:spacing w:val="-1"/>
          <w:sz w:val="20"/>
        </w:rPr>
        <w:t xml:space="preserve"> </w:t>
      </w:r>
      <w:r>
        <w:rPr>
          <w:sz w:val="20"/>
        </w:rPr>
        <w:t>podklady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C61BE3" w:rsidRDefault="00C61BE3">
      <w:pPr>
        <w:pStyle w:val="Zkladntext"/>
        <w:spacing w:before="12"/>
        <w:ind w:left="0"/>
        <w:jc w:val="left"/>
        <w:rPr>
          <w:sz w:val="19"/>
        </w:rPr>
      </w:pPr>
    </w:p>
    <w:p w:rsidR="00C61BE3" w:rsidRDefault="002025A6">
      <w:pPr>
        <w:pStyle w:val="Zkladntext"/>
        <w:ind w:left="808" w:right="111"/>
      </w:pPr>
      <w:r>
        <w:t>K ZVA může Fon</w:t>
      </w:r>
      <w:r>
        <w:t>d vydat závazné pokyny (či požádat o informace), které mohou jeho obsah blíže</w:t>
      </w:r>
      <w:r>
        <w:rPr>
          <w:spacing w:val="1"/>
        </w:rPr>
        <w:t xml:space="preserve"> </w:t>
      </w:r>
      <w:r>
        <w:rPr>
          <w:spacing w:val="-1"/>
        </w:rPr>
        <w:t>specifikovat</w:t>
      </w:r>
      <w:r>
        <w:rPr>
          <w:spacing w:val="-13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rozšířit.</w:t>
      </w:r>
      <w:r>
        <w:rPr>
          <w:spacing w:val="-9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povinen</w:t>
      </w:r>
      <w:r>
        <w:rPr>
          <w:spacing w:val="-12"/>
        </w:rPr>
        <w:t xml:space="preserve"> </w:t>
      </w:r>
      <w:r>
        <w:t>tyto</w:t>
      </w:r>
      <w:r>
        <w:rPr>
          <w:spacing w:val="-11"/>
        </w:rPr>
        <w:t xml:space="preserve"> </w:t>
      </w:r>
      <w:r>
        <w:t>pokyny</w:t>
      </w:r>
      <w:r>
        <w:rPr>
          <w:spacing w:val="-12"/>
        </w:rPr>
        <w:t xml:space="preserve"> </w:t>
      </w:r>
      <w:r>
        <w:t>(žádost</w:t>
      </w:r>
      <w:r>
        <w:rPr>
          <w:spacing w:val="3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informace)</w:t>
      </w:r>
      <w:r>
        <w:rPr>
          <w:spacing w:val="-12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41"/>
        </w:rPr>
        <w:t xml:space="preserve"> </w:t>
      </w:r>
      <w:r>
        <w:t>(případně</w:t>
      </w:r>
      <w:r>
        <w:rPr>
          <w:spacing w:val="90"/>
        </w:rPr>
        <w:t xml:space="preserve"> </w:t>
      </w:r>
      <w:r>
        <w:t>ve</w:t>
      </w:r>
      <w:r>
        <w:rPr>
          <w:spacing w:val="91"/>
        </w:rPr>
        <w:t xml:space="preserve"> </w:t>
      </w:r>
      <w:r>
        <w:t>lhůtě</w:t>
      </w:r>
      <w:r>
        <w:rPr>
          <w:spacing w:val="92"/>
        </w:rPr>
        <w:t xml:space="preserve"> </w:t>
      </w:r>
      <w:r>
        <w:t>stanovené</w:t>
      </w:r>
      <w:r>
        <w:rPr>
          <w:spacing w:val="91"/>
        </w:rPr>
        <w:t xml:space="preserve"> </w:t>
      </w:r>
      <w:r>
        <w:t>Fondem)</w:t>
      </w:r>
      <w:r>
        <w:rPr>
          <w:spacing w:val="93"/>
        </w:rPr>
        <w:t xml:space="preserve"> </w:t>
      </w:r>
      <w:r>
        <w:t>splnit.</w:t>
      </w:r>
      <w:r>
        <w:rPr>
          <w:spacing w:val="94"/>
        </w:rPr>
        <w:t xml:space="preserve"> </w:t>
      </w:r>
      <w:r>
        <w:t>Fond</w:t>
      </w:r>
      <w:r>
        <w:rPr>
          <w:spacing w:val="91"/>
        </w:rPr>
        <w:t xml:space="preserve"> </w:t>
      </w:r>
      <w:r>
        <w:t>není</w:t>
      </w:r>
      <w:r>
        <w:rPr>
          <w:spacing w:val="92"/>
        </w:rPr>
        <w:t xml:space="preserve"> </w:t>
      </w:r>
      <w:r>
        <w:t>povinen</w:t>
      </w:r>
      <w:r>
        <w:rPr>
          <w:spacing w:val="91"/>
        </w:rPr>
        <w:t xml:space="preserve"> </w:t>
      </w:r>
      <w:r>
        <w:t>vydat</w:t>
      </w:r>
      <w:r>
        <w:rPr>
          <w:spacing w:val="94"/>
        </w:rPr>
        <w:t xml:space="preserve"> </w:t>
      </w:r>
      <w:r>
        <w:t>protokol</w:t>
      </w:r>
      <w:r>
        <w:rPr>
          <w:spacing w:val="-53"/>
        </w:rPr>
        <w:t xml:space="preserve"> </w:t>
      </w:r>
      <w:r>
        <w:t>o ZVA dříve, než obdrží veškeré požadované podklady a informace, na základě kterých bude moci</w:t>
      </w:r>
      <w:r>
        <w:rPr>
          <w:spacing w:val="1"/>
        </w:rPr>
        <w:t xml:space="preserve"> </w:t>
      </w:r>
      <w:r>
        <w:t>jednoznačně rozhodnout o plnění podmínek této Smlouvy a rovněž v případě, že příjemce podpory</w:t>
      </w:r>
      <w:r>
        <w:rPr>
          <w:spacing w:val="1"/>
        </w:rPr>
        <w:t xml:space="preserve"> </w:t>
      </w:r>
      <w:r>
        <w:t>je v prodlení s plněním finančních závazků vůči Fondu. Pro</w:t>
      </w:r>
      <w:r>
        <w:t>tokol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C61BE3" w:rsidRDefault="002025A6">
      <w:pPr>
        <w:pStyle w:val="Odstavecseseznamem"/>
        <w:numPr>
          <w:ilvl w:val="0"/>
          <w:numId w:val="5"/>
        </w:numPr>
        <w:tabs>
          <w:tab w:val="left" w:pos="465"/>
        </w:tabs>
        <w:spacing w:before="120"/>
        <w:ind w:left="464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ind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6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ind w:right="113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3"/>
          <w:sz w:val="20"/>
        </w:rPr>
        <w:t xml:space="preserve"> </w:t>
      </w:r>
      <w:r>
        <w:rPr>
          <w:sz w:val="20"/>
        </w:rPr>
        <w:t>zda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4"/>
          <w:sz w:val="20"/>
        </w:rPr>
        <w:t xml:space="preserve"> </w:t>
      </w:r>
      <w:r>
        <w:rPr>
          <w:sz w:val="20"/>
        </w:rPr>
        <w:t>úřadu</w:t>
      </w:r>
      <w:r>
        <w:rPr>
          <w:spacing w:val="-4"/>
          <w:sz w:val="20"/>
        </w:rPr>
        <w:t xml:space="preserve"> </w:t>
      </w:r>
      <w:r>
        <w:rPr>
          <w:sz w:val="20"/>
        </w:rPr>
        <w:t>uplatněna,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částku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52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 30 dnů</w:t>
      </w:r>
      <w:r>
        <w:rPr>
          <w:spacing w:val="2"/>
          <w:sz w:val="20"/>
        </w:rPr>
        <w:t xml:space="preserve"> </w:t>
      </w:r>
      <w:r>
        <w:rPr>
          <w:sz w:val="20"/>
        </w:rPr>
        <w:t>poté,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ind w:right="114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Fond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takových</w:t>
      </w:r>
      <w:r>
        <w:rPr>
          <w:spacing w:val="16"/>
          <w:sz w:val="20"/>
        </w:rPr>
        <w:t xml:space="preserve"> </w:t>
      </w:r>
      <w:r>
        <w:rPr>
          <w:sz w:val="20"/>
        </w:rPr>
        <w:t>změn</w:t>
      </w:r>
      <w:r>
        <w:rPr>
          <w:spacing w:val="16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15"/>
          <w:sz w:val="20"/>
        </w:rPr>
        <w:t xml:space="preserve"> </w:t>
      </w:r>
      <w:r>
        <w:rPr>
          <w:sz w:val="20"/>
        </w:rPr>
        <w:t>či</w:t>
      </w:r>
      <w:r>
        <w:rPr>
          <w:spacing w:val="16"/>
          <w:sz w:val="20"/>
        </w:rPr>
        <w:t xml:space="preserve"> </w:t>
      </w:r>
      <w:r>
        <w:rPr>
          <w:sz w:val="20"/>
        </w:rPr>
        <w:t>podmínek</w:t>
      </w:r>
      <w:r>
        <w:rPr>
          <w:spacing w:val="15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Smlouvě,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5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příjemci</w:t>
      </w:r>
    </w:p>
    <w:p w:rsidR="00C61BE3" w:rsidRDefault="00C61BE3">
      <w:pPr>
        <w:jc w:val="both"/>
        <w:rPr>
          <w:sz w:val="20"/>
        </w:rPr>
        <w:sectPr w:rsidR="00C61BE3">
          <w:pgSz w:w="12240" w:h="15840"/>
          <w:pgMar w:top="1060" w:right="1020" w:bottom="1080" w:left="1460" w:header="0" w:footer="894" w:gutter="0"/>
          <w:cols w:space="708"/>
        </w:sectPr>
      </w:pPr>
    </w:p>
    <w:p w:rsidR="00C61BE3" w:rsidRDefault="002025A6">
      <w:pPr>
        <w:pStyle w:val="Zkladntext"/>
        <w:spacing w:before="73"/>
        <w:ind w:left="808"/>
      </w:pPr>
      <w:r>
        <w:lastRenderedPageBreak/>
        <w:t>podpory</w:t>
      </w:r>
      <w:r>
        <w:rPr>
          <w:spacing w:val="-5"/>
        </w:rPr>
        <w:t xml:space="preserve"> </w:t>
      </w:r>
      <w:r>
        <w:t>znemožnily</w:t>
      </w:r>
      <w:r>
        <w:rPr>
          <w:spacing w:val="-4"/>
        </w:rPr>
        <w:t xml:space="preserve"> </w:t>
      </w:r>
      <w:r>
        <w:t>dodržet</w:t>
      </w:r>
      <w:r>
        <w:rPr>
          <w:spacing w:val="-4"/>
        </w:rPr>
        <w:t xml:space="preserve"> </w:t>
      </w:r>
      <w:r>
        <w:t>podmínky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(splnit</w:t>
      </w:r>
      <w:r>
        <w:rPr>
          <w:spacing w:val="-4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Smlouvou),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ind w:right="113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9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0"/>
          <w:sz w:val="20"/>
        </w:rPr>
        <w:t xml:space="preserve"> </w:t>
      </w:r>
      <w:r>
        <w:rPr>
          <w:sz w:val="20"/>
        </w:rPr>
        <w:t>této</w:t>
      </w:r>
      <w:r>
        <w:rPr>
          <w:spacing w:val="87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1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C61BE3" w:rsidRDefault="002025A6">
      <w:pPr>
        <w:pStyle w:val="Zkladntext"/>
        <w:spacing w:line="265" w:lineRule="exact"/>
        <w:ind w:left="808"/>
      </w:pPr>
      <w:r>
        <w:t>–</w:t>
      </w:r>
      <w:r>
        <w:rPr>
          <w:spacing w:val="-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OPŽP</w:t>
      </w:r>
      <w:r>
        <w:rPr>
          <w:spacing w:val="-4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 průběhu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64"/>
        </w:tabs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 xml:space="preserve"> </w:t>
      </w:r>
      <w:r>
        <w:rPr>
          <w:sz w:val="20"/>
        </w:rPr>
        <w:t>pokynů Fondu, a to po dobu 10 let od prvního dne následujícího kalendářního roku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(vydání</w:t>
      </w:r>
      <w:r>
        <w:rPr>
          <w:spacing w:val="-2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</w:t>
      </w:r>
      <w:r>
        <w:rPr>
          <w:spacing w:val="-1"/>
          <w:sz w:val="20"/>
        </w:rPr>
        <w:t xml:space="preserve"> </w:t>
      </w:r>
      <w:r>
        <w:rPr>
          <w:sz w:val="20"/>
        </w:rPr>
        <w:t>projektu),</w:t>
      </w:r>
    </w:p>
    <w:p w:rsidR="00C61BE3" w:rsidRDefault="002025A6">
      <w:pPr>
        <w:pStyle w:val="Odstavecseseznamem"/>
        <w:numPr>
          <w:ilvl w:val="1"/>
          <w:numId w:val="5"/>
        </w:numPr>
        <w:tabs>
          <w:tab w:val="left" w:pos="809"/>
        </w:tabs>
        <w:spacing w:before="124" w:line="237" w:lineRule="auto"/>
        <w:ind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2025A6">
      <w:pPr>
        <w:pStyle w:val="Nadpis1"/>
      </w:pPr>
      <w:r>
        <w:t>V.</w:t>
      </w:r>
    </w:p>
    <w:p w:rsidR="00C61BE3" w:rsidRDefault="002025A6">
      <w:pPr>
        <w:pStyle w:val="Nadpis2"/>
        <w:spacing w:before="1"/>
        <w:ind w:left="1155"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61BE3" w:rsidRDefault="00C61BE3">
      <w:pPr>
        <w:pStyle w:val="Zkladntext"/>
        <w:spacing w:before="11"/>
        <w:ind w:left="0"/>
        <w:jc w:val="left"/>
        <w:rPr>
          <w:b/>
          <w:sz w:val="19"/>
        </w:rPr>
      </w:pPr>
    </w:p>
    <w:p w:rsidR="00C61BE3" w:rsidRDefault="002025A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C61BE3" w:rsidRDefault="002025A6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61BE3" w:rsidRDefault="002025A6">
      <w:pPr>
        <w:pStyle w:val="Odstavecseseznamem"/>
        <w:numPr>
          <w:ilvl w:val="0"/>
          <w:numId w:val="4"/>
        </w:numPr>
        <w:tabs>
          <w:tab w:val="left" w:pos="581"/>
        </w:tabs>
        <w:ind w:right="111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10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1"/>
          <w:sz w:val="20"/>
        </w:rPr>
        <w:t xml:space="preserve"> </w:t>
      </w:r>
      <w:r>
        <w:rPr>
          <w:sz w:val="20"/>
        </w:rPr>
        <w:t>b)</w:t>
      </w:r>
      <w:r>
        <w:rPr>
          <w:spacing w:val="12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c)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10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článku</w:t>
      </w:r>
      <w:r>
        <w:rPr>
          <w:spacing w:val="55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4"/>
          <w:sz w:val="20"/>
        </w:rPr>
        <w:t xml:space="preserve"> </w:t>
      </w:r>
      <w:r>
        <w:rPr>
          <w:sz w:val="20"/>
        </w:rPr>
        <w:t>b)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50 – 94,99 </w:t>
      </w:r>
      <w:r>
        <w:rPr>
          <w:sz w:val="20"/>
        </w:rPr>
        <w:t>% stanovených indikátorů bude toto porušení postiženo odvodem z poskytnuté podpory ve</w:t>
      </w:r>
      <w:r>
        <w:rPr>
          <w:spacing w:val="1"/>
          <w:sz w:val="20"/>
        </w:rPr>
        <w:t xml:space="preserve"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2"/>
          <w:sz w:val="20"/>
        </w:rPr>
        <w:t xml:space="preserve"> </w:t>
      </w:r>
      <w:r>
        <w:rPr>
          <w:sz w:val="20"/>
        </w:rPr>
        <w:t>c)</w:t>
      </w:r>
      <w:r>
        <w:rPr>
          <w:spacing w:val="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0"/>
          <w:sz w:val="20"/>
        </w:rPr>
        <w:t xml:space="preserve"> </w:t>
      </w:r>
      <w:r>
        <w:rPr>
          <w:sz w:val="20"/>
        </w:rPr>
        <w:t>50</w:t>
      </w:r>
      <w:r>
        <w:rPr>
          <w:spacing w:val="52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79,99</w:t>
      </w:r>
      <w:r>
        <w:rPr>
          <w:spacing w:val="51"/>
          <w:sz w:val="20"/>
        </w:rPr>
        <w:t xml:space="preserve"> </w:t>
      </w:r>
      <w:r>
        <w:rPr>
          <w:sz w:val="20"/>
        </w:rPr>
        <w:t>%</w:t>
      </w:r>
      <w:r>
        <w:rPr>
          <w:spacing w:val="5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50"/>
          <w:sz w:val="20"/>
        </w:rPr>
        <w:t xml:space="preserve"> </w:t>
      </w:r>
      <w:r>
        <w:rPr>
          <w:sz w:val="20"/>
        </w:rPr>
        <w:t>toto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52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 xml:space="preserve"> </w:t>
      </w:r>
      <w:r>
        <w:rPr>
          <w:sz w:val="20"/>
        </w:rPr>
        <w:t>odvodu.</w:t>
      </w:r>
    </w:p>
    <w:p w:rsidR="00C61BE3" w:rsidRDefault="002025A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povinnosti</w:t>
      </w:r>
      <w:r>
        <w:rPr>
          <w:spacing w:val="3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odle</w:t>
      </w:r>
      <w:r>
        <w:rPr>
          <w:spacing w:val="40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l)</w:t>
      </w:r>
      <w:r>
        <w:rPr>
          <w:spacing w:val="39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61BE3" w:rsidRDefault="002025A6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C61BE3" w:rsidRDefault="002025A6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článku</w:t>
      </w:r>
      <w:r>
        <w:rPr>
          <w:spacing w:val="28"/>
          <w:sz w:val="20"/>
        </w:rPr>
        <w:t xml:space="preserve"> </w:t>
      </w:r>
      <w:r>
        <w:rPr>
          <w:sz w:val="20"/>
        </w:rPr>
        <w:t>IV</w:t>
      </w:r>
      <w:r>
        <w:rPr>
          <w:spacing w:val="29"/>
          <w:sz w:val="20"/>
        </w:rPr>
        <w:t xml:space="preserve"> </w:t>
      </w:r>
      <w:r>
        <w:rPr>
          <w:sz w:val="20"/>
        </w:rPr>
        <w:t>bodu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27"/>
          <w:sz w:val="20"/>
        </w:rPr>
        <w:t xml:space="preserve"> </w:t>
      </w:r>
      <w:r>
        <w:rPr>
          <w:sz w:val="20"/>
        </w:rPr>
        <w:t>písm.</w:t>
      </w:r>
      <w:r>
        <w:rPr>
          <w:spacing w:val="28"/>
          <w:sz w:val="20"/>
        </w:rPr>
        <w:t xml:space="preserve"> </w:t>
      </w:r>
      <w:r>
        <w:rPr>
          <w:sz w:val="20"/>
        </w:rPr>
        <w:t>o)</w:t>
      </w:r>
      <w:r>
        <w:rPr>
          <w:spacing w:val="28"/>
          <w:sz w:val="20"/>
        </w:rPr>
        <w:t xml:space="preserve"> </w:t>
      </w:r>
      <w:r>
        <w:rPr>
          <w:sz w:val="20"/>
        </w:rPr>
        <w:t>bude</w:t>
      </w:r>
      <w:r>
        <w:rPr>
          <w:spacing w:val="27"/>
          <w:sz w:val="20"/>
        </w:rPr>
        <w:t xml:space="preserve"> </w:t>
      </w:r>
      <w:r>
        <w:rPr>
          <w:sz w:val="20"/>
        </w:rPr>
        <w:t>postiženo</w:t>
      </w:r>
      <w:r>
        <w:rPr>
          <w:spacing w:val="29"/>
          <w:sz w:val="20"/>
        </w:rPr>
        <w:t xml:space="preserve"> </w:t>
      </w:r>
      <w:r>
        <w:rPr>
          <w:sz w:val="20"/>
        </w:rPr>
        <w:t>odvodem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28"/>
          <w:sz w:val="20"/>
        </w:rPr>
        <w:t xml:space="preserve"> </w:t>
      </w:r>
      <w:r>
        <w:rPr>
          <w:sz w:val="20"/>
        </w:rPr>
        <w:t>výši</w:t>
      </w:r>
      <w:r>
        <w:rPr>
          <w:spacing w:val="28"/>
          <w:sz w:val="20"/>
        </w:rPr>
        <w:t xml:space="preserve"> </w:t>
      </w:r>
      <w:r>
        <w:rPr>
          <w:sz w:val="20"/>
        </w:rPr>
        <w:t>nezaplacené</w:t>
      </w:r>
      <w:r>
        <w:rPr>
          <w:spacing w:val="-52"/>
          <w:sz w:val="20"/>
        </w:rPr>
        <w:t xml:space="preserve"> </w:t>
      </w:r>
      <w:r>
        <w:rPr>
          <w:sz w:val="20"/>
        </w:rPr>
        <w:t>dlužné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vynásobené</w:t>
      </w:r>
      <w:r>
        <w:rPr>
          <w:spacing w:val="-4"/>
          <w:sz w:val="20"/>
        </w:rPr>
        <w:t xml:space="preserve"> </w:t>
      </w:r>
      <w:r>
        <w:rPr>
          <w:sz w:val="20"/>
        </w:rPr>
        <w:t>procentem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4"/>
          <w:sz w:val="20"/>
        </w:rPr>
        <w:t xml:space="preserve"> </w:t>
      </w:r>
      <w:r>
        <w:rPr>
          <w:sz w:val="20"/>
        </w:rPr>
        <w:t>lhůtu</w:t>
      </w:r>
    </w:p>
    <w:p w:rsidR="00C61BE3" w:rsidRDefault="002025A6">
      <w:pPr>
        <w:pStyle w:val="Zkladntext"/>
        <w:spacing w:before="1"/>
        <w:jc w:val="left"/>
      </w:pPr>
      <w:r>
        <w:t>5</w:t>
      </w:r>
      <w:r>
        <w:rPr>
          <w:spacing w:val="50"/>
        </w:rPr>
        <w:t xml:space="preserve"> </w:t>
      </w:r>
      <w:r>
        <w:t>pracovních</w:t>
      </w:r>
      <w:r>
        <w:rPr>
          <w:spacing w:val="51"/>
        </w:rPr>
        <w:t xml:space="preserve"> </w:t>
      </w:r>
      <w:r>
        <w:t>dnů</w:t>
      </w:r>
      <w:r>
        <w:rPr>
          <w:spacing w:val="51"/>
        </w:rPr>
        <w:t xml:space="preserve"> </w:t>
      </w:r>
      <w:r>
        <w:t>nebude</w:t>
      </w:r>
      <w:r>
        <w:rPr>
          <w:spacing w:val="52"/>
        </w:rPr>
        <w:t xml:space="preserve"> </w:t>
      </w:r>
      <w:r>
        <w:t>postiženo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nebude</w:t>
      </w:r>
      <w:r>
        <w:rPr>
          <w:spacing w:val="50"/>
        </w:rPr>
        <w:t xml:space="preserve"> </w:t>
      </w:r>
      <w:r>
        <w:t>tak</w:t>
      </w:r>
      <w:r>
        <w:rPr>
          <w:spacing w:val="52"/>
        </w:rPr>
        <w:t xml:space="preserve"> </w:t>
      </w:r>
      <w:r>
        <w:t>považováno</w:t>
      </w:r>
      <w:r>
        <w:rPr>
          <w:spacing w:val="52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podmínek</w:t>
      </w:r>
      <w:r>
        <w:rPr>
          <w:spacing w:val="50"/>
        </w:rPr>
        <w:t xml:space="preserve"> </w:t>
      </w:r>
      <w:r>
        <w:t>poskytnutí</w:t>
      </w:r>
    </w:p>
    <w:p w:rsidR="00C61BE3" w:rsidRDefault="00C61BE3">
      <w:pPr>
        <w:sectPr w:rsidR="00C61BE3">
          <w:pgSz w:w="12240" w:h="15840"/>
          <w:pgMar w:top="1060" w:right="1020" w:bottom="1160" w:left="1460" w:header="0" w:footer="894" w:gutter="0"/>
          <w:cols w:space="708"/>
        </w:sectPr>
      </w:pPr>
    </w:p>
    <w:p w:rsidR="00C61BE3" w:rsidRDefault="002025A6">
      <w:pPr>
        <w:pStyle w:val="Zkladntext"/>
        <w:spacing w:before="73"/>
        <w:jc w:val="left"/>
      </w:pPr>
      <w:r>
        <w:lastRenderedPageBreak/>
        <w:t>podpory.</w:t>
      </w:r>
    </w:p>
    <w:p w:rsidR="00C61BE3" w:rsidRDefault="002025A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61BE3" w:rsidRDefault="002025A6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  <w:r>
        <w:rPr>
          <w:spacing w:val="-52"/>
          <w:sz w:val="20"/>
        </w:rPr>
        <w:t xml:space="preserve"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 xml:space="preserve"> </w:t>
      </w:r>
      <w:r>
        <w:rPr>
          <w:sz w:val="20"/>
        </w:rPr>
        <w:t>91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12"/>
          <w:sz w:val="20"/>
        </w:rPr>
        <w:t xml:space="preserve"> </w:t>
      </w:r>
      <w:r>
        <w:rPr>
          <w:sz w:val="20"/>
        </w:rPr>
        <w:t>odvod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"/>
          <w:sz w:val="20"/>
        </w:rPr>
        <w:t xml:space="preserve"> </w:t>
      </w:r>
      <w:r>
        <w:rPr>
          <w:sz w:val="20"/>
        </w:rPr>
        <w:t>podpory,</w:t>
      </w:r>
      <w:r>
        <w:rPr>
          <w:spacing w:val="10"/>
          <w:sz w:val="20"/>
        </w:rPr>
        <w:t xml:space="preserve"> </w:t>
      </w:r>
      <w:r>
        <w:rPr>
          <w:sz w:val="20"/>
        </w:rPr>
        <w:t>prodlení</w:t>
      </w:r>
      <w:r>
        <w:rPr>
          <w:spacing w:val="10"/>
          <w:sz w:val="20"/>
        </w:rPr>
        <w:t xml:space="preserve"> </w:t>
      </w:r>
      <w:r>
        <w:rPr>
          <w:sz w:val="20"/>
        </w:rPr>
        <w:t>delší</w:t>
      </w:r>
      <w:r>
        <w:rPr>
          <w:spacing w:val="12"/>
          <w:sz w:val="20"/>
        </w:rPr>
        <w:t xml:space="preserve"> </w:t>
      </w:r>
      <w:r>
        <w:rPr>
          <w:sz w:val="20"/>
        </w:rPr>
        <w:t>než</w:t>
      </w:r>
      <w:r>
        <w:rPr>
          <w:spacing w:val="12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61BE3" w:rsidRDefault="002025A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C61BE3" w:rsidRDefault="002025A6">
      <w:pPr>
        <w:pStyle w:val="Odstavecseseznamem"/>
        <w:numPr>
          <w:ilvl w:val="0"/>
          <w:numId w:val="4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 xml:space="preserve"> </w:t>
      </w:r>
      <w:r>
        <w:rPr>
          <w:sz w:val="20"/>
        </w:rPr>
        <w:t>postihu,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delší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dní</w:t>
      </w:r>
      <w:r>
        <w:rPr>
          <w:spacing w:val="-1"/>
          <w:sz w:val="20"/>
        </w:rPr>
        <w:t xml:space="preserve"> </w:t>
      </w:r>
      <w:r>
        <w:rPr>
          <w:sz w:val="20"/>
        </w:rPr>
        <w:t>0,1 %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C61BE3" w:rsidRDefault="002025A6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přílohy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případě,   kdy</w:t>
      </w:r>
      <w:r>
        <w:rPr>
          <w:spacing w:val="55"/>
          <w:sz w:val="20"/>
        </w:rPr>
        <w:t xml:space="preserve"> </w:t>
      </w:r>
      <w:r>
        <w:rPr>
          <w:sz w:val="20"/>
        </w:rPr>
        <w:t>nejsou</w:t>
      </w:r>
      <w:r>
        <w:rPr>
          <w:spacing w:val="55"/>
          <w:sz w:val="20"/>
        </w:rPr>
        <w:t xml:space="preserve"> </w:t>
      </w:r>
      <w:r>
        <w:rPr>
          <w:sz w:val="20"/>
        </w:rPr>
        <w:t>zásadním</w:t>
      </w:r>
      <w:r>
        <w:rPr>
          <w:spacing w:val="54"/>
          <w:sz w:val="20"/>
        </w:rPr>
        <w:t xml:space="preserve"> </w:t>
      </w:r>
      <w:r>
        <w:rPr>
          <w:sz w:val="20"/>
        </w:rPr>
        <w:t>způsobem</w:t>
      </w:r>
      <w:r>
        <w:rPr>
          <w:spacing w:val="55"/>
          <w:sz w:val="20"/>
        </w:rPr>
        <w:t xml:space="preserve"> </w:t>
      </w:r>
      <w:r>
        <w:rPr>
          <w:sz w:val="20"/>
        </w:rPr>
        <w:t>dodrženy   podmínky</w:t>
      </w:r>
      <w:r>
        <w:rPr>
          <w:spacing w:val="55"/>
          <w:sz w:val="20"/>
        </w:rPr>
        <w:t xml:space="preserve"> </w:t>
      </w:r>
      <w:r>
        <w:rPr>
          <w:sz w:val="20"/>
        </w:rPr>
        <w:t>Metodiky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6 programového</w:t>
      </w:r>
      <w:r>
        <w:rPr>
          <w:spacing w:val="3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OPŽP.</w:t>
      </w:r>
    </w:p>
    <w:p w:rsidR="00C61BE3" w:rsidRDefault="002025A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C61BE3" w:rsidRDefault="002025A6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 xml:space="preserve">Porušení ostatních povinností podle této Smlouvy bude postiženo odvodem ve výši </w:t>
      </w:r>
      <w:r>
        <w:rPr>
          <w:sz w:val="20"/>
        </w:rPr>
        <w:t>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2025A6">
      <w:pPr>
        <w:pStyle w:val="Nadpis1"/>
        <w:spacing w:before="185"/>
        <w:ind w:left="3276"/>
      </w:pPr>
      <w:r>
        <w:t>VI.</w:t>
      </w:r>
    </w:p>
    <w:p w:rsidR="00C61BE3" w:rsidRDefault="002025A6">
      <w:pPr>
        <w:pStyle w:val="Nadpis2"/>
        <w:spacing w:before="1"/>
        <w:ind w:left="3273" w:right="314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61BE3" w:rsidRDefault="00C61BE3">
      <w:pPr>
        <w:pStyle w:val="Zkladntext"/>
        <w:ind w:left="0"/>
        <w:jc w:val="left"/>
        <w:rPr>
          <w:b/>
        </w:rPr>
      </w:pPr>
    </w:p>
    <w:p w:rsidR="00C61BE3" w:rsidRDefault="002025A6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61BE3" w:rsidRDefault="002025A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61BE3" w:rsidRDefault="002025A6">
      <w:pPr>
        <w:pStyle w:val="Odstavecseseznamem"/>
        <w:numPr>
          <w:ilvl w:val="0"/>
          <w:numId w:val="3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</w:t>
      </w:r>
      <w:r>
        <w:rPr>
          <w:sz w:val="20"/>
        </w:rPr>
        <w:t>ládala.</w:t>
      </w:r>
    </w:p>
    <w:p w:rsidR="00C61BE3" w:rsidRDefault="002025A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2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C61BE3" w:rsidRDefault="002025A6">
      <w:pPr>
        <w:pStyle w:val="Odstavecseseznamem"/>
        <w:numPr>
          <w:ilvl w:val="0"/>
          <w:numId w:val="3"/>
        </w:numPr>
        <w:tabs>
          <w:tab w:val="left" w:pos="526"/>
        </w:tabs>
        <w:ind w:right="11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C61BE3" w:rsidRDefault="002025A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61BE3" w:rsidRDefault="002025A6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C61BE3" w:rsidRDefault="002025A6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C61BE3" w:rsidRDefault="00C61BE3">
      <w:pPr>
        <w:jc w:val="both"/>
        <w:rPr>
          <w:sz w:val="20"/>
        </w:rPr>
        <w:sectPr w:rsidR="00C61BE3">
          <w:pgSz w:w="12240" w:h="15840"/>
          <w:pgMar w:top="1060" w:right="1020" w:bottom="1160" w:left="1460" w:header="0" w:footer="894" w:gutter="0"/>
          <w:cols w:space="708"/>
        </w:sectPr>
      </w:pPr>
    </w:p>
    <w:p w:rsidR="00C61BE3" w:rsidRDefault="002025A6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C61BE3">
      <w:pPr>
        <w:pStyle w:val="Zkladntext"/>
        <w:spacing w:before="1"/>
        <w:ind w:left="0"/>
        <w:jc w:val="left"/>
        <w:rPr>
          <w:sz w:val="28"/>
        </w:rPr>
      </w:pPr>
    </w:p>
    <w:p w:rsidR="00C61BE3" w:rsidRDefault="002025A6">
      <w:pPr>
        <w:pStyle w:val="Zkladntext"/>
        <w:ind w:left="242"/>
        <w:jc w:val="left"/>
      </w:pPr>
      <w:r>
        <w:t>V:</w:t>
      </w:r>
    </w:p>
    <w:p w:rsidR="00C61BE3" w:rsidRDefault="00C61BE3">
      <w:pPr>
        <w:pStyle w:val="Zkladntext"/>
        <w:ind w:left="0"/>
        <w:jc w:val="left"/>
      </w:pPr>
    </w:p>
    <w:p w:rsidR="00C61BE3" w:rsidRDefault="002025A6">
      <w:pPr>
        <w:pStyle w:val="Zkladntext"/>
        <w:tabs>
          <w:tab w:val="left" w:pos="6722"/>
        </w:tabs>
        <w:spacing w:before="1"/>
        <w:ind w:left="242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C61BE3">
      <w:pPr>
        <w:pStyle w:val="Zkladntext"/>
        <w:ind w:left="0"/>
        <w:jc w:val="left"/>
        <w:rPr>
          <w:sz w:val="22"/>
        </w:rPr>
      </w:pPr>
    </w:p>
    <w:p w:rsidR="00C61BE3" w:rsidRDefault="002025A6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61BE3" w:rsidRDefault="002025A6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C61BE3">
      <w:pPr>
        <w:pStyle w:val="Zkladntext"/>
        <w:ind w:left="0"/>
        <w:jc w:val="left"/>
        <w:rPr>
          <w:sz w:val="24"/>
        </w:rPr>
      </w:pPr>
    </w:p>
    <w:p w:rsidR="00C61BE3" w:rsidRDefault="002025A6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10"/>
        </w:rPr>
        <w:t xml:space="preserve"> </w:t>
      </w:r>
      <w:r>
        <w:t>č.</w:t>
      </w:r>
      <w:r>
        <w:rPr>
          <w:spacing w:val="10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Specifické</w:t>
      </w:r>
      <w:r>
        <w:rPr>
          <w:spacing w:val="10"/>
        </w:rPr>
        <w:t xml:space="preserve"> </w:t>
      </w:r>
      <w:r>
        <w:t>podmínky</w:t>
      </w:r>
      <w:r>
        <w:rPr>
          <w:spacing w:val="10"/>
        </w:rPr>
        <w:t xml:space="preserve"> </w:t>
      </w:r>
      <w:r>
        <w:t>provozování</w:t>
      </w:r>
      <w:r>
        <w:rPr>
          <w:spacing w:val="11"/>
        </w:rPr>
        <w:t xml:space="preserve"> </w:t>
      </w:r>
      <w:r>
        <w:t>pro</w:t>
      </w:r>
      <w:r>
        <w:rPr>
          <w:spacing w:val="15"/>
        </w:rPr>
        <w:t xml:space="preserve"> </w:t>
      </w:r>
      <w:r>
        <w:t>vlastnický</w:t>
      </w:r>
      <w:r>
        <w:rPr>
          <w:spacing w:val="11"/>
        </w:rPr>
        <w:t xml:space="preserve"> </w:t>
      </w:r>
      <w:r>
        <w:t>model</w:t>
      </w:r>
      <w:r>
        <w:rPr>
          <w:spacing w:val="10"/>
        </w:rPr>
        <w:t xml:space="preserve"> </w:t>
      </w:r>
      <w:r>
        <w:t>provozování</w:t>
      </w:r>
      <w:r>
        <w:rPr>
          <w:spacing w:val="11"/>
        </w:rPr>
        <w:t xml:space="preserve"> </w:t>
      </w:r>
      <w:r>
        <w:t>v souvislosti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Svazem</w:t>
      </w:r>
      <w:r>
        <w:rPr>
          <w:spacing w:val="-52"/>
        </w:rPr>
        <w:t xml:space="preserve"> </w:t>
      </w:r>
      <w:r>
        <w:t>VKMO s. r. o.</w:t>
      </w:r>
    </w:p>
    <w:p w:rsidR="00C61BE3" w:rsidRDefault="00C61BE3">
      <w:pPr>
        <w:pStyle w:val="Zkladntext"/>
        <w:spacing w:before="1"/>
        <w:ind w:left="0"/>
        <w:jc w:val="left"/>
        <w:rPr>
          <w:sz w:val="27"/>
        </w:rPr>
      </w:pPr>
    </w:p>
    <w:p w:rsidR="00C61BE3" w:rsidRDefault="002025A6">
      <w:pPr>
        <w:pStyle w:val="Zkladntext"/>
        <w:spacing w:before="1"/>
        <w:ind w:left="24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C61BE3" w:rsidRDefault="00C61BE3">
      <w:pPr>
        <w:sectPr w:rsidR="00C61BE3">
          <w:pgSz w:w="12240" w:h="15840"/>
          <w:pgMar w:top="1060" w:right="1020" w:bottom="1160" w:left="1460" w:header="0" w:footer="894" w:gutter="0"/>
          <w:cols w:space="708"/>
        </w:sectPr>
      </w:pPr>
    </w:p>
    <w:p w:rsidR="00C61BE3" w:rsidRDefault="002025A6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C61BE3">
      <w:pPr>
        <w:pStyle w:val="Zkladntext"/>
        <w:spacing w:before="2"/>
        <w:ind w:left="0"/>
        <w:jc w:val="left"/>
        <w:rPr>
          <w:sz w:val="24"/>
        </w:rPr>
      </w:pPr>
    </w:p>
    <w:p w:rsidR="00C61BE3" w:rsidRDefault="002025A6">
      <w:pPr>
        <w:pStyle w:val="Nadpis2"/>
        <w:jc w:val="left"/>
      </w:pPr>
      <w:r>
        <w:t>Specifické</w:t>
      </w:r>
      <w:r>
        <w:rPr>
          <w:spacing w:val="5"/>
        </w:rPr>
        <w:t xml:space="preserve"> </w:t>
      </w:r>
      <w:r>
        <w:t>podmínky</w:t>
      </w:r>
      <w:r>
        <w:rPr>
          <w:spacing w:val="11"/>
        </w:rPr>
        <w:t xml:space="preserve"> </w:t>
      </w:r>
      <w:r>
        <w:t>provozování</w:t>
      </w:r>
      <w:r>
        <w:rPr>
          <w:spacing w:val="6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vlastnický</w:t>
      </w:r>
      <w:r>
        <w:rPr>
          <w:spacing w:val="9"/>
        </w:rPr>
        <w:t xml:space="preserve"> </w:t>
      </w:r>
      <w:r>
        <w:t>model</w:t>
      </w:r>
      <w:r>
        <w:rPr>
          <w:spacing w:val="6"/>
        </w:rPr>
        <w:t xml:space="preserve"> </w:t>
      </w:r>
      <w:r>
        <w:t>provozování</w:t>
      </w:r>
      <w:r>
        <w:rPr>
          <w:spacing w:val="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souvislosti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Svazem</w:t>
      </w:r>
      <w:r>
        <w:rPr>
          <w:spacing w:val="6"/>
        </w:rPr>
        <w:t xml:space="preserve"> </w:t>
      </w:r>
      <w:r>
        <w:t>VKMO</w:t>
      </w:r>
    </w:p>
    <w:p w:rsidR="00C61BE3" w:rsidRDefault="002025A6">
      <w:pPr>
        <w:spacing w:before="27"/>
        <w:ind w:left="242"/>
        <w:jc w:val="both"/>
        <w:rPr>
          <w:b/>
          <w:sz w:val="20"/>
        </w:rPr>
      </w:pPr>
      <w:r>
        <w:rPr>
          <w:b/>
          <w:sz w:val="20"/>
        </w:rPr>
        <w:t>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o.</w:t>
      </w:r>
    </w:p>
    <w:p w:rsidR="00C61BE3" w:rsidRDefault="00C61BE3">
      <w:pPr>
        <w:pStyle w:val="Zkladntext"/>
        <w:spacing w:before="1"/>
        <w:ind w:left="0"/>
        <w:jc w:val="left"/>
        <w:rPr>
          <w:b/>
          <w:sz w:val="29"/>
        </w:rPr>
      </w:pPr>
    </w:p>
    <w:p w:rsidR="00C61BE3" w:rsidRDefault="002025A6">
      <w:pPr>
        <w:pStyle w:val="Odstavecseseznamem"/>
        <w:numPr>
          <w:ilvl w:val="0"/>
          <w:numId w:val="2"/>
        </w:numPr>
        <w:tabs>
          <w:tab w:val="left" w:pos="670"/>
        </w:tabs>
        <w:spacing w:before="0" w:line="264" w:lineRule="auto"/>
        <w:ind w:right="109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prvního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2"/>
          <w:sz w:val="20"/>
        </w:rPr>
        <w:t xml:space="preserve"> </w:t>
      </w:r>
      <w:r>
        <w:rPr>
          <w:sz w:val="20"/>
        </w:rPr>
        <w:t>roku</w:t>
      </w:r>
      <w:r>
        <w:rPr>
          <w:spacing w:val="12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r>
        <w:rPr>
          <w:sz w:val="20"/>
        </w:rPr>
        <w:t>nabytí</w:t>
      </w:r>
      <w:r>
        <w:rPr>
          <w:spacing w:val="12"/>
          <w:sz w:val="20"/>
        </w:rPr>
        <w:t xml:space="preserve"> </w:t>
      </w:r>
      <w:r>
        <w:rPr>
          <w:sz w:val="20"/>
        </w:rPr>
        <w:t>právní</w:t>
      </w:r>
      <w:r>
        <w:rPr>
          <w:spacing w:val="11"/>
          <w:sz w:val="20"/>
        </w:rPr>
        <w:t xml:space="preserve"> </w:t>
      </w:r>
      <w:r>
        <w:rPr>
          <w:sz w:val="20"/>
        </w:rPr>
        <w:t>moci</w:t>
      </w:r>
      <w:r>
        <w:rPr>
          <w:spacing w:val="12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2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3"/>
          <w:sz w:val="20"/>
        </w:rPr>
        <w:t xml:space="preserve"> </w:t>
      </w:r>
      <w:r>
        <w:rPr>
          <w:sz w:val="20"/>
        </w:rPr>
        <w:t>souhlasu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11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53"/>
          <w:sz w:val="20"/>
        </w:rPr>
        <w:t xml:space="preserve"> </w:t>
      </w:r>
      <w:r>
        <w:rPr>
          <w:sz w:val="20"/>
        </w:rPr>
        <w:t>v rámci vlastnického modelu, zejména bude platit, že subjekt zodpovědný za provozování je 100%</w:t>
      </w:r>
      <w:r>
        <w:rPr>
          <w:spacing w:val="1"/>
          <w:sz w:val="20"/>
        </w:rPr>
        <w:t xml:space="preserve"> </w:t>
      </w:r>
      <w:r>
        <w:rPr>
          <w:sz w:val="20"/>
        </w:rPr>
        <w:t>vlastněn veřejným vlastníkem, kterým je Svaz VKMO s. r. o. a infrastrukturu provozuje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smlouvy nebo jiného místně platného pověření a přímo drží povolení k provozování. (k modelům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 infrastruktury a podmínkám stanoveným pro vlastnický m</w:t>
      </w:r>
      <w:r>
        <w:rPr>
          <w:sz w:val="20"/>
        </w:rPr>
        <w:t>odel viz dokument „Metodika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žadatele</w:t>
      </w:r>
      <w:r>
        <w:rPr>
          <w:spacing w:val="-3"/>
          <w:sz w:val="20"/>
        </w:rPr>
        <w:t xml:space="preserve"> </w:t>
      </w:r>
      <w:r>
        <w:rPr>
          <w:sz w:val="20"/>
        </w:rPr>
        <w:t>rozvádějící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4"/>
          <w:sz w:val="20"/>
        </w:rPr>
        <w:t xml:space="preserve"> </w:t>
      </w:r>
      <w:r>
        <w:rPr>
          <w:sz w:val="20"/>
        </w:rPr>
        <w:t>přílohy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2020“</w:t>
      </w:r>
      <w:r>
        <w:rPr>
          <w:spacing w:val="-4"/>
          <w:sz w:val="20"/>
        </w:rPr>
        <w:t xml:space="preserve"> </w:t>
      </w:r>
      <w:r>
        <w:rPr>
          <w:sz w:val="20"/>
        </w:rPr>
        <w:t>dále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</w:p>
    <w:p w:rsidR="00C61BE3" w:rsidRDefault="002025A6">
      <w:pPr>
        <w:pStyle w:val="Zkladntext"/>
        <w:spacing w:before="2" w:line="264" w:lineRule="auto"/>
        <w:ind w:left="669" w:right="108"/>
      </w:pPr>
      <w:r>
        <w:t>„Metodika“,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PrŽaP).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účely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týkajících</w:t>
      </w:r>
      <w:r>
        <w:rPr>
          <w:spacing w:val="1"/>
        </w:rPr>
        <w:t xml:space="preserve"> </w:t>
      </w:r>
      <w:r>
        <w:t>se provozování</w:t>
      </w:r>
      <w:r>
        <w:rPr>
          <w:spacing w:val="1"/>
        </w:rPr>
        <w:t xml:space="preserve"> </w:t>
      </w:r>
      <w:r>
        <w:rPr>
          <w:spacing w:val="-1"/>
        </w:rPr>
        <w:t>vodohospodářské</w:t>
      </w:r>
      <w:r>
        <w:rPr>
          <w:spacing w:val="-12"/>
        </w:rPr>
        <w:t xml:space="preserve"> </w:t>
      </w:r>
      <w:r>
        <w:rPr>
          <w:spacing w:val="-1"/>
        </w:rPr>
        <w:t>infrastruktury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vodohospodářskou</w:t>
      </w:r>
      <w:r>
        <w:rPr>
          <w:spacing w:val="-11"/>
        </w:rPr>
        <w:t xml:space="preserve"> </w:t>
      </w:r>
      <w:r>
        <w:t>infrastrukturou</w:t>
      </w:r>
      <w:r>
        <w:rPr>
          <w:spacing w:val="-11"/>
        </w:rPr>
        <w:t xml:space="preserve"> </w:t>
      </w:r>
      <w:r>
        <w:t>rozumí</w:t>
      </w:r>
      <w:r>
        <w:rPr>
          <w:spacing w:val="-11"/>
        </w:rPr>
        <w:t xml:space="preserve"> </w:t>
      </w:r>
      <w:r>
        <w:t>celá</w:t>
      </w:r>
      <w:r>
        <w:rPr>
          <w:spacing w:val="-9"/>
        </w:rPr>
        <w:t xml:space="preserve"> </w:t>
      </w:r>
      <w:r>
        <w:t>složka</w:t>
      </w:r>
      <w:r>
        <w:rPr>
          <w:spacing w:val="-12"/>
        </w:rPr>
        <w:t xml:space="preserve"> </w:t>
      </w:r>
      <w:r>
        <w:t>infrastruktury</w:t>
      </w:r>
      <w:r>
        <w:rPr>
          <w:spacing w:val="-53"/>
        </w:rPr>
        <w:t xml:space="preserve"> </w:t>
      </w:r>
      <w:r>
        <w:t>pořízené (rekonstruované) s podporou poskytnutou podle této Smlouvy a Rozhodnutí (podpořená</w:t>
      </w:r>
      <w:r>
        <w:rPr>
          <w:spacing w:val="1"/>
        </w:rPr>
        <w:t xml:space="preserve"> </w:t>
      </w:r>
      <w:r>
        <w:t>infrastruktura) a veškerá další infrastruktura provozovaná v této složce na území relevantní obce</w:t>
      </w:r>
      <w:r>
        <w:rPr>
          <w:spacing w:val="1"/>
        </w:rPr>
        <w:t xml:space="preserve"> </w:t>
      </w:r>
      <w:r>
        <w:t>(podrobněji viz Metodika) společně s podpořenou infrastrukturou v rámci podpořeného vlastnického</w:t>
      </w:r>
      <w:r>
        <w:rPr>
          <w:spacing w:val="1"/>
        </w:rPr>
        <w:t xml:space="preserve"> </w:t>
      </w:r>
      <w:r>
        <w:t>modelu</w:t>
      </w:r>
      <w:r>
        <w:rPr>
          <w:spacing w:val="-1"/>
        </w:rPr>
        <w:t xml:space="preserve"> </w:t>
      </w:r>
      <w:r>
        <w:t>provozování.</w:t>
      </w:r>
    </w:p>
    <w:p w:rsidR="00C61BE3" w:rsidRDefault="002025A6">
      <w:pPr>
        <w:pStyle w:val="Odstavecseseznamem"/>
        <w:numPr>
          <w:ilvl w:val="0"/>
          <w:numId w:val="2"/>
        </w:numPr>
        <w:tabs>
          <w:tab w:val="left" w:pos="670"/>
        </w:tabs>
        <w:spacing w:before="119"/>
        <w:jc w:val="both"/>
        <w:rPr>
          <w:sz w:val="20"/>
        </w:rPr>
      </w:pPr>
      <w:r>
        <w:rPr>
          <w:sz w:val="20"/>
        </w:rPr>
        <w:t>Nejméně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prvního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3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nabytí</w:t>
      </w:r>
      <w:r>
        <w:rPr>
          <w:spacing w:val="-3"/>
          <w:sz w:val="20"/>
        </w:rPr>
        <w:t xml:space="preserve"> </w:t>
      </w:r>
      <w:r>
        <w:rPr>
          <w:sz w:val="20"/>
        </w:rPr>
        <w:t>právní</w:t>
      </w:r>
      <w:r>
        <w:rPr>
          <w:spacing w:val="-2"/>
          <w:sz w:val="20"/>
        </w:rPr>
        <w:t xml:space="preserve"> </w:t>
      </w:r>
      <w:r>
        <w:rPr>
          <w:sz w:val="20"/>
        </w:rPr>
        <w:t>moci</w:t>
      </w:r>
    </w:p>
    <w:p w:rsidR="00C61BE3" w:rsidRDefault="002025A6">
      <w:pPr>
        <w:pStyle w:val="Zkladntext"/>
        <w:ind w:left="669" w:right="335"/>
      </w:pPr>
      <w:r>
        <w:t>posledního kolaudačního souhlasu k projektu bu</w:t>
      </w:r>
      <w:r>
        <w:t>de zabezpečena finanční udržitelnost projektu a to</w:t>
      </w:r>
      <w:r>
        <w:rPr>
          <w:spacing w:val="-5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Fondem.</w:t>
      </w:r>
      <w:r>
        <w:rPr>
          <w:spacing w:val="-3"/>
        </w:rPr>
        <w:t xml:space="preserve"> </w:t>
      </w:r>
      <w:r>
        <w:t>Změna</w:t>
      </w:r>
      <w:r>
        <w:rPr>
          <w:spacing w:val="-4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obnovu</w:t>
      </w:r>
      <w:r>
        <w:rPr>
          <w:spacing w:val="-3"/>
        </w:rPr>
        <w:t xml:space="preserve"> </w:t>
      </w:r>
      <w:r>
        <w:t>vodovodů</w:t>
      </w:r>
      <w:r>
        <w:rPr>
          <w:spacing w:val="-2"/>
        </w:rPr>
        <w:t xml:space="preserve"> </w:t>
      </w:r>
      <w:r>
        <w:t>a/nebo</w:t>
      </w:r>
      <w:r>
        <w:rPr>
          <w:spacing w:val="-2"/>
        </w:rPr>
        <w:t xml:space="preserve"> </w:t>
      </w:r>
      <w:r>
        <w:t>kanalizací</w:t>
      </w:r>
      <w:r>
        <w:rPr>
          <w:spacing w:val="-5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přípustné</w:t>
      </w:r>
      <w:r>
        <w:rPr>
          <w:spacing w:val="-1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důvodu:</w:t>
      </w:r>
    </w:p>
    <w:p w:rsidR="00C61BE3" w:rsidRDefault="002025A6">
      <w:pPr>
        <w:pStyle w:val="Odstavecseseznamem"/>
        <w:numPr>
          <w:ilvl w:val="1"/>
          <w:numId w:val="2"/>
        </w:numPr>
        <w:tabs>
          <w:tab w:val="left" w:pos="885"/>
        </w:tabs>
        <w:spacing w:before="119"/>
        <w:ind w:right="265" w:hanging="140"/>
        <w:jc w:val="both"/>
        <w:rPr>
          <w:sz w:val="20"/>
        </w:rPr>
      </w:pPr>
      <w:r>
        <w:rPr>
          <w:sz w:val="20"/>
        </w:rPr>
        <w:t>snížení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úroveň,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-5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nepřekročení</w:t>
      </w:r>
      <w:r>
        <w:rPr>
          <w:spacing w:val="-4"/>
          <w:sz w:val="20"/>
        </w:rPr>
        <w:t xml:space="preserve"> </w:t>
      </w:r>
      <w:r>
        <w:rPr>
          <w:sz w:val="20"/>
        </w:rPr>
        <w:t>hranice</w:t>
      </w:r>
      <w:r>
        <w:rPr>
          <w:spacing w:val="-3"/>
          <w:sz w:val="20"/>
        </w:rPr>
        <w:t xml:space="preserve"> </w:t>
      </w:r>
      <w:r>
        <w:rPr>
          <w:sz w:val="20"/>
        </w:rPr>
        <w:t>sociálně</w:t>
      </w:r>
      <w:r>
        <w:rPr>
          <w:spacing w:val="-4"/>
          <w:sz w:val="20"/>
        </w:rPr>
        <w:t xml:space="preserve"> </w:t>
      </w:r>
      <w:r>
        <w:rPr>
          <w:sz w:val="20"/>
        </w:rPr>
        <w:t>únosné</w:t>
      </w:r>
      <w:r>
        <w:rPr>
          <w:spacing w:val="-3"/>
          <w:sz w:val="20"/>
        </w:rPr>
        <w:t xml:space="preserve"> </w:t>
      </w:r>
      <w:r>
        <w:rPr>
          <w:sz w:val="20"/>
        </w:rPr>
        <w:t>ceny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vodné</w:t>
      </w:r>
      <w:r>
        <w:rPr>
          <w:spacing w:val="-52"/>
          <w:sz w:val="20"/>
        </w:rPr>
        <w:t xml:space="preserve"> </w:t>
      </w:r>
      <w:r>
        <w:rPr>
          <w:sz w:val="20"/>
        </w:rPr>
        <w:t>a/nebo stočné,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</w:p>
    <w:p w:rsidR="00C61BE3" w:rsidRDefault="002025A6">
      <w:pPr>
        <w:pStyle w:val="Odstavecseseznamem"/>
        <w:numPr>
          <w:ilvl w:val="1"/>
          <w:numId w:val="2"/>
        </w:numPr>
        <w:tabs>
          <w:tab w:val="left" w:pos="902"/>
        </w:tabs>
        <w:ind w:left="901" w:hanging="233"/>
        <w:jc w:val="both"/>
        <w:rPr>
          <w:sz w:val="20"/>
        </w:rPr>
      </w:pPr>
      <w:r>
        <w:rPr>
          <w:sz w:val="20"/>
        </w:rPr>
        <w:t>snížení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úroveň,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-5"/>
          <w:sz w:val="20"/>
        </w:rPr>
        <w:t xml:space="preserve"> </w:t>
      </w:r>
      <w:r>
        <w:rPr>
          <w:sz w:val="20"/>
        </w:rPr>
        <w:t>vytváří</w:t>
      </w:r>
      <w:r>
        <w:rPr>
          <w:spacing w:val="-3"/>
          <w:sz w:val="20"/>
        </w:rPr>
        <w:t xml:space="preserve"> </w:t>
      </w:r>
      <w:r>
        <w:rPr>
          <w:sz w:val="20"/>
        </w:rPr>
        <w:t>zdroje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správu,</w:t>
      </w:r>
      <w:r>
        <w:rPr>
          <w:spacing w:val="-3"/>
          <w:sz w:val="20"/>
        </w:rPr>
        <w:t xml:space="preserve"> </w:t>
      </w:r>
      <w:r>
        <w:rPr>
          <w:sz w:val="20"/>
        </w:rPr>
        <w:t>obnovu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4"/>
          <w:sz w:val="20"/>
        </w:rPr>
        <w:t xml:space="preserve"> </w:t>
      </w:r>
      <w:r>
        <w:rPr>
          <w:sz w:val="20"/>
        </w:rPr>
        <w:t>rozšíření</w:t>
      </w:r>
    </w:p>
    <w:p w:rsidR="00C61BE3" w:rsidRDefault="002025A6">
      <w:pPr>
        <w:pStyle w:val="Zkladntext"/>
        <w:spacing w:before="1"/>
        <w:ind w:left="808" w:right="285"/>
      </w:pPr>
      <w:r>
        <w:t>vodovodů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kanalizací</w:t>
      </w:r>
      <w:r>
        <w:rPr>
          <w:spacing w:val="-1"/>
        </w:rPr>
        <w:t xml:space="preserve"> </w:t>
      </w:r>
      <w:r>
        <w:t>minimálně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„plných</w:t>
      </w:r>
      <w:r>
        <w:rPr>
          <w:spacing w:val="-2"/>
        </w:rPr>
        <w:t xml:space="preserve"> </w:t>
      </w:r>
      <w:r>
        <w:t>odpisů“.</w:t>
      </w:r>
      <w:r>
        <w:rPr>
          <w:spacing w:val="-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obou</w:t>
      </w:r>
      <w:r>
        <w:rPr>
          <w:spacing w:val="-3"/>
        </w:rPr>
        <w:t xml:space="preserve"> </w:t>
      </w:r>
      <w:r>
        <w:t>případech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nezbytné,</w:t>
      </w:r>
      <w:r>
        <w:rPr>
          <w:spacing w:val="-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Fond</w:t>
      </w:r>
      <w:r>
        <w:rPr>
          <w:spacing w:val="-53"/>
        </w:rPr>
        <w:t xml:space="preserve"> </w:t>
      </w:r>
      <w:r>
        <w:t>navrženou</w:t>
      </w:r>
      <w:r>
        <w:rPr>
          <w:spacing w:val="-1"/>
        </w:rPr>
        <w:t xml:space="preserve"> </w:t>
      </w:r>
      <w:r>
        <w:t>odchylku odsouhlasil.</w:t>
      </w:r>
    </w:p>
    <w:p w:rsidR="00C61BE3" w:rsidRDefault="002025A6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120"/>
        <w:ind w:right="1016"/>
        <w:rPr>
          <w:sz w:val="20"/>
        </w:rPr>
      </w:pPr>
      <w:r>
        <w:rPr>
          <w:sz w:val="20"/>
        </w:rPr>
        <w:t>Čistý</w:t>
      </w:r>
      <w:r>
        <w:rPr>
          <w:spacing w:val="-5"/>
          <w:sz w:val="20"/>
        </w:rPr>
        <w:t xml:space="preserve"> </w:t>
      </w:r>
      <w:r>
        <w:rPr>
          <w:sz w:val="20"/>
        </w:rPr>
        <w:t>příjem</w:t>
      </w:r>
      <w:r>
        <w:rPr>
          <w:spacing w:val="-5"/>
          <w:sz w:val="20"/>
        </w:rPr>
        <w:t xml:space="preserve"> </w:t>
      </w:r>
      <w:r>
        <w:rPr>
          <w:sz w:val="20"/>
        </w:rPr>
        <w:t>(případně</w:t>
      </w:r>
      <w:r>
        <w:rPr>
          <w:spacing w:val="-4"/>
          <w:sz w:val="20"/>
        </w:rPr>
        <w:t xml:space="preserve"> </w:t>
      </w:r>
      <w:r>
        <w:rPr>
          <w:sz w:val="20"/>
        </w:rPr>
        <w:t>nájemné)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použit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 s</w:t>
      </w:r>
      <w:r>
        <w:rPr>
          <w:spacing w:val="1"/>
          <w:sz w:val="20"/>
        </w:rPr>
        <w:t xml:space="preserve"> </w:t>
      </w:r>
      <w:r>
        <w:rPr>
          <w:sz w:val="20"/>
        </w:rPr>
        <w:t>principy</w:t>
      </w:r>
      <w:r>
        <w:rPr>
          <w:spacing w:val="-2"/>
          <w:sz w:val="20"/>
        </w:rPr>
        <w:t xml:space="preserve"> </w:t>
      </w:r>
      <w:r>
        <w:rPr>
          <w:sz w:val="20"/>
        </w:rPr>
        <w:t>péče</w:t>
      </w:r>
      <w:r>
        <w:rPr>
          <w:spacing w:val="-1"/>
          <w:sz w:val="20"/>
        </w:rPr>
        <w:t xml:space="preserve"> </w:t>
      </w:r>
      <w:r>
        <w:rPr>
          <w:sz w:val="20"/>
        </w:rPr>
        <w:t>řádného</w:t>
      </w:r>
      <w:r>
        <w:rPr>
          <w:spacing w:val="1"/>
          <w:sz w:val="20"/>
        </w:rPr>
        <w:t xml:space="preserve"> </w:t>
      </w:r>
      <w:r>
        <w:rPr>
          <w:sz w:val="20"/>
        </w:rPr>
        <w:t>hospodáře.</w:t>
      </w:r>
    </w:p>
    <w:p w:rsidR="00C61BE3" w:rsidRDefault="002025A6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119"/>
        <w:ind w:right="487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2"/>
          <w:sz w:val="20"/>
        </w:rPr>
        <w:t xml:space="preserve"> </w:t>
      </w:r>
      <w:r>
        <w:rPr>
          <w:sz w:val="20"/>
        </w:rPr>
        <w:t>zajistit,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</w:t>
      </w:r>
      <w:r>
        <w:rPr>
          <w:spacing w:val="-3"/>
          <w:sz w:val="20"/>
        </w:rPr>
        <w:t xml:space="preserve"> </w:t>
      </w:r>
      <w:r>
        <w:rPr>
          <w:sz w:val="20"/>
        </w:rPr>
        <w:t>požadavky</w:t>
      </w:r>
      <w:r>
        <w:rPr>
          <w:spacing w:val="-3"/>
          <w:sz w:val="20"/>
        </w:rPr>
        <w:t xml:space="preserve"> </w:t>
      </w:r>
      <w:r>
        <w:rPr>
          <w:sz w:val="20"/>
        </w:rPr>
        <w:t>kladené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provozní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budou</w:t>
      </w:r>
      <w:r>
        <w:rPr>
          <w:spacing w:val="-52"/>
          <w:sz w:val="20"/>
        </w:rPr>
        <w:t xml:space="preserve"> </w:t>
      </w:r>
      <w:r>
        <w:rPr>
          <w:sz w:val="20"/>
        </w:rPr>
        <w:t>aplikovány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2"/>
          <w:sz w:val="20"/>
        </w:rPr>
        <w:t xml:space="preserve"> </w:t>
      </w:r>
      <w:r>
        <w:rPr>
          <w:sz w:val="20"/>
        </w:rPr>
        <w:t>provozní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smlouvy“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smyslu Metodiky s</w:t>
      </w:r>
      <w:r>
        <w:rPr>
          <w:spacing w:val="3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</w:p>
    <w:p w:rsidR="00C61BE3" w:rsidRDefault="002025A6">
      <w:pPr>
        <w:pStyle w:val="Zkladntext"/>
        <w:ind w:left="669" w:right="135"/>
        <w:jc w:val="left"/>
      </w:pPr>
      <w:r>
        <w:t>platnosti</w:t>
      </w:r>
      <w:r>
        <w:rPr>
          <w:spacing w:val="-5"/>
        </w:rPr>
        <w:t xml:space="preserve"> </w:t>
      </w:r>
      <w:r>
        <w:t>související</w:t>
      </w:r>
      <w:r>
        <w:rPr>
          <w:spacing w:val="-4"/>
        </w:rPr>
        <w:t xml:space="preserve"> </w:t>
      </w:r>
      <w:r>
        <w:t>provozní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vlastník</w:t>
      </w:r>
      <w:r>
        <w:rPr>
          <w:spacing w:val="-5"/>
        </w:rPr>
        <w:t xml:space="preserve"> </w:t>
      </w:r>
      <w:r>
        <w:t>infrastruktury,</w:t>
      </w:r>
      <w:r>
        <w:rPr>
          <w:spacing w:val="1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předmětem</w:t>
      </w:r>
      <w:r>
        <w:rPr>
          <w:spacing w:val="-6"/>
        </w:rPr>
        <w:t xml:space="preserve"> </w:t>
      </w:r>
      <w:r>
        <w:t>související</w:t>
      </w:r>
      <w:r>
        <w:rPr>
          <w:spacing w:val="-52"/>
        </w:rPr>
        <w:t xml:space="preserve"> </w:t>
      </w:r>
      <w:r>
        <w:t>provozní</w:t>
      </w:r>
      <w:r>
        <w:rPr>
          <w:spacing w:val="-2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oprávněn změnit</w:t>
      </w:r>
      <w:r>
        <w:rPr>
          <w:spacing w:val="-2"/>
        </w:rPr>
        <w:t xml:space="preserve"> </w:t>
      </w:r>
      <w:r>
        <w:t>provozní</w:t>
      </w:r>
      <w:r>
        <w:rPr>
          <w:spacing w:val="-1"/>
        </w:rPr>
        <w:t xml:space="preserve"> </w:t>
      </w:r>
      <w:r>
        <w:t>model.</w:t>
      </w:r>
    </w:p>
    <w:p w:rsidR="00C61BE3" w:rsidRDefault="00C61BE3">
      <w:pPr>
        <w:sectPr w:rsidR="00C61BE3">
          <w:pgSz w:w="12240" w:h="15840"/>
          <w:pgMar w:top="1060" w:right="1020" w:bottom="1160" w:left="1460" w:header="0" w:footer="894" w:gutter="0"/>
          <w:cols w:space="708"/>
        </w:sectPr>
      </w:pPr>
    </w:p>
    <w:p w:rsidR="00C61BE3" w:rsidRDefault="002025A6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</w:t>
      </w:r>
      <w:r>
        <w:t>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C61BE3">
      <w:pPr>
        <w:pStyle w:val="Zkladntext"/>
        <w:ind w:left="0"/>
        <w:jc w:val="left"/>
        <w:rPr>
          <w:sz w:val="26"/>
        </w:rPr>
      </w:pPr>
    </w:p>
    <w:p w:rsidR="00C61BE3" w:rsidRDefault="002025A6">
      <w:pPr>
        <w:pStyle w:val="Nadpis2"/>
        <w:spacing w:before="202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35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C61BE3" w:rsidRDefault="00C61BE3">
      <w:pPr>
        <w:pStyle w:val="Zkladntext"/>
        <w:spacing w:before="1"/>
        <w:ind w:left="0"/>
        <w:jc w:val="left"/>
        <w:rPr>
          <w:b/>
          <w:sz w:val="27"/>
        </w:rPr>
      </w:pPr>
    </w:p>
    <w:p w:rsidR="00C61BE3" w:rsidRDefault="002025A6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</w:t>
      </w:r>
      <w:r>
        <w:rPr>
          <w:spacing w:val="-53"/>
          <w:sz w:val="20"/>
        </w:rPr>
        <w:t xml:space="preserve"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6"/>
          <w:sz w:val="20"/>
        </w:rPr>
        <w:t xml:space="preserve"> </w:t>
      </w:r>
      <w:r>
        <w:rPr>
          <w:sz w:val="20"/>
        </w:rPr>
        <w:t>postupu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zákona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134/2016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6"/>
          <w:sz w:val="20"/>
        </w:rPr>
        <w:t xml:space="preserve"> </w:t>
      </w:r>
      <w:r>
        <w:rPr>
          <w:sz w:val="20"/>
        </w:rPr>
        <w:t>zakázek,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</w:t>
      </w:r>
      <w:r>
        <w:rPr>
          <w:sz w:val="20"/>
        </w:rPr>
        <w:t>ě zahájení zadávacího řízení, případně zákona č. 137/2006 Sb., o veřejných zakázkách,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4"/>
          <w:sz w:val="20"/>
        </w:rPr>
        <w:t xml:space="preserve"> </w:t>
      </w:r>
      <w:r>
        <w:rPr>
          <w:sz w:val="20"/>
        </w:rPr>
        <w:t>2014 –</w:t>
      </w:r>
      <w:r>
        <w:rPr>
          <w:spacing w:val="-1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53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5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OPŽP“).</w:t>
      </w:r>
    </w:p>
    <w:p w:rsidR="00C61BE3" w:rsidRDefault="002025A6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C61BE3" w:rsidRDefault="002025A6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</w:t>
      </w:r>
      <w:r>
        <w:rPr>
          <w:sz w:val="20"/>
        </w:rPr>
        <w:t xml:space="preserve">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C61BE3" w:rsidRDefault="002025A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C61BE3" w:rsidRDefault="002025A6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C61BE3" w:rsidRDefault="002025A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</w:t>
      </w:r>
      <w:r>
        <w:rPr>
          <w:sz w:val="20"/>
        </w:rPr>
        <w:t>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C61BE3" w:rsidRDefault="002025A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C61BE3" w:rsidRDefault="00C61BE3">
      <w:pPr>
        <w:spacing w:line="264" w:lineRule="auto"/>
        <w:jc w:val="both"/>
        <w:rPr>
          <w:sz w:val="20"/>
        </w:rPr>
        <w:sectPr w:rsidR="00C61BE3">
          <w:pgSz w:w="12240" w:h="15840"/>
          <w:pgMar w:top="106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61BE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C61BE3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C61BE3" w:rsidRDefault="002025A6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61BE3" w:rsidRDefault="002025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BE3" w:rsidRDefault="002025A6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61BE3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C61BE3" w:rsidRDefault="002025A6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61BE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C61BE3" w:rsidRDefault="002025A6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C61BE3" w:rsidRDefault="002025A6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C61BE3" w:rsidRDefault="002025A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61BE3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C61BE3" w:rsidRDefault="002025A6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61BE3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C61BE3" w:rsidRDefault="002025A6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BE3" w:rsidRDefault="002025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C61BE3" w:rsidRDefault="002025A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C61BE3" w:rsidRDefault="002025A6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C61BE3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C61BE3" w:rsidRDefault="002025A6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C61BE3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C61BE3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C61BE3" w:rsidRDefault="002025A6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C61BE3" w:rsidRDefault="002025A6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C61BE3" w:rsidRDefault="002025A6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C61BE3" w:rsidRDefault="002025A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61BE3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C61BE3" w:rsidRDefault="002025A6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C61BE3" w:rsidRDefault="002025A6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61BE3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C61BE3" w:rsidRDefault="002025A6">
            <w:pPr>
              <w:pStyle w:val="TableParagraph"/>
              <w:spacing w:before="93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61BE3" w:rsidRDefault="002025A6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C61BE3" w:rsidRDefault="00C61BE3">
      <w:pPr>
        <w:spacing w:line="261" w:lineRule="auto"/>
        <w:rPr>
          <w:sz w:val="20"/>
        </w:rPr>
        <w:sectPr w:rsidR="00C61BE3">
          <w:pgSz w:w="12240" w:h="15840"/>
          <w:pgMar w:top="1140" w:right="1020" w:bottom="187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61BE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C61BE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C61BE3" w:rsidRDefault="002025A6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61BE3" w:rsidRDefault="002025A6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C61BE3" w:rsidRDefault="002025A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61BE3" w:rsidRDefault="002025A6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C61BE3" w:rsidRDefault="002025A6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C61BE3" w:rsidRDefault="002025A6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61BE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61BE3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C61BE3" w:rsidRDefault="002025A6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C61BE3" w:rsidRDefault="002025A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 zakázku</w:t>
            </w:r>
          </w:p>
          <w:p w:rsidR="00C61BE3" w:rsidRDefault="002025A6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C61BE3" w:rsidRDefault="002025A6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BE3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61BE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C61BE3" w:rsidRDefault="002025A6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C61BE3" w:rsidRDefault="002025A6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61BE3" w:rsidRDefault="002025A6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BE3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61BE3" w:rsidRDefault="002025A6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C61BE3" w:rsidRDefault="002025A6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C61BE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C61BE3" w:rsidRDefault="002025A6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C61BE3" w:rsidRDefault="002025A6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61BE3" w:rsidRDefault="002025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61BE3" w:rsidRDefault="002025A6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BE3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C61BE3" w:rsidRDefault="002025A6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C61BE3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61BE3" w:rsidRDefault="002025A6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C61BE3" w:rsidRDefault="002025A6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BE3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C61BE3" w:rsidRDefault="002025A6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61BE3" w:rsidRDefault="00C61BE3">
      <w:pPr>
        <w:spacing w:line="264" w:lineRule="auto"/>
        <w:rPr>
          <w:sz w:val="20"/>
        </w:rPr>
        <w:sectPr w:rsidR="00C61BE3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61BE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C61BE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61BE3" w:rsidRDefault="002025A6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61BE3" w:rsidRDefault="002025A6">
            <w:pPr>
              <w:pStyle w:val="TableParagraph"/>
              <w:spacing w:before="1" w:line="264" w:lineRule="auto"/>
              <w:ind w:right="198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C61BE3" w:rsidRDefault="002025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BE3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61BE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C61BE3" w:rsidRDefault="002025A6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BE3" w:rsidRDefault="002025A6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C61BE3" w:rsidRDefault="002025A6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C61BE3" w:rsidRDefault="002025A6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61BE3" w:rsidRDefault="002025A6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61BE3" w:rsidRDefault="002025A6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BE3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61BE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61BE3" w:rsidRDefault="002025A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C61BE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61BE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61BE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C61BE3" w:rsidRDefault="002025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61BE3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61BE3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C61BE3" w:rsidRDefault="002025A6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C61BE3" w:rsidRDefault="002025A6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C61BE3" w:rsidRDefault="002025A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61BE3" w:rsidRDefault="002025A6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61BE3" w:rsidRDefault="002025A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BE3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C61BE3" w:rsidRDefault="002025A6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61BE3" w:rsidRDefault="00C61BE3">
      <w:pPr>
        <w:spacing w:line="264" w:lineRule="auto"/>
        <w:rPr>
          <w:sz w:val="20"/>
        </w:rPr>
        <w:sectPr w:rsidR="00C61BE3"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61BE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C61BE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C61BE3" w:rsidRDefault="002025A6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C61BE3" w:rsidRDefault="002025A6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C61BE3" w:rsidRDefault="002025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61BE3" w:rsidRDefault="002025A6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 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61BE3" w:rsidRDefault="002025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C61BE3" w:rsidRDefault="002025A6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C61BE3" w:rsidRDefault="002025A6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BE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61BE3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C61BE3" w:rsidRDefault="002025A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61BE3" w:rsidRDefault="002025A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61BE3" w:rsidRDefault="002025A6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BE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61BE3" w:rsidRDefault="002025A6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C61BE3" w:rsidRDefault="002025A6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C61BE3" w:rsidRDefault="002025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C61BE3" w:rsidRDefault="002025A6">
            <w:pPr>
              <w:pStyle w:val="TableParagraph"/>
              <w:spacing w:before="28" w:line="264" w:lineRule="auto"/>
              <w:ind w:right="205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C61BE3" w:rsidRDefault="002025A6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BE3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61BE3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C61BE3" w:rsidRDefault="002025A6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C61BE3" w:rsidRDefault="002025A6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61BE3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C61BE3" w:rsidRDefault="002025A6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C61BE3" w:rsidRDefault="002025A6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61BE3" w:rsidRDefault="002025A6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C61BE3" w:rsidRDefault="00C61BE3">
      <w:pPr>
        <w:rPr>
          <w:sz w:val="20"/>
        </w:rPr>
        <w:sectPr w:rsidR="00C61BE3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61BE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61BE3" w:rsidRDefault="002025A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C61BE3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8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61BE3" w:rsidRDefault="002025A6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61BE3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C61BE3" w:rsidRDefault="002025A6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61BE3" w:rsidRDefault="002025A6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C61BE3" w:rsidRDefault="002025A6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61BE3" w:rsidRDefault="002025A6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61BE3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6"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C61BE3" w:rsidRDefault="002025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C61BE3" w:rsidRDefault="002025A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6" w:line="264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 předmětem byly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BE3" w:rsidRDefault="002025A6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C61BE3" w:rsidRDefault="002025A6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C61BE3" w:rsidRDefault="002025A6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before="106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C61BE3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C61BE3" w:rsidRDefault="002025A6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C61BE3" w:rsidRDefault="002025A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C61BE3" w:rsidRDefault="002025A6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61BE3" w:rsidRDefault="002025A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C61BE3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1BE3" w:rsidRDefault="002025A6">
            <w:pPr>
              <w:pStyle w:val="TableParagraph"/>
              <w:spacing w:before="106"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C61BE3" w:rsidRDefault="002025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C61BE3" w:rsidRDefault="002025A6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čl.</w:t>
            </w:r>
          </w:p>
          <w:p w:rsidR="00C61BE3" w:rsidRDefault="002025A6">
            <w:pPr>
              <w:pStyle w:val="TableParagraph"/>
              <w:spacing w:before="0" w:line="264" w:lineRule="auto"/>
              <w:ind w:right="453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61BE3" w:rsidRDefault="002025A6">
            <w:pPr>
              <w:pStyle w:val="TableParagraph"/>
              <w:spacing w:before="1" w:line="261" w:lineRule="auto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BE3" w:rsidRDefault="002025A6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BE3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61BE3" w:rsidRDefault="00C61BE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C61BE3" w:rsidRDefault="002025A6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025A6" w:rsidRDefault="002025A6"/>
    <w:sectPr w:rsidR="002025A6">
      <w:type w:val="continuous"/>
      <w:pgSz w:w="12240" w:h="15840"/>
      <w:pgMar w:top="1140" w:right="1020" w:bottom="1160" w:left="1460" w:header="0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A6" w:rsidRDefault="002025A6">
      <w:r>
        <w:separator/>
      </w:r>
    </w:p>
  </w:endnote>
  <w:endnote w:type="continuationSeparator" w:id="0">
    <w:p w:rsidR="002025A6" w:rsidRDefault="0020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E3" w:rsidRDefault="00EC67CA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9307830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BE3" w:rsidRDefault="002025A6">
                          <w:pPr>
                            <w:pStyle w:val="Zkladn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7CA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3pt;margin-top:732.9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" filled="f" stroked="f">
              <v:textbox inset="0,0,0,0">
                <w:txbxContent>
                  <w:p w:rsidR="00C61BE3" w:rsidRDefault="002025A6">
                    <w:pPr>
                      <w:pStyle w:val="Zkladn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67CA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A6" w:rsidRDefault="002025A6">
      <w:r>
        <w:separator/>
      </w:r>
    </w:p>
  </w:footnote>
  <w:footnote w:type="continuationSeparator" w:id="0">
    <w:p w:rsidR="002025A6" w:rsidRDefault="0020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E06"/>
    <w:multiLevelType w:val="hybridMultilevel"/>
    <w:tmpl w:val="124C7104"/>
    <w:lvl w:ilvl="0" w:tplc="4956D36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CE2A4E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424858E0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20AA6E56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42C856A2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E182F0D0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05F00B9E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0E9CEBDE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5B4C0E70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1E3540B"/>
    <w:multiLevelType w:val="hybridMultilevel"/>
    <w:tmpl w:val="FE1285C6"/>
    <w:lvl w:ilvl="0" w:tplc="A646443E">
      <w:start w:val="1"/>
      <w:numFmt w:val="upperRoman"/>
      <w:lvlText w:val="%1."/>
      <w:lvlJc w:val="left"/>
      <w:pPr>
        <w:ind w:left="66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DE67B92">
      <w:start w:val="1"/>
      <w:numFmt w:val="lowerLetter"/>
      <w:lvlText w:val="%2)"/>
      <w:lvlJc w:val="left"/>
      <w:pPr>
        <w:ind w:left="808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1186A69E">
      <w:numFmt w:val="bullet"/>
      <w:lvlText w:val="•"/>
      <w:lvlJc w:val="left"/>
      <w:pPr>
        <w:ind w:left="1795" w:hanging="216"/>
      </w:pPr>
      <w:rPr>
        <w:rFonts w:hint="default"/>
        <w:lang w:val="cs-CZ" w:eastAsia="en-US" w:bidi="ar-SA"/>
      </w:rPr>
    </w:lvl>
    <w:lvl w:ilvl="3" w:tplc="78E09C1A">
      <w:numFmt w:val="bullet"/>
      <w:lvlText w:val="•"/>
      <w:lvlJc w:val="left"/>
      <w:pPr>
        <w:ind w:left="2791" w:hanging="216"/>
      </w:pPr>
      <w:rPr>
        <w:rFonts w:hint="default"/>
        <w:lang w:val="cs-CZ" w:eastAsia="en-US" w:bidi="ar-SA"/>
      </w:rPr>
    </w:lvl>
    <w:lvl w:ilvl="4" w:tplc="055E39E6">
      <w:numFmt w:val="bullet"/>
      <w:lvlText w:val="•"/>
      <w:lvlJc w:val="left"/>
      <w:pPr>
        <w:ind w:left="3786" w:hanging="216"/>
      </w:pPr>
      <w:rPr>
        <w:rFonts w:hint="default"/>
        <w:lang w:val="cs-CZ" w:eastAsia="en-US" w:bidi="ar-SA"/>
      </w:rPr>
    </w:lvl>
    <w:lvl w:ilvl="5" w:tplc="BC36E64E">
      <w:numFmt w:val="bullet"/>
      <w:lvlText w:val="•"/>
      <w:lvlJc w:val="left"/>
      <w:pPr>
        <w:ind w:left="4782" w:hanging="216"/>
      </w:pPr>
      <w:rPr>
        <w:rFonts w:hint="default"/>
        <w:lang w:val="cs-CZ" w:eastAsia="en-US" w:bidi="ar-SA"/>
      </w:rPr>
    </w:lvl>
    <w:lvl w:ilvl="6" w:tplc="F2AA271C">
      <w:numFmt w:val="bullet"/>
      <w:lvlText w:val="•"/>
      <w:lvlJc w:val="left"/>
      <w:pPr>
        <w:ind w:left="5777" w:hanging="216"/>
      </w:pPr>
      <w:rPr>
        <w:rFonts w:hint="default"/>
        <w:lang w:val="cs-CZ" w:eastAsia="en-US" w:bidi="ar-SA"/>
      </w:rPr>
    </w:lvl>
    <w:lvl w:ilvl="7" w:tplc="9F2252BC">
      <w:numFmt w:val="bullet"/>
      <w:lvlText w:val="•"/>
      <w:lvlJc w:val="left"/>
      <w:pPr>
        <w:ind w:left="6773" w:hanging="216"/>
      </w:pPr>
      <w:rPr>
        <w:rFonts w:hint="default"/>
        <w:lang w:val="cs-CZ" w:eastAsia="en-US" w:bidi="ar-SA"/>
      </w:rPr>
    </w:lvl>
    <w:lvl w:ilvl="8" w:tplc="7F821D50">
      <w:numFmt w:val="bullet"/>
      <w:lvlText w:val="•"/>
      <w:lvlJc w:val="left"/>
      <w:pPr>
        <w:ind w:left="7768" w:hanging="216"/>
      </w:pPr>
      <w:rPr>
        <w:rFonts w:hint="default"/>
        <w:lang w:val="cs-CZ" w:eastAsia="en-US" w:bidi="ar-SA"/>
      </w:rPr>
    </w:lvl>
  </w:abstractNum>
  <w:abstractNum w:abstractNumId="2" w15:restartNumberingAfterBreak="0">
    <w:nsid w:val="1F2464B8"/>
    <w:multiLevelType w:val="hybridMultilevel"/>
    <w:tmpl w:val="5CFCC746"/>
    <w:lvl w:ilvl="0" w:tplc="3FFCF7B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409BF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C42390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ACC1B1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3663A4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B36CE7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E66A04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FA03BC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414AC4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52D794D"/>
    <w:multiLevelType w:val="hybridMultilevel"/>
    <w:tmpl w:val="B6BE384C"/>
    <w:lvl w:ilvl="0" w:tplc="10804534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56BAD0">
      <w:start w:val="1"/>
      <w:numFmt w:val="lowerLetter"/>
      <w:lvlText w:val="%2)"/>
      <w:lvlJc w:val="left"/>
      <w:pPr>
        <w:ind w:left="808" w:hanging="23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6914ACCC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AF9A277E">
      <w:numFmt w:val="bullet"/>
      <w:lvlText w:val="•"/>
      <w:lvlJc w:val="left"/>
      <w:pPr>
        <w:ind w:left="2182" w:hanging="286"/>
      </w:pPr>
      <w:rPr>
        <w:rFonts w:hint="default"/>
        <w:lang w:val="cs-CZ" w:eastAsia="en-US" w:bidi="ar-SA"/>
      </w:rPr>
    </w:lvl>
    <w:lvl w:ilvl="4" w:tplc="7ED4FB04">
      <w:numFmt w:val="bullet"/>
      <w:lvlText w:val="•"/>
      <w:lvlJc w:val="left"/>
      <w:pPr>
        <w:ind w:left="3265" w:hanging="286"/>
      </w:pPr>
      <w:rPr>
        <w:rFonts w:hint="default"/>
        <w:lang w:val="cs-CZ" w:eastAsia="en-US" w:bidi="ar-SA"/>
      </w:rPr>
    </w:lvl>
    <w:lvl w:ilvl="5" w:tplc="56927DEC">
      <w:numFmt w:val="bullet"/>
      <w:lvlText w:val="•"/>
      <w:lvlJc w:val="left"/>
      <w:pPr>
        <w:ind w:left="4347" w:hanging="286"/>
      </w:pPr>
      <w:rPr>
        <w:rFonts w:hint="default"/>
        <w:lang w:val="cs-CZ" w:eastAsia="en-US" w:bidi="ar-SA"/>
      </w:rPr>
    </w:lvl>
    <w:lvl w:ilvl="6" w:tplc="23BEB610">
      <w:numFmt w:val="bullet"/>
      <w:lvlText w:val="•"/>
      <w:lvlJc w:val="left"/>
      <w:pPr>
        <w:ind w:left="5430" w:hanging="286"/>
      </w:pPr>
      <w:rPr>
        <w:rFonts w:hint="default"/>
        <w:lang w:val="cs-CZ" w:eastAsia="en-US" w:bidi="ar-SA"/>
      </w:rPr>
    </w:lvl>
    <w:lvl w:ilvl="7" w:tplc="0552668E">
      <w:numFmt w:val="bullet"/>
      <w:lvlText w:val="•"/>
      <w:lvlJc w:val="left"/>
      <w:pPr>
        <w:ind w:left="6512" w:hanging="286"/>
      </w:pPr>
      <w:rPr>
        <w:rFonts w:hint="default"/>
        <w:lang w:val="cs-CZ" w:eastAsia="en-US" w:bidi="ar-SA"/>
      </w:rPr>
    </w:lvl>
    <w:lvl w:ilvl="8" w:tplc="E74047A8">
      <w:numFmt w:val="bullet"/>
      <w:lvlText w:val="•"/>
      <w:lvlJc w:val="left"/>
      <w:pPr>
        <w:ind w:left="7595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2EB930AB"/>
    <w:multiLevelType w:val="hybridMultilevel"/>
    <w:tmpl w:val="B16880A0"/>
    <w:lvl w:ilvl="0" w:tplc="0C7E8A8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0E6FC9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15C09A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C806CA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CAC4AD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25CB66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2A2D52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0F8BD0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DF23B5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0347086"/>
    <w:multiLevelType w:val="hybridMultilevel"/>
    <w:tmpl w:val="09706470"/>
    <w:lvl w:ilvl="0" w:tplc="73B2181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B8DAE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558467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460003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D52971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33ED28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870F94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D1A94D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3067A1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B142D33"/>
    <w:multiLevelType w:val="hybridMultilevel"/>
    <w:tmpl w:val="8184494E"/>
    <w:lvl w:ilvl="0" w:tplc="820EE7C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FEE28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2521502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4CE4426A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2CF4D74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B25888B0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713C8462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468AB36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DC64A1A2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46F23E2"/>
    <w:multiLevelType w:val="hybridMultilevel"/>
    <w:tmpl w:val="AB208150"/>
    <w:lvl w:ilvl="0" w:tplc="3CE219E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066C2D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2240B5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6087CC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87E2CA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4E09B4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354497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4E6E5A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6C22D8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E3"/>
    <w:rsid w:val="002025A6"/>
    <w:rsid w:val="00C61BE3"/>
    <w:rsid w:val="00E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B92E6-38B5-42CD-B08C-893A585F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8"/>
      <w:ind w:left="3273" w:right="31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5252</Words>
  <Characters>30988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2022-10-18T14:10:00Z</dcterms:created>
  <dcterms:modified xsi:type="dcterms:W3CDTF">2022-10-18T14:10:00Z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