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8C" w:rsidRPr="00115185" w:rsidRDefault="00FD21BB" w:rsidP="00725D6F">
      <w:pPr>
        <w:tabs>
          <w:tab w:val="left" w:pos="0"/>
          <w:tab w:val="center" w:pos="1985"/>
        </w:tabs>
        <w:jc w:val="center"/>
        <w:outlineLvl w:val="0"/>
        <w:rPr>
          <w:rFonts w:ascii="Arial Unicode MS" w:eastAsia="Arial Unicode MS" w:hAnsi="Arial Unicode MS" w:cs="Arial Unicode MS"/>
          <w:b/>
          <w:bCs/>
          <w:iCs/>
          <w:sz w:val="32"/>
        </w:rPr>
      </w:pPr>
      <w:r w:rsidRPr="00115185">
        <w:rPr>
          <w:rFonts w:ascii="Arial Unicode MS" w:eastAsia="Arial Unicode MS" w:hAnsi="Arial Unicode MS" w:cs="Arial Unicode MS"/>
          <w:b/>
          <w:bCs/>
          <w:iCs/>
          <w:sz w:val="32"/>
        </w:rPr>
        <w:t>S</w:t>
      </w:r>
      <w:r w:rsidR="00E93BAD" w:rsidRPr="00115185">
        <w:rPr>
          <w:rFonts w:ascii="Arial Unicode MS" w:eastAsia="Arial Unicode MS" w:hAnsi="Arial Unicode MS" w:cs="Arial Unicode MS"/>
          <w:b/>
          <w:bCs/>
          <w:iCs/>
          <w:sz w:val="32"/>
        </w:rPr>
        <w:t>MLOUVA O DÍLO</w:t>
      </w:r>
      <w:r w:rsidR="003D1A38" w:rsidRPr="00115185">
        <w:rPr>
          <w:rFonts w:ascii="Arial Unicode MS" w:eastAsia="Arial Unicode MS" w:hAnsi="Arial Unicode MS" w:cs="Arial Unicode MS"/>
          <w:b/>
          <w:bCs/>
          <w:iCs/>
          <w:sz w:val="32"/>
        </w:rPr>
        <w:t xml:space="preserve"> </w:t>
      </w:r>
    </w:p>
    <w:p w:rsidR="00FD21BB" w:rsidRPr="00115185" w:rsidRDefault="00C52EDB" w:rsidP="00725D6F">
      <w:pPr>
        <w:tabs>
          <w:tab w:val="left" w:pos="0"/>
          <w:tab w:val="center" w:pos="1985"/>
        </w:tabs>
        <w:jc w:val="center"/>
        <w:outlineLvl w:val="0"/>
        <w:rPr>
          <w:rFonts w:ascii="Arial Unicode MS" w:eastAsia="Arial Unicode MS" w:hAnsi="Arial Unicode MS" w:cs="Arial Unicode MS"/>
          <w:iCs/>
          <w:sz w:val="16"/>
          <w:szCs w:val="16"/>
        </w:rPr>
      </w:pPr>
      <w:r w:rsidRPr="00115185">
        <w:rPr>
          <w:rFonts w:ascii="Arial Unicode MS" w:eastAsia="Arial Unicode MS" w:hAnsi="Arial Unicode MS" w:cs="Arial Unicode MS"/>
          <w:iCs/>
          <w:sz w:val="16"/>
          <w:szCs w:val="16"/>
        </w:rPr>
        <w:t>u</w:t>
      </w:r>
      <w:r w:rsidR="00FD21BB" w:rsidRPr="00115185">
        <w:rPr>
          <w:rFonts w:ascii="Arial Unicode MS" w:eastAsia="Arial Unicode MS" w:hAnsi="Arial Unicode MS" w:cs="Arial Unicode MS"/>
          <w:iCs/>
          <w:sz w:val="16"/>
          <w:szCs w:val="16"/>
        </w:rPr>
        <w:t xml:space="preserve">zavřená dle § </w:t>
      </w:r>
      <w:r w:rsidR="003D1A38" w:rsidRPr="00115185">
        <w:rPr>
          <w:rFonts w:ascii="Arial Unicode MS" w:eastAsia="Arial Unicode MS" w:hAnsi="Arial Unicode MS" w:cs="Arial Unicode MS"/>
          <w:iCs/>
          <w:sz w:val="16"/>
          <w:szCs w:val="16"/>
        </w:rPr>
        <w:t>2</w:t>
      </w:r>
      <w:r w:rsidR="00FD21BB" w:rsidRPr="00115185">
        <w:rPr>
          <w:rFonts w:ascii="Arial Unicode MS" w:eastAsia="Arial Unicode MS" w:hAnsi="Arial Unicode MS" w:cs="Arial Unicode MS"/>
          <w:iCs/>
          <w:sz w:val="16"/>
          <w:szCs w:val="16"/>
        </w:rPr>
        <w:t>5</w:t>
      </w:r>
      <w:r w:rsidR="003D1A38" w:rsidRPr="00115185">
        <w:rPr>
          <w:rFonts w:ascii="Arial Unicode MS" w:eastAsia="Arial Unicode MS" w:hAnsi="Arial Unicode MS" w:cs="Arial Unicode MS"/>
          <w:iCs/>
          <w:sz w:val="16"/>
          <w:szCs w:val="16"/>
        </w:rPr>
        <w:t>86</w:t>
      </w:r>
      <w:r w:rsidR="00FD21BB" w:rsidRPr="00115185">
        <w:rPr>
          <w:rFonts w:ascii="Arial Unicode MS" w:eastAsia="Arial Unicode MS" w:hAnsi="Arial Unicode MS" w:cs="Arial Unicode MS"/>
          <w:iCs/>
          <w:sz w:val="16"/>
          <w:szCs w:val="16"/>
        </w:rPr>
        <w:t xml:space="preserve"> a následujících ustanovení zákon</w:t>
      </w:r>
      <w:r w:rsidR="003D1A38" w:rsidRPr="00115185">
        <w:rPr>
          <w:rFonts w:ascii="Arial Unicode MS" w:eastAsia="Arial Unicode MS" w:hAnsi="Arial Unicode MS" w:cs="Arial Unicode MS"/>
          <w:iCs/>
          <w:sz w:val="16"/>
          <w:szCs w:val="16"/>
        </w:rPr>
        <w:t xml:space="preserve">a č. 89/2012 </w:t>
      </w:r>
      <w:r w:rsidR="00FD21BB" w:rsidRPr="00115185">
        <w:rPr>
          <w:rFonts w:ascii="Arial Unicode MS" w:eastAsia="Arial Unicode MS" w:hAnsi="Arial Unicode MS" w:cs="Arial Unicode MS"/>
          <w:iCs/>
          <w:sz w:val="16"/>
          <w:szCs w:val="16"/>
        </w:rPr>
        <w:t>Sb.</w:t>
      </w:r>
      <w:r w:rsidR="003D1A38" w:rsidRPr="00115185">
        <w:rPr>
          <w:rFonts w:ascii="Arial Unicode MS" w:eastAsia="Arial Unicode MS" w:hAnsi="Arial Unicode MS" w:cs="Arial Unicode MS"/>
          <w:iCs/>
          <w:sz w:val="16"/>
          <w:szCs w:val="16"/>
        </w:rPr>
        <w:t xml:space="preserve"> (občanský zákoník)</w:t>
      </w:r>
    </w:p>
    <w:p w:rsidR="00FD21BB" w:rsidRPr="00115185" w:rsidRDefault="00FD21BB" w:rsidP="00FD21BB">
      <w:pPr>
        <w:tabs>
          <w:tab w:val="left" w:pos="0"/>
          <w:tab w:val="center" w:pos="1985"/>
        </w:tabs>
        <w:outlineLvl w:val="0"/>
        <w:rPr>
          <w:rFonts w:ascii="Arial Unicode MS" w:eastAsia="Arial Unicode MS" w:hAnsi="Arial Unicode MS" w:cs="Arial Unicode MS"/>
          <w:b/>
          <w:bCs/>
          <w:iCs/>
          <w:sz w:val="20"/>
        </w:rPr>
      </w:pPr>
      <w:r w:rsidRPr="00115185">
        <w:rPr>
          <w:rFonts w:ascii="Arial Unicode MS" w:eastAsia="Arial Unicode MS" w:hAnsi="Arial Unicode MS" w:cs="Arial Unicode MS"/>
          <w:b/>
          <w:bCs/>
          <w:iCs/>
          <w:sz w:val="20"/>
        </w:rPr>
        <w:t xml:space="preserve">Objednatel:                                                                     </w:t>
      </w:r>
      <w:r w:rsidRPr="00115185">
        <w:rPr>
          <w:rFonts w:ascii="Arial Unicode MS" w:eastAsia="Arial Unicode MS" w:hAnsi="Arial Unicode MS" w:cs="Arial Unicode MS"/>
          <w:b/>
          <w:bCs/>
          <w:iCs/>
          <w:sz w:val="20"/>
        </w:rPr>
        <w:tab/>
        <w:t xml:space="preserve">            Zhotovitel:</w:t>
      </w:r>
    </w:p>
    <w:tbl>
      <w:tblPr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557"/>
      </w:tblGrid>
      <w:tr w:rsidR="00AD13E0" w:rsidRPr="00115185" w:rsidTr="00115185">
        <w:trPr>
          <w:trHeight w:val="3480"/>
        </w:trPr>
        <w:tc>
          <w:tcPr>
            <w:tcW w:w="5557" w:type="dxa"/>
          </w:tcPr>
          <w:p w:rsidR="00AD13E0" w:rsidRPr="00115185" w:rsidRDefault="00AD13E0" w:rsidP="00E93BAD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b/>
                <w:sz w:val="20"/>
              </w:rPr>
              <w:t>N+N – KONSTRUKCE A DOPRAVNÍ STAVBY LITOMĚŘICE, s.r.o.</w:t>
            </w:r>
          </w:p>
          <w:p w:rsidR="00AD13E0" w:rsidRPr="00115185" w:rsidRDefault="00AD13E0" w:rsidP="00E20FEF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sz w:val="20"/>
              </w:rPr>
              <w:t>Nerudova 2115, 412 01 Litoměřice</w:t>
            </w:r>
          </w:p>
          <w:p w:rsidR="00AD13E0" w:rsidRPr="00115185" w:rsidRDefault="00AD13E0" w:rsidP="00E20FEF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iCs/>
                <w:sz w:val="20"/>
              </w:rPr>
            </w:pPr>
          </w:p>
          <w:p w:rsidR="00AD13E0" w:rsidRPr="00115185" w:rsidRDefault="00AD13E0" w:rsidP="00E20FEF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iCs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Zápis v OR u KS v </w:t>
            </w:r>
            <w:proofErr w:type="spellStart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Ústlí</w:t>
            </w:r>
            <w:proofErr w:type="spellEnd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nad Labem oddíl C, vložka 1805</w:t>
            </w:r>
          </w:p>
          <w:p w:rsidR="00AD13E0" w:rsidRPr="00115185" w:rsidRDefault="00AD13E0" w:rsidP="00E20FEF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iCs/>
                <w:sz w:val="20"/>
              </w:rPr>
            </w:pPr>
          </w:p>
          <w:p w:rsidR="00AD13E0" w:rsidRPr="00115185" w:rsidRDefault="00AD13E0" w:rsidP="00E20FEF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iCs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GSM brána </w:t>
            </w:r>
            <w:proofErr w:type="gramStart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606 683 840       Fax</w:t>
            </w:r>
            <w:proofErr w:type="gramEnd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: 416 732 330</w:t>
            </w:r>
          </w:p>
          <w:p w:rsidR="00AD13E0" w:rsidRPr="00115185" w:rsidRDefault="00AD13E0" w:rsidP="00E20FEF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iCs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e-mail: </w:t>
            </w:r>
            <w:hyperlink r:id="rId7" w:history="1">
              <w:r w:rsidRPr="00115185">
                <w:rPr>
                  <w:rStyle w:val="Hypertextovodkaz"/>
                  <w:rFonts w:ascii="Arial Unicode MS" w:eastAsia="Arial Unicode MS" w:hAnsi="Arial Unicode MS" w:cs="Arial Unicode MS"/>
                  <w:iCs/>
                  <w:sz w:val="20"/>
                </w:rPr>
                <w:t>nan@nanlitomerice.cz</w:t>
              </w:r>
            </w:hyperlink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   </w:t>
            </w:r>
            <w:hyperlink r:id="rId8" w:history="1">
              <w:r w:rsidRPr="00115185">
                <w:rPr>
                  <w:rStyle w:val="Hypertextovodkaz"/>
                  <w:rFonts w:ascii="Arial Unicode MS" w:eastAsia="Arial Unicode MS" w:hAnsi="Arial Unicode MS" w:cs="Arial Unicode MS"/>
                  <w:iCs/>
                  <w:sz w:val="20"/>
                </w:rPr>
                <w:t>www.nanlitomerice.cz</w:t>
              </w:r>
            </w:hyperlink>
          </w:p>
          <w:p w:rsidR="00AD13E0" w:rsidRPr="00115185" w:rsidRDefault="00AD13E0" w:rsidP="00E20FEF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iCs/>
                <w:sz w:val="20"/>
              </w:rPr>
            </w:pPr>
            <w:proofErr w:type="gramStart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Zpracovatel : </w:t>
            </w:r>
            <w:proofErr w:type="spellStart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xxxxxxxxxxxx</w:t>
            </w:r>
            <w:proofErr w:type="spellEnd"/>
            <w:proofErr w:type="gramEnd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tel: </w:t>
            </w:r>
            <w:proofErr w:type="spellStart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xxxxxxxxxxxxxx</w:t>
            </w:r>
            <w:proofErr w:type="spellEnd"/>
          </w:p>
        </w:tc>
        <w:tc>
          <w:tcPr>
            <w:tcW w:w="5557" w:type="dxa"/>
          </w:tcPr>
          <w:p w:rsidR="00AD13E0" w:rsidRPr="00115185" w:rsidRDefault="00AD13E0" w:rsidP="00725D6F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b/>
                <w:sz w:val="20"/>
              </w:rPr>
              <w:t>Údržba silnic Karlovarského kraje, a.s.</w:t>
            </w:r>
          </w:p>
          <w:p w:rsidR="00AD13E0" w:rsidRPr="00115185" w:rsidRDefault="00AD13E0" w:rsidP="00725D6F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sz w:val="20"/>
              </w:rPr>
              <w:t>Na Vlečce 177, 360 01 Otovice</w:t>
            </w:r>
          </w:p>
          <w:p w:rsidR="00AD13E0" w:rsidRPr="00115185" w:rsidRDefault="00AD13E0" w:rsidP="00725D6F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sz w:val="20"/>
              </w:rPr>
              <w:t>zastoupená:</w:t>
            </w:r>
          </w:p>
          <w:p w:rsidR="00AD13E0" w:rsidRPr="00115185" w:rsidRDefault="00AD13E0" w:rsidP="00725D6F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sz w:val="20"/>
              </w:rPr>
              <w:t xml:space="preserve">Ing. Martin Leichter, MBA, předseda </w:t>
            </w:r>
            <w:proofErr w:type="spellStart"/>
            <w:r w:rsidRPr="00115185">
              <w:rPr>
                <w:rFonts w:ascii="Arial Unicode MS" w:eastAsia="Arial Unicode MS" w:hAnsi="Arial Unicode MS" w:cs="Arial Unicode MS"/>
                <w:sz w:val="20"/>
              </w:rPr>
              <w:t>představenstva</w:t>
            </w:r>
            <w:proofErr w:type="spellEnd"/>
          </w:p>
          <w:p w:rsidR="00AD13E0" w:rsidRPr="00115185" w:rsidRDefault="00AD13E0" w:rsidP="00725D6F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sz w:val="20"/>
              </w:rPr>
              <w:t>Ing. Pavel Raška, člen představenstva</w:t>
            </w:r>
          </w:p>
          <w:p w:rsidR="00AD13E0" w:rsidRPr="00115185" w:rsidRDefault="00AD13E0" w:rsidP="00725D6F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sz w:val="20"/>
              </w:rPr>
              <w:t>Zápis v OR u KS v Plzni, oddíl B, vložka 1197</w:t>
            </w:r>
          </w:p>
          <w:p w:rsidR="00AD13E0" w:rsidRPr="00115185" w:rsidRDefault="00AD13E0" w:rsidP="00725D6F">
            <w:pPr>
              <w:rPr>
                <w:rFonts w:ascii="Arial Unicode MS" w:eastAsia="Arial Unicode MS" w:hAnsi="Arial Unicode MS" w:cs="Arial Unicode MS"/>
                <w:sz w:val="20"/>
              </w:rPr>
            </w:pPr>
            <w:proofErr w:type="gramStart"/>
            <w:r w:rsidRPr="00115185">
              <w:rPr>
                <w:rFonts w:ascii="Arial Unicode MS" w:eastAsia="Arial Unicode MS" w:hAnsi="Arial Unicode MS" w:cs="Arial Unicode MS"/>
                <w:sz w:val="20"/>
              </w:rPr>
              <w:t>Telefon : + 420 353 504 211</w:t>
            </w:r>
            <w:proofErr w:type="gramEnd"/>
          </w:p>
          <w:p w:rsidR="00AD13E0" w:rsidRPr="00115185" w:rsidRDefault="00AD13E0" w:rsidP="00725D6F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sz w:val="20"/>
              </w:rPr>
              <w:t>e-mail: podatelna@uskk.cz</w:t>
            </w:r>
          </w:p>
          <w:p w:rsidR="00AD13E0" w:rsidRPr="00115185" w:rsidRDefault="00AD13E0" w:rsidP="00725D6F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sz w:val="20"/>
              </w:rPr>
              <w:t xml:space="preserve">Odpovědná osoba: </w:t>
            </w:r>
            <w:proofErr w:type="spellStart"/>
            <w:proofErr w:type="gramStart"/>
            <w:r w:rsidRPr="00115185">
              <w:rPr>
                <w:rFonts w:ascii="Arial Unicode MS" w:eastAsia="Arial Unicode MS" w:hAnsi="Arial Unicode MS" w:cs="Arial Unicode MS"/>
                <w:sz w:val="20"/>
              </w:rPr>
              <w:t>xxxxxxxxxxxxx</w:t>
            </w:r>
            <w:proofErr w:type="spellEnd"/>
            <w:r w:rsidRPr="00115185">
              <w:rPr>
                <w:rFonts w:ascii="Arial Unicode MS" w:eastAsia="Arial Unicode MS" w:hAnsi="Arial Unicode MS" w:cs="Arial Unicode MS"/>
                <w:sz w:val="20"/>
              </w:rPr>
              <w:t xml:space="preserve">  mobil</w:t>
            </w:r>
            <w:proofErr w:type="gramEnd"/>
            <w:r w:rsidRPr="00115185">
              <w:rPr>
                <w:rFonts w:ascii="Arial Unicode MS" w:eastAsia="Arial Unicode MS" w:hAnsi="Arial Unicode MS" w:cs="Arial Unicode MS"/>
                <w:sz w:val="20"/>
              </w:rPr>
              <w:t xml:space="preserve">: </w:t>
            </w:r>
            <w:proofErr w:type="spellStart"/>
            <w:r w:rsidRPr="00115185">
              <w:rPr>
                <w:rFonts w:ascii="Arial Unicode MS" w:eastAsia="Arial Unicode MS" w:hAnsi="Arial Unicode MS" w:cs="Arial Unicode MS"/>
                <w:sz w:val="20"/>
              </w:rPr>
              <w:t>xxxxxxxxx</w:t>
            </w:r>
            <w:proofErr w:type="spellEnd"/>
          </w:p>
          <w:p w:rsidR="00AD13E0" w:rsidRPr="00115185" w:rsidRDefault="00AD13E0" w:rsidP="005F2756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sz w:val="20"/>
              </w:rPr>
              <w:t xml:space="preserve">e-mail: </w:t>
            </w:r>
            <w:proofErr w:type="spellStart"/>
            <w:r w:rsidRPr="00115185">
              <w:rPr>
                <w:rFonts w:ascii="Arial Unicode MS" w:eastAsia="Arial Unicode MS" w:hAnsi="Arial Unicode MS" w:cs="Arial Unicode MS"/>
                <w:sz w:val="20"/>
              </w:rPr>
              <w:t>xxxxxxxxxxxxx</w:t>
            </w:r>
            <w:proofErr w:type="spellEnd"/>
            <w:r w:rsidRPr="00115185">
              <w:rPr>
                <w:rFonts w:ascii="Arial Unicode MS" w:eastAsia="Arial Unicode MS" w:hAnsi="Arial Unicode MS" w:cs="Arial Unicode MS"/>
                <w:sz w:val="20"/>
              </w:rPr>
              <w:t xml:space="preserve">                              </w:t>
            </w:r>
          </w:p>
        </w:tc>
      </w:tr>
      <w:tr w:rsidR="00AD13E0" w:rsidRPr="00115185" w:rsidTr="00115185">
        <w:trPr>
          <w:trHeight w:val="502"/>
        </w:trPr>
        <w:tc>
          <w:tcPr>
            <w:tcW w:w="5557" w:type="dxa"/>
          </w:tcPr>
          <w:p w:rsidR="00AD13E0" w:rsidRPr="00115185" w:rsidRDefault="00AD13E0" w:rsidP="00E20FEF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sz w:val="20"/>
              </w:rPr>
              <w:t xml:space="preserve">IČO: </w:t>
            </w:r>
            <w:proofErr w:type="gramStart"/>
            <w:r w:rsidRPr="00115185">
              <w:rPr>
                <w:rFonts w:ascii="Arial Unicode MS" w:eastAsia="Arial Unicode MS" w:hAnsi="Arial Unicode MS" w:cs="Arial Unicode MS"/>
                <w:sz w:val="20"/>
              </w:rPr>
              <w:t>44564287         DIČ</w:t>
            </w:r>
            <w:proofErr w:type="gramEnd"/>
            <w:r w:rsidRPr="00115185">
              <w:rPr>
                <w:rFonts w:ascii="Arial Unicode MS" w:eastAsia="Arial Unicode MS" w:hAnsi="Arial Unicode MS" w:cs="Arial Unicode MS"/>
                <w:sz w:val="20"/>
              </w:rPr>
              <w:t>: CZ44564284                </w:t>
            </w:r>
          </w:p>
          <w:p w:rsidR="00AD13E0" w:rsidRPr="00115185" w:rsidRDefault="00AD13E0" w:rsidP="00E93BAD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iCs/>
                <w:sz w:val="20"/>
              </w:rPr>
            </w:pPr>
            <w:proofErr w:type="spellStart"/>
            <w:proofErr w:type="gramStart"/>
            <w:r w:rsidRPr="00115185">
              <w:rPr>
                <w:rFonts w:ascii="Arial Unicode MS" w:eastAsia="Arial Unicode MS" w:hAnsi="Arial Unicode MS" w:cs="Arial Unicode MS"/>
                <w:sz w:val="20"/>
              </w:rPr>
              <w:t>Bank</w:t>
            </w:r>
            <w:proofErr w:type="gramEnd"/>
            <w:r w:rsidRPr="00115185">
              <w:rPr>
                <w:rFonts w:ascii="Arial Unicode MS" w:eastAsia="Arial Unicode MS" w:hAnsi="Arial Unicode MS" w:cs="Arial Unicode MS"/>
                <w:sz w:val="20"/>
              </w:rPr>
              <w:t>.</w:t>
            </w:r>
            <w:proofErr w:type="gramStart"/>
            <w:r w:rsidRPr="00115185">
              <w:rPr>
                <w:rFonts w:ascii="Arial Unicode MS" w:eastAsia="Arial Unicode MS" w:hAnsi="Arial Unicode MS" w:cs="Arial Unicode MS"/>
                <w:sz w:val="20"/>
              </w:rPr>
              <w:t>spoj</w:t>
            </w:r>
            <w:proofErr w:type="spellEnd"/>
            <w:proofErr w:type="gramEnd"/>
            <w:r w:rsidRPr="00115185">
              <w:rPr>
                <w:rFonts w:ascii="Arial Unicode MS" w:eastAsia="Arial Unicode MS" w:hAnsi="Arial Unicode MS" w:cs="Arial Unicode MS"/>
                <w:sz w:val="20"/>
              </w:rPr>
              <w:t>.:  KB, 49794547/0100</w:t>
            </w:r>
          </w:p>
        </w:tc>
        <w:tc>
          <w:tcPr>
            <w:tcW w:w="5557" w:type="dxa"/>
          </w:tcPr>
          <w:p w:rsidR="00AD13E0" w:rsidRPr="00115185" w:rsidRDefault="00AD13E0" w:rsidP="00EF57CC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iCs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IČO: </w:t>
            </w:r>
            <w:proofErr w:type="gramStart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26402068       DIČ</w:t>
            </w:r>
            <w:proofErr w:type="gramEnd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: CZ26402068</w:t>
            </w:r>
          </w:p>
          <w:p w:rsidR="00AD13E0" w:rsidRPr="00115185" w:rsidRDefault="00AD13E0" w:rsidP="00115185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iCs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Bank.</w:t>
            </w:r>
            <w:r w:rsid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</w:t>
            </w:r>
            <w:proofErr w:type="gramStart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spoj</w:t>
            </w:r>
            <w:proofErr w:type="gramEnd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.   KB, 35-6289030207/0100                </w:t>
            </w:r>
          </w:p>
        </w:tc>
      </w:tr>
    </w:tbl>
    <w:p w:rsidR="00FD21BB" w:rsidRPr="00115185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rFonts w:ascii="Arial Unicode MS" w:eastAsia="Arial Unicode MS" w:hAnsi="Arial Unicode MS" w:cs="Arial Unicode MS"/>
          <w:b/>
          <w:iCs/>
          <w:u w:val="single"/>
        </w:rPr>
      </w:pP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AD13E0" w:rsidRPr="00115185" w:rsidTr="00AD13E0">
        <w:trPr>
          <w:trHeight w:val="397"/>
        </w:trPr>
        <w:tc>
          <w:tcPr>
            <w:tcW w:w="11127" w:type="dxa"/>
            <w:vAlign w:val="center"/>
          </w:tcPr>
          <w:p w:rsidR="00AD13E0" w:rsidRPr="00115185" w:rsidRDefault="00AD13E0" w:rsidP="00AD13E0">
            <w:pPr>
              <w:tabs>
                <w:tab w:val="left" w:pos="0"/>
                <w:tab w:val="center" w:pos="1985"/>
                <w:tab w:val="left" w:pos="3402"/>
              </w:tabs>
              <w:rPr>
                <w:rFonts w:ascii="Arial Unicode MS" w:eastAsia="Arial Unicode MS" w:hAnsi="Arial Unicode MS" w:cs="Arial Unicode MS"/>
                <w:iCs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b/>
                <w:bCs/>
                <w:iCs/>
                <w:sz w:val="20"/>
              </w:rPr>
              <w:t>PŘEDMĚT A ROZSAH DÍLA: Výstižný popis požadovaného díla/prací – včetně cenových kalkulací.</w:t>
            </w:r>
          </w:p>
        </w:tc>
      </w:tr>
      <w:tr w:rsidR="00AD13E0" w:rsidRPr="00115185" w:rsidTr="00AD13E0">
        <w:trPr>
          <w:trHeight w:val="872"/>
        </w:trPr>
        <w:tc>
          <w:tcPr>
            <w:tcW w:w="11127" w:type="dxa"/>
          </w:tcPr>
          <w:p w:rsidR="00AD13E0" w:rsidRPr="00115185" w:rsidRDefault="00AD13E0" w:rsidP="00115185">
            <w:pPr>
              <w:pStyle w:val="Bezmezer"/>
              <w:rPr>
                <w:rFonts w:ascii="Arial Unicode MS" w:eastAsia="Arial Unicode MS" w:hAnsi="Arial Unicode MS" w:cs="Arial Unicode MS"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sz w:val="20"/>
              </w:rPr>
              <w:t>Objednáváme u Vás na akci „ Rekonstrukce mostu I/13-004 Dalovice“</w:t>
            </w:r>
          </w:p>
          <w:p w:rsidR="00AD13E0" w:rsidRPr="00115185" w:rsidRDefault="00AD13E0" w:rsidP="00115185">
            <w:pPr>
              <w:pStyle w:val="Bezmezer"/>
              <w:rPr>
                <w:rFonts w:ascii="Arial Unicode MS" w:eastAsia="Arial Unicode MS" w:hAnsi="Arial Unicode MS" w:cs="Arial Unicode MS"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sz w:val="20"/>
              </w:rPr>
              <w:t>frézování a zřízení živičných vrstev dle přiložené nabídky</w:t>
            </w:r>
          </w:p>
          <w:p w:rsidR="00AD13E0" w:rsidRPr="00115185" w:rsidRDefault="00AD13E0" w:rsidP="00115185">
            <w:pPr>
              <w:pStyle w:val="Bezmezer"/>
              <w:rPr>
                <w:rFonts w:ascii="Arial Unicode MS" w:eastAsia="Arial Unicode MS" w:hAnsi="Arial Unicode MS" w:cs="Arial Unicode MS"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sz w:val="20"/>
              </w:rPr>
              <w:t>Ceny budou účtovány dle skutečnosti.</w:t>
            </w:r>
          </w:p>
          <w:p w:rsidR="00AD13E0" w:rsidRPr="00115185" w:rsidRDefault="00AD13E0" w:rsidP="00115185">
            <w:pPr>
              <w:pStyle w:val="Bezmezer"/>
              <w:rPr>
                <w:rFonts w:ascii="Arial Unicode MS" w:eastAsia="Arial Unicode MS" w:hAnsi="Arial Unicode MS" w:cs="Arial Unicode MS"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sz w:val="20"/>
              </w:rPr>
              <w:t>Termín realizace: červenec – srpen 2017 (dle dohody se stavbyvedoucím)</w:t>
            </w:r>
          </w:p>
          <w:p w:rsidR="00AD13E0" w:rsidRPr="00115185" w:rsidRDefault="00AD13E0" w:rsidP="00115185">
            <w:pPr>
              <w:pStyle w:val="Bezmezer"/>
              <w:rPr>
                <w:rFonts w:eastAsia="Arial Unicode MS"/>
                <w:iCs/>
              </w:rPr>
            </w:pPr>
            <w:r w:rsidRPr="00115185">
              <w:rPr>
                <w:rFonts w:ascii="Arial Unicode MS" w:eastAsia="Arial Unicode MS" w:hAnsi="Arial Unicode MS" w:cs="Arial Unicode MS"/>
                <w:sz w:val="20"/>
              </w:rPr>
              <w:t xml:space="preserve">Kontaktní osoba:  </w:t>
            </w:r>
            <w:proofErr w:type="spellStart"/>
            <w:r w:rsidRPr="00115185">
              <w:rPr>
                <w:rFonts w:ascii="Arial Unicode MS" w:eastAsia="Arial Unicode MS" w:hAnsi="Arial Unicode MS" w:cs="Arial Unicode MS"/>
                <w:sz w:val="20"/>
              </w:rPr>
              <w:t>xxxxxx</w:t>
            </w:r>
            <w:proofErr w:type="spellEnd"/>
            <w:r w:rsidRPr="00115185">
              <w:rPr>
                <w:rFonts w:ascii="Arial Unicode MS" w:eastAsia="Arial Unicode MS" w:hAnsi="Arial Unicode MS" w:cs="Arial Unicode MS"/>
                <w:sz w:val="20"/>
              </w:rPr>
              <w:t xml:space="preserve">, tel. </w:t>
            </w:r>
            <w:proofErr w:type="spellStart"/>
            <w:r w:rsidRPr="00115185">
              <w:rPr>
                <w:rFonts w:ascii="Arial Unicode MS" w:eastAsia="Arial Unicode MS" w:hAnsi="Arial Unicode MS" w:cs="Arial Unicode MS"/>
                <w:sz w:val="20"/>
              </w:rPr>
              <w:t>xxxx</w:t>
            </w:r>
            <w:proofErr w:type="spellEnd"/>
          </w:p>
        </w:tc>
      </w:tr>
    </w:tbl>
    <w:p w:rsidR="00FD21BB" w:rsidRPr="00115185" w:rsidRDefault="00FD21BB" w:rsidP="00FD21BB">
      <w:pPr>
        <w:tabs>
          <w:tab w:val="left" w:pos="0"/>
          <w:tab w:val="center" w:pos="1985"/>
          <w:tab w:val="left" w:pos="3402"/>
        </w:tabs>
        <w:rPr>
          <w:rFonts w:ascii="Arial Unicode MS" w:eastAsia="Arial Unicode MS" w:hAnsi="Arial Unicode MS" w:cs="Arial Unicode MS"/>
          <w:iCs/>
          <w:sz w:val="18"/>
          <w:szCs w:val="18"/>
        </w:rPr>
      </w:pP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3"/>
        <w:gridCol w:w="14"/>
      </w:tblGrid>
      <w:tr w:rsidR="00AD13E0" w:rsidRPr="00115185" w:rsidTr="00115185">
        <w:trPr>
          <w:trHeight w:val="954"/>
        </w:trPr>
        <w:tc>
          <w:tcPr>
            <w:tcW w:w="11127" w:type="dxa"/>
            <w:gridSpan w:val="2"/>
          </w:tcPr>
          <w:p w:rsidR="00AD13E0" w:rsidRPr="00115185" w:rsidRDefault="00AD13E0" w:rsidP="00EF57CC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iCs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MÍSTO REALIZACE DÍLA:    </w:t>
            </w:r>
            <w:r w:rsidRPr="00115185">
              <w:rPr>
                <w:rFonts w:ascii="Arial Unicode MS" w:eastAsia="Arial Unicode MS" w:hAnsi="Arial Unicode MS" w:cs="Arial Unicode MS"/>
                <w:b/>
                <w:iCs/>
                <w:sz w:val="20"/>
              </w:rPr>
              <w:t>Rekonstrukce mostu I/13-004 Dalovice</w:t>
            </w:r>
          </w:p>
          <w:p w:rsidR="00AD13E0" w:rsidRPr="00115185" w:rsidRDefault="00AD13E0" w:rsidP="00AD13E0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iCs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TERMŃ PLNĚNÍ (DATUM </w:t>
            </w:r>
            <w:proofErr w:type="gramStart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od/do):  červenec</w:t>
            </w:r>
            <w:proofErr w:type="gramEnd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– srpen 2017</w:t>
            </w:r>
          </w:p>
          <w:p w:rsidR="00AD13E0" w:rsidRPr="00115185" w:rsidRDefault="00AD13E0" w:rsidP="00115185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iCs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OSOBY OPRÁVNĚNÉ k ŘÍZENÍ, PŘEVZETÍ a PŘEDÁNÍ DÍLA:   Za objednatele: </w:t>
            </w:r>
            <w:proofErr w:type="spellStart"/>
            <w:proofErr w:type="gramStart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xxxxxxxxx</w:t>
            </w:r>
            <w:proofErr w:type="spellEnd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   Za</w:t>
            </w:r>
            <w:proofErr w:type="gramEnd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zhotovitele: </w:t>
            </w:r>
            <w:proofErr w:type="spellStart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xxxxxxxxxxx</w:t>
            </w:r>
            <w:proofErr w:type="spellEnd"/>
          </w:p>
        </w:tc>
      </w:tr>
      <w:tr w:rsidR="00FD21BB" w:rsidRPr="00115185" w:rsidTr="00115185">
        <w:trPr>
          <w:gridAfter w:val="1"/>
          <w:wAfter w:w="14" w:type="dxa"/>
        </w:trPr>
        <w:tc>
          <w:tcPr>
            <w:tcW w:w="11113" w:type="dxa"/>
          </w:tcPr>
          <w:p w:rsidR="00FD21BB" w:rsidRPr="00115185" w:rsidRDefault="00AD13E0" w:rsidP="00AD13E0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center" w:pos="1985"/>
              </w:tabs>
              <w:spacing w:before="120"/>
              <w:ind w:left="142" w:hanging="142"/>
              <w:jc w:val="both"/>
              <w:rPr>
                <w:rFonts w:ascii="Arial Unicode MS" w:eastAsia="Arial Unicode MS" w:hAnsi="Arial Unicode MS" w:cs="Arial Unicode MS"/>
                <w:b/>
                <w:iCs/>
                <w:sz w:val="16"/>
                <w:szCs w:val="16"/>
              </w:rPr>
            </w:pPr>
            <w:r w:rsidRPr="00115185">
              <w:rPr>
                <w:rFonts w:ascii="Arial Unicode MS" w:eastAsia="Arial Unicode MS" w:hAnsi="Arial Unicode MS" w:cs="Arial Unicode MS"/>
                <w:b/>
                <w:iCs/>
                <w:sz w:val="16"/>
                <w:szCs w:val="16"/>
              </w:rPr>
              <w:t>POVINNOSTI ZHOTOVITELE</w:t>
            </w:r>
          </w:p>
          <w:p w:rsidR="00AD13E0" w:rsidRPr="00115185" w:rsidRDefault="00AD13E0" w:rsidP="00AD13E0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1.</w:t>
            </w:r>
            <w:r w:rsidR="00AF390B"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 xml:space="preserve"> </w:t>
            </w: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Zhotovitel prohlašuje, že je odborně způsobilý k provedení prací a práce provede na vlastní zodpovědnost. (viz. Zákon 455/1991 Sb.)</w:t>
            </w:r>
          </w:p>
          <w:p w:rsidR="00AF390B" w:rsidRPr="00115185" w:rsidRDefault="00AD13E0" w:rsidP="00AD13E0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2. Zhotovitel doloží objednateli</w:t>
            </w:r>
            <w:r w:rsidR="00AF390B"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 xml:space="preserve"> </w:t>
            </w: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tuto dokumentaci</w:t>
            </w:r>
            <w:r w:rsidR="00AF390B"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 xml:space="preserve">: </w:t>
            </w:r>
          </w:p>
          <w:p w:rsidR="00AD13E0" w:rsidRPr="00115185" w:rsidRDefault="00AF390B" w:rsidP="00AD13E0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 xml:space="preserve">    stavební (montážní deník, záznamy o předepsaných zkouškách, prohlášení o shodě, osvědčení o jakosti</w:t>
            </w:r>
          </w:p>
          <w:p w:rsidR="00AF390B" w:rsidRPr="00115185" w:rsidRDefault="00AF390B" w:rsidP="00AF390B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center" w:pos="1985"/>
              </w:tabs>
              <w:spacing w:before="120"/>
              <w:ind w:left="142" w:hanging="229"/>
              <w:jc w:val="both"/>
              <w:rPr>
                <w:rFonts w:ascii="Arial Unicode MS" w:eastAsia="Arial Unicode MS" w:hAnsi="Arial Unicode MS" w:cs="Arial Unicode MS"/>
                <w:b/>
                <w:iCs/>
                <w:sz w:val="16"/>
                <w:szCs w:val="16"/>
              </w:rPr>
            </w:pPr>
            <w:r w:rsidRPr="00115185">
              <w:rPr>
                <w:rFonts w:ascii="Arial Unicode MS" w:eastAsia="Arial Unicode MS" w:hAnsi="Arial Unicode MS" w:cs="Arial Unicode MS"/>
                <w:b/>
                <w:iCs/>
                <w:sz w:val="16"/>
                <w:szCs w:val="16"/>
              </w:rPr>
              <w:t>PLATEBNÍ A FAKTURAČNÍ PODMÍNKY:</w:t>
            </w:r>
          </w:p>
          <w:p w:rsidR="00AF390B" w:rsidRPr="00115185" w:rsidRDefault="00AF390B" w:rsidP="00AF390B">
            <w:pPr>
              <w:pStyle w:val="Odstavecseseznamem"/>
              <w:numPr>
                <w:ilvl w:val="0"/>
                <w:numId w:val="5"/>
              </w:num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Faktura musí obsahovat číslo SOD a náležitosti dle zákona č. 235/2004 o DPH</w:t>
            </w:r>
          </w:p>
          <w:p w:rsidR="00AF390B" w:rsidRPr="00115185" w:rsidRDefault="00AF390B" w:rsidP="00AF390B">
            <w:pPr>
              <w:pStyle w:val="Odstavecseseznamem"/>
              <w:numPr>
                <w:ilvl w:val="0"/>
                <w:numId w:val="5"/>
              </w:num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Smluvní strany se dohodly, že stane</w:t>
            </w:r>
            <w:r w:rsidR="00115185"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-</w:t>
            </w: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li se dodavatel nespolehlivým plátcem DPH, nebo daňový doklad společnosti dodavatele bude obsahovat číslo bankovního účtu, na který má být provedena úhrada, aniž by bylo uvedeno ve veřejném registr</w:t>
            </w:r>
            <w:r w:rsidR="00115185"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u</w:t>
            </w: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 xml:space="preserve"> spolehlivých účtů, je objednatel oprávněn z finančního plnění uhradit DPH přímo správci daně dodav</w:t>
            </w:r>
            <w:r w:rsidR="00115185"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a</w:t>
            </w: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tele a dodavateli uhradit částku základu daně. Dle zákona č. 235/2004 Sb. §106a</w:t>
            </w:r>
          </w:p>
          <w:p w:rsidR="00AF390B" w:rsidRPr="00115185" w:rsidRDefault="00AF390B" w:rsidP="00AF390B">
            <w:pPr>
              <w:pStyle w:val="Odstavecseseznamem"/>
              <w:numPr>
                <w:ilvl w:val="0"/>
                <w:numId w:val="5"/>
              </w:num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Nedílnou součástí každé faktury je kromě oboustranně odsouhlaseného</w:t>
            </w:r>
            <w:r w:rsidR="00115185"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 xml:space="preserve"> </w:t>
            </w: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soupisu provedených prací, zjišťovacího protokolu a protokolu o předání a převzetí díla (prací) i další předem odsouhlasená a doložená dokumentace.</w:t>
            </w:r>
          </w:p>
          <w:p w:rsidR="00AF390B" w:rsidRPr="00115185" w:rsidRDefault="00AF390B" w:rsidP="00AF390B">
            <w:pPr>
              <w:pStyle w:val="Odstavecseseznamem"/>
              <w:numPr>
                <w:ilvl w:val="0"/>
                <w:numId w:val="5"/>
              </w:num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Splatnost faktury za řádně provedené a převzaté dílo je 30 kalendářních dnů od data jejího prokazatelného doručení. Zaplacením se rozumí odeslání příslušné částky</w:t>
            </w:r>
            <w:r w:rsidR="00115185"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 xml:space="preserve"> </w:t>
            </w: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z účtu objednatele. Zhotovitel je oprávněn účtovat objednateli úrok z prodlení v zákonné míře.</w:t>
            </w:r>
          </w:p>
          <w:p w:rsidR="00AF390B" w:rsidRPr="00115185" w:rsidRDefault="00AF390B" w:rsidP="00AF390B">
            <w:pPr>
              <w:pStyle w:val="Odstavecseseznamem"/>
              <w:numPr>
                <w:ilvl w:val="0"/>
                <w:numId w:val="5"/>
              </w:num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Objednatel si vyhrazu</w:t>
            </w:r>
            <w:r w:rsidR="00115185"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j</w:t>
            </w: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e právo zadržet z faktur. Částky ---% do doby odstranění zjištěných vad a nedodělků.</w:t>
            </w:r>
          </w:p>
          <w:p w:rsidR="00AF390B" w:rsidRPr="00115185" w:rsidRDefault="00AF390B" w:rsidP="00AF390B">
            <w:pPr>
              <w:pStyle w:val="Odstavecseseznamem"/>
              <w:numPr>
                <w:ilvl w:val="0"/>
                <w:numId w:val="5"/>
              </w:num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Zhotovitel poskytuje záruku na dílo po dobu 60 měsíců od protokolárního předání a převzetí díly objednatelem.</w:t>
            </w:r>
          </w:p>
          <w:p w:rsidR="00AF390B" w:rsidRPr="00115185" w:rsidRDefault="00AF390B" w:rsidP="00AF390B">
            <w:pPr>
              <w:pStyle w:val="Odstavecseseznamem"/>
              <w:numPr>
                <w:ilvl w:val="0"/>
                <w:numId w:val="5"/>
              </w:num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Pokud objedn</w:t>
            </w:r>
            <w:r w:rsidR="00115185"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a</w:t>
            </w: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t</w:t>
            </w:r>
            <w:r w:rsidR="00115185"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e</w:t>
            </w: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l nesouhlasí s fakturou, protože nesplňuje všechny sjednané záležitosti, je oprávněn ji ve lhůtě 14 dní vrátiti s námitkami ke zhotoviteli. Zhotovitel zašle novou nebo opravenou fakturu, u níž poběží nová lhůta splatnosti dle předchozího bodu č. 4.</w:t>
            </w:r>
          </w:p>
          <w:p w:rsidR="00AF390B" w:rsidRPr="00115185" w:rsidRDefault="00AF390B" w:rsidP="00115185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center" w:pos="284"/>
              </w:tabs>
              <w:spacing w:before="120"/>
              <w:ind w:left="142" w:hanging="142"/>
              <w:jc w:val="both"/>
              <w:rPr>
                <w:rFonts w:ascii="Arial Unicode MS" w:eastAsia="Arial Unicode MS" w:hAnsi="Arial Unicode MS" w:cs="Arial Unicode MS"/>
                <w:b/>
                <w:iCs/>
                <w:sz w:val="16"/>
                <w:szCs w:val="16"/>
              </w:rPr>
            </w:pPr>
            <w:r w:rsidRPr="00115185">
              <w:rPr>
                <w:rFonts w:ascii="Arial Unicode MS" w:eastAsia="Arial Unicode MS" w:hAnsi="Arial Unicode MS" w:cs="Arial Unicode MS"/>
                <w:b/>
                <w:iCs/>
                <w:sz w:val="16"/>
                <w:szCs w:val="16"/>
              </w:rPr>
              <w:lastRenderedPageBreak/>
              <w:t>OSTATNÍ VZTAHY MEZI SMLUVNÍMI STRANAMI Se ŘÍDÍ PLATNPU CELOROČNÍ (RÁMCOVOU) OBJEDNÁVKOU</w:t>
            </w:r>
            <w:r w:rsidR="00115185" w:rsidRPr="00115185">
              <w:rPr>
                <w:rFonts w:ascii="Arial Unicode MS" w:eastAsia="Arial Unicode MS" w:hAnsi="Arial Unicode MS" w:cs="Arial Unicode MS"/>
                <w:b/>
                <w:iCs/>
                <w:sz w:val="16"/>
                <w:szCs w:val="16"/>
              </w:rPr>
              <w:t xml:space="preserve"> SOD č.</w:t>
            </w:r>
          </w:p>
          <w:p w:rsidR="00115185" w:rsidRPr="00115185" w:rsidRDefault="00115185" w:rsidP="00115185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center" w:pos="284"/>
              </w:tabs>
              <w:spacing w:before="120"/>
              <w:ind w:left="142" w:hanging="142"/>
              <w:jc w:val="both"/>
              <w:rPr>
                <w:rFonts w:ascii="Arial Unicode MS" w:eastAsia="Arial Unicode MS" w:hAnsi="Arial Unicode MS" w:cs="Arial Unicode MS"/>
                <w:b/>
                <w:iCs/>
                <w:sz w:val="16"/>
                <w:szCs w:val="16"/>
              </w:rPr>
            </w:pPr>
            <w:r w:rsidRPr="00115185">
              <w:rPr>
                <w:rFonts w:ascii="Arial Unicode MS" w:eastAsia="Arial Unicode MS" w:hAnsi="Arial Unicode MS" w:cs="Arial Unicode MS"/>
                <w:b/>
                <w:iCs/>
                <w:sz w:val="16"/>
                <w:szCs w:val="16"/>
              </w:rPr>
              <w:t xml:space="preserve">PŘÍLOHY, SANKCE ATP:  </w:t>
            </w:r>
            <w:r w:rsidRPr="00115185">
              <w:rPr>
                <w:rFonts w:ascii="Arial Unicode MS" w:eastAsia="Arial Unicode MS" w:hAnsi="Arial Unicode MS" w:cs="Arial Unicode MS"/>
                <w:iCs/>
                <w:sz w:val="16"/>
                <w:szCs w:val="16"/>
              </w:rPr>
              <w:t>Nabídka č.</w:t>
            </w:r>
            <w:r w:rsidRPr="00115185">
              <w:rPr>
                <w:rFonts w:ascii="Arial Unicode MS" w:eastAsia="Arial Unicode MS" w:hAnsi="Arial Unicode MS" w:cs="Arial Unicode MS"/>
                <w:b/>
                <w:iCs/>
                <w:sz w:val="16"/>
                <w:szCs w:val="16"/>
              </w:rPr>
              <w:t xml:space="preserve"> 2017-096 ze dne </w:t>
            </w:r>
            <w:proofErr w:type="gramStart"/>
            <w:r w:rsidRPr="00115185">
              <w:rPr>
                <w:rFonts w:ascii="Arial Unicode MS" w:eastAsia="Arial Unicode MS" w:hAnsi="Arial Unicode MS" w:cs="Arial Unicode MS"/>
                <w:b/>
                <w:iCs/>
                <w:sz w:val="16"/>
                <w:szCs w:val="16"/>
              </w:rPr>
              <w:t>9.4.2017</w:t>
            </w:r>
            <w:proofErr w:type="gramEnd"/>
          </w:p>
        </w:tc>
      </w:tr>
      <w:tr w:rsidR="00FD21BB" w:rsidRPr="00115185" w:rsidTr="00115185">
        <w:trPr>
          <w:gridAfter w:val="1"/>
          <w:wAfter w:w="14" w:type="dxa"/>
          <w:trHeight w:val="2313"/>
        </w:trPr>
        <w:tc>
          <w:tcPr>
            <w:tcW w:w="11113" w:type="dxa"/>
          </w:tcPr>
          <w:p w:rsidR="00FD21BB" w:rsidRPr="00115185" w:rsidRDefault="00FD21BB" w:rsidP="00EF57CC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b/>
                <w:bCs/>
                <w:iCs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b/>
                <w:bCs/>
                <w:iCs/>
                <w:sz w:val="20"/>
              </w:rPr>
              <w:lastRenderedPageBreak/>
              <w:t xml:space="preserve">Za objednatele:                                                                             </w:t>
            </w:r>
            <w:r w:rsidR="00CA1549" w:rsidRPr="00115185">
              <w:rPr>
                <w:rFonts w:ascii="Arial Unicode MS" w:eastAsia="Arial Unicode MS" w:hAnsi="Arial Unicode MS" w:cs="Arial Unicode MS"/>
                <w:b/>
                <w:bCs/>
                <w:iCs/>
                <w:sz w:val="20"/>
              </w:rPr>
              <w:t xml:space="preserve">                    </w:t>
            </w:r>
            <w:r w:rsidRPr="00115185">
              <w:rPr>
                <w:rFonts w:ascii="Arial Unicode MS" w:eastAsia="Arial Unicode MS" w:hAnsi="Arial Unicode MS" w:cs="Arial Unicode MS"/>
                <w:b/>
                <w:bCs/>
                <w:iCs/>
                <w:sz w:val="20"/>
              </w:rPr>
              <w:t>Za zhotovitele:</w:t>
            </w:r>
          </w:p>
          <w:p w:rsidR="00A205B3" w:rsidRPr="00115185" w:rsidRDefault="00A205B3" w:rsidP="00EF57CC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</w:pPr>
          </w:p>
          <w:p w:rsidR="00A205B3" w:rsidRPr="00115185" w:rsidRDefault="00A205B3" w:rsidP="00EF57CC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</w:pPr>
          </w:p>
          <w:p w:rsidR="00BA328C" w:rsidRPr="00115185" w:rsidRDefault="00BA328C" w:rsidP="00EF57CC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 xml:space="preserve">……………………………………………..                                                  </w:t>
            </w:r>
            <w:r w:rsidR="00115185" w:rsidRPr="00115185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Ing. Martin Leichter, MBA, předseda před</w:t>
            </w:r>
            <w:r w:rsidR="005F2756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s</w:t>
            </w:r>
            <w:r w:rsidR="00115185" w:rsidRPr="00115185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t</w:t>
            </w:r>
            <w:r w:rsidR="005F2756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a</w:t>
            </w:r>
            <w:r w:rsidR="00115185" w:rsidRPr="00115185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venstva</w:t>
            </w:r>
            <w:r w:rsidRPr="00115185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 xml:space="preserve">       </w:t>
            </w:r>
          </w:p>
          <w:p w:rsidR="00CA1549" w:rsidRPr="00115185" w:rsidRDefault="00115185" w:rsidP="00E43A51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iCs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                                                                                                                       Ing. Pavel R</w:t>
            </w:r>
            <w:bookmarkStart w:id="0" w:name="_GoBack"/>
            <w:bookmarkEnd w:id="0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aška, člen před</w:t>
            </w:r>
            <w:r w:rsidR="005F2756">
              <w:rPr>
                <w:rFonts w:ascii="Arial Unicode MS" w:eastAsia="Arial Unicode MS" w:hAnsi="Arial Unicode MS" w:cs="Arial Unicode MS"/>
                <w:iCs/>
                <w:sz w:val="20"/>
              </w:rPr>
              <w:t>s</w:t>
            </w:r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tavenstva </w:t>
            </w:r>
          </w:p>
          <w:p w:rsidR="00115185" w:rsidRPr="00115185" w:rsidRDefault="00115185" w:rsidP="00CA1549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iCs/>
                <w:sz w:val="20"/>
              </w:rPr>
            </w:pPr>
          </w:p>
          <w:p w:rsidR="006B6D06" w:rsidRPr="00115185" w:rsidRDefault="00115185" w:rsidP="00115185">
            <w:pPr>
              <w:tabs>
                <w:tab w:val="left" w:pos="0"/>
                <w:tab w:val="center" w:pos="1985"/>
              </w:tabs>
              <w:rPr>
                <w:rFonts w:ascii="Arial Unicode MS" w:eastAsia="Arial Unicode MS" w:hAnsi="Arial Unicode MS" w:cs="Arial Unicode MS"/>
                <w:iCs/>
                <w:sz w:val="20"/>
              </w:rPr>
            </w:pPr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D</w:t>
            </w:r>
            <w:r w:rsidR="00FD21BB"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ne</w:t>
            </w:r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11.5.2017</w:t>
            </w:r>
            <w:r w:rsidR="00FD21BB"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               Razítko a podpis   </w:t>
            </w:r>
            <w:r w:rsidR="00CA1549"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                            </w:t>
            </w:r>
            <w:r w:rsidR="00FD21BB"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         </w:t>
            </w:r>
            <w:r w:rsidR="00E43A51"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 </w:t>
            </w:r>
            <w:r w:rsidR="00FD21BB"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        V</w:t>
            </w:r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 Otovicích dne </w:t>
            </w:r>
            <w:proofErr w:type="gramStart"/>
            <w:r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>15.5.2017</w:t>
            </w:r>
            <w:proofErr w:type="gramEnd"/>
            <w:r w:rsidR="00FD21BB" w:rsidRPr="00115185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         </w:t>
            </w:r>
          </w:p>
        </w:tc>
      </w:tr>
    </w:tbl>
    <w:p w:rsidR="001C77CA" w:rsidRPr="00115185" w:rsidRDefault="001C77CA" w:rsidP="00615473">
      <w:pPr>
        <w:rPr>
          <w:rFonts w:ascii="Arial Unicode MS" w:eastAsia="Arial Unicode MS" w:hAnsi="Arial Unicode MS" w:cs="Arial Unicode MS"/>
        </w:rPr>
      </w:pPr>
    </w:p>
    <w:sectPr w:rsidR="001C77CA" w:rsidRPr="00115185" w:rsidSect="00F36A9A">
      <w:headerReference w:type="default" r:id="rId9"/>
      <w:pgSz w:w="11906" w:h="16838" w:code="9"/>
      <w:pgMar w:top="851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AB" w:rsidRDefault="008021AB" w:rsidP="00C9223C">
      <w:r>
        <w:separator/>
      </w:r>
    </w:p>
  </w:endnote>
  <w:endnote w:type="continuationSeparator" w:id="0">
    <w:p w:rsidR="008021AB" w:rsidRDefault="008021AB" w:rsidP="00C9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AB" w:rsidRDefault="008021AB" w:rsidP="00C9223C">
      <w:r>
        <w:separator/>
      </w:r>
    </w:p>
  </w:footnote>
  <w:footnote w:type="continuationSeparator" w:id="0">
    <w:p w:rsidR="008021AB" w:rsidRDefault="008021AB" w:rsidP="00C9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23C" w:rsidRPr="00115185" w:rsidRDefault="00C9223C" w:rsidP="00C9223C">
    <w:pPr>
      <w:pStyle w:val="Zhlav"/>
      <w:jc w:val="right"/>
      <w:rPr>
        <w:rFonts w:ascii="Arial Unicode MS" w:eastAsia="Arial Unicode MS" w:hAnsi="Arial Unicode MS" w:cs="Arial Unicode MS"/>
        <w:sz w:val="20"/>
      </w:rPr>
    </w:pPr>
    <w:r w:rsidRPr="00115185">
      <w:rPr>
        <w:rFonts w:ascii="Arial Unicode MS" w:eastAsia="Arial Unicode MS" w:hAnsi="Arial Unicode MS" w:cs="Arial Unicode MS"/>
        <w:sz w:val="20"/>
      </w:rPr>
      <w:t>č.</w:t>
    </w:r>
    <w:r w:rsidR="00115185">
      <w:rPr>
        <w:rFonts w:ascii="Arial Unicode MS" w:eastAsia="Arial Unicode MS" w:hAnsi="Arial Unicode MS" w:cs="Arial Unicode MS"/>
        <w:sz w:val="20"/>
      </w:rPr>
      <w:t xml:space="preserve"> </w:t>
    </w:r>
    <w:r w:rsidR="00E93BAD" w:rsidRPr="00115185">
      <w:rPr>
        <w:rFonts w:ascii="Arial Unicode MS" w:eastAsia="Arial Unicode MS" w:hAnsi="Arial Unicode MS" w:cs="Arial Unicode MS"/>
        <w:sz w:val="20"/>
      </w:rPr>
      <w:t>zhotovitele:</w:t>
    </w:r>
    <w:r w:rsidRPr="00115185">
      <w:rPr>
        <w:rFonts w:ascii="Arial Unicode MS" w:eastAsia="Arial Unicode MS" w:hAnsi="Arial Unicode MS" w:cs="Arial Unicode MS"/>
        <w:sz w:val="20"/>
      </w:rPr>
      <w:t xml:space="preserve"> </w:t>
    </w:r>
    <w:r w:rsidR="00E93BAD" w:rsidRPr="00115185">
      <w:rPr>
        <w:rFonts w:ascii="Arial Unicode MS" w:eastAsia="Arial Unicode MS" w:hAnsi="Arial Unicode MS" w:cs="Arial Unicode MS"/>
        <w:sz w:val="20"/>
      </w:rPr>
      <w:t>2/05/011/17</w:t>
    </w:r>
  </w:p>
  <w:p w:rsidR="00E93BAD" w:rsidRPr="00115185" w:rsidRDefault="00E93BAD" w:rsidP="00C9223C">
    <w:pPr>
      <w:pStyle w:val="Zhlav"/>
      <w:jc w:val="right"/>
      <w:rPr>
        <w:rFonts w:ascii="Arial Unicode MS" w:eastAsia="Arial Unicode MS" w:hAnsi="Arial Unicode MS" w:cs="Arial Unicode MS"/>
        <w:sz w:val="20"/>
      </w:rPr>
    </w:pPr>
    <w:r w:rsidRPr="00115185">
      <w:rPr>
        <w:rFonts w:ascii="Arial Unicode MS" w:eastAsia="Arial Unicode MS" w:hAnsi="Arial Unicode MS" w:cs="Arial Unicode MS"/>
        <w:sz w:val="20"/>
      </w:rPr>
      <w:t>č. objednatele: Še-13/17-17231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7C1C87"/>
    <w:multiLevelType w:val="hybridMultilevel"/>
    <w:tmpl w:val="B0B48704"/>
    <w:lvl w:ilvl="0" w:tplc="20AE3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B1E0F"/>
    <w:multiLevelType w:val="hybridMultilevel"/>
    <w:tmpl w:val="2E4683EE"/>
    <w:lvl w:ilvl="0" w:tplc="D3642C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EE032EC"/>
    <w:multiLevelType w:val="hybridMultilevel"/>
    <w:tmpl w:val="50842C54"/>
    <w:lvl w:ilvl="0" w:tplc="407EB42A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3" w:hanging="360"/>
      </w:pPr>
    </w:lvl>
    <w:lvl w:ilvl="2" w:tplc="0405001B" w:tentative="1">
      <w:start w:val="1"/>
      <w:numFmt w:val="lowerRoman"/>
      <w:lvlText w:val="%3."/>
      <w:lvlJc w:val="right"/>
      <w:pPr>
        <w:ind w:left="1713" w:hanging="180"/>
      </w:pPr>
    </w:lvl>
    <w:lvl w:ilvl="3" w:tplc="0405000F" w:tentative="1">
      <w:start w:val="1"/>
      <w:numFmt w:val="decimal"/>
      <w:lvlText w:val="%4."/>
      <w:lvlJc w:val="left"/>
      <w:pPr>
        <w:ind w:left="2433" w:hanging="360"/>
      </w:pPr>
    </w:lvl>
    <w:lvl w:ilvl="4" w:tplc="04050019" w:tentative="1">
      <w:start w:val="1"/>
      <w:numFmt w:val="lowerLetter"/>
      <w:lvlText w:val="%5."/>
      <w:lvlJc w:val="left"/>
      <w:pPr>
        <w:ind w:left="3153" w:hanging="360"/>
      </w:pPr>
    </w:lvl>
    <w:lvl w:ilvl="5" w:tplc="0405001B" w:tentative="1">
      <w:start w:val="1"/>
      <w:numFmt w:val="lowerRoman"/>
      <w:lvlText w:val="%6."/>
      <w:lvlJc w:val="right"/>
      <w:pPr>
        <w:ind w:left="3873" w:hanging="180"/>
      </w:pPr>
    </w:lvl>
    <w:lvl w:ilvl="6" w:tplc="0405000F" w:tentative="1">
      <w:start w:val="1"/>
      <w:numFmt w:val="decimal"/>
      <w:lvlText w:val="%7."/>
      <w:lvlJc w:val="left"/>
      <w:pPr>
        <w:ind w:left="4593" w:hanging="360"/>
      </w:pPr>
    </w:lvl>
    <w:lvl w:ilvl="7" w:tplc="04050019" w:tentative="1">
      <w:start w:val="1"/>
      <w:numFmt w:val="lowerLetter"/>
      <w:lvlText w:val="%8."/>
      <w:lvlJc w:val="left"/>
      <w:pPr>
        <w:ind w:left="5313" w:hanging="360"/>
      </w:pPr>
    </w:lvl>
    <w:lvl w:ilvl="8" w:tplc="0405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50940"/>
    <w:rsid w:val="000860D6"/>
    <w:rsid w:val="00115185"/>
    <w:rsid w:val="001C1BDB"/>
    <w:rsid w:val="001C77CA"/>
    <w:rsid w:val="002362E1"/>
    <w:rsid w:val="002B4CEC"/>
    <w:rsid w:val="003D1A38"/>
    <w:rsid w:val="003D564B"/>
    <w:rsid w:val="003E0011"/>
    <w:rsid w:val="00417BDC"/>
    <w:rsid w:val="00444EE8"/>
    <w:rsid w:val="004576AE"/>
    <w:rsid w:val="004B05FD"/>
    <w:rsid w:val="00517261"/>
    <w:rsid w:val="005E00B1"/>
    <w:rsid w:val="005F2756"/>
    <w:rsid w:val="00615473"/>
    <w:rsid w:val="006B6D06"/>
    <w:rsid w:val="00725D6F"/>
    <w:rsid w:val="00761309"/>
    <w:rsid w:val="008021AB"/>
    <w:rsid w:val="00845040"/>
    <w:rsid w:val="009C64A1"/>
    <w:rsid w:val="00A02500"/>
    <w:rsid w:val="00A205B3"/>
    <w:rsid w:val="00A449D3"/>
    <w:rsid w:val="00AD13E0"/>
    <w:rsid w:val="00AF390B"/>
    <w:rsid w:val="00B45EF4"/>
    <w:rsid w:val="00BA328C"/>
    <w:rsid w:val="00C52EDB"/>
    <w:rsid w:val="00C90D79"/>
    <w:rsid w:val="00C9223C"/>
    <w:rsid w:val="00CA1549"/>
    <w:rsid w:val="00CA6A81"/>
    <w:rsid w:val="00D6059C"/>
    <w:rsid w:val="00D826A7"/>
    <w:rsid w:val="00E43A51"/>
    <w:rsid w:val="00E64BAF"/>
    <w:rsid w:val="00E93BAD"/>
    <w:rsid w:val="00E96F10"/>
    <w:rsid w:val="00EA5800"/>
    <w:rsid w:val="00EB5FC6"/>
    <w:rsid w:val="00F75871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0608E-1724-4599-A182-52E1FF60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  <w:style w:type="paragraph" w:styleId="Zpat">
    <w:name w:val="footer"/>
    <w:basedOn w:val="Normln"/>
    <w:link w:val="ZpatChar"/>
    <w:uiPriority w:val="99"/>
    <w:unhideWhenUsed/>
    <w:rsid w:val="00C922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23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13E0"/>
    <w:pPr>
      <w:ind w:left="720"/>
      <w:contextualSpacing/>
    </w:pPr>
  </w:style>
  <w:style w:type="paragraph" w:styleId="Bezmezer">
    <w:name w:val="No Spacing"/>
    <w:uiPriority w:val="1"/>
    <w:qFormat/>
    <w:rsid w:val="001151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litomer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n@nanlit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krizek_pavel</dc:creator>
  <cp:lastModifiedBy>Huberová Zuzana</cp:lastModifiedBy>
  <cp:revision>2</cp:revision>
  <cp:lastPrinted>2013-08-23T05:09:00Z</cp:lastPrinted>
  <dcterms:created xsi:type="dcterms:W3CDTF">2017-05-16T05:31:00Z</dcterms:created>
  <dcterms:modified xsi:type="dcterms:W3CDTF">2017-05-16T05:31:00Z</dcterms:modified>
</cp:coreProperties>
</file>