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3DA6" w14:textId="688B9720" w:rsidR="009E1F8C" w:rsidRDefault="009E1F8C">
      <w:pPr>
        <w:spacing w:after="0"/>
        <w:rPr>
          <w:rFonts w:ascii="Arial Narrow" w:eastAsia="Times New Roman" w:hAnsi="Arial Narrow" w:cs="Times New Roman"/>
          <w:sz w:val="24"/>
          <w:szCs w:val="24"/>
          <w:lang w:eastAsia="cs-CZ"/>
        </w:rPr>
      </w:pPr>
    </w:p>
    <w:p w14:paraId="3F5121D5" w14:textId="0745E00E" w:rsidR="00AD5C02" w:rsidRPr="00982CB0" w:rsidRDefault="00AD5C02" w:rsidP="008D191F">
      <w:pPr>
        <w:spacing w:after="0" w:line="240" w:lineRule="auto"/>
        <w:ind w:leftChars="-1" w:left="-2"/>
        <w:jc w:val="center"/>
        <w:rPr>
          <w:rFonts w:ascii="Arial Narrow" w:eastAsia="Times New Roman" w:hAnsi="Arial Narrow" w:cs="Times New Roman"/>
          <w:b/>
          <w:bCs/>
          <w:sz w:val="28"/>
          <w:szCs w:val="28"/>
          <w:lang w:eastAsia="cs-CZ"/>
        </w:rPr>
      </w:pPr>
      <w:r w:rsidRPr="00982CB0">
        <w:rPr>
          <w:rFonts w:ascii="Arial Narrow" w:eastAsia="Times New Roman" w:hAnsi="Arial Narrow" w:cs="Times New Roman"/>
          <w:b/>
          <w:bCs/>
          <w:sz w:val="28"/>
          <w:szCs w:val="28"/>
          <w:lang w:eastAsia="cs-CZ"/>
        </w:rPr>
        <w:t>KUPNÍ SMLOUVA</w:t>
      </w:r>
    </w:p>
    <w:p w14:paraId="3F5121D6" w14:textId="4330C521" w:rsidR="00AD5C02" w:rsidRPr="00982CB0" w:rsidRDefault="00AD5C02" w:rsidP="00AD5C02">
      <w:pPr>
        <w:spacing w:after="0" w:line="240" w:lineRule="auto"/>
        <w:ind w:leftChars="-1" w:left="-2"/>
        <w:jc w:val="center"/>
        <w:rPr>
          <w:rFonts w:ascii="Arial Narrow" w:eastAsia="Times New Roman" w:hAnsi="Arial Narrow" w:cs="Times New Roman"/>
          <w:iCs/>
          <w:spacing w:val="-5"/>
          <w:lang w:eastAsia="cs-CZ"/>
        </w:rPr>
      </w:pPr>
      <w:r w:rsidRPr="00A82D39">
        <w:rPr>
          <w:rFonts w:ascii="Arial Narrow" w:eastAsia="Times New Roman" w:hAnsi="Arial Narrow" w:cs="Times New Roman"/>
          <w:lang w:eastAsia="cs-CZ"/>
        </w:rPr>
        <w:t xml:space="preserve">uzavřená podle ustanovení </w:t>
      </w:r>
      <w:r w:rsidRPr="00A82D39">
        <w:rPr>
          <w:rFonts w:ascii="Arial Narrow" w:eastAsia="Times New Roman" w:hAnsi="Arial Narrow" w:cs="Times New Roman"/>
          <w:spacing w:val="-5"/>
          <w:lang w:eastAsia="cs-CZ"/>
        </w:rPr>
        <w:t>§ 2079 a násl. zákona č. 89/2012 Sb., občanský zákoník, ve znění pozdějších předpisů</w:t>
      </w:r>
      <w:r w:rsidR="00982CB0">
        <w:rPr>
          <w:rFonts w:ascii="Arial Narrow" w:eastAsia="Times New Roman" w:hAnsi="Arial Narrow" w:cs="Times New Roman"/>
          <w:spacing w:val="-5"/>
          <w:lang w:eastAsia="cs-CZ"/>
        </w:rPr>
        <w:t xml:space="preserve">, </w:t>
      </w:r>
      <w:r w:rsidR="00982CB0" w:rsidRPr="00982CB0">
        <w:rPr>
          <w:rFonts w:ascii="Arial Narrow" w:eastAsia="Times New Roman" w:hAnsi="Arial Narrow" w:cs="Times New Roman"/>
          <w:iCs/>
          <w:spacing w:val="-5"/>
          <w:lang w:eastAsia="cs-CZ"/>
        </w:rPr>
        <w:t>(dále jen „</w:t>
      </w:r>
      <w:r w:rsidR="00982CB0" w:rsidRPr="00982CB0">
        <w:rPr>
          <w:rFonts w:ascii="Arial Narrow" w:eastAsia="Times New Roman" w:hAnsi="Arial Narrow" w:cs="Times New Roman"/>
          <w:b/>
          <w:iCs/>
          <w:spacing w:val="-5"/>
          <w:lang w:eastAsia="cs-CZ"/>
        </w:rPr>
        <w:t>OZ</w:t>
      </w:r>
      <w:r w:rsidR="00982CB0" w:rsidRPr="00982CB0">
        <w:rPr>
          <w:rFonts w:ascii="Arial Narrow" w:eastAsia="Times New Roman" w:hAnsi="Arial Narrow" w:cs="Times New Roman"/>
          <w:iCs/>
          <w:spacing w:val="-5"/>
          <w:lang w:eastAsia="cs-CZ"/>
        </w:rPr>
        <w:t>“)</w:t>
      </w:r>
    </w:p>
    <w:p w14:paraId="4C2BD0F3" w14:textId="7821B4C6" w:rsidR="008D0AC7" w:rsidRPr="00A82D39" w:rsidRDefault="008D0AC7" w:rsidP="00276BB7">
      <w:pPr>
        <w:spacing w:after="0" w:line="240" w:lineRule="auto"/>
        <w:ind w:leftChars="-1" w:left="-2"/>
        <w:rPr>
          <w:rFonts w:ascii="Arial Narrow" w:eastAsia="Times New Roman" w:hAnsi="Arial Narrow" w:cs="Times New Roman"/>
          <w:bCs/>
          <w:spacing w:val="-5"/>
          <w:lang w:eastAsia="cs-CZ"/>
        </w:rPr>
      </w:pPr>
    </w:p>
    <w:p w14:paraId="3F5121DA" w14:textId="77777777" w:rsidR="00AD5C02" w:rsidRPr="00A82D39" w:rsidRDefault="00AD5C02" w:rsidP="00AD5C02">
      <w:pPr>
        <w:spacing w:before="60" w:after="60" w:line="240" w:lineRule="auto"/>
        <w:jc w:val="both"/>
        <w:rPr>
          <w:rFonts w:ascii="Arial Narrow" w:eastAsia="Times New Roman" w:hAnsi="Arial Narrow" w:cs="Times New Roman"/>
          <w:lang w:eastAsia="cs-CZ"/>
        </w:rPr>
      </w:pPr>
    </w:p>
    <w:p w14:paraId="3F5121DB" w14:textId="75E84C6A" w:rsidR="00AD5C02" w:rsidRPr="008D191F" w:rsidRDefault="00AD5C02" w:rsidP="00A24069">
      <w:pPr>
        <w:tabs>
          <w:tab w:val="left" w:pos="3544"/>
        </w:tabs>
        <w:spacing w:before="120" w:after="0" w:line="240" w:lineRule="auto"/>
        <w:ind w:left="360"/>
        <w:contextualSpacing/>
        <w:rPr>
          <w:rFonts w:ascii="Arial Narrow" w:eastAsia="Times New Roman" w:hAnsi="Arial Narrow" w:cs="Times New Roman"/>
          <w:b/>
          <w:bCs/>
          <w:lang w:eastAsia="cs-CZ"/>
        </w:rPr>
      </w:pPr>
      <w:bookmarkStart w:id="0" w:name="_Hlk105680454"/>
      <w:r w:rsidRPr="002F360D">
        <w:rPr>
          <w:rFonts w:ascii="Arial Narrow" w:eastAsia="Times New Roman" w:hAnsi="Arial Narrow" w:cs="Times New Roman"/>
          <w:b/>
          <w:bCs/>
          <w:lang w:eastAsia="cs-CZ"/>
        </w:rPr>
        <w:t>Kupující:</w:t>
      </w:r>
      <w:bookmarkEnd w:id="0"/>
      <w:r w:rsidRPr="00A82D39">
        <w:rPr>
          <w:rFonts w:ascii="Arial Narrow" w:eastAsia="Times New Roman" w:hAnsi="Arial Narrow" w:cs="Times New Roman"/>
          <w:b/>
          <w:iCs/>
          <w:lang w:eastAsia="cs-CZ"/>
        </w:rPr>
        <w:tab/>
      </w:r>
      <w:r w:rsidR="00367620" w:rsidRPr="00367620">
        <w:rPr>
          <w:rFonts w:ascii="Arial Narrow" w:eastAsia="Times New Roman" w:hAnsi="Arial Narrow" w:cs="Times New Roman"/>
          <w:b/>
          <w:bCs/>
          <w:lang w:eastAsia="cs-CZ"/>
        </w:rPr>
        <w:t>Masarykova univerzita</w:t>
      </w:r>
    </w:p>
    <w:p w14:paraId="3F5121DC" w14:textId="2430D630" w:rsidR="00AD5C02" w:rsidRPr="008D191F" w:rsidRDefault="00AD5C02" w:rsidP="008D191F">
      <w:pPr>
        <w:tabs>
          <w:tab w:val="left" w:pos="3542"/>
        </w:tabs>
        <w:spacing w:after="0" w:line="240" w:lineRule="auto"/>
        <w:ind w:left="540"/>
        <w:rPr>
          <w:rFonts w:ascii="Arial Narrow" w:eastAsia="Times New Roman" w:hAnsi="Arial Narrow" w:cs="Times New Roman"/>
          <w:lang w:eastAsia="cs-CZ"/>
        </w:rPr>
      </w:pPr>
      <w:r w:rsidRPr="002F360D">
        <w:rPr>
          <w:rFonts w:ascii="Arial Narrow" w:eastAsia="Times New Roman" w:hAnsi="Arial Narrow" w:cs="Times New Roman"/>
          <w:lang w:eastAsia="cs-CZ"/>
        </w:rPr>
        <w:t>S</w:t>
      </w:r>
      <w:r w:rsidR="003353DA">
        <w:rPr>
          <w:rFonts w:ascii="Arial Narrow" w:eastAsia="Times New Roman" w:hAnsi="Arial Narrow" w:cs="Times New Roman"/>
          <w:lang w:eastAsia="cs-CZ"/>
        </w:rPr>
        <w:t>í</w:t>
      </w:r>
      <w:r w:rsidRPr="002F360D">
        <w:rPr>
          <w:rFonts w:ascii="Arial Narrow" w:eastAsia="Times New Roman" w:hAnsi="Arial Narrow" w:cs="Times New Roman"/>
          <w:lang w:eastAsia="cs-CZ"/>
        </w:rPr>
        <w:t>dl</w:t>
      </w:r>
      <w:r w:rsidR="003353DA">
        <w:rPr>
          <w:rFonts w:ascii="Arial Narrow" w:eastAsia="Times New Roman" w:hAnsi="Arial Narrow" w:cs="Times New Roman"/>
          <w:lang w:eastAsia="cs-CZ"/>
        </w:rPr>
        <w:t>o</w:t>
      </w:r>
      <w:r w:rsidRPr="002F360D">
        <w:rPr>
          <w:rFonts w:ascii="Arial Narrow" w:eastAsia="Times New Roman" w:hAnsi="Arial Narrow" w:cs="Times New Roman"/>
          <w:lang w:eastAsia="cs-CZ"/>
        </w:rPr>
        <w:t>:</w:t>
      </w:r>
      <w:r w:rsidRPr="00A82D39">
        <w:rPr>
          <w:rFonts w:ascii="Arial Narrow" w:eastAsia="Times New Roman" w:hAnsi="Arial Narrow" w:cs="Times New Roman"/>
          <w:bCs/>
          <w:i/>
          <w:lang w:eastAsia="cs-CZ"/>
        </w:rPr>
        <w:tab/>
      </w:r>
      <w:sdt>
        <w:sdtPr>
          <w:rPr>
            <w:rFonts w:ascii="Arial Narrow" w:eastAsia="Times New Roman" w:hAnsi="Arial Narrow" w:cs="Times New Roman"/>
            <w:lang w:eastAsia="cs-CZ"/>
          </w:rPr>
          <w:id w:val="-1447995517"/>
          <w:placeholder>
            <w:docPart w:val="E34DD29C1B5E4ABB933FCB044716219E"/>
          </w:placeholder>
        </w:sdtPr>
        <w:sdtContent>
          <w:r w:rsidR="00A93F4E" w:rsidRPr="00A93F4E">
            <w:rPr>
              <w:rFonts w:ascii="Arial Narrow" w:eastAsia="Times New Roman" w:hAnsi="Arial Narrow" w:cs="Times New Roman"/>
              <w:lang w:eastAsia="cs-CZ"/>
            </w:rPr>
            <w:t>Žerotínovo nám</w:t>
          </w:r>
          <w:r w:rsidR="00297598">
            <w:rPr>
              <w:rFonts w:ascii="Arial Narrow" w:eastAsia="Times New Roman" w:hAnsi="Arial Narrow" w:cs="Times New Roman"/>
              <w:lang w:eastAsia="cs-CZ"/>
            </w:rPr>
            <w:t>ěstí</w:t>
          </w:r>
          <w:r w:rsidR="00A93F4E" w:rsidRPr="00A93F4E">
            <w:rPr>
              <w:rFonts w:ascii="Arial Narrow" w:eastAsia="Times New Roman" w:hAnsi="Arial Narrow" w:cs="Times New Roman"/>
              <w:lang w:eastAsia="cs-CZ"/>
            </w:rPr>
            <w:t xml:space="preserve"> 617/9, 601 77 Brno</w:t>
          </w:r>
        </w:sdtContent>
      </w:sdt>
    </w:p>
    <w:p w14:paraId="193F217F" w14:textId="697D355A" w:rsidR="00657776" w:rsidRDefault="00AD5C02" w:rsidP="00657776">
      <w:pPr>
        <w:tabs>
          <w:tab w:val="left" w:pos="3600"/>
        </w:tabs>
        <w:spacing w:after="0" w:line="240" w:lineRule="auto"/>
        <w:ind w:left="3540" w:hanging="3000"/>
        <w:rPr>
          <w:rFonts w:ascii="Arial Narrow" w:eastAsia="Times New Roman" w:hAnsi="Arial Narrow" w:cs="Times New Roman"/>
          <w:lang w:eastAsia="cs-CZ"/>
        </w:rPr>
      </w:pPr>
      <w:r w:rsidRPr="002F360D">
        <w:rPr>
          <w:rFonts w:ascii="Arial Narrow" w:eastAsia="Times New Roman" w:hAnsi="Arial Narrow" w:cs="Times New Roman"/>
          <w:lang w:eastAsia="cs-CZ"/>
        </w:rPr>
        <w:t>Zastoupen:</w:t>
      </w:r>
      <w:r w:rsidRPr="00A82D39">
        <w:rPr>
          <w:rFonts w:ascii="Arial Narrow" w:eastAsia="Times New Roman" w:hAnsi="Arial Narrow" w:cs="Times New Roman"/>
          <w:bCs/>
          <w:iCs/>
          <w:lang w:eastAsia="cs-CZ"/>
        </w:rPr>
        <w:tab/>
      </w:r>
      <w:r w:rsidRPr="002F360D">
        <w:rPr>
          <w:rFonts w:ascii="Arial Narrow" w:eastAsia="Times New Roman" w:hAnsi="Arial Narrow" w:cs="Times New Roman"/>
          <w:lang w:eastAsia="cs-CZ"/>
        </w:rPr>
        <w:t xml:space="preserve">prof. </w:t>
      </w:r>
      <w:r w:rsidRPr="00A82D39">
        <w:rPr>
          <w:rFonts w:ascii="Arial Narrow" w:eastAsia="Times New Roman" w:hAnsi="Arial Narrow" w:cs="Times New Roman"/>
          <w:lang w:eastAsia="cs-CZ"/>
        </w:rPr>
        <w:t>RNDr. Luďkem Matyskou, CSc., ředitelem Ústavu výpočetní techniky</w:t>
      </w:r>
      <w:r w:rsidR="00657776" w:rsidRPr="00657776">
        <w:rPr>
          <w:rFonts w:ascii="Arial Narrow" w:eastAsia="Times New Roman" w:hAnsi="Arial Narrow" w:cs="Times New Roman"/>
          <w:lang w:eastAsia="cs-CZ"/>
        </w:rPr>
        <w:t xml:space="preserve"> na adrese </w:t>
      </w:r>
      <w:r w:rsidR="00377859">
        <w:rPr>
          <w:rFonts w:ascii="Arial Narrow" w:eastAsia="Times New Roman" w:hAnsi="Arial Narrow" w:cs="Times New Roman"/>
          <w:lang w:eastAsia="cs-CZ"/>
        </w:rPr>
        <w:t>Šumavská 416/15</w:t>
      </w:r>
      <w:r w:rsidR="00657776" w:rsidRPr="00657776">
        <w:rPr>
          <w:rFonts w:ascii="Arial Narrow" w:eastAsia="Times New Roman" w:hAnsi="Arial Narrow" w:cs="Times New Roman"/>
          <w:lang w:eastAsia="cs-CZ"/>
        </w:rPr>
        <w:t xml:space="preserve">, 602 00 Brno, v souladu s platným organizačním řádem </w:t>
      </w:r>
    </w:p>
    <w:p w14:paraId="633885CB" w14:textId="37A067C5" w:rsidR="000F2A51" w:rsidRPr="00A34822" w:rsidRDefault="00247824" w:rsidP="00657776">
      <w:pPr>
        <w:tabs>
          <w:tab w:val="left" w:pos="3600"/>
        </w:tabs>
        <w:spacing w:after="0" w:line="240" w:lineRule="auto"/>
        <w:ind w:left="3540" w:hanging="3000"/>
        <w:rPr>
          <w:rFonts w:ascii="Arial Narrow" w:eastAsia="Times New Roman" w:hAnsi="Arial Narrow" w:cs="Times New Roman"/>
          <w:lang w:eastAsia="cs-CZ"/>
        </w:rPr>
      </w:pPr>
      <w:r w:rsidRPr="00247824">
        <w:rPr>
          <w:rFonts w:ascii="Arial Narrow" w:eastAsia="Times New Roman" w:hAnsi="Arial Narrow" w:cs="Times New Roman"/>
          <w:lang w:eastAsia="cs-CZ"/>
        </w:rPr>
        <w:t>Kontaktní osob</w:t>
      </w:r>
      <w:r w:rsidR="00CE489D">
        <w:rPr>
          <w:rFonts w:ascii="Arial Narrow" w:eastAsia="Times New Roman" w:hAnsi="Arial Narrow" w:cs="Times New Roman"/>
          <w:lang w:eastAsia="cs-CZ"/>
        </w:rPr>
        <w:t>a</w:t>
      </w:r>
      <w:r w:rsidR="00AD5C02" w:rsidRPr="00AF07E0">
        <w:rPr>
          <w:rFonts w:ascii="Arial Narrow" w:eastAsia="Times New Roman" w:hAnsi="Arial Narrow" w:cs="Times New Roman"/>
          <w:lang w:eastAsia="cs-CZ"/>
        </w:rPr>
        <w:t>:</w:t>
      </w:r>
      <w:r w:rsidR="000F2A51" w:rsidRPr="00AF07E0">
        <w:rPr>
          <w:rFonts w:ascii="Arial Narrow" w:eastAsia="Times New Roman" w:hAnsi="Arial Narrow" w:cs="Times New Roman"/>
          <w:bCs/>
          <w:lang w:eastAsia="cs-CZ"/>
        </w:rPr>
        <w:tab/>
      </w:r>
      <w:sdt>
        <w:sdtPr>
          <w:rPr>
            <w:rFonts w:ascii="Arial Narrow" w:eastAsia="Times New Roman" w:hAnsi="Arial Narrow" w:cs="Times New Roman"/>
            <w:bCs/>
            <w:lang w:eastAsia="cs-CZ"/>
          </w:rPr>
          <w:id w:val="-898588787"/>
          <w:placeholder>
            <w:docPart w:val="D8F269716B6C4543A74B713FD41A22CB"/>
          </w:placeholder>
          <w:text/>
        </w:sdtPr>
        <w:sdtContent>
          <w:r w:rsidR="00D327E5">
            <w:rPr>
              <w:rFonts w:ascii="Arial Narrow" w:eastAsia="Times New Roman" w:hAnsi="Arial Narrow" w:cs="Times New Roman"/>
              <w:bCs/>
              <w:lang w:eastAsia="cs-CZ"/>
            </w:rPr>
            <w:t>xxx</w:t>
          </w:r>
        </w:sdtContent>
      </w:sdt>
    </w:p>
    <w:p w14:paraId="5168449C" w14:textId="763ACA4C" w:rsidR="0090724E" w:rsidRDefault="00AD5C02" w:rsidP="00E675A5">
      <w:pPr>
        <w:spacing w:after="0" w:line="240" w:lineRule="auto"/>
        <w:ind w:left="3372" w:firstLine="168"/>
        <w:rPr>
          <w:rFonts w:ascii="Arial Narrow" w:eastAsia="Times New Roman" w:hAnsi="Arial Narrow" w:cs="Times New Roman"/>
          <w:bCs/>
          <w:lang w:eastAsia="cs-CZ"/>
        </w:rPr>
      </w:pPr>
      <w:r w:rsidRPr="00A34822">
        <w:rPr>
          <w:rFonts w:ascii="Arial Narrow" w:eastAsia="Times New Roman" w:hAnsi="Arial Narrow" w:cs="Times New Roman"/>
          <w:lang w:eastAsia="cs-CZ"/>
        </w:rPr>
        <w:t>tel. +420</w:t>
      </w:r>
      <w:r w:rsidR="00030371">
        <w:rPr>
          <w:rFonts w:ascii="Arial Narrow" w:eastAsia="Times New Roman" w:hAnsi="Arial Narrow" w:cs="Times New Roman"/>
          <w:lang w:eastAsia="cs-CZ"/>
        </w:rPr>
        <w:t xml:space="preserve"> </w:t>
      </w:r>
      <w:sdt>
        <w:sdtPr>
          <w:rPr>
            <w:rFonts w:ascii="Arial Narrow" w:eastAsia="Times New Roman" w:hAnsi="Arial Narrow" w:cs="Times New Roman"/>
            <w:bCs/>
            <w:lang w:eastAsia="cs-CZ"/>
          </w:rPr>
          <w:id w:val="-1309002720"/>
          <w:placeholder>
            <w:docPart w:val="8509BE1890504CC3B5905B64614B3755"/>
          </w:placeholder>
          <w:text/>
        </w:sdtPr>
        <w:sdtContent>
          <w:r w:rsidR="008D0076">
            <w:rPr>
              <w:rFonts w:ascii="Arial Narrow" w:eastAsia="Times New Roman" w:hAnsi="Arial Narrow" w:cs="Times New Roman"/>
              <w:bCs/>
              <w:lang w:eastAsia="cs-CZ"/>
            </w:rPr>
            <w:t>xxx</w:t>
          </w:r>
        </w:sdtContent>
      </w:sdt>
      <w:r w:rsidR="00E675A5" w:rsidRPr="00A34822">
        <w:rPr>
          <w:rFonts w:ascii="Arial Narrow" w:eastAsia="Times New Roman" w:hAnsi="Arial Narrow" w:cs="Times New Roman"/>
          <w:bCs/>
          <w:lang w:eastAsia="cs-CZ"/>
        </w:rPr>
        <w:t>,</w:t>
      </w:r>
    </w:p>
    <w:p w14:paraId="3F5121E0" w14:textId="11F8D5E0" w:rsidR="00AD5C02" w:rsidRPr="008D191F" w:rsidRDefault="00AD5C02" w:rsidP="00E675A5">
      <w:pPr>
        <w:spacing w:after="0" w:line="240" w:lineRule="auto"/>
        <w:ind w:left="3372" w:firstLine="168"/>
        <w:rPr>
          <w:rFonts w:ascii="Arial Narrow" w:eastAsia="Times New Roman" w:hAnsi="Arial Narrow" w:cs="Times New Roman"/>
          <w:lang w:eastAsia="cs-CZ"/>
        </w:rPr>
      </w:pPr>
      <w:r w:rsidRPr="00A34822">
        <w:rPr>
          <w:rFonts w:ascii="Arial Narrow" w:eastAsia="Times New Roman" w:hAnsi="Arial Narrow" w:cs="Times New Roman"/>
          <w:lang w:eastAsia="cs-CZ"/>
        </w:rPr>
        <w:t xml:space="preserve">e-mail: </w:t>
      </w:r>
      <w:sdt>
        <w:sdtPr>
          <w:rPr>
            <w:rFonts w:ascii="Arial Narrow" w:eastAsia="Times New Roman" w:hAnsi="Arial Narrow" w:cs="Times New Roman"/>
            <w:bCs/>
            <w:lang w:eastAsia="cs-CZ"/>
          </w:rPr>
          <w:id w:val="524991138"/>
          <w:placeholder>
            <w:docPart w:val="A172CB2D8E414C82A66DF0DBA3FB41EC"/>
          </w:placeholder>
          <w:text/>
        </w:sdtPr>
        <w:sdtContent>
          <w:r w:rsidR="008D0076">
            <w:rPr>
              <w:rFonts w:ascii="Arial Narrow" w:eastAsia="Times New Roman" w:hAnsi="Arial Narrow" w:cs="Times New Roman"/>
              <w:bCs/>
              <w:lang w:eastAsia="cs-CZ"/>
            </w:rPr>
            <w:t>xxx</w:t>
          </w:r>
        </w:sdtContent>
      </w:sdt>
      <w:r w:rsidRPr="00A34822">
        <w:rPr>
          <w:rFonts w:ascii="Arial Narrow" w:eastAsia="Times New Roman" w:hAnsi="Arial Narrow" w:cs="Times New Roman"/>
          <w:lang w:eastAsia="cs-CZ"/>
        </w:rPr>
        <w:t>@</w:t>
      </w:r>
      <w:r w:rsidR="008D0076">
        <w:rPr>
          <w:rFonts w:ascii="Arial Narrow" w:eastAsia="Times New Roman" w:hAnsi="Arial Narrow" w:cs="Times New Roman"/>
          <w:lang w:eastAsia="cs-CZ"/>
        </w:rPr>
        <w:t>xxx</w:t>
      </w:r>
    </w:p>
    <w:p w14:paraId="3F5121E3" w14:textId="6CD4F196" w:rsidR="00AD5C02" w:rsidRPr="008D191F" w:rsidRDefault="00AD5C02" w:rsidP="008D191F">
      <w:pPr>
        <w:tabs>
          <w:tab w:val="left" w:pos="3544"/>
        </w:tabs>
        <w:spacing w:after="0" w:line="240" w:lineRule="auto"/>
        <w:ind w:left="540"/>
        <w:rPr>
          <w:rFonts w:ascii="Arial Narrow" w:eastAsia="Times New Roman" w:hAnsi="Arial Narrow" w:cs="Times New Roman"/>
          <w:lang w:eastAsia="cs-CZ"/>
        </w:rPr>
      </w:pPr>
      <w:r w:rsidRPr="002F360D">
        <w:rPr>
          <w:rFonts w:ascii="Arial Narrow" w:eastAsia="Times New Roman" w:hAnsi="Arial Narrow" w:cs="Times New Roman"/>
          <w:lang w:eastAsia="cs-CZ"/>
        </w:rPr>
        <w:t>IČ</w:t>
      </w:r>
      <w:r w:rsidR="008F2202">
        <w:rPr>
          <w:rFonts w:ascii="Arial Narrow" w:eastAsia="Times New Roman" w:hAnsi="Arial Narrow" w:cs="Times New Roman"/>
          <w:lang w:eastAsia="cs-CZ"/>
        </w:rPr>
        <w:t>O</w:t>
      </w:r>
      <w:r w:rsidRPr="002F360D">
        <w:rPr>
          <w:rFonts w:ascii="Arial Narrow" w:eastAsia="Times New Roman" w:hAnsi="Arial Narrow" w:cs="Times New Roman"/>
          <w:lang w:eastAsia="cs-CZ"/>
        </w:rPr>
        <w:t>:</w:t>
      </w:r>
      <w:r w:rsidRPr="00A82D39">
        <w:rPr>
          <w:rFonts w:ascii="Arial Narrow" w:eastAsia="Times New Roman" w:hAnsi="Arial Narrow" w:cs="Times New Roman"/>
          <w:bCs/>
          <w:i/>
          <w:lang w:eastAsia="cs-CZ"/>
        </w:rPr>
        <w:tab/>
      </w:r>
      <w:r w:rsidRPr="002F360D">
        <w:rPr>
          <w:rFonts w:ascii="Arial Narrow" w:eastAsia="Times New Roman" w:hAnsi="Arial Narrow" w:cs="Times New Roman"/>
          <w:lang w:eastAsia="cs-CZ"/>
        </w:rPr>
        <w:t>00216224</w:t>
      </w:r>
    </w:p>
    <w:p w14:paraId="3F5121E4" w14:textId="77777777" w:rsidR="00AD5C02" w:rsidRPr="008D191F" w:rsidRDefault="00AD5C02" w:rsidP="008D191F">
      <w:pPr>
        <w:tabs>
          <w:tab w:val="left" w:pos="3542"/>
        </w:tabs>
        <w:spacing w:after="0" w:line="240" w:lineRule="auto"/>
        <w:ind w:left="540"/>
        <w:rPr>
          <w:rFonts w:ascii="Arial Narrow" w:eastAsia="Times New Roman" w:hAnsi="Arial Narrow" w:cs="Times New Roman"/>
          <w:lang w:eastAsia="cs-CZ"/>
        </w:rPr>
      </w:pPr>
      <w:r w:rsidRPr="002F360D">
        <w:rPr>
          <w:rFonts w:ascii="Arial Narrow" w:eastAsia="Times New Roman" w:hAnsi="Arial Narrow" w:cs="Times New Roman"/>
          <w:lang w:eastAsia="cs-CZ"/>
        </w:rPr>
        <w:t>DIČ:</w:t>
      </w:r>
      <w:r w:rsidRPr="00A82D39">
        <w:rPr>
          <w:rFonts w:ascii="Arial Narrow" w:eastAsia="Times New Roman" w:hAnsi="Arial Narrow" w:cs="Times New Roman"/>
          <w:bCs/>
          <w:iCs/>
          <w:lang w:eastAsia="cs-CZ"/>
        </w:rPr>
        <w:tab/>
      </w:r>
      <w:r w:rsidRPr="002F360D">
        <w:rPr>
          <w:rFonts w:ascii="Arial Narrow" w:eastAsia="Times New Roman" w:hAnsi="Arial Narrow" w:cs="Times New Roman"/>
          <w:lang w:eastAsia="cs-CZ"/>
        </w:rPr>
        <w:t>CZ00216224</w:t>
      </w:r>
    </w:p>
    <w:p w14:paraId="3F5121E7" w14:textId="6BFD90DD" w:rsidR="00AD5C02" w:rsidRPr="008D191F" w:rsidRDefault="00AD5C02" w:rsidP="008D191F">
      <w:pPr>
        <w:tabs>
          <w:tab w:val="left" w:pos="3402"/>
        </w:tabs>
        <w:spacing w:after="0" w:line="240" w:lineRule="auto"/>
        <w:ind w:left="540"/>
        <w:jc w:val="both"/>
        <w:rPr>
          <w:rFonts w:ascii="Arial Narrow" w:eastAsia="Times New Roman" w:hAnsi="Arial Narrow" w:cs="Times New Roman"/>
          <w:i/>
          <w:iCs/>
          <w:lang w:eastAsia="cs-CZ"/>
        </w:rPr>
      </w:pPr>
      <w:r w:rsidRPr="002F360D">
        <w:rPr>
          <w:rFonts w:ascii="Arial Narrow" w:eastAsia="Times New Roman" w:hAnsi="Arial Narrow" w:cs="Times New Roman"/>
          <w:i/>
          <w:iCs/>
          <w:lang w:eastAsia="cs-CZ"/>
        </w:rPr>
        <w:t>veřejná vysoká škola,</w:t>
      </w:r>
      <w:r w:rsidR="00CE489D">
        <w:rPr>
          <w:rFonts w:ascii="Arial Narrow" w:eastAsia="Times New Roman" w:hAnsi="Arial Narrow" w:cs="Times New Roman"/>
          <w:i/>
          <w:iCs/>
          <w:lang w:eastAsia="cs-CZ"/>
        </w:rPr>
        <w:t xml:space="preserve"> právnická oso</w:t>
      </w:r>
      <w:r w:rsidR="00A93F4E">
        <w:rPr>
          <w:rFonts w:ascii="Arial Narrow" w:eastAsia="Times New Roman" w:hAnsi="Arial Narrow" w:cs="Times New Roman"/>
          <w:i/>
          <w:iCs/>
          <w:lang w:eastAsia="cs-CZ"/>
        </w:rPr>
        <w:t>ba,</w:t>
      </w:r>
      <w:r w:rsidRPr="002F360D">
        <w:rPr>
          <w:rFonts w:ascii="Arial Narrow" w:eastAsia="Times New Roman" w:hAnsi="Arial Narrow" w:cs="Times New Roman"/>
          <w:i/>
          <w:iCs/>
          <w:lang w:eastAsia="cs-CZ"/>
        </w:rPr>
        <w:t xml:space="preserve"> do obchodního rejstříku se nezapisuje,</w:t>
      </w:r>
    </w:p>
    <w:p w14:paraId="3F5121E8" w14:textId="1390FB7F" w:rsidR="00AD5C02" w:rsidRPr="008D191F" w:rsidRDefault="00E31B7F" w:rsidP="008D191F">
      <w:pPr>
        <w:tabs>
          <w:tab w:val="left" w:pos="3402"/>
        </w:tabs>
        <w:spacing w:after="0" w:line="240" w:lineRule="auto"/>
        <w:ind w:left="540"/>
        <w:jc w:val="both"/>
        <w:rPr>
          <w:rFonts w:ascii="Arial Narrow" w:eastAsia="Times New Roman" w:hAnsi="Arial Narrow" w:cs="Times New Roman"/>
          <w:b/>
          <w:bCs/>
          <w:lang w:eastAsia="cs-CZ"/>
        </w:rPr>
      </w:pPr>
      <w:r>
        <w:rPr>
          <w:rFonts w:ascii="Arial Narrow" w:eastAsia="Times New Roman" w:hAnsi="Arial Narrow" w:cs="Times New Roman"/>
          <w:i/>
          <w:iCs/>
          <w:lang w:eastAsia="cs-CZ"/>
        </w:rPr>
        <w:t>(</w:t>
      </w:r>
      <w:r w:rsidR="00AD5C02" w:rsidRPr="00337313">
        <w:rPr>
          <w:rFonts w:ascii="Arial Narrow" w:eastAsia="Times New Roman" w:hAnsi="Arial Narrow" w:cs="Times New Roman"/>
          <w:i/>
          <w:iCs/>
          <w:lang w:eastAsia="cs-CZ"/>
        </w:rPr>
        <w:t>dále jen</w:t>
      </w:r>
      <w:r w:rsidR="00AD5C02" w:rsidRPr="004E3EA8">
        <w:rPr>
          <w:rFonts w:ascii="Arial Narrow" w:eastAsia="Times New Roman" w:hAnsi="Arial Narrow" w:cs="Times New Roman"/>
          <w:b/>
          <w:bCs/>
          <w:i/>
          <w:iCs/>
          <w:lang w:eastAsia="cs-CZ"/>
        </w:rPr>
        <w:t xml:space="preserve"> „kupující“</w:t>
      </w:r>
      <w:r w:rsidRPr="00E31B7F">
        <w:rPr>
          <w:rFonts w:ascii="Arial Narrow" w:eastAsia="Times New Roman" w:hAnsi="Arial Narrow" w:cs="Times New Roman"/>
          <w:i/>
          <w:iCs/>
          <w:lang w:eastAsia="cs-CZ"/>
        </w:rPr>
        <w:t>)</w:t>
      </w:r>
    </w:p>
    <w:p w14:paraId="3F5121E9" w14:textId="7BD65D88" w:rsidR="00AD5C02" w:rsidRPr="00A82D39" w:rsidRDefault="00AD5C02" w:rsidP="00AD5C02">
      <w:pPr>
        <w:tabs>
          <w:tab w:val="left" w:pos="3402"/>
        </w:tabs>
        <w:spacing w:after="0" w:line="240" w:lineRule="auto"/>
        <w:jc w:val="both"/>
        <w:rPr>
          <w:rFonts w:ascii="Arial Narrow" w:eastAsia="Times New Roman" w:hAnsi="Arial Narrow" w:cs="Times New Roman"/>
          <w:iCs/>
          <w:lang w:eastAsia="cs-CZ"/>
        </w:rPr>
      </w:pPr>
    </w:p>
    <w:p w14:paraId="69CF2AC2" w14:textId="77777777" w:rsidR="00276BB7" w:rsidRPr="00A82D39" w:rsidRDefault="00276BB7" w:rsidP="00AD5C02">
      <w:pPr>
        <w:tabs>
          <w:tab w:val="left" w:pos="3402"/>
        </w:tabs>
        <w:spacing w:after="0" w:line="240" w:lineRule="auto"/>
        <w:jc w:val="both"/>
        <w:rPr>
          <w:rFonts w:ascii="Arial Narrow" w:eastAsia="Times New Roman" w:hAnsi="Arial Narrow" w:cs="Times New Roman"/>
          <w:iCs/>
          <w:lang w:eastAsia="cs-CZ"/>
        </w:rPr>
      </w:pPr>
    </w:p>
    <w:p w14:paraId="3F5121EA" w14:textId="77777777" w:rsidR="00AD5C02" w:rsidRPr="00A82D39" w:rsidRDefault="00AD5C02" w:rsidP="00AD5C02">
      <w:pPr>
        <w:tabs>
          <w:tab w:val="left" w:pos="3402"/>
        </w:tabs>
        <w:spacing w:after="0" w:line="240" w:lineRule="auto"/>
        <w:jc w:val="both"/>
        <w:rPr>
          <w:rFonts w:ascii="Arial Narrow" w:eastAsia="Times New Roman" w:hAnsi="Arial Narrow" w:cs="Times New Roman"/>
          <w:iCs/>
          <w:lang w:eastAsia="cs-CZ"/>
        </w:rPr>
      </w:pPr>
    </w:p>
    <w:p w14:paraId="3F5121EB" w14:textId="77777777" w:rsidR="00AD5C02" w:rsidRPr="008D191F" w:rsidRDefault="00AD5C02" w:rsidP="00A24069">
      <w:pPr>
        <w:spacing w:before="120" w:after="0" w:line="240" w:lineRule="auto"/>
        <w:ind w:left="360"/>
        <w:contextualSpacing/>
        <w:jc w:val="both"/>
        <w:rPr>
          <w:rFonts w:ascii="Arial Narrow" w:eastAsia="Times New Roman" w:hAnsi="Arial Narrow" w:cs="Times New Roman"/>
          <w:b/>
          <w:bCs/>
          <w:lang w:eastAsia="cs-CZ"/>
        </w:rPr>
      </w:pPr>
      <w:r w:rsidRPr="002F360D">
        <w:rPr>
          <w:rFonts w:ascii="Arial Narrow" w:eastAsia="Times New Roman" w:hAnsi="Arial Narrow" w:cs="Times New Roman"/>
          <w:b/>
          <w:bCs/>
          <w:lang w:eastAsia="cs-CZ"/>
        </w:rPr>
        <w:t>Prodávající:</w:t>
      </w:r>
    </w:p>
    <w:p w14:paraId="7ED10987" w14:textId="7D82D71E" w:rsidR="00EF2A16" w:rsidRPr="00D62A18" w:rsidRDefault="008C383B" w:rsidP="00EF2A16">
      <w:pPr>
        <w:tabs>
          <w:tab w:val="left" w:pos="3542"/>
          <w:tab w:val="left" w:pos="6327"/>
        </w:tabs>
        <w:spacing w:after="0" w:line="240" w:lineRule="auto"/>
        <w:ind w:left="540"/>
        <w:jc w:val="both"/>
        <w:rPr>
          <w:rFonts w:ascii="Arial Narrow" w:eastAsia="Times New Roman" w:hAnsi="Arial Narrow" w:cs="Times New Roman"/>
          <w:lang w:eastAsia="cs-CZ"/>
        </w:rPr>
      </w:pPr>
      <w:r w:rsidRPr="008C383B">
        <w:rPr>
          <w:rFonts w:ascii="Arial Narrow" w:eastAsia="Times New Roman" w:hAnsi="Arial Narrow" w:cs="Times New Roman"/>
          <w:lang w:eastAsia="cs-CZ"/>
        </w:rPr>
        <w:t>Obchodní firma/název/jméno</w:t>
      </w:r>
      <w:r w:rsidR="00EF2A16" w:rsidRPr="00265807">
        <w:rPr>
          <w:rFonts w:ascii="Arial Narrow" w:eastAsia="Times New Roman" w:hAnsi="Arial Narrow" w:cs="Times New Roman"/>
          <w:lang w:eastAsia="cs-CZ"/>
        </w:rPr>
        <w:t>:</w:t>
      </w:r>
      <w:r w:rsidR="00EF2A16">
        <w:rPr>
          <w:rFonts w:ascii="Arial Narrow" w:eastAsia="Times New Roman" w:hAnsi="Arial Narrow" w:cs="Times New Roman"/>
          <w:lang w:eastAsia="cs-CZ"/>
        </w:rPr>
        <w:tab/>
      </w:r>
      <w:bookmarkStart w:id="1" w:name="_Hlk33007514"/>
      <w:sdt>
        <w:sdtPr>
          <w:rPr>
            <w:rFonts w:ascii="Arial Narrow" w:eastAsia="Times New Roman" w:hAnsi="Arial Narrow" w:cs="Times New Roman"/>
            <w:b/>
            <w:bCs/>
            <w:iCs/>
            <w:lang w:eastAsia="cs-CZ"/>
          </w:rPr>
          <w:id w:val="291482783"/>
          <w:placeholder>
            <w:docPart w:val="F0490B97FBF74C6D8F4C813C2B3B6E4F"/>
          </w:placeholder>
          <w:text/>
        </w:sdtPr>
        <w:sdtContent>
          <w:r w:rsidR="00C24888" w:rsidRPr="00C24888">
            <w:rPr>
              <w:rFonts w:ascii="Arial Narrow" w:eastAsia="Times New Roman" w:hAnsi="Arial Narrow" w:cs="Times New Roman"/>
              <w:b/>
              <w:bCs/>
              <w:iCs/>
              <w:lang w:eastAsia="cs-CZ"/>
            </w:rPr>
            <w:t>M Computers s.r.o.</w:t>
          </w:r>
        </w:sdtContent>
      </w:sdt>
      <w:bookmarkEnd w:id="1"/>
      <w:r w:rsidR="00EF2A16" w:rsidRPr="00BE2C63">
        <w:rPr>
          <w:rFonts w:ascii="Arial Narrow" w:eastAsia="Times New Roman" w:hAnsi="Arial Narrow" w:cs="Times New Roman"/>
          <w:highlight w:val="lightGray"/>
          <w:lang w:eastAsia="cs-CZ"/>
        </w:rPr>
        <w:t xml:space="preserve"> </w:t>
      </w:r>
    </w:p>
    <w:p w14:paraId="34676F63" w14:textId="773A847F" w:rsidR="00EF2A16" w:rsidRPr="00CB756E" w:rsidRDefault="00EF2A16" w:rsidP="00EF2A16">
      <w:pPr>
        <w:tabs>
          <w:tab w:val="left" w:pos="3542"/>
        </w:tabs>
        <w:spacing w:after="0" w:line="240" w:lineRule="auto"/>
        <w:ind w:left="540"/>
        <w:jc w:val="both"/>
        <w:rPr>
          <w:rFonts w:ascii="Arial Narrow" w:eastAsia="Times New Roman" w:hAnsi="Arial Narrow" w:cs="Times New Roman"/>
          <w:iCs/>
          <w:lang w:eastAsia="cs-CZ"/>
        </w:rPr>
      </w:pPr>
      <w:r w:rsidRPr="00265807">
        <w:rPr>
          <w:rFonts w:ascii="Arial Narrow" w:eastAsia="Times New Roman" w:hAnsi="Arial Narrow" w:cs="Times New Roman"/>
          <w:lang w:eastAsia="cs-CZ"/>
        </w:rPr>
        <w:t>Sídl</w:t>
      </w:r>
      <w:r w:rsidR="008A7CBD">
        <w:rPr>
          <w:rFonts w:ascii="Arial Narrow" w:eastAsia="Times New Roman" w:hAnsi="Arial Narrow" w:cs="Times New Roman"/>
          <w:lang w:eastAsia="cs-CZ"/>
        </w:rPr>
        <w:t>o</w:t>
      </w:r>
      <w:r w:rsidRPr="00265807">
        <w:rPr>
          <w:rFonts w:ascii="Arial Narrow" w:eastAsia="Times New Roman" w:hAnsi="Arial Narrow" w:cs="Times New Roman"/>
          <w:lang w:eastAsia="cs-CZ"/>
        </w:rPr>
        <w:t>:</w:t>
      </w:r>
      <w:r>
        <w:rPr>
          <w:rFonts w:ascii="Arial Narrow" w:eastAsia="Times New Roman" w:hAnsi="Arial Narrow" w:cs="Times New Roman"/>
          <w:i/>
          <w:lang w:eastAsia="cs-CZ"/>
        </w:rPr>
        <w:tab/>
      </w:r>
      <w:sdt>
        <w:sdtPr>
          <w:rPr>
            <w:rFonts w:ascii="Arial Narrow" w:eastAsia="Times New Roman" w:hAnsi="Arial Narrow" w:cs="Times New Roman"/>
            <w:iCs/>
            <w:lang w:eastAsia="cs-CZ"/>
          </w:rPr>
          <w:id w:val="-1658535621"/>
          <w:placeholder>
            <w:docPart w:val="001B53718C1D4DC49C2AA5B91F8CA67B"/>
          </w:placeholder>
          <w:text/>
        </w:sdtPr>
        <w:sdtContent>
          <w:r w:rsidR="007A582C" w:rsidRPr="007A582C">
            <w:rPr>
              <w:rFonts w:ascii="Arial Narrow" w:eastAsia="Times New Roman" w:hAnsi="Arial Narrow" w:cs="Times New Roman"/>
              <w:iCs/>
              <w:lang w:eastAsia="cs-CZ"/>
            </w:rPr>
            <w:t>Úlehlova 3100/10, 628 00 Brno-Líšeň</w:t>
          </w:r>
        </w:sdtContent>
      </w:sdt>
    </w:p>
    <w:p w14:paraId="7F28FFCE" w14:textId="20788F21" w:rsidR="00EF2A16" w:rsidRPr="00CB756E" w:rsidRDefault="00EF2A16" w:rsidP="00EF2A16">
      <w:pPr>
        <w:tabs>
          <w:tab w:val="left" w:pos="3542"/>
        </w:tabs>
        <w:spacing w:after="0" w:line="240" w:lineRule="auto"/>
        <w:ind w:left="540"/>
        <w:jc w:val="both"/>
        <w:rPr>
          <w:rFonts w:ascii="Arial Narrow" w:eastAsia="Times New Roman" w:hAnsi="Arial Narrow" w:cs="Times New Roman"/>
          <w:lang w:eastAsia="cs-CZ"/>
        </w:rPr>
      </w:pPr>
      <w:r w:rsidRPr="00265807">
        <w:rPr>
          <w:rFonts w:ascii="Arial Narrow" w:eastAsia="Times New Roman" w:hAnsi="Arial Narrow" w:cs="Times New Roman"/>
          <w:lang w:eastAsia="cs-CZ"/>
        </w:rPr>
        <w:t>Zastoupen:</w:t>
      </w:r>
      <w:r w:rsidRPr="00A82D39">
        <w:rPr>
          <w:rFonts w:ascii="Arial Narrow" w:eastAsia="Times New Roman" w:hAnsi="Arial Narrow" w:cs="Times New Roman"/>
          <w:bCs/>
          <w:iCs/>
          <w:lang w:eastAsia="cs-CZ"/>
        </w:rPr>
        <w:tab/>
      </w:r>
      <w:sdt>
        <w:sdtPr>
          <w:rPr>
            <w:rFonts w:ascii="Arial Narrow" w:eastAsia="Times New Roman" w:hAnsi="Arial Narrow" w:cs="Times New Roman"/>
            <w:iCs/>
            <w:lang w:eastAsia="cs-CZ"/>
          </w:rPr>
          <w:id w:val="1679462183"/>
          <w:placeholder>
            <w:docPart w:val="B704F5694E76458FAD0D637D2C6A5F55"/>
          </w:placeholder>
          <w:text/>
        </w:sdtPr>
        <w:sdtContent>
          <w:r w:rsidR="00B57383" w:rsidRPr="00B57383">
            <w:rPr>
              <w:rFonts w:ascii="Arial Narrow" w:eastAsia="Times New Roman" w:hAnsi="Arial Narrow" w:cs="Times New Roman"/>
              <w:iCs/>
              <w:lang w:eastAsia="cs-CZ"/>
            </w:rPr>
            <w:t>Markem Vašíčkem, jednatelem</w:t>
          </w:r>
        </w:sdtContent>
      </w:sdt>
    </w:p>
    <w:p w14:paraId="71C059B0" w14:textId="5629D3BC" w:rsidR="000F2A51" w:rsidRPr="00A82D39" w:rsidRDefault="00247824" w:rsidP="000F2A51">
      <w:pPr>
        <w:tabs>
          <w:tab w:val="left" w:pos="3542"/>
        </w:tabs>
        <w:spacing w:after="0" w:line="240" w:lineRule="auto"/>
        <w:ind w:left="3534" w:hanging="2994"/>
        <w:rPr>
          <w:rFonts w:ascii="Arial Narrow" w:eastAsia="Times New Roman" w:hAnsi="Arial Narrow" w:cs="Times New Roman"/>
          <w:lang w:eastAsia="cs-CZ"/>
        </w:rPr>
      </w:pPr>
      <w:r w:rsidRPr="00247824">
        <w:rPr>
          <w:rFonts w:ascii="Arial Narrow" w:eastAsia="Times New Roman" w:hAnsi="Arial Narrow" w:cs="Times New Roman"/>
          <w:lang w:eastAsia="cs-CZ"/>
        </w:rPr>
        <w:t>Kontaktní osob</w:t>
      </w:r>
      <w:r w:rsidR="00562FB6">
        <w:rPr>
          <w:rFonts w:ascii="Arial Narrow" w:eastAsia="Times New Roman" w:hAnsi="Arial Narrow" w:cs="Times New Roman"/>
          <w:lang w:eastAsia="cs-CZ"/>
        </w:rPr>
        <w:t>a</w:t>
      </w:r>
      <w:r w:rsidR="00AD5C02" w:rsidRPr="00A82D39">
        <w:rPr>
          <w:rFonts w:ascii="Arial Narrow" w:eastAsia="Times New Roman" w:hAnsi="Arial Narrow" w:cs="Times New Roman"/>
          <w:lang w:eastAsia="cs-CZ"/>
        </w:rPr>
        <w:t>:</w:t>
      </w:r>
      <w:r w:rsidR="00AD5C02" w:rsidRPr="00A82D39">
        <w:rPr>
          <w:rFonts w:ascii="Arial Narrow" w:eastAsia="Times New Roman" w:hAnsi="Arial Narrow" w:cs="Times New Roman"/>
          <w:lang w:eastAsia="cs-CZ"/>
        </w:rPr>
        <w:tab/>
      </w:r>
      <w:sdt>
        <w:sdtPr>
          <w:rPr>
            <w:rFonts w:ascii="Arial Narrow" w:eastAsia="Times New Roman" w:hAnsi="Arial Narrow" w:cs="Times New Roman"/>
            <w:iCs/>
            <w:lang w:eastAsia="cs-CZ"/>
          </w:rPr>
          <w:id w:val="-1353877598"/>
          <w:placeholder>
            <w:docPart w:val="CF034618BC094714808D7833E1888AE7"/>
          </w:placeholder>
          <w:text/>
        </w:sdtPr>
        <w:sdtContent>
          <w:r w:rsidR="003F2224">
            <w:rPr>
              <w:rFonts w:ascii="Arial Narrow" w:eastAsia="Times New Roman" w:hAnsi="Arial Narrow" w:cs="Times New Roman"/>
              <w:iCs/>
              <w:lang w:eastAsia="cs-CZ"/>
            </w:rPr>
            <w:t>xxx</w:t>
          </w:r>
        </w:sdtContent>
      </w:sdt>
    </w:p>
    <w:p w14:paraId="3A5EAF15" w14:textId="15DF1412" w:rsidR="00D04736" w:rsidRPr="00CB756E" w:rsidRDefault="000F2A51" w:rsidP="00D04736">
      <w:pPr>
        <w:tabs>
          <w:tab w:val="left" w:pos="3542"/>
        </w:tabs>
        <w:spacing w:after="0" w:line="240" w:lineRule="auto"/>
        <w:ind w:left="3534" w:hanging="2994"/>
        <w:rPr>
          <w:rFonts w:ascii="Arial Narrow" w:eastAsia="Times New Roman" w:hAnsi="Arial Narrow" w:cs="Times New Roman"/>
          <w:lang w:eastAsia="cs-CZ"/>
        </w:rPr>
      </w:pPr>
      <w:r w:rsidRPr="00A82D39">
        <w:rPr>
          <w:rFonts w:ascii="Arial Narrow" w:eastAsia="Times New Roman" w:hAnsi="Arial Narrow" w:cs="Times New Roman"/>
          <w:lang w:eastAsia="cs-CZ"/>
        </w:rPr>
        <w:tab/>
      </w:r>
      <w:r w:rsidR="00D04736" w:rsidRPr="00CB756E">
        <w:rPr>
          <w:rFonts w:ascii="Arial Narrow" w:eastAsia="Times New Roman" w:hAnsi="Arial Narrow" w:cs="Times New Roman"/>
          <w:lang w:eastAsia="cs-CZ"/>
        </w:rPr>
        <w:t xml:space="preserve">tel: </w:t>
      </w:r>
      <w:sdt>
        <w:sdtPr>
          <w:rPr>
            <w:rFonts w:ascii="Arial Narrow" w:eastAsia="Times New Roman" w:hAnsi="Arial Narrow" w:cs="Times New Roman"/>
            <w:iCs/>
            <w:lang w:eastAsia="cs-CZ"/>
          </w:rPr>
          <w:id w:val="-861897070"/>
          <w:placeholder>
            <w:docPart w:val="FBE4C66F555B42979ABFF8432E8F5AF5"/>
          </w:placeholder>
          <w:text/>
        </w:sdtPr>
        <w:sdtContent>
          <w:r w:rsidR="003F2224">
            <w:rPr>
              <w:rFonts w:ascii="Arial Narrow" w:eastAsia="Times New Roman" w:hAnsi="Arial Narrow" w:cs="Times New Roman"/>
              <w:iCs/>
              <w:lang w:eastAsia="cs-CZ"/>
            </w:rPr>
            <w:t>xxx</w:t>
          </w:r>
        </w:sdtContent>
      </w:sdt>
    </w:p>
    <w:p w14:paraId="5D6F9D1B" w14:textId="7CAA20BC" w:rsidR="00D04736" w:rsidRPr="00CB756E" w:rsidRDefault="00D04736" w:rsidP="00D04736">
      <w:pPr>
        <w:tabs>
          <w:tab w:val="left" w:pos="3542"/>
        </w:tabs>
        <w:spacing w:after="0" w:line="240" w:lineRule="auto"/>
        <w:rPr>
          <w:rFonts w:ascii="Arial Narrow" w:eastAsia="Times New Roman" w:hAnsi="Arial Narrow" w:cs="Times New Roman"/>
          <w:lang w:eastAsia="cs-CZ"/>
        </w:rPr>
      </w:pPr>
      <w:r w:rsidRPr="00CB756E">
        <w:rPr>
          <w:rFonts w:ascii="Arial Narrow" w:eastAsia="Times New Roman" w:hAnsi="Arial Narrow" w:cs="Times New Roman"/>
          <w:szCs w:val="20"/>
          <w:lang w:eastAsia="cs-CZ"/>
        </w:rPr>
        <w:tab/>
      </w:r>
      <w:r w:rsidRPr="00CB756E">
        <w:rPr>
          <w:rFonts w:ascii="Arial Narrow" w:eastAsia="Times New Roman" w:hAnsi="Arial Narrow" w:cs="Times New Roman"/>
          <w:lang w:eastAsia="cs-CZ"/>
        </w:rPr>
        <w:t>e-mail:</w:t>
      </w:r>
      <w:r>
        <w:rPr>
          <w:rFonts w:ascii="Arial Narrow" w:eastAsia="Times New Roman" w:hAnsi="Arial Narrow" w:cs="Times New Roman"/>
          <w:lang w:eastAsia="cs-CZ"/>
        </w:rPr>
        <w:t xml:space="preserve"> </w:t>
      </w:r>
      <w:sdt>
        <w:sdtPr>
          <w:rPr>
            <w:rFonts w:ascii="Arial Narrow" w:eastAsia="Times New Roman" w:hAnsi="Arial Narrow" w:cs="Times New Roman"/>
            <w:iCs/>
            <w:lang w:eastAsia="cs-CZ"/>
          </w:rPr>
          <w:id w:val="-1047828091"/>
          <w:placeholder>
            <w:docPart w:val="53B20359BC5F4A89830A0E09AD9FAD17"/>
          </w:placeholder>
          <w:text/>
        </w:sdtPr>
        <w:sdtContent>
          <w:r w:rsidR="003F2224">
            <w:rPr>
              <w:rFonts w:ascii="Arial Narrow" w:eastAsia="Times New Roman" w:hAnsi="Arial Narrow" w:cs="Times New Roman"/>
              <w:iCs/>
              <w:lang w:eastAsia="cs-CZ"/>
            </w:rPr>
            <w:t>xxx</w:t>
          </w:r>
        </w:sdtContent>
      </w:sdt>
    </w:p>
    <w:p w14:paraId="2E02BF07" w14:textId="4B80FF7C" w:rsidR="00562FB6" w:rsidRPr="00CB756E" w:rsidRDefault="00562FB6" w:rsidP="00562FB6">
      <w:pPr>
        <w:tabs>
          <w:tab w:val="left" w:pos="3542"/>
        </w:tabs>
        <w:spacing w:after="0" w:line="240" w:lineRule="auto"/>
        <w:ind w:left="540"/>
        <w:jc w:val="both"/>
        <w:rPr>
          <w:rFonts w:ascii="Arial Narrow" w:eastAsia="Times New Roman" w:hAnsi="Arial Narrow" w:cs="Times New Roman"/>
          <w:lang w:eastAsia="cs-CZ"/>
        </w:rPr>
      </w:pPr>
      <w:r w:rsidRPr="00CB756E">
        <w:rPr>
          <w:rFonts w:ascii="Arial Narrow" w:eastAsia="Times New Roman" w:hAnsi="Arial Narrow" w:cs="Times New Roman"/>
          <w:lang w:eastAsia="cs-CZ"/>
        </w:rPr>
        <w:t>IČ</w:t>
      </w:r>
      <w:r>
        <w:rPr>
          <w:rFonts w:ascii="Arial Narrow" w:eastAsia="Times New Roman" w:hAnsi="Arial Narrow" w:cs="Times New Roman"/>
          <w:lang w:eastAsia="cs-CZ"/>
        </w:rPr>
        <w:t>O</w:t>
      </w:r>
      <w:r w:rsidRPr="00CB756E">
        <w:rPr>
          <w:rFonts w:ascii="Arial Narrow" w:eastAsia="Times New Roman" w:hAnsi="Arial Narrow" w:cs="Times New Roman"/>
          <w:lang w:eastAsia="cs-CZ"/>
        </w:rPr>
        <w:t>:</w:t>
      </w:r>
      <w:r w:rsidRPr="00CB756E">
        <w:rPr>
          <w:rFonts w:ascii="Arial Narrow" w:eastAsia="Times New Roman" w:hAnsi="Arial Narrow" w:cs="Times New Roman"/>
          <w:bCs/>
          <w:lang w:eastAsia="cs-CZ"/>
        </w:rPr>
        <w:tab/>
      </w:r>
      <w:sdt>
        <w:sdtPr>
          <w:rPr>
            <w:rFonts w:ascii="Arial Narrow" w:eastAsia="Times New Roman" w:hAnsi="Arial Narrow" w:cs="Times New Roman"/>
            <w:iCs/>
            <w:lang w:eastAsia="cs-CZ"/>
          </w:rPr>
          <w:id w:val="-24026309"/>
          <w:placeholder>
            <w:docPart w:val="81720CCB4365418C82E981C0373CAE30"/>
          </w:placeholder>
          <w:text/>
        </w:sdtPr>
        <w:sdtContent>
          <w:r w:rsidR="0001342F" w:rsidRPr="0001342F">
            <w:rPr>
              <w:rFonts w:ascii="Arial Narrow" w:eastAsia="Times New Roman" w:hAnsi="Arial Narrow" w:cs="Times New Roman"/>
              <w:iCs/>
              <w:lang w:eastAsia="cs-CZ"/>
            </w:rPr>
            <w:t>26042029</w:t>
          </w:r>
        </w:sdtContent>
      </w:sdt>
    </w:p>
    <w:p w14:paraId="3A6749E8" w14:textId="5A9AA353" w:rsidR="00562FB6" w:rsidRPr="00CB756E" w:rsidRDefault="00562FB6" w:rsidP="00562FB6">
      <w:pPr>
        <w:tabs>
          <w:tab w:val="left" w:pos="3542"/>
        </w:tabs>
        <w:spacing w:after="0" w:line="240" w:lineRule="auto"/>
        <w:ind w:left="540"/>
        <w:jc w:val="both"/>
        <w:rPr>
          <w:rFonts w:ascii="Arial Narrow" w:eastAsia="Times New Roman" w:hAnsi="Arial Narrow" w:cs="Times New Roman"/>
          <w:lang w:eastAsia="cs-CZ"/>
        </w:rPr>
      </w:pPr>
      <w:r w:rsidRPr="00CB756E">
        <w:rPr>
          <w:rFonts w:ascii="Arial Narrow" w:eastAsia="Times New Roman" w:hAnsi="Arial Narrow" w:cs="Times New Roman"/>
          <w:lang w:eastAsia="cs-CZ"/>
        </w:rPr>
        <w:t>DIČ/VAT:</w:t>
      </w:r>
      <w:r w:rsidRPr="00CB756E">
        <w:rPr>
          <w:rFonts w:ascii="Arial Narrow" w:eastAsia="Times New Roman" w:hAnsi="Arial Narrow" w:cs="Times New Roman"/>
          <w:bCs/>
          <w:lang w:eastAsia="cs-CZ"/>
        </w:rPr>
        <w:tab/>
      </w:r>
      <w:sdt>
        <w:sdtPr>
          <w:rPr>
            <w:rFonts w:ascii="Arial Narrow" w:eastAsia="Times New Roman" w:hAnsi="Arial Narrow" w:cs="Times New Roman"/>
            <w:iCs/>
            <w:lang w:eastAsia="cs-CZ"/>
          </w:rPr>
          <w:id w:val="625743692"/>
          <w:placeholder>
            <w:docPart w:val="36CED28672A24947AE688AEE09E49062"/>
          </w:placeholder>
          <w:text/>
        </w:sdtPr>
        <w:sdtContent>
          <w:r w:rsidR="00621E78" w:rsidRPr="00621E78">
            <w:rPr>
              <w:rFonts w:ascii="Arial Narrow" w:eastAsia="Times New Roman" w:hAnsi="Arial Narrow" w:cs="Times New Roman"/>
              <w:iCs/>
              <w:lang w:eastAsia="cs-CZ"/>
            </w:rPr>
            <w:t>CZ26042029</w:t>
          </w:r>
        </w:sdtContent>
      </w:sdt>
    </w:p>
    <w:p w14:paraId="278B255F" w14:textId="5766C223" w:rsidR="00562FB6" w:rsidRPr="00CB756E" w:rsidRDefault="00562FB6" w:rsidP="00562FB6">
      <w:pPr>
        <w:tabs>
          <w:tab w:val="left" w:pos="3542"/>
        </w:tabs>
        <w:spacing w:after="0" w:line="240" w:lineRule="auto"/>
        <w:ind w:left="540"/>
        <w:jc w:val="both"/>
        <w:rPr>
          <w:rFonts w:ascii="Arial Narrow" w:eastAsia="Times New Roman" w:hAnsi="Arial Narrow" w:cs="Times New Roman"/>
          <w:lang w:eastAsia="cs-CZ"/>
        </w:rPr>
      </w:pPr>
      <w:bookmarkStart w:id="2" w:name="_Hlk104448271"/>
      <w:r w:rsidRPr="00CB756E">
        <w:rPr>
          <w:rFonts w:ascii="Arial Narrow" w:eastAsia="Times New Roman" w:hAnsi="Arial Narrow" w:cs="Times New Roman"/>
          <w:lang w:eastAsia="cs-CZ"/>
        </w:rPr>
        <w:t>Bankovní spojení:</w:t>
      </w:r>
      <w:r w:rsidRPr="00CB756E">
        <w:rPr>
          <w:rFonts w:ascii="Arial Narrow" w:eastAsia="Times New Roman" w:hAnsi="Arial Narrow" w:cs="Times New Roman"/>
          <w:bCs/>
          <w:lang w:eastAsia="cs-CZ"/>
        </w:rPr>
        <w:tab/>
      </w:r>
      <w:sdt>
        <w:sdtPr>
          <w:rPr>
            <w:rFonts w:ascii="Arial Narrow" w:eastAsia="Times New Roman" w:hAnsi="Arial Narrow" w:cs="Times New Roman"/>
            <w:iCs/>
            <w:lang w:eastAsia="cs-CZ"/>
          </w:rPr>
          <w:id w:val="-1922162205"/>
          <w:placeholder>
            <w:docPart w:val="1809D460AD7E4F4CA4C20D884C8CFE05"/>
          </w:placeholder>
          <w:text/>
        </w:sdtPr>
        <w:sdtContent>
          <w:r w:rsidR="003F2224">
            <w:rPr>
              <w:rFonts w:ascii="Arial Narrow" w:eastAsia="Times New Roman" w:hAnsi="Arial Narrow" w:cs="Times New Roman"/>
              <w:iCs/>
              <w:lang w:eastAsia="cs-CZ"/>
            </w:rPr>
            <w:t>xxx</w:t>
          </w:r>
        </w:sdtContent>
      </w:sdt>
    </w:p>
    <w:bookmarkEnd w:id="2"/>
    <w:p w14:paraId="20256A0E" w14:textId="76D6D971" w:rsidR="00562FB6" w:rsidRPr="00CB756E" w:rsidRDefault="00562FB6" w:rsidP="00562FB6">
      <w:pPr>
        <w:tabs>
          <w:tab w:val="left" w:pos="3542"/>
        </w:tabs>
        <w:spacing w:after="0" w:line="240" w:lineRule="auto"/>
        <w:ind w:left="540"/>
        <w:jc w:val="both"/>
        <w:rPr>
          <w:rFonts w:ascii="Arial Narrow" w:eastAsia="Times New Roman" w:hAnsi="Arial Narrow" w:cs="Times New Roman"/>
          <w:lang w:eastAsia="cs-CZ"/>
        </w:rPr>
      </w:pPr>
      <w:r w:rsidRPr="00CB756E">
        <w:rPr>
          <w:rFonts w:ascii="Arial Narrow" w:eastAsia="Times New Roman" w:hAnsi="Arial Narrow" w:cs="Times New Roman"/>
          <w:bCs/>
          <w:lang w:eastAsia="cs-CZ"/>
        </w:rPr>
        <w:tab/>
      </w:r>
      <w:r w:rsidRPr="00CB756E">
        <w:rPr>
          <w:rFonts w:ascii="Arial Narrow" w:eastAsia="Times New Roman" w:hAnsi="Arial Narrow" w:cs="Times New Roman"/>
          <w:lang w:eastAsia="cs-CZ"/>
        </w:rPr>
        <w:t xml:space="preserve">číslo účtu: </w:t>
      </w:r>
      <w:sdt>
        <w:sdtPr>
          <w:rPr>
            <w:rFonts w:ascii="Arial Narrow" w:eastAsia="Times New Roman" w:hAnsi="Arial Narrow" w:cs="Times New Roman"/>
            <w:iCs/>
            <w:lang w:eastAsia="cs-CZ"/>
          </w:rPr>
          <w:id w:val="1180235983"/>
          <w:placeholder>
            <w:docPart w:val="8FA7AB3BA61B41E387862D29A9EC651A"/>
          </w:placeholder>
          <w:text/>
        </w:sdtPr>
        <w:sdtContent>
          <w:r w:rsidR="003F2224">
            <w:rPr>
              <w:rFonts w:ascii="Arial Narrow" w:eastAsia="Times New Roman" w:hAnsi="Arial Narrow" w:cs="Times New Roman"/>
              <w:iCs/>
              <w:lang w:eastAsia="cs-CZ"/>
            </w:rPr>
            <w:t>xxx</w:t>
          </w:r>
        </w:sdtContent>
      </w:sdt>
    </w:p>
    <w:p w14:paraId="5926ACD7" w14:textId="2D67E656" w:rsidR="00FD54AF" w:rsidRPr="00FD54AF" w:rsidRDefault="00FD54AF" w:rsidP="00FD54AF">
      <w:pPr>
        <w:spacing w:after="0" w:line="240" w:lineRule="auto"/>
        <w:ind w:left="540" w:right="-142"/>
        <w:jc w:val="both"/>
        <w:rPr>
          <w:rFonts w:ascii="Arial Narrow" w:eastAsia="Times New Roman" w:hAnsi="Arial Narrow" w:cs="Times New Roman"/>
          <w:lang w:eastAsia="cs-CZ"/>
        </w:rPr>
      </w:pPr>
      <w:r w:rsidRPr="00FD54AF">
        <w:rPr>
          <w:rFonts w:ascii="Arial Narrow" w:eastAsia="Times New Roman" w:hAnsi="Arial Narrow" w:cs="Times New Roman"/>
          <w:lang w:eastAsia="cs-CZ"/>
        </w:rPr>
        <w:t>IBAN:</w:t>
      </w:r>
      <w:r>
        <w:rPr>
          <w:rFonts w:ascii="Arial Narrow" w:eastAsia="Times New Roman" w:hAnsi="Arial Narrow" w:cs="Times New Roman"/>
          <w:lang w:eastAsia="cs-CZ"/>
        </w:rPr>
        <w:tab/>
      </w:r>
      <w:r>
        <w:rPr>
          <w:rFonts w:ascii="Arial Narrow" w:eastAsia="Times New Roman" w:hAnsi="Arial Narrow" w:cs="Times New Roman"/>
          <w:lang w:eastAsia="cs-CZ"/>
        </w:rPr>
        <w:tab/>
      </w:r>
      <w:r>
        <w:rPr>
          <w:rFonts w:ascii="Arial Narrow" w:eastAsia="Times New Roman" w:hAnsi="Arial Narrow" w:cs="Times New Roman"/>
          <w:lang w:eastAsia="cs-CZ"/>
        </w:rPr>
        <w:tab/>
      </w:r>
      <w:r w:rsidRPr="00FD54AF">
        <w:rPr>
          <w:rFonts w:ascii="Arial Narrow" w:eastAsia="Times New Roman" w:hAnsi="Arial Narrow" w:cs="Times New Roman"/>
          <w:lang w:eastAsia="cs-CZ"/>
        </w:rPr>
        <w:tab/>
      </w:r>
      <w:sdt>
        <w:sdtPr>
          <w:rPr>
            <w:rFonts w:ascii="Arial Narrow" w:eastAsia="Times New Roman" w:hAnsi="Arial Narrow" w:cs="Times New Roman"/>
            <w:iCs/>
            <w:lang w:eastAsia="cs-CZ"/>
          </w:rPr>
          <w:id w:val="116111074"/>
          <w:placeholder>
            <w:docPart w:val="A1E007ECBC5144899D3AD994E42CE684"/>
          </w:placeholder>
          <w:text/>
        </w:sdtPr>
        <w:sdtContent>
          <w:r w:rsidR="003F2224">
            <w:rPr>
              <w:rFonts w:ascii="Arial Narrow" w:eastAsia="Times New Roman" w:hAnsi="Arial Narrow" w:cs="Times New Roman"/>
              <w:iCs/>
              <w:lang w:eastAsia="cs-CZ"/>
            </w:rPr>
            <w:t>xxx</w:t>
          </w:r>
        </w:sdtContent>
      </w:sdt>
    </w:p>
    <w:p w14:paraId="56626BEF" w14:textId="2AAB802B" w:rsidR="00562FB6" w:rsidRPr="009D66F7" w:rsidRDefault="00562FB6" w:rsidP="00562FB6">
      <w:pPr>
        <w:spacing w:after="0" w:line="240" w:lineRule="auto"/>
        <w:ind w:left="540" w:right="-142"/>
        <w:jc w:val="both"/>
        <w:rPr>
          <w:rFonts w:ascii="Arial Narrow" w:eastAsia="Times New Roman" w:hAnsi="Arial Narrow" w:cs="Times New Roman"/>
          <w:lang w:eastAsia="cs-CZ"/>
        </w:rPr>
      </w:pPr>
      <w:r w:rsidRPr="00265807">
        <w:rPr>
          <w:rFonts w:ascii="Arial Narrow" w:eastAsia="Times New Roman" w:hAnsi="Arial Narrow" w:cs="Times New Roman"/>
          <w:i/>
          <w:iCs/>
          <w:lang w:eastAsia="cs-CZ"/>
        </w:rPr>
        <w:t xml:space="preserve">zapsaný v obchodním rejstříku </w:t>
      </w:r>
      <w:r w:rsidRPr="00CB756E">
        <w:rPr>
          <w:rFonts w:ascii="Arial Narrow" w:eastAsia="Times New Roman" w:hAnsi="Arial Narrow" w:cs="Times New Roman"/>
          <w:i/>
          <w:iCs/>
          <w:lang w:eastAsia="cs-CZ"/>
        </w:rPr>
        <w:t xml:space="preserve">vedeném </w:t>
      </w:r>
      <w:sdt>
        <w:sdtPr>
          <w:rPr>
            <w:rFonts w:ascii="Arial Narrow" w:eastAsia="Times New Roman" w:hAnsi="Arial Narrow" w:cs="Times New Roman"/>
            <w:i/>
            <w:iCs/>
            <w:lang w:eastAsia="cs-CZ"/>
          </w:rPr>
          <w:id w:val="-170954794"/>
          <w:placeholder>
            <w:docPart w:val="BF418A08161D48DD92687828FF4F1CC0"/>
          </w:placeholder>
          <w:text/>
        </w:sdtPr>
        <w:sdtContent>
          <w:r w:rsidR="00BE4303" w:rsidRPr="00BE4303">
            <w:rPr>
              <w:rFonts w:ascii="Arial Narrow" w:eastAsia="Times New Roman" w:hAnsi="Arial Narrow" w:cs="Times New Roman"/>
              <w:i/>
              <w:iCs/>
              <w:lang w:eastAsia="cs-CZ"/>
            </w:rPr>
            <w:t>KS v Brně</w:t>
          </w:r>
        </w:sdtContent>
      </w:sdt>
      <w:r w:rsidRPr="00CB756E">
        <w:rPr>
          <w:rFonts w:ascii="Arial Narrow" w:eastAsia="Times New Roman" w:hAnsi="Arial Narrow" w:cs="Times New Roman"/>
          <w:i/>
          <w:iCs/>
          <w:lang w:eastAsia="cs-CZ"/>
        </w:rPr>
        <w:t xml:space="preserve">, oddíl </w:t>
      </w:r>
      <w:sdt>
        <w:sdtPr>
          <w:rPr>
            <w:rFonts w:ascii="Arial Narrow" w:eastAsia="Times New Roman" w:hAnsi="Arial Narrow" w:cs="Times New Roman"/>
            <w:i/>
            <w:iCs/>
            <w:lang w:eastAsia="cs-CZ"/>
          </w:rPr>
          <w:id w:val="-503119347"/>
          <w:placeholder>
            <w:docPart w:val="3A7AEEE245524BE497CD926660E7E879"/>
          </w:placeholder>
          <w:text/>
        </w:sdtPr>
        <w:sdtContent>
          <w:r w:rsidR="00BE4303" w:rsidRPr="00BE4303">
            <w:rPr>
              <w:rFonts w:ascii="Arial Narrow" w:eastAsia="Times New Roman" w:hAnsi="Arial Narrow" w:cs="Times New Roman"/>
              <w:i/>
              <w:iCs/>
              <w:lang w:eastAsia="cs-CZ"/>
            </w:rPr>
            <w:t>C</w:t>
          </w:r>
        </w:sdtContent>
      </w:sdt>
      <w:r w:rsidRPr="00CB756E">
        <w:rPr>
          <w:rFonts w:ascii="Arial Narrow" w:eastAsia="Times New Roman" w:hAnsi="Arial Narrow" w:cs="Times New Roman"/>
          <w:i/>
          <w:iCs/>
          <w:lang w:eastAsia="cs-CZ"/>
        </w:rPr>
        <w:t xml:space="preserve">, vložka </w:t>
      </w:r>
      <w:sdt>
        <w:sdtPr>
          <w:rPr>
            <w:rFonts w:ascii="Arial Narrow" w:eastAsia="Times New Roman" w:hAnsi="Arial Narrow" w:cs="Times New Roman"/>
            <w:i/>
            <w:iCs/>
            <w:lang w:eastAsia="cs-CZ"/>
          </w:rPr>
          <w:id w:val="45263601"/>
          <w:placeholder>
            <w:docPart w:val="099D420AC31F43A182B98F52C4403DC3"/>
          </w:placeholder>
          <w:text/>
        </w:sdtPr>
        <w:sdtContent>
          <w:r w:rsidR="009E7680" w:rsidRPr="009E7680">
            <w:rPr>
              <w:rFonts w:ascii="Arial Narrow" w:eastAsia="Times New Roman" w:hAnsi="Arial Narrow" w:cs="Times New Roman"/>
              <w:i/>
              <w:iCs/>
              <w:lang w:eastAsia="cs-CZ"/>
            </w:rPr>
            <w:t>121840</w:t>
          </w:r>
        </w:sdtContent>
      </w:sdt>
      <w:r w:rsidRPr="00CB756E">
        <w:rPr>
          <w:rFonts w:ascii="Arial Narrow" w:eastAsia="Times New Roman" w:hAnsi="Arial Narrow" w:cs="Times New Roman"/>
          <w:i/>
          <w:iCs/>
          <w:lang w:eastAsia="cs-CZ"/>
        </w:rPr>
        <w:t>,</w:t>
      </w:r>
    </w:p>
    <w:p w14:paraId="18D3894B" w14:textId="37DC078F" w:rsidR="00562FB6" w:rsidRPr="00D62A18" w:rsidRDefault="00E31B7F" w:rsidP="00562FB6">
      <w:pPr>
        <w:spacing w:after="0" w:line="240" w:lineRule="auto"/>
        <w:ind w:left="540"/>
        <w:jc w:val="both"/>
        <w:rPr>
          <w:rFonts w:ascii="Arial Narrow" w:eastAsia="Times New Roman" w:hAnsi="Arial Narrow" w:cs="Times New Roman"/>
          <w:i/>
          <w:iCs/>
          <w:lang w:eastAsia="cs-CZ"/>
        </w:rPr>
      </w:pPr>
      <w:r>
        <w:rPr>
          <w:rFonts w:ascii="Arial Narrow" w:eastAsia="Times New Roman" w:hAnsi="Arial Narrow" w:cs="Times New Roman"/>
          <w:i/>
          <w:lang w:eastAsia="cs-CZ"/>
        </w:rPr>
        <w:t>(</w:t>
      </w:r>
      <w:r w:rsidR="00562FB6" w:rsidRPr="00337313">
        <w:rPr>
          <w:rFonts w:ascii="Arial Narrow" w:eastAsia="Times New Roman" w:hAnsi="Arial Narrow" w:cs="Times New Roman"/>
          <w:i/>
          <w:lang w:eastAsia="cs-CZ"/>
        </w:rPr>
        <w:t>dále jen</w:t>
      </w:r>
      <w:r w:rsidR="00562FB6" w:rsidRPr="004E3EA8">
        <w:rPr>
          <w:rFonts w:ascii="Arial Narrow" w:eastAsia="Times New Roman" w:hAnsi="Arial Narrow" w:cs="Times New Roman"/>
          <w:b/>
          <w:bCs/>
          <w:i/>
          <w:lang w:eastAsia="cs-CZ"/>
        </w:rPr>
        <w:t xml:space="preserve"> </w:t>
      </w:r>
      <w:r w:rsidR="00562FB6" w:rsidRPr="004E3EA8">
        <w:rPr>
          <w:rFonts w:ascii="Arial Narrow" w:eastAsia="Times New Roman" w:hAnsi="Arial Narrow" w:cs="Times New Roman"/>
          <w:b/>
          <w:bCs/>
          <w:i/>
          <w:iCs/>
          <w:lang w:eastAsia="cs-CZ"/>
        </w:rPr>
        <w:t>„prodávající“</w:t>
      </w:r>
      <w:r w:rsidRPr="00E31B7F">
        <w:rPr>
          <w:rFonts w:ascii="Arial Narrow" w:eastAsia="Times New Roman" w:hAnsi="Arial Narrow" w:cs="Times New Roman"/>
          <w:i/>
          <w:iCs/>
          <w:lang w:eastAsia="cs-CZ"/>
        </w:rPr>
        <w:t>)</w:t>
      </w:r>
      <w:r w:rsidR="00562FB6">
        <w:rPr>
          <w:rFonts w:ascii="Arial Narrow" w:eastAsia="Times New Roman" w:hAnsi="Arial Narrow" w:cs="Times New Roman"/>
          <w:i/>
          <w:iCs/>
          <w:lang w:eastAsia="cs-CZ"/>
        </w:rPr>
        <w:t xml:space="preserve">, společně též </w:t>
      </w:r>
      <w:r w:rsidR="00562FB6" w:rsidRPr="004E3EA8">
        <w:rPr>
          <w:rFonts w:ascii="Arial Narrow" w:eastAsia="Times New Roman" w:hAnsi="Arial Narrow" w:cs="Times New Roman"/>
          <w:b/>
          <w:bCs/>
          <w:i/>
          <w:iCs/>
          <w:lang w:eastAsia="cs-CZ"/>
        </w:rPr>
        <w:t>„smluvní strany“</w:t>
      </w:r>
      <w:r w:rsidR="00562FB6">
        <w:rPr>
          <w:rFonts w:ascii="Arial Narrow" w:eastAsia="Times New Roman" w:hAnsi="Arial Narrow" w:cs="Times New Roman"/>
          <w:i/>
          <w:iCs/>
          <w:lang w:eastAsia="cs-CZ"/>
        </w:rPr>
        <w:t>.</w:t>
      </w:r>
    </w:p>
    <w:p w14:paraId="3F5121F9" w14:textId="2911F060" w:rsidR="00AD5C02" w:rsidRPr="00247824" w:rsidRDefault="00AD5C02" w:rsidP="3B9A415C">
      <w:pPr>
        <w:spacing w:after="0" w:line="240" w:lineRule="auto"/>
        <w:ind w:left="540"/>
        <w:jc w:val="both"/>
        <w:rPr>
          <w:rFonts w:ascii="Arial Narrow" w:eastAsia="Times New Roman" w:hAnsi="Arial Narrow" w:cs="Times New Roman"/>
          <w:iCs/>
          <w:lang w:eastAsia="cs-CZ"/>
        </w:rPr>
      </w:pPr>
    </w:p>
    <w:p w14:paraId="303F6466" w14:textId="77777777" w:rsidR="00247824" w:rsidRDefault="00247824" w:rsidP="3B9A415C">
      <w:pPr>
        <w:spacing w:after="0" w:line="240" w:lineRule="auto"/>
        <w:ind w:left="540"/>
        <w:jc w:val="both"/>
        <w:rPr>
          <w:rFonts w:ascii="Arial Narrow" w:eastAsia="Times New Roman" w:hAnsi="Arial Narrow" w:cs="Times New Roman"/>
          <w:i/>
          <w:iCs/>
          <w:lang w:eastAsia="cs-CZ"/>
        </w:rPr>
      </w:pPr>
    </w:p>
    <w:p w14:paraId="009B0809" w14:textId="7558ACFE" w:rsidR="00247824" w:rsidRPr="00247824" w:rsidRDefault="00247824" w:rsidP="005E0A12">
      <w:pPr>
        <w:widowControl w:val="0"/>
        <w:tabs>
          <w:tab w:val="left" w:pos="2835"/>
        </w:tabs>
        <w:spacing w:after="120" w:line="240" w:lineRule="auto"/>
        <w:ind w:left="544"/>
        <w:jc w:val="both"/>
        <w:rPr>
          <w:rFonts w:ascii="Arial Narrow" w:eastAsia="Calibri" w:hAnsi="Arial Narrow" w:cs="Times New Roman"/>
        </w:rPr>
      </w:pPr>
      <w:r w:rsidRPr="00247824">
        <w:rPr>
          <w:rFonts w:ascii="Arial Narrow" w:eastAsia="Calibri" w:hAnsi="Arial Narrow" w:cs="Times New Roman"/>
        </w:rPr>
        <w:t xml:space="preserve">Kupující, jakožto zadavatel veřejné zakázky s názvem </w:t>
      </w:r>
      <w:sdt>
        <w:sdtPr>
          <w:rPr>
            <w:rFonts w:ascii="Arial Narrow" w:eastAsia="Calibri" w:hAnsi="Arial Narrow" w:cs="Times New Roman"/>
            <w:b/>
            <w:bCs/>
          </w:rPr>
          <w:id w:val="-726615443"/>
          <w:placeholder>
            <w:docPart w:val="3A1F82457EE54082920BC680989D5177"/>
          </w:placeholder>
        </w:sdtPr>
        <w:sdtContent>
          <w:r w:rsidR="00CD0031" w:rsidRPr="00CD0031">
            <w:rPr>
              <w:rFonts w:ascii="Arial Narrow" w:eastAsia="Calibri" w:hAnsi="Arial Narrow" w:cs="Times New Roman"/>
              <w:b/>
              <w:bCs/>
            </w:rPr>
            <w:t>Rozšíření kapacity datového úložiště</w:t>
          </w:r>
        </w:sdtContent>
      </w:sdt>
      <w:r w:rsidRPr="00247824">
        <w:rPr>
          <w:rFonts w:ascii="Arial Narrow" w:eastAsia="Times New Roman" w:hAnsi="Arial Narrow" w:cs="Times New Roman"/>
          <w:color w:val="808080"/>
          <w:lang w:eastAsia="cs-CZ"/>
        </w:rPr>
        <w:t xml:space="preserve"> </w:t>
      </w:r>
      <w:r w:rsidR="00D138F9" w:rsidRPr="00D138F9">
        <w:rPr>
          <w:rFonts w:ascii="Arial Narrow" w:eastAsia="Calibri" w:hAnsi="Arial Narrow" w:cs="Times New Roman"/>
          <w:i/>
        </w:rPr>
        <w:t>(dále jen „</w:t>
      </w:r>
      <w:r w:rsidR="006305B4" w:rsidRPr="006305B4">
        <w:rPr>
          <w:rFonts w:ascii="Arial Narrow" w:eastAsia="Calibri" w:hAnsi="Arial Narrow" w:cs="Times New Roman"/>
          <w:b/>
          <w:bCs/>
          <w:i/>
        </w:rPr>
        <w:t>v</w:t>
      </w:r>
      <w:r w:rsidR="00D138F9" w:rsidRPr="00D138F9">
        <w:rPr>
          <w:rFonts w:ascii="Arial Narrow" w:eastAsia="Calibri" w:hAnsi="Arial Narrow" w:cs="Times New Roman"/>
          <w:b/>
          <w:i/>
        </w:rPr>
        <w:t>eřejná zakázka</w:t>
      </w:r>
      <w:r w:rsidR="00D138F9" w:rsidRPr="00D138F9">
        <w:rPr>
          <w:rFonts w:ascii="Arial Narrow" w:eastAsia="Calibri" w:hAnsi="Arial Narrow" w:cs="Times New Roman"/>
          <w:i/>
        </w:rPr>
        <w:t>“)</w:t>
      </w:r>
      <w:r w:rsidR="00D138F9" w:rsidRPr="00D138F9">
        <w:rPr>
          <w:rFonts w:ascii="Arial Narrow" w:eastAsia="Calibri" w:hAnsi="Arial Narrow" w:cs="Times New Roman"/>
        </w:rPr>
        <w:t xml:space="preserve"> </w:t>
      </w:r>
      <w:r w:rsidR="00D138F9">
        <w:rPr>
          <w:rFonts w:ascii="Arial Narrow" w:eastAsia="Calibri" w:hAnsi="Arial Narrow" w:cs="Times New Roman"/>
        </w:rPr>
        <w:t>z</w:t>
      </w:r>
      <w:r w:rsidRPr="00247824">
        <w:rPr>
          <w:rFonts w:ascii="Arial Narrow" w:eastAsia="Calibri" w:hAnsi="Arial Narrow" w:cs="Times New Roman"/>
        </w:rPr>
        <w:t xml:space="preserve">adávané </w:t>
      </w:r>
      <w:sdt>
        <w:sdtPr>
          <w:rPr>
            <w:rFonts w:ascii="Arial Narrow" w:eastAsia="Calibri" w:hAnsi="Arial Narrow" w:cs="Times New Roman"/>
          </w:rPr>
          <w:id w:val="-54016491"/>
          <w:placeholder>
            <w:docPart w:val="71781E64B9204F11A4270B9DA9CAE3A1"/>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Content>
          <w:r w:rsidR="00A01EBB">
            <w:rPr>
              <w:rFonts w:ascii="Arial Narrow" w:eastAsia="Calibri" w:hAnsi="Arial Narrow" w:cs="Times New Roman"/>
            </w:rPr>
            <w:t>v zadávacím řízení v souladu se zákonem</w:t>
          </w:r>
        </w:sdtContent>
      </w:sdt>
      <w:r w:rsidRPr="00247824">
        <w:rPr>
          <w:rFonts w:ascii="Arial Narrow" w:eastAsia="Calibri" w:hAnsi="Arial Narrow" w:cs="Times New Roman"/>
        </w:rPr>
        <w:t xml:space="preserve"> č. 134/2016 Sb., o zadávání veřejných zakázek, ve znění pozdějších předpisů, rozhodl o výběru </w:t>
      </w:r>
      <w:r w:rsidR="00657776">
        <w:rPr>
          <w:rFonts w:ascii="Arial Narrow" w:eastAsia="Calibri" w:hAnsi="Arial Narrow" w:cs="Times New Roman"/>
        </w:rPr>
        <w:t>p</w:t>
      </w:r>
      <w:r w:rsidRPr="00247824">
        <w:rPr>
          <w:rFonts w:ascii="Arial Narrow" w:eastAsia="Calibri" w:hAnsi="Arial Narrow" w:cs="Times New Roman"/>
        </w:rPr>
        <w:t>rodávajícího ke splnění této veřejné zakázky.</w:t>
      </w:r>
    </w:p>
    <w:p w14:paraId="568FE575" w14:textId="762B55D9" w:rsidR="00247824" w:rsidRPr="003C3A04" w:rsidRDefault="00247824" w:rsidP="005E0A12">
      <w:pPr>
        <w:widowControl w:val="0"/>
        <w:tabs>
          <w:tab w:val="left" w:pos="2835"/>
        </w:tabs>
        <w:spacing w:after="120" w:line="240" w:lineRule="auto"/>
        <w:ind w:left="544"/>
        <w:jc w:val="both"/>
        <w:rPr>
          <w:rFonts w:ascii="Arial Narrow" w:eastAsia="Calibri" w:hAnsi="Arial Narrow" w:cs="Times New Roman"/>
          <w:bCs/>
        </w:rPr>
      </w:pPr>
      <w:r w:rsidRPr="003C3A04">
        <w:rPr>
          <w:rFonts w:ascii="Arial Narrow" w:eastAsia="Calibri" w:hAnsi="Arial Narrow" w:cs="Times New Roman"/>
          <w:bCs/>
        </w:rPr>
        <w:t xml:space="preserve">Smluvní strany uzavírají níže uvedeného dne, měsíce a roku tuto kupní smlouvu </w:t>
      </w:r>
      <w:r w:rsidRPr="003C3A04">
        <w:rPr>
          <w:rFonts w:ascii="Arial Narrow" w:eastAsia="Calibri" w:hAnsi="Arial Narrow" w:cs="Times New Roman"/>
          <w:bCs/>
          <w:i/>
        </w:rPr>
        <w:t>(dále</w:t>
      </w:r>
      <w:r w:rsidR="00CE489D" w:rsidRPr="003C3A04">
        <w:rPr>
          <w:rFonts w:ascii="Arial Narrow" w:eastAsia="Calibri" w:hAnsi="Arial Narrow" w:cs="Times New Roman"/>
          <w:bCs/>
          <w:i/>
        </w:rPr>
        <w:t xml:space="preserve"> </w:t>
      </w:r>
      <w:r w:rsidRPr="003C3A04">
        <w:rPr>
          <w:rFonts w:ascii="Arial Narrow" w:eastAsia="Calibri" w:hAnsi="Arial Narrow" w:cs="Times New Roman"/>
          <w:bCs/>
          <w:i/>
        </w:rPr>
        <w:t>jen</w:t>
      </w:r>
      <w:r w:rsidRPr="003C3A04">
        <w:rPr>
          <w:rFonts w:ascii="Arial Narrow" w:eastAsia="Calibri" w:hAnsi="Arial Narrow" w:cs="Times New Roman"/>
          <w:b/>
          <w:i/>
        </w:rPr>
        <w:t xml:space="preserve"> „</w:t>
      </w:r>
      <w:r w:rsidR="00657776" w:rsidRPr="003C3A04">
        <w:rPr>
          <w:rFonts w:ascii="Arial Narrow" w:eastAsia="Calibri" w:hAnsi="Arial Narrow" w:cs="Times New Roman"/>
          <w:b/>
          <w:i/>
        </w:rPr>
        <w:t>s</w:t>
      </w:r>
      <w:r w:rsidRPr="003C3A04">
        <w:rPr>
          <w:rFonts w:ascii="Arial Narrow" w:eastAsia="Calibri" w:hAnsi="Arial Narrow" w:cs="Times New Roman"/>
          <w:b/>
          <w:i/>
        </w:rPr>
        <w:t>mlouva“</w:t>
      </w:r>
      <w:r w:rsidRPr="003C3A04">
        <w:rPr>
          <w:rFonts w:ascii="Arial Narrow" w:eastAsia="Calibri" w:hAnsi="Arial Narrow" w:cs="Times New Roman"/>
          <w:bCs/>
          <w:i/>
        </w:rPr>
        <w:t>)</w:t>
      </w:r>
      <w:r w:rsidRPr="003C3A04">
        <w:rPr>
          <w:rFonts w:ascii="Arial Narrow" w:eastAsia="Calibri" w:hAnsi="Arial Narrow" w:cs="Times New Roman"/>
          <w:bCs/>
        </w:rPr>
        <w:t>.</w:t>
      </w:r>
    </w:p>
    <w:p w14:paraId="251D50ED" w14:textId="77777777" w:rsidR="002E1BC5" w:rsidRDefault="002E1BC5" w:rsidP="00287CB1">
      <w:pPr>
        <w:widowControl w:val="0"/>
        <w:tabs>
          <w:tab w:val="left" w:pos="2835"/>
        </w:tabs>
        <w:spacing w:after="120" w:line="240" w:lineRule="auto"/>
        <w:ind w:left="544"/>
        <w:jc w:val="both"/>
        <w:rPr>
          <w:rFonts w:ascii="Arial Narrow" w:eastAsia="Calibri" w:hAnsi="Arial Narrow" w:cs="Times New Roman"/>
        </w:rPr>
      </w:pPr>
    </w:p>
    <w:p w14:paraId="22973922" w14:textId="09F7DD4A" w:rsidR="002E1BC5" w:rsidRPr="008D191F" w:rsidRDefault="00863958" w:rsidP="00916416">
      <w:pPr>
        <w:numPr>
          <w:ilvl w:val="0"/>
          <w:numId w:val="11"/>
        </w:numPr>
        <w:spacing w:before="120" w:after="0" w:line="240" w:lineRule="auto"/>
        <w:ind w:left="714" w:hanging="357"/>
        <w:jc w:val="center"/>
        <w:rPr>
          <w:rFonts w:ascii="Arial Narrow" w:eastAsia="Times New Roman" w:hAnsi="Arial Narrow" w:cs="Times New Roman"/>
          <w:b/>
          <w:bCs/>
          <w:lang w:eastAsia="cs-CZ"/>
        </w:rPr>
      </w:pPr>
      <w:r>
        <w:rPr>
          <w:rFonts w:ascii="Arial Narrow" w:eastAsia="Times New Roman" w:hAnsi="Arial Narrow" w:cs="Times New Roman"/>
          <w:b/>
          <w:bCs/>
          <w:lang w:eastAsia="cs-CZ"/>
        </w:rPr>
        <w:t>Úvodní ustanovení a účel smlouvy</w:t>
      </w:r>
    </w:p>
    <w:p w14:paraId="35605A9C" w14:textId="38BFDFA2" w:rsidR="002E1BC5" w:rsidRDefault="001C3C00" w:rsidP="00916416">
      <w:pPr>
        <w:pStyle w:val="Odstavecseseznamem"/>
        <w:widowControl w:val="0"/>
        <w:numPr>
          <w:ilvl w:val="1"/>
          <w:numId w:val="12"/>
        </w:numPr>
        <w:tabs>
          <w:tab w:val="left" w:pos="2835"/>
        </w:tabs>
        <w:spacing w:before="120" w:after="60" w:line="240" w:lineRule="auto"/>
        <w:ind w:left="544" w:hanging="544"/>
        <w:contextualSpacing w:val="0"/>
        <w:jc w:val="both"/>
        <w:rPr>
          <w:rFonts w:ascii="Arial Narrow" w:eastAsia="Calibri" w:hAnsi="Arial Narrow" w:cs="Times New Roman"/>
        </w:rPr>
      </w:pPr>
      <w:r w:rsidRPr="001C3C00">
        <w:rPr>
          <w:rFonts w:ascii="Arial Narrow" w:eastAsia="Calibri" w:hAnsi="Arial Narrow" w:cs="Times New Roman"/>
        </w:rPr>
        <w:t>Veřejná</w:t>
      </w:r>
      <w:r w:rsidR="00075DB3" w:rsidRPr="00075DB3">
        <w:rPr>
          <w:rFonts w:ascii="Arial Narrow" w:eastAsia="Calibri" w:hAnsi="Arial Narrow" w:cs="Times New Roman"/>
        </w:rPr>
        <w:t xml:space="preserve"> zakázka je souborem závazků </w:t>
      </w:r>
      <w:r w:rsidR="00075DB3">
        <w:rPr>
          <w:rFonts w:ascii="Arial Narrow" w:eastAsia="Calibri" w:hAnsi="Arial Narrow" w:cs="Times New Roman"/>
        </w:rPr>
        <w:t>p</w:t>
      </w:r>
      <w:r w:rsidR="00075DB3" w:rsidRPr="00075DB3">
        <w:rPr>
          <w:rFonts w:ascii="Arial Narrow" w:eastAsia="Calibri" w:hAnsi="Arial Narrow" w:cs="Times New Roman"/>
        </w:rPr>
        <w:t xml:space="preserve">rodávajícího, které jsou popsány zejména v předmětu </w:t>
      </w:r>
      <w:r w:rsidR="00075DB3">
        <w:rPr>
          <w:rFonts w:ascii="Arial Narrow" w:eastAsia="Calibri" w:hAnsi="Arial Narrow" w:cs="Times New Roman"/>
        </w:rPr>
        <w:t>s</w:t>
      </w:r>
      <w:r w:rsidR="00075DB3" w:rsidRPr="00075DB3">
        <w:rPr>
          <w:rFonts w:ascii="Arial Narrow" w:eastAsia="Calibri" w:hAnsi="Arial Narrow" w:cs="Times New Roman"/>
        </w:rPr>
        <w:t>mlouvy</w:t>
      </w:r>
      <w:r w:rsidR="00075DB3">
        <w:rPr>
          <w:rFonts w:ascii="Arial Narrow" w:eastAsia="Calibri" w:hAnsi="Arial Narrow" w:cs="Times New Roman"/>
        </w:rPr>
        <w:t>.</w:t>
      </w:r>
    </w:p>
    <w:p w14:paraId="3D1AA869" w14:textId="760D433C" w:rsidR="00AC7F9B" w:rsidRPr="005A3667" w:rsidRDefault="00AC7F9B" w:rsidP="00916416">
      <w:pPr>
        <w:pStyle w:val="OdstavecII"/>
        <w:keepNext w:val="0"/>
        <w:widowControl w:val="0"/>
        <w:numPr>
          <w:ilvl w:val="1"/>
          <w:numId w:val="12"/>
        </w:numPr>
        <w:spacing w:before="60" w:after="60" w:line="240" w:lineRule="auto"/>
        <w:ind w:left="544" w:hanging="544"/>
        <w:outlineLvl w:val="1"/>
      </w:pPr>
      <w:r w:rsidRPr="005A3667">
        <w:t xml:space="preserve">Účelem této </w:t>
      </w:r>
      <w:r>
        <w:t>s</w:t>
      </w:r>
      <w:r w:rsidRPr="005A3667">
        <w:t xml:space="preserve">mlouvy je sjednat vzájemná práva a povinnosti </w:t>
      </w:r>
      <w:r>
        <w:t>s</w:t>
      </w:r>
      <w:r w:rsidRPr="005A3667">
        <w:t xml:space="preserve">mluvních stran tak, aby </w:t>
      </w:r>
      <w:r>
        <w:t>v</w:t>
      </w:r>
      <w:r w:rsidRPr="005A3667">
        <w:t xml:space="preserve">eřejná zakázka mohla být splněna řádně a včas ke spokojenosti obou </w:t>
      </w:r>
      <w:r>
        <w:t>s</w:t>
      </w:r>
      <w:r w:rsidRPr="005A3667">
        <w:t xml:space="preserve">mluvních stran. V této souvislosti </w:t>
      </w:r>
      <w:r>
        <w:t>k</w:t>
      </w:r>
      <w:r w:rsidRPr="005A3667">
        <w:t xml:space="preserve">upující dále uvádí, že </w:t>
      </w:r>
      <w:r>
        <w:t>v</w:t>
      </w:r>
      <w:r w:rsidRPr="005A3667">
        <w:t xml:space="preserve">eřejnou zakázku požaduje splnit s cílem </w:t>
      </w:r>
      <w:sdt>
        <w:sdtPr>
          <w:id w:val="-929420575"/>
          <w:placeholder>
            <w:docPart w:val="AEAA52C6764A48B29837EA707D22A6BA"/>
          </w:placeholder>
        </w:sdtPr>
        <w:sdtContent>
          <w:r w:rsidR="00491D51">
            <w:t>r</w:t>
          </w:r>
          <w:r w:rsidR="00491D51" w:rsidRPr="00491D51">
            <w:t>ozšíření kapacity datového úložiště</w:t>
          </w:r>
          <w:r w:rsidR="00491D51">
            <w:t xml:space="preserve"> Masarykovy univerzity</w:t>
          </w:r>
        </w:sdtContent>
      </w:sdt>
      <w:r w:rsidRPr="005A3667">
        <w:t xml:space="preserve">.  </w:t>
      </w:r>
    </w:p>
    <w:p w14:paraId="07BFAE3E" w14:textId="553B858B" w:rsidR="00CC040A" w:rsidRPr="005A3667" w:rsidRDefault="00CC040A" w:rsidP="00916416">
      <w:pPr>
        <w:pStyle w:val="OdstavecII"/>
        <w:keepNext w:val="0"/>
        <w:widowControl w:val="0"/>
        <w:numPr>
          <w:ilvl w:val="1"/>
          <w:numId w:val="12"/>
        </w:numPr>
        <w:spacing w:before="60" w:after="60" w:line="240" w:lineRule="auto"/>
        <w:ind w:left="544" w:hanging="544"/>
        <w:outlineLvl w:val="1"/>
      </w:pPr>
      <w:r w:rsidRPr="005A3667">
        <w:lastRenderedPageBreak/>
        <w:t xml:space="preserve">Prodávající si je vědom všech svých práv a povinností vyplývajících ze </w:t>
      </w:r>
      <w:r>
        <w:t>s</w:t>
      </w:r>
      <w:r w:rsidRPr="005A3667">
        <w:t>mlouvy a v této souvislosti výslovně utvrzuje, že</w:t>
      </w:r>
    </w:p>
    <w:p w14:paraId="5F8C45FB" w14:textId="77777777" w:rsidR="00CC040A" w:rsidRPr="005A3667" w:rsidRDefault="00CC040A" w:rsidP="00916416">
      <w:pPr>
        <w:pStyle w:val="Bod"/>
        <w:widowControl w:val="0"/>
        <w:numPr>
          <w:ilvl w:val="4"/>
          <w:numId w:val="14"/>
        </w:numPr>
        <w:spacing w:line="240" w:lineRule="auto"/>
        <w:ind w:left="714" w:hanging="357"/>
      </w:pPr>
      <w:r w:rsidRPr="005A3667">
        <w:t xml:space="preserve">disponuje příslušnými znalostmi a odborností, </w:t>
      </w:r>
    </w:p>
    <w:p w14:paraId="236596A3" w14:textId="77777777" w:rsidR="00CC040A" w:rsidRPr="005A3667" w:rsidRDefault="00CC040A" w:rsidP="00916416">
      <w:pPr>
        <w:pStyle w:val="Bod"/>
        <w:widowControl w:val="0"/>
        <w:numPr>
          <w:ilvl w:val="4"/>
          <w:numId w:val="14"/>
        </w:numPr>
        <w:spacing w:line="240" w:lineRule="auto"/>
        <w:ind w:left="714" w:hanging="357"/>
      </w:pPr>
      <w:r w:rsidRPr="005A3667">
        <w:t>bude jednat s potřebnou pečlivostí,</w:t>
      </w:r>
    </w:p>
    <w:p w14:paraId="0B50A6A3" w14:textId="30524680" w:rsidR="00CC040A" w:rsidRPr="005A3667" w:rsidRDefault="00CC040A" w:rsidP="00916416">
      <w:pPr>
        <w:pStyle w:val="Bod"/>
        <w:widowControl w:val="0"/>
        <w:numPr>
          <w:ilvl w:val="4"/>
          <w:numId w:val="14"/>
        </w:numPr>
        <w:spacing w:line="240" w:lineRule="auto"/>
        <w:ind w:left="714" w:hanging="357"/>
        <w:rPr>
          <w:lang w:eastAsia="en-US"/>
        </w:rPr>
      </w:pPr>
      <w:r w:rsidRPr="005A3667">
        <w:t xml:space="preserve">má s plněním závazků co do obsahu i rozsahu obdobných těm, které jsou </w:t>
      </w:r>
      <w:r w:rsidR="00457810">
        <w:t>s</w:t>
      </w:r>
      <w:r w:rsidRPr="005A3667">
        <w:t>mlouvou sjednány, dostatečné předchozí zkušenosti,</w:t>
      </w:r>
    </w:p>
    <w:p w14:paraId="30157044" w14:textId="61013E4C" w:rsidR="00CC040A" w:rsidRPr="000B75BA" w:rsidRDefault="00CC040A" w:rsidP="00916416">
      <w:pPr>
        <w:pStyle w:val="Bod"/>
        <w:widowControl w:val="0"/>
        <w:numPr>
          <w:ilvl w:val="4"/>
          <w:numId w:val="14"/>
        </w:numPr>
        <w:spacing w:line="240" w:lineRule="auto"/>
        <w:ind w:left="714" w:hanging="357"/>
      </w:pPr>
      <w:r w:rsidRPr="005A3667">
        <w:rPr>
          <w:bCs/>
        </w:rPr>
        <w:t xml:space="preserve">přijímá </w:t>
      </w:r>
      <w:r w:rsidR="00457810">
        <w:rPr>
          <w:bCs/>
        </w:rPr>
        <w:t>k</w:t>
      </w:r>
      <w:r w:rsidRPr="005A3667">
        <w:t>upujícího</w:t>
      </w:r>
      <w:r w:rsidRPr="005A3667">
        <w:rPr>
          <w:bCs/>
        </w:rPr>
        <w:t xml:space="preserve"> jako slabší </w:t>
      </w:r>
      <w:r w:rsidR="00457810">
        <w:rPr>
          <w:bCs/>
        </w:rPr>
        <w:t>s</w:t>
      </w:r>
      <w:r w:rsidRPr="005A3667">
        <w:rPr>
          <w:bCs/>
        </w:rPr>
        <w:t xml:space="preserve">mluvní stranu, jelikož tento znalostmi, odborností, schopnostmi ani zkušenostmi nezbytnými pro </w:t>
      </w:r>
      <w:r w:rsidRPr="005A3667">
        <w:t xml:space="preserve">splnění </w:t>
      </w:r>
      <w:r w:rsidR="00457810">
        <w:t>v</w:t>
      </w:r>
      <w:r w:rsidRPr="005A3667">
        <w:t>eřejné zakázky</w:t>
      </w:r>
      <w:r w:rsidRPr="005A3667">
        <w:rPr>
          <w:bCs/>
        </w:rPr>
        <w:t xml:space="preserve"> nedisponuje</w:t>
      </w:r>
      <w:r w:rsidR="00457810">
        <w:rPr>
          <w:bCs/>
        </w:rPr>
        <w:t>.</w:t>
      </w:r>
    </w:p>
    <w:p w14:paraId="6D6F9CDE" w14:textId="6587EF81" w:rsidR="00597FB7" w:rsidRPr="00597FB7" w:rsidRDefault="00597FB7" w:rsidP="00916416">
      <w:pPr>
        <w:pStyle w:val="Odstavecseseznamem"/>
        <w:widowControl w:val="0"/>
        <w:numPr>
          <w:ilvl w:val="1"/>
          <w:numId w:val="12"/>
        </w:numPr>
        <w:tabs>
          <w:tab w:val="left" w:pos="2835"/>
        </w:tabs>
        <w:spacing w:before="60" w:after="60" w:line="240" w:lineRule="auto"/>
        <w:ind w:left="544" w:hanging="544"/>
        <w:contextualSpacing w:val="0"/>
        <w:jc w:val="both"/>
        <w:rPr>
          <w:rFonts w:ascii="Arial Narrow" w:eastAsia="Calibri" w:hAnsi="Arial Narrow" w:cs="Times New Roman"/>
          <w:b/>
          <w:bCs/>
        </w:rPr>
      </w:pPr>
      <w:r w:rsidRPr="00597FB7">
        <w:rPr>
          <w:rFonts w:ascii="Arial Narrow" w:eastAsia="Calibri" w:hAnsi="Arial Narrow" w:cs="Times New Roman"/>
          <w:b/>
          <w:bCs/>
        </w:rPr>
        <w:t>Dotace</w:t>
      </w:r>
    </w:p>
    <w:p w14:paraId="21AEDE7F" w14:textId="6CC27EA0" w:rsidR="00597FB7" w:rsidRPr="00887F27" w:rsidRDefault="002B437B" w:rsidP="00916416">
      <w:pPr>
        <w:pStyle w:val="Odstavecseseznamem"/>
        <w:widowControl w:val="0"/>
        <w:numPr>
          <w:ilvl w:val="1"/>
          <w:numId w:val="13"/>
        </w:numPr>
        <w:tabs>
          <w:tab w:val="left" w:pos="2835"/>
        </w:tabs>
        <w:spacing w:before="60" w:after="60" w:line="240" w:lineRule="auto"/>
        <w:contextualSpacing w:val="0"/>
        <w:jc w:val="both"/>
        <w:rPr>
          <w:rFonts w:ascii="Arial Narrow" w:eastAsia="Calibri" w:hAnsi="Arial Narrow" w:cs="Times New Roman"/>
        </w:rPr>
      </w:pPr>
      <w:r w:rsidRPr="00887F27">
        <w:rPr>
          <w:rFonts w:ascii="Arial Narrow" w:eastAsia="Calibri" w:hAnsi="Arial Narrow" w:cs="Times New Roman"/>
        </w:rPr>
        <w:t xml:space="preserve">Kupující usiluje o dotaci na </w:t>
      </w:r>
      <w:r w:rsidR="00904764" w:rsidRPr="00887F27">
        <w:rPr>
          <w:rFonts w:ascii="Arial Narrow" w:eastAsia="Calibri" w:hAnsi="Arial Narrow" w:cs="Times New Roman"/>
        </w:rPr>
        <w:t>v</w:t>
      </w:r>
      <w:r w:rsidRPr="00887F27">
        <w:rPr>
          <w:rFonts w:ascii="Arial Narrow" w:eastAsia="Calibri" w:hAnsi="Arial Narrow" w:cs="Times New Roman"/>
        </w:rPr>
        <w:t>eřejnou zakázku, a to z</w:t>
      </w:r>
      <w:r w:rsidR="007B11B3">
        <w:rPr>
          <w:rFonts w:ascii="Arial Narrow" w:eastAsia="Calibri" w:hAnsi="Arial Narrow" w:cs="Times New Roman"/>
        </w:rPr>
        <w:t> </w:t>
      </w:r>
      <w:r w:rsidR="00B435ED">
        <w:rPr>
          <w:rFonts w:ascii="Arial Narrow" w:eastAsia="Calibri" w:hAnsi="Arial Narrow" w:cs="Times New Roman"/>
        </w:rPr>
        <w:t>programu</w:t>
      </w:r>
      <w:r w:rsidR="00774C86">
        <w:rPr>
          <w:rFonts w:ascii="Arial Narrow" w:eastAsia="Calibri" w:hAnsi="Arial Narrow" w:cs="Times New Roman"/>
        </w:rPr>
        <w:t> </w:t>
      </w:r>
      <w:sdt>
        <w:sdtPr>
          <w:rPr>
            <w:rFonts w:ascii="Arial Narrow" w:eastAsia="Calibri" w:hAnsi="Arial Narrow" w:cs="Times New Roman"/>
          </w:rPr>
          <w:id w:val="1614555421"/>
          <w:placeholder>
            <w:docPart w:val="B53F2A9B580A48D8AADAF09F65607E24"/>
          </w:placeholder>
        </w:sdtPr>
        <w:sdtContent>
          <w:r w:rsidR="00774C86">
            <w:rPr>
              <w:rFonts w:ascii="Arial Narrow" w:eastAsia="Calibri" w:hAnsi="Arial Narrow" w:cs="Times New Roman"/>
            </w:rPr>
            <w:t>Národní plán obnovy</w:t>
          </w:r>
        </w:sdtContent>
      </w:sdt>
      <w:r w:rsidRPr="00887F27">
        <w:rPr>
          <w:rFonts w:ascii="Arial Narrow" w:eastAsia="Calibri" w:hAnsi="Arial Narrow" w:cs="Times New Roman"/>
        </w:rPr>
        <w:t xml:space="preserve"> v rámci projektu</w:t>
      </w:r>
      <w:r w:rsidR="007B11B3">
        <w:rPr>
          <w:rFonts w:ascii="Arial Narrow" w:eastAsia="Calibri" w:hAnsi="Arial Narrow" w:cs="Times New Roman"/>
        </w:rPr>
        <w:t>:</w:t>
      </w:r>
      <w:r w:rsidRPr="00887F27">
        <w:rPr>
          <w:rFonts w:ascii="Arial Narrow" w:eastAsia="Calibri" w:hAnsi="Arial Narrow" w:cs="Times New Roman"/>
        </w:rPr>
        <w:t xml:space="preserve"> „</w:t>
      </w:r>
      <w:sdt>
        <w:sdtPr>
          <w:rPr>
            <w:rFonts w:ascii="Arial Narrow" w:eastAsia="Calibri" w:hAnsi="Arial Narrow" w:cs="Times New Roman"/>
          </w:rPr>
          <w:id w:val="1739364081"/>
          <w:placeholder>
            <w:docPart w:val="1770FFEF67904862BBB3BC42AC28BF4C"/>
          </w:placeholder>
        </w:sdtPr>
        <w:sdtContent>
          <w:r w:rsidRPr="00887F27">
            <w:rPr>
              <w:rFonts w:ascii="Arial Narrow" w:eastAsia="Calibri" w:hAnsi="Arial Narrow" w:cs="Times New Roman"/>
            </w:rPr>
            <w:t>MUNI</w:t>
          </w:r>
          <w:r w:rsidR="00774C86">
            <w:rPr>
              <w:rFonts w:ascii="Arial Narrow" w:eastAsia="Calibri" w:hAnsi="Arial Narrow" w:cs="Times New Roman"/>
            </w:rPr>
            <w:t xml:space="preserve"> 3.2.1</w:t>
          </w:r>
          <w:r w:rsidRPr="00887F27">
            <w:rPr>
              <w:rFonts w:ascii="Arial Narrow" w:eastAsia="Calibri" w:hAnsi="Arial Narrow" w:cs="Times New Roman"/>
            </w:rPr>
            <w:t>“</w:t>
          </w:r>
          <w:r w:rsidR="00AA0B70">
            <w:rPr>
              <w:rFonts w:ascii="Arial Narrow" w:eastAsia="Calibri" w:hAnsi="Arial Narrow" w:cs="Times New Roman"/>
            </w:rPr>
            <w:t>;</w:t>
          </w:r>
          <w:r w:rsidR="00195CD1">
            <w:rPr>
              <w:rFonts w:ascii="Arial Narrow" w:eastAsia="Calibri" w:hAnsi="Arial Narrow" w:cs="Times New Roman"/>
            </w:rPr>
            <w:t xml:space="preserve"> </w:t>
          </w:r>
          <w:r w:rsidR="00CD26D3" w:rsidRPr="00CD26D3">
            <w:rPr>
              <w:rFonts w:ascii="Arial Narrow" w:eastAsia="Calibri" w:hAnsi="Arial Narrow" w:cs="Times New Roman"/>
            </w:rPr>
            <w:t>Reg. č.: NPO_MUNI_MSMT-16606/2022</w:t>
          </w:r>
          <w:r w:rsidR="00CD26D3">
            <w:rPr>
              <w:rFonts w:ascii="Arial Narrow" w:eastAsia="Calibri" w:hAnsi="Arial Narrow" w:cs="Times New Roman"/>
            </w:rPr>
            <w:t>“</w:t>
          </w:r>
          <w:r w:rsidR="00AA0B70">
            <w:rPr>
              <w:rFonts w:ascii="Arial Narrow" w:eastAsia="Calibri" w:hAnsi="Arial Narrow" w:cs="Times New Roman"/>
            </w:rPr>
            <w:t xml:space="preserve"> </w:t>
          </w:r>
        </w:sdtContent>
      </w:sdt>
      <w:r w:rsidR="00DD7753">
        <w:rPr>
          <w:rFonts w:ascii="Arial Narrow" w:eastAsia="Calibri" w:hAnsi="Arial Narrow" w:cs="Times New Roman"/>
        </w:rPr>
        <w:t xml:space="preserve"> </w:t>
      </w:r>
      <w:r w:rsidRPr="00887F27">
        <w:rPr>
          <w:rFonts w:ascii="Arial Narrow" w:eastAsia="Calibri" w:hAnsi="Arial Narrow" w:cs="Times New Roman"/>
          <w:iCs/>
        </w:rPr>
        <w:t>(dále jen „</w:t>
      </w:r>
      <w:r w:rsidR="00640119" w:rsidRPr="00887F27">
        <w:rPr>
          <w:rFonts w:ascii="Arial Narrow" w:eastAsia="Calibri" w:hAnsi="Arial Narrow" w:cs="Times New Roman"/>
          <w:b/>
          <w:bCs/>
          <w:iCs/>
        </w:rPr>
        <w:t>p</w:t>
      </w:r>
      <w:r w:rsidRPr="00887F27">
        <w:rPr>
          <w:rFonts w:ascii="Arial Narrow" w:eastAsia="Calibri" w:hAnsi="Arial Narrow" w:cs="Times New Roman"/>
          <w:b/>
          <w:bCs/>
          <w:iCs/>
        </w:rPr>
        <w:t>rojekt</w:t>
      </w:r>
      <w:r w:rsidRPr="00887F27">
        <w:rPr>
          <w:rFonts w:ascii="Arial Narrow" w:eastAsia="Calibri" w:hAnsi="Arial Narrow" w:cs="Times New Roman"/>
          <w:iCs/>
        </w:rPr>
        <w:t>“).</w:t>
      </w:r>
    </w:p>
    <w:p w14:paraId="222C80D8" w14:textId="41FC4FAB" w:rsidR="00DF7DF7" w:rsidRPr="00887F27" w:rsidRDefault="00DF7DF7" w:rsidP="00916416">
      <w:pPr>
        <w:pStyle w:val="Odstavecseseznamem"/>
        <w:widowControl w:val="0"/>
        <w:numPr>
          <w:ilvl w:val="1"/>
          <w:numId w:val="13"/>
        </w:numPr>
        <w:tabs>
          <w:tab w:val="left" w:pos="2835"/>
        </w:tabs>
        <w:spacing w:before="60" w:after="60" w:line="240" w:lineRule="auto"/>
        <w:contextualSpacing w:val="0"/>
        <w:jc w:val="both"/>
        <w:rPr>
          <w:rFonts w:ascii="Arial Narrow" w:eastAsia="Calibri" w:hAnsi="Arial Narrow" w:cs="Times New Roman"/>
        </w:rPr>
      </w:pPr>
      <w:r w:rsidRPr="00887F27">
        <w:rPr>
          <w:rFonts w:ascii="Arial Narrow" w:eastAsia="Calibri" w:hAnsi="Arial Narrow" w:cs="Times New Roman"/>
          <w:iCs/>
        </w:rPr>
        <w:t xml:space="preserve">Smluvní strany berou na vědomí, že jakékoli, byť jen částečné, neplnění povinností vyplývajících ze </w:t>
      </w:r>
      <w:r w:rsidR="005A578E">
        <w:rPr>
          <w:rFonts w:ascii="Arial Narrow" w:eastAsia="Calibri" w:hAnsi="Arial Narrow" w:cs="Times New Roman"/>
          <w:iCs/>
        </w:rPr>
        <w:t>s</w:t>
      </w:r>
      <w:r w:rsidRPr="00887F27">
        <w:rPr>
          <w:rFonts w:ascii="Arial Narrow" w:eastAsia="Calibri" w:hAnsi="Arial Narrow" w:cs="Times New Roman"/>
          <w:iCs/>
        </w:rPr>
        <w:t xml:space="preserve">mlouvy, ať už na straně </w:t>
      </w:r>
      <w:r w:rsidR="005A578E">
        <w:rPr>
          <w:rFonts w:ascii="Arial Narrow" w:eastAsia="Calibri" w:hAnsi="Arial Narrow" w:cs="Times New Roman"/>
          <w:iCs/>
        </w:rPr>
        <w:t>k</w:t>
      </w:r>
      <w:r w:rsidRPr="00887F27">
        <w:rPr>
          <w:rFonts w:ascii="Arial Narrow" w:eastAsia="Calibri" w:hAnsi="Arial Narrow" w:cs="Times New Roman"/>
          <w:iCs/>
        </w:rPr>
        <w:t xml:space="preserve">upujícího či </w:t>
      </w:r>
      <w:r w:rsidR="005A578E">
        <w:rPr>
          <w:rFonts w:ascii="Arial Narrow" w:eastAsia="Calibri" w:hAnsi="Arial Narrow" w:cs="Times New Roman"/>
          <w:iCs/>
        </w:rPr>
        <w:t>p</w:t>
      </w:r>
      <w:r w:rsidRPr="00887F27">
        <w:rPr>
          <w:rFonts w:ascii="Arial Narrow" w:eastAsia="Calibri" w:hAnsi="Arial Narrow" w:cs="Times New Roman"/>
          <w:iCs/>
        </w:rPr>
        <w:t xml:space="preserve">rodávajícího, může ohrozit čerpání dotace, příp. může vést k udělení sankcí </w:t>
      </w:r>
      <w:r w:rsidR="005A578E">
        <w:rPr>
          <w:rFonts w:ascii="Arial Narrow" w:eastAsia="Calibri" w:hAnsi="Arial Narrow" w:cs="Times New Roman"/>
          <w:iCs/>
        </w:rPr>
        <w:t>k</w:t>
      </w:r>
      <w:r w:rsidRPr="00887F27">
        <w:rPr>
          <w:rFonts w:ascii="Arial Narrow" w:eastAsia="Calibri" w:hAnsi="Arial Narrow" w:cs="Times New Roman"/>
          <w:iCs/>
        </w:rPr>
        <w:t xml:space="preserve">upujícímu ze strany orgánů oprávněných k výkonu kontroly </w:t>
      </w:r>
      <w:r w:rsidR="005A578E">
        <w:rPr>
          <w:rFonts w:ascii="Arial Narrow" w:eastAsia="Calibri" w:hAnsi="Arial Narrow" w:cs="Times New Roman"/>
          <w:iCs/>
        </w:rPr>
        <w:t>p</w:t>
      </w:r>
      <w:r w:rsidRPr="00887F27">
        <w:rPr>
          <w:rFonts w:ascii="Arial Narrow" w:eastAsia="Calibri" w:hAnsi="Arial Narrow" w:cs="Times New Roman"/>
          <w:iCs/>
        </w:rPr>
        <w:t xml:space="preserve">rojektu. Škoda, která může </w:t>
      </w:r>
      <w:r w:rsidR="005A578E">
        <w:rPr>
          <w:rFonts w:ascii="Arial Narrow" w:eastAsia="Calibri" w:hAnsi="Arial Narrow" w:cs="Times New Roman"/>
          <w:iCs/>
        </w:rPr>
        <w:t>k</w:t>
      </w:r>
      <w:r w:rsidRPr="00887F27">
        <w:rPr>
          <w:rFonts w:ascii="Arial Narrow" w:eastAsia="Calibri" w:hAnsi="Arial Narrow" w:cs="Times New Roman"/>
          <w:iCs/>
        </w:rPr>
        <w:t xml:space="preserve">upujícímu neplněním povinností </w:t>
      </w:r>
      <w:r w:rsidR="005A578E">
        <w:rPr>
          <w:rFonts w:ascii="Arial Narrow" w:eastAsia="Calibri" w:hAnsi="Arial Narrow" w:cs="Times New Roman"/>
          <w:iCs/>
        </w:rPr>
        <w:t>s</w:t>
      </w:r>
      <w:r w:rsidRPr="00887F27">
        <w:rPr>
          <w:rFonts w:ascii="Arial Narrow" w:eastAsia="Calibri" w:hAnsi="Arial Narrow" w:cs="Times New Roman"/>
          <w:iCs/>
        </w:rPr>
        <w:t xml:space="preserve">mluvních stran stanovených </w:t>
      </w:r>
      <w:r w:rsidR="005A578E">
        <w:rPr>
          <w:rFonts w:ascii="Arial Narrow" w:eastAsia="Calibri" w:hAnsi="Arial Narrow" w:cs="Times New Roman"/>
          <w:iCs/>
        </w:rPr>
        <w:t>s</w:t>
      </w:r>
      <w:r w:rsidRPr="00887F27">
        <w:rPr>
          <w:rFonts w:ascii="Arial Narrow" w:eastAsia="Calibri" w:hAnsi="Arial Narrow" w:cs="Times New Roman"/>
          <w:iCs/>
        </w:rPr>
        <w:t>mlouvou vzniknout, tak může i přesáhnout kupní cenu.</w:t>
      </w:r>
    </w:p>
    <w:p w14:paraId="6D401D30" w14:textId="2B4ABE34" w:rsidR="00AC7F9B" w:rsidRPr="000C6234" w:rsidRDefault="00935E83" w:rsidP="00916416">
      <w:pPr>
        <w:pStyle w:val="Odstavecseseznamem"/>
        <w:widowControl w:val="0"/>
        <w:numPr>
          <w:ilvl w:val="1"/>
          <w:numId w:val="12"/>
        </w:numPr>
        <w:tabs>
          <w:tab w:val="left" w:pos="2835"/>
        </w:tabs>
        <w:spacing w:before="60" w:after="60" w:line="240" w:lineRule="auto"/>
        <w:ind w:left="544" w:hanging="544"/>
        <w:contextualSpacing w:val="0"/>
        <w:jc w:val="both"/>
        <w:rPr>
          <w:rFonts w:ascii="Arial Narrow" w:eastAsia="Calibri" w:hAnsi="Arial Narrow" w:cs="Times New Roman"/>
        </w:rPr>
      </w:pPr>
      <w:r>
        <w:rPr>
          <w:rFonts w:ascii="Arial Narrow" w:eastAsia="Calibri" w:hAnsi="Arial Narrow" w:cs="Times New Roman"/>
        </w:rPr>
        <w:t>Prodávající</w:t>
      </w:r>
      <w:r w:rsidRPr="00935E83">
        <w:rPr>
          <w:rFonts w:ascii="Arial Narrow" w:eastAsia="Calibri" w:hAnsi="Arial Narrow" w:cs="Times New Roman"/>
        </w:rPr>
        <w:t xml:space="preserve"> 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w:t>
      </w:r>
      <w:r w:rsidRPr="000C6234">
        <w:rPr>
          <w:rFonts w:ascii="Arial Narrow" w:eastAsia="Calibri" w:hAnsi="Arial Narrow" w:cs="Times New Roman"/>
        </w:rPr>
        <w:t>splňují alespoň minimální standardy stanovené pracovněprávními a mzdovými předpisy.</w:t>
      </w:r>
    </w:p>
    <w:p w14:paraId="06BC6943" w14:textId="482817BB" w:rsidR="002E1BC5" w:rsidRPr="000C6234" w:rsidRDefault="000C6234" w:rsidP="00916416">
      <w:pPr>
        <w:pStyle w:val="Odstavecseseznamem"/>
        <w:widowControl w:val="0"/>
        <w:numPr>
          <w:ilvl w:val="1"/>
          <w:numId w:val="12"/>
        </w:numPr>
        <w:tabs>
          <w:tab w:val="left" w:pos="2835"/>
        </w:tabs>
        <w:spacing w:before="60" w:after="60" w:line="240" w:lineRule="auto"/>
        <w:ind w:left="544" w:hanging="544"/>
        <w:contextualSpacing w:val="0"/>
        <w:jc w:val="both"/>
        <w:rPr>
          <w:rFonts w:ascii="Arial Narrow" w:eastAsia="Calibri" w:hAnsi="Arial Narrow" w:cs="Times New Roman"/>
        </w:rPr>
      </w:pPr>
      <w:r w:rsidRPr="000C6234">
        <w:rPr>
          <w:rFonts w:ascii="Arial Narrow" w:eastAsia="Calibri" w:hAnsi="Arial Narrow" w:cs="Times New Roman"/>
        </w:rPr>
        <w:t>Prodávající se bude v souvislosti s plněním smlouvy snažit minimalizovat dopad na životní prostředí, respektovat udržitelnost či možnosti cirkulární ekonomiky a pokud je to možné a vhodné bude implementovat nové nebo značně zlepšené produkty, služby nebo postupy.</w:t>
      </w:r>
    </w:p>
    <w:p w14:paraId="30F94B1E" w14:textId="77777777" w:rsidR="00360A8C" w:rsidRPr="00A82D39" w:rsidRDefault="00360A8C" w:rsidP="00360A8C">
      <w:pPr>
        <w:spacing w:after="120" w:line="240" w:lineRule="auto"/>
        <w:ind w:left="544"/>
        <w:jc w:val="both"/>
        <w:rPr>
          <w:rFonts w:ascii="Arial Narrow" w:eastAsia="Times New Roman" w:hAnsi="Arial Narrow" w:cs="Times New Roman"/>
          <w:iCs/>
          <w:lang w:eastAsia="cs-CZ"/>
        </w:rPr>
      </w:pPr>
    </w:p>
    <w:p w14:paraId="3F5121FF" w14:textId="77777777" w:rsidR="00AD5C02" w:rsidRPr="008D191F" w:rsidRDefault="00AD5C02" w:rsidP="00916416">
      <w:pPr>
        <w:pStyle w:val="Odstavecseseznamem"/>
        <w:numPr>
          <w:ilvl w:val="0"/>
          <w:numId w:val="11"/>
        </w:numPr>
        <w:spacing w:before="120" w:after="0" w:line="240" w:lineRule="auto"/>
        <w:ind w:left="714" w:hanging="357"/>
        <w:contextualSpacing w:val="0"/>
        <w:jc w:val="center"/>
        <w:rPr>
          <w:rFonts w:ascii="Arial Narrow" w:eastAsia="Times New Roman" w:hAnsi="Arial Narrow" w:cs="Times New Roman"/>
          <w:b/>
          <w:bCs/>
          <w:lang w:eastAsia="cs-CZ"/>
        </w:rPr>
      </w:pPr>
      <w:r w:rsidRPr="002F360D">
        <w:rPr>
          <w:rFonts w:ascii="Arial Narrow" w:eastAsia="Times New Roman" w:hAnsi="Arial Narrow" w:cs="Times New Roman"/>
          <w:b/>
          <w:bCs/>
          <w:lang w:eastAsia="cs-CZ"/>
        </w:rPr>
        <w:t>Předmět smlouvy</w:t>
      </w:r>
    </w:p>
    <w:p w14:paraId="1A70BF69" w14:textId="637BCF8C" w:rsidR="008F002C" w:rsidRDefault="002F070E"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2F070E">
        <w:rPr>
          <w:rFonts w:ascii="Arial Narrow" w:eastAsia="Times New Roman" w:hAnsi="Arial Narrow" w:cs="Times New Roman"/>
          <w:lang w:eastAsia="cs-CZ"/>
        </w:rPr>
        <w:t xml:space="preserve">Předmětem plnění </w:t>
      </w:r>
      <w:r w:rsidR="00321FFA">
        <w:rPr>
          <w:rFonts w:ascii="Arial Narrow" w:eastAsia="Times New Roman" w:hAnsi="Arial Narrow" w:cs="Times New Roman"/>
          <w:lang w:eastAsia="cs-CZ"/>
        </w:rPr>
        <w:t>smlouvy</w:t>
      </w:r>
      <w:r w:rsidRPr="002F070E">
        <w:rPr>
          <w:rFonts w:ascii="Arial Narrow" w:eastAsia="Times New Roman" w:hAnsi="Arial Narrow" w:cs="Times New Roman"/>
          <w:lang w:eastAsia="cs-CZ"/>
        </w:rPr>
        <w:t xml:space="preserve"> </w:t>
      </w:r>
      <w:r w:rsidR="00F4378B">
        <w:rPr>
          <w:rFonts w:ascii="Arial Narrow" w:eastAsia="Times New Roman" w:hAnsi="Arial Narrow" w:cs="Times New Roman"/>
          <w:lang w:eastAsia="cs-CZ"/>
        </w:rPr>
        <w:t xml:space="preserve">je </w:t>
      </w:r>
      <w:r w:rsidR="00B351A3" w:rsidRPr="00B351A3">
        <w:rPr>
          <w:rFonts w:ascii="Arial Narrow" w:eastAsia="Times New Roman" w:hAnsi="Arial Narrow" w:cs="Times New Roman"/>
          <w:bCs/>
          <w:lang w:eastAsia="cs-CZ"/>
        </w:rPr>
        <w:t>kompletní řešení sestávající z dodávky, instalace a zprovoznění uzlů klasického úložiště</w:t>
      </w:r>
      <w:r w:rsidR="00B351A3" w:rsidRPr="00B351A3">
        <w:rPr>
          <w:rFonts w:ascii="Arial Narrow" w:eastAsia="Times New Roman" w:hAnsi="Arial Narrow" w:cs="Times New Roman"/>
          <w:lang w:eastAsia="cs-CZ"/>
        </w:rPr>
        <w:t xml:space="preserve"> </w:t>
      </w:r>
      <w:r w:rsidR="00F4378B" w:rsidRPr="00F4378B">
        <w:rPr>
          <w:rFonts w:ascii="Arial Narrow" w:eastAsia="Times New Roman" w:hAnsi="Arial Narrow" w:cs="Times New Roman"/>
          <w:lang w:eastAsia="cs-CZ"/>
        </w:rPr>
        <w:t>(dále jen „</w:t>
      </w:r>
      <w:r w:rsidR="00F4378B" w:rsidRPr="00F4378B">
        <w:rPr>
          <w:rFonts w:ascii="Arial Narrow" w:eastAsia="Times New Roman" w:hAnsi="Arial Narrow" w:cs="Times New Roman"/>
          <w:b/>
          <w:bCs/>
          <w:lang w:eastAsia="cs-CZ"/>
        </w:rPr>
        <w:t>zboží</w:t>
      </w:r>
      <w:r w:rsidR="00F4378B" w:rsidRPr="00F4378B">
        <w:rPr>
          <w:rFonts w:ascii="Arial Narrow" w:eastAsia="Times New Roman" w:hAnsi="Arial Narrow" w:cs="Times New Roman"/>
          <w:lang w:eastAsia="cs-CZ"/>
        </w:rPr>
        <w:t>“)</w:t>
      </w:r>
      <w:r w:rsidR="008F002C">
        <w:rPr>
          <w:rFonts w:ascii="Arial Narrow" w:eastAsia="Times New Roman" w:hAnsi="Arial Narrow" w:cs="Times New Roman"/>
          <w:lang w:eastAsia="cs-CZ"/>
        </w:rPr>
        <w:t xml:space="preserve"> </w:t>
      </w:r>
      <w:r w:rsidR="00D97A07" w:rsidRPr="00D97A07">
        <w:rPr>
          <w:rFonts w:ascii="Arial Narrow" w:eastAsia="Times New Roman" w:hAnsi="Arial Narrow" w:cs="Times New Roman"/>
          <w:lang w:eastAsia="cs-CZ"/>
        </w:rPr>
        <w:t>a převod vlastnického práva k tomuto zboží na kupujícího</w:t>
      </w:r>
      <w:r w:rsidR="00D97A07">
        <w:rPr>
          <w:rFonts w:ascii="Arial Narrow" w:eastAsia="Times New Roman" w:hAnsi="Arial Narrow" w:cs="Times New Roman"/>
          <w:lang w:eastAsia="cs-CZ"/>
        </w:rPr>
        <w:t>.</w:t>
      </w:r>
      <w:r w:rsidR="00BA3B52">
        <w:rPr>
          <w:rFonts w:ascii="Arial Narrow" w:eastAsia="Times New Roman" w:hAnsi="Arial Narrow" w:cs="Times New Roman"/>
          <w:lang w:eastAsia="cs-CZ"/>
        </w:rPr>
        <w:t xml:space="preserve"> </w:t>
      </w:r>
      <w:r w:rsidR="00BA3B52" w:rsidRPr="00BA3B52">
        <w:rPr>
          <w:rFonts w:ascii="Arial Narrow" w:eastAsia="Times New Roman" w:hAnsi="Arial Narrow" w:cs="Times New Roman"/>
          <w:lang w:eastAsia="cs-CZ"/>
        </w:rPr>
        <w:t>Součástí plnění dle smlouvy je</w:t>
      </w:r>
      <w:r w:rsidR="008F002C">
        <w:rPr>
          <w:rFonts w:ascii="Arial Narrow" w:eastAsia="Times New Roman" w:hAnsi="Arial Narrow" w:cs="Times New Roman"/>
          <w:lang w:eastAsia="cs-CZ"/>
        </w:rPr>
        <w:t xml:space="preserve"> </w:t>
      </w:r>
      <w:r w:rsidR="008F002C" w:rsidRPr="008F002C">
        <w:rPr>
          <w:rFonts w:ascii="Arial Narrow" w:eastAsia="Times New Roman" w:hAnsi="Arial Narrow" w:cs="Times New Roman"/>
          <w:lang w:eastAsia="cs-CZ"/>
        </w:rPr>
        <w:t xml:space="preserve">poskytnutí rozšířené </w:t>
      </w:r>
      <w:r w:rsidR="008F002C" w:rsidRPr="007D7ABD">
        <w:rPr>
          <w:rFonts w:ascii="Arial Narrow" w:eastAsia="Times New Roman" w:hAnsi="Arial Narrow" w:cs="Times New Roman"/>
          <w:lang w:eastAsia="cs-CZ"/>
        </w:rPr>
        <w:t>záruky včetně technické podpory po</w:t>
      </w:r>
      <w:r w:rsidR="008F002C" w:rsidRPr="008F002C">
        <w:rPr>
          <w:rFonts w:ascii="Arial Narrow" w:eastAsia="Times New Roman" w:hAnsi="Arial Narrow" w:cs="Times New Roman"/>
          <w:lang w:eastAsia="cs-CZ"/>
        </w:rPr>
        <w:t xml:space="preserve"> dobu </w:t>
      </w:r>
      <w:r w:rsidR="001E20D1">
        <w:rPr>
          <w:rFonts w:ascii="Arial Narrow" w:eastAsia="Times New Roman" w:hAnsi="Arial Narrow" w:cs="Times New Roman"/>
          <w:lang w:eastAsia="cs-CZ"/>
        </w:rPr>
        <w:t>minimálně</w:t>
      </w:r>
      <w:r w:rsidR="008F002C">
        <w:rPr>
          <w:rFonts w:ascii="Arial Narrow" w:eastAsia="Times New Roman" w:hAnsi="Arial Narrow" w:cs="Times New Roman"/>
          <w:lang w:eastAsia="cs-CZ"/>
        </w:rPr>
        <w:t xml:space="preserve"> </w:t>
      </w:r>
      <w:r w:rsidR="008F002C" w:rsidRPr="008F002C">
        <w:rPr>
          <w:rFonts w:ascii="Arial Narrow" w:eastAsia="Times New Roman" w:hAnsi="Arial Narrow" w:cs="Times New Roman"/>
          <w:lang w:eastAsia="cs-CZ"/>
        </w:rPr>
        <w:t>36 měsíců (dále jen „</w:t>
      </w:r>
      <w:r w:rsidR="008F002C" w:rsidRPr="008F002C">
        <w:rPr>
          <w:rFonts w:ascii="Arial Narrow" w:eastAsia="Times New Roman" w:hAnsi="Arial Narrow" w:cs="Times New Roman"/>
          <w:b/>
          <w:bCs/>
          <w:lang w:eastAsia="cs-CZ"/>
        </w:rPr>
        <w:t>rozšířená záruka</w:t>
      </w:r>
      <w:r w:rsidR="008F002C" w:rsidRPr="008F002C">
        <w:rPr>
          <w:rFonts w:ascii="Arial Narrow" w:eastAsia="Times New Roman" w:hAnsi="Arial Narrow" w:cs="Times New Roman"/>
          <w:lang w:eastAsia="cs-CZ"/>
        </w:rPr>
        <w:t>“)</w:t>
      </w:r>
      <w:r w:rsidR="002C78CB">
        <w:rPr>
          <w:rFonts w:ascii="Arial Narrow" w:eastAsia="Times New Roman" w:hAnsi="Arial Narrow" w:cs="Times New Roman"/>
          <w:lang w:eastAsia="cs-CZ"/>
        </w:rPr>
        <w:t>.</w:t>
      </w:r>
      <w:r w:rsidR="002C78CB" w:rsidRPr="002C78CB">
        <w:rPr>
          <w:rFonts w:ascii="Arial Narrow" w:eastAsia="Times New Roman" w:hAnsi="Arial Narrow" w:cs="Times New Roman"/>
          <w:lang w:eastAsia="cs-CZ"/>
        </w:rPr>
        <w:t xml:space="preserve"> </w:t>
      </w:r>
    </w:p>
    <w:p w14:paraId="103BAFED" w14:textId="50DA800B" w:rsidR="002F070E" w:rsidRPr="002F070E" w:rsidRDefault="00CC1EC1"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CC1EC1">
        <w:rPr>
          <w:rFonts w:ascii="Arial Narrow" w:eastAsia="Times New Roman" w:hAnsi="Arial Narrow" w:cs="Times New Roman"/>
          <w:lang w:eastAsia="cs-CZ"/>
        </w:rPr>
        <w:t>Technická specifikace a položkový rozpočet předmětu plnění v souladu s nabídkou prodávajícího j</w:t>
      </w:r>
      <w:r w:rsidR="00597211">
        <w:rPr>
          <w:rFonts w:ascii="Arial Narrow" w:eastAsia="Times New Roman" w:hAnsi="Arial Narrow" w:cs="Times New Roman"/>
          <w:lang w:eastAsia="cs-CZ"/>
        </w:rPr>
        <w:t>sou</w:t>
      </w:r>
      <w:r w:rsidRPr="00CC1EC1">
        <w:rPr>
          <w:rFonts w:ascii="Arial Narrow" w:eastAsia="Times New Roman" w:hAnsi="Arial Narrow" w:cs="Times New Roman"/>
          <w:lang w:eastAsia="cs-CZ"/>
        </w:rPr>
        <w:t xml:space="preserve"> uveden</w:t>
      </w:r>
      <w:r w:rsidR="00597211">
        <w:rPr>
          <w:rFonts w:ascii="Arial Narrow" w:eastAsia="Times New Roman" w:hAnsi="Arial Narrow" w:cs="Times New Roman"/>
          <w:lang w:eastAsia="cs-CZ"/>
        </w:rPr>
        <w:t>y</w:t>
      </w:r>
      <w:r w:rsidRPr="00CC1EC1">
        <w:rPr>
          <w:rFonts w:ascii="Arial Narrow" w:eastAsia="Times New Roman" w:hAnsi="Arial Narrow" w:cs="Times New Roman"/>
          <w:lang w:eastAsia="cs-CZ"/>
        </w:rPr>
        <w:t xml:space="preserve"> v příloze </w:t>
      </w:r>
      <w:r w:rsidR="009811D4">
        <w:rPr>
          <w:rFonts w:ascii="Arial Narrow" w:eastAsia="Times New Roman" w:hAnsi="Arial Narrow" w:cs="Times New Roman"/>
          <w:lang w:eastAsia="cs-CZ"/>
        </w:rPr>
        <w:t xml:space="preserve">č. 1 </w:t>
      </w:r>
      <w:r w:rsidRPr="00CC1EC1">
        <w:rPr>
          <w:rFonts w:ascii="Arial Narrow" w:eastAsia="Times New Roman" w:hAnsi="Arial Narrow" w:cs="Times New Roman"/>
          <w:lang w:eastAsia="cs-CZ"/>
        </w:rPr>
        <w:t>smlouvy</w:t>
      </w:r>
      <w:r w:rsidR="00D11FD7">
        <w:rPr>
          <w:rFonts w:ascii="Arial Narrow" w:eastAsia="Times New Roman" w:hAnsi="Arial Narrow" w:cs="Times New Roman"/>
          <w:lang w:eastAsia="cs-CZ"/>
        </w:rPr>
        <w:t>, která je její nedílnou součástí</w:t>
      </w:r>
      <w:r w:rsidR="002C78CB" w:rsidRPr="002C78CB">
        <w:rPr>
          <w:rFonts w:ascii="Arial Narrow" w:eastAsia="Times New Roman" w:hAnsi="Arial Narrow" w:cs="Times New Roman"/>
          <w:lang w:eastAsia="cs-CZ"/>
        </w:rPr>
        <w:t>.</w:t>
      </w:r>
    </w:p>
    <w:p w14:paraId="5CD8DA62" w14:textId="0C04F595" w:rsidR="002F070E" w:rsidRPr="002F070E" w:rsidRDefault="00101E48"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101E48">
        <w:rPr>
          <w:rFonts w:ascii="Arial Narrow" w:eastAsia="Times New Roman" w:hAnsi="Arial Narrow" w:cs="Times New Roman"/>
          <w:lang w:eastAsia="cs-CZ"/>
        </w:rPr>
        <w:t>Instalací a zprovozněním se rozumí instalace hardware do stávajících rack skříní, zapojení všech síťových rozhraní, zapojení do elektrické sítě, spuštění hardware a ověření bezchybného chodu všech komponent</w:t>
      </w:r>
      <w:r w:rsidR="002F070E" w:rsidRPr="002F070E">
        <w:rPr>
          <w:rFonts w:ascii="Arial Narrow" w:eastAsia="Times New Roman" w:hAnsi="Arial Narrow" w:cs="Times New Roman"/>
          <w:lang w:eastAsia="cs-CZ"/>
        </w:rPr>
        <w:t xml:space="preserve">. </w:t>
      </w:r>
    </w:p>
    <w:p w14:paraId="5B519894" w14:textId="77777777" w:rsidR="004C7439" w:rsidRDefault="00AD5C02"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2F360D">
        <w:rPr>
          <w:rFonts w:ascii="Arial Narrow" w:eastAsia="Times New Roman" w:hAnsi="Arial Narrow" w:cs="Times New Roman"/>
          <w:lang w:eastAsia="cs-CZ"/>
        </w:rPr>
        <w:t>Kupující se zavazuje převzít zboží za podmínek touto smlouvou sjednaných a uhradit vzájemně dohodnutou smluvní cenu.</w:t>
      </w:r>
      <w:r w:rsidRPr="00DF24B3">
        <w:rPr>
          <w:rFonts w:ascii="Arial Narrow" w:eastAsia="Times New Roman" w:hAnsi="Arial Narrow" w:cs="Times New Roman"/>
          <w:lang w:eastAsia="cs-CZ"/>
        </w:rPr>
        <w:t xml:space="preserve"> </w:t>
      </w:r>
    </w:p>
    <w:p w14:paraId="3F51221C" w14:textId="72ECD83A" w:rsidR="00AD5C02" w:rsidRPr="00BD0004" w:rsidRDefault="00AD5C02"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DF24B3">
        <w:rPr>
          <w:rFonts w:ascii="Arial Narrow" w:eastAsia="Times New Roman" w:hAnsi="Arial Narrow" w:cs="Times New Roman"/>
          <w:lang w:eastAsia="cs-CZ"/>
        </w:rPr>
        <w:t xml:space="preserve">Prodávající se zavazuje nainstalovat a zprovoznit </w:t>
      </w:r>
      <w:r w:rsidR="00E86E90">
        <w:rPr>
          <w:rFonts w:ascii="Arial Narrow" w:eastAsia="Times New Roman" w:hAnsi="Arial Narrow" w:cs="Times New Roman"/>
          <w:lang w:eastAsia="cs-CZ"/>
        </w:rPr>
        <w:t>zboží</w:t>
      </w:r>
      <w:r w:rsidRPr="002F360D">
        <w:rPr>
          <w:rFonts w:ascii="Arial Narrow" w:eastAsia="Times New Roman" w:hAnsi="Arial Narrow" w:cs="Times New Roman"/>
          <w:lang w:eastAsia="cs-CZ"/>
        </w:rPr>
        <w:t xml:space="preserve"> nové, nepoškozené</w:t>
      </w:r>
      <w:r w:rsidR="00D55920" w:rsidRPr="002F360D">
        <w:rPr>
          <w:rFonts w:ascii="Arial Narrow" w:eastAsia="Times New Roman" w:hAnsi="Arial Narrow" w:cs="Times New Roman"/>
          <w:lang w:eastAsia="cs-CZ"/>
        </w:rPr>
        <w:t>,</w:t>
      </w:r>
      <w:r w:rsidRPr="002F360D">
        <w:rPr>
          <w:rFonts w:ascii="Arial Narrow" w:eastAsia="Times New Roman" w:hAnsi="Arial Narrow" w:cs="Times New Roman"/>
          <w:lang w:eastAsia="cs-CZ"/>
        </w:rPr>
        <w:t xml:space="preserve"> nepoužívané</w:t>
      </w:r>
      <w:r w:rsidR="00D55920" w:rsidRPr="002F360D">
        <w:rPr>
          <w:rFonts w:ascii="Arial Narrow" w:eastAsia="Times New Roman" w:hAnsi="Arial Narrow" w:cs="Times New Roman"/>
          <w:lang w:eastAsia="cs-CZ"/>
        </w:rPr>
        <w:t xml:space="preserve"> a nerepasované</w:t>
      </w:r>
      <w:r w:rsidR="004F0061" w:rsidRPr="00076401">
        <w:rPr>
          <w:rFonts w:ascii="Arial Narrow" w:eastAsia="Times New Roman" w:hAnsi="Arial Narrow" w:cs="Times New Roman"/>
          <w:lang w:eastAsia="cs-CZ"/>
        </w:rPr>
        <w:t>,</w:t>
      </w:r>
      <w:r w:rsidR="0027378A" w:rsidRPr="0027378A">
        <w:rPr>
          <w:rFonts w:ascii="Arial Narrow" w:eastAsia="Times New Roman" w:hAnsi="Arial Narrow" w:cs="Times New Roman"/>
          <w:bCs/>
          <w:lang w:eastAsia="cs-CZ"/>
        </w:rPr>
        <w:t xml:space="preserve"> a současně zboží, které nebylo vrácené z testovacích vzorků</w:t>
      </w:r>
      <w:r w:rsidR="0030111B">
        <w:rPr>
          <w:rFonts w:ascii="Arial Narrow" w:eastAsia="Times New Roman" w:hAnsi="Arial Narrow" w:cs="Times New Roman"/>
          <w:bCs/>
          <w:lang w:eastAsia="cs-CZ"/>
        </w:rPr>
        <w:t>,</w:t>
      </w:r>
      <w:r w:rsidR="0027378A" w:rsidRPr="0027378A">
        <w:rPr>
          <w:rFonts w:ascii="Arial Narrow" w:eastAsia="Times New Roman" w:hAnsi="Arial Narrow" w:cs="Times New Roman"/>
          <w:lang w:eastAsia="cs-CZ"/>
        </w:rPr>
        <w:t xml:space="preserve"> </w:t>
      </w:r>
      <w:r w:rsidR="004F0061" w:rsidRPr="00076401">
        <w:rPr>
          <w:rFonts w:ascii="Arial Narrow" w:eastAsia="Times New Roman" w:hAnsi="Arial Narrow" w:cs="Times New Roman"/>
          <w:lang w:eastAsia="cs-CZ"/>
        </w:rPr>
        <w:t xml:space="preserve">které bude plně funkční a bude splňovat všechny požadavky dané zadávací </w:t>
      </w:r>
      <w:r w:rsidR="004F0061" w:rsidRPr="00BD0004">
        <w:rPr>
          <w:rFonts w:ascii="Arial Narrow" w:eastAsia="Times New Roman" w:hAnsi="Arial Narrow" w:cs="Times New Roman"/>
          <w:lang w:eastAsia="cs-CZ"/>
        </w:rPr>
        <w:t>dokumentací veřejné zakázky</w:t>
      </w:r>
      <w:r w:rsidR="00D55920" w:rsidRPr="00BD0004">
        <w:rPr>
          <w:rFonts w:ascii="Arial Narrow" w:eastAsia="Times New Roman" w:hAnsi="Arial Narrow" w:cs="Times New Roman"/>
          <w:lang w:eastAsia="cs-CZ"/>
        </w:rPr>
        <w:t xml:space="preserve"> a nabídkou prodávajícího</w:t>
      </w:r>
      <w:r w:rsidRPr="00BD0004">
        <w:rPr>
          <w:rFonts w:ascii="Arial Narrow" w:eastAsia="Times New Roman" w:hAnsi="Arial Narrow" w:cs="Times New Roman"/>
          <w:lang w:eastAsia="cs-CZ"/>
        </w:rPr>
        <w:t>.</w:t>
      </w:r>
      <w:r w:rsidR="00676229" w:rsidRPr="00BD0004">
        <w:rPr>
          <w:rFonts w:ascii="Arial Narrow" w:eastAsia="Arial Narrow" w:hAnsi="Arial Narrow" w:cs="Arial Narrow"/>
          <w:lang w:eastAsia="cs-CZ"/>
        </w:rPr>
        <w:t xml:space="preserve"> </w:t>
      </w:r>
      <w:r w:rsidR="00676229" w:rsidRPr="00BD0004">
        <w:rPr>
          <w:rFonts w:ascii="Arial Narrow" w:eastAsia="Times New Roman" w:hAnsi="Arial Narrow" w:cs="Times New Roman"/>
          <w:lang w:eastAsia="cs-CZ"/>
        </w:rPr>
        <w:t>Prodávající prohlašuje a odpovídá za to, že je oprávněn zboží podle této smlouvy dodávat do České republiky a v České republice provozovat.</w:t>
      </w:r>
    </w:p>
    <w:p w14:paraId="6DDD43B9" w14:textId="007D26D7" w:rsidR="00C16185" w:rsidRPr="007A6B96" w:rsidRDefault="00153482"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BD0004">
        <w:rPr>
          <w:rFonts w:ascii="Arial Narrow" w:eastAsia="Arial Narrow" w:hAnsi="Arial Narrow" w:cs="Arial Narrow"/>
          <w:lang w:eastAsia="cs-CZ"/>
        </w:rPr>
        <w:t xml:space="preserve">V případě, že součástí plnění na základě této smlouvy bude poskytnutí jakéhokoliv software (dále jen </w:t>
      </w:r>
      <w:r w:rsidRPr="00C76E94">
        <w:rPr>
          <w:rFonts w:ascii="Arial Narrow" w:eastAsia="Arial Narrow" w:hAnsi="Arial Narrow" w:cs="Arial Narrow"/>
          <w:b/>
          <w:bCs/>
          <w:lang w:eastAsia="cs-CZ"/>
        </w:rPr>
        <w:t>„SW“</w:t>
      </w:r>
      <w:r w:rsidRPr="00BD0004">
        <w:rPr>
          <w:rFonts w:ascii="Arial Narrow" w:eastAsia="Arial Narrow" w:hAnsi="Arial Narrow" w:cs="Arial Narrow"/>
          <w:lang w:eastAsia="cs-CZ"/>
        </w:rPr>
        <w:t xml:space="preserve">), je prodávající povinen zajistit, aby na kupujícího přešla veškerá nezbytná práva (licence) k užívání takového SW, aby mohl být naplněn účel této smlouvy. Kupující bude oprávněn k výkonu práva veškerý SW užít v rozsahu potřebném pro řádné užívání předmětu plnění, oprávnění (licence) musí být poskytnuto na dobu neurčitou (i po </w:t>
      </w:r>
      <w:r w:rsidRPr="007A6B96">
        <w:rPr>
          <w:rFonts w:ascii="Arial Narrow" w:eastAsia="Arial Narrow" w:hAnsi="Arial Narrow" w:cs="Arial Narrow"/>
          <w:lang w:eastAsia="cs-CZ"/>
        </w:rPr>
        <w:t xml:space="preserve">skončení účinnosti této smlouvy), pokud autor / výrobce / dodavatel SW neposkytuje licenci na dobu neurčitou, </w:t>
      </w:r>
      <w:r w:rsidRPr="007A6B96">
        <w:rPr>
          <w:rFonts w:ascii="Arial Narrow" w:eastAsia="Arial Narrow" w:hAnsi="Arial Narrow" w:cs="Arial Narrow"/>
          <w:lang w:eastAsia="cs-CZ"/>
        </w:rPr>
        <w:lastRenderedPageBreak/>
        <w:t xml:space="preserve">je prodávající povinen tuto skutečnost kupujícímu prokázat a zajistit licenci nejméně po dobu </w:t>
      </w:r>
      <w:r w:rsidR="009E1651" w:rsidRPr="007A6B96">
        <w:rPr>
          <w:rFonts w:ascii="Arial Narrow" w:eastAsia="Arial Narrow" w:hAnsi="Arial Narrow" w:cs="Arial Narrow"/>
          <w:lang w:eastAsia="cs-CZ"/>
        </w:rPr>
        <w:t>poskytování záruky</w:t>
      </w:r>
      <w:r w:rsidRPr="007A6B96">
        <w:rPr>
          <w:rFonts w:ascii="Arial Narrow" w:eastAsia="Arial Narrow" w:hAnsi="Arial Narrow" w:cs="Arial Narrow"/>
          <w:lang w:eastAsia="cs-CZ"/>
        </w:rPr>
        <w:t xml:space="preserve">. Cena licence/í je zahrnuta v celkové ceně plnění </w:t>
      </w:r>
      <w:r w:rsidR="003D7B52" w:rsidRPr="007A6B96">
        <w:rPr>
          <w:rFonts w:ascii="Arial Narrow" w:eastAsia="Arial Narrow" w:hAnsi="Arial Narrow" w:cs="Arial Narrow"/>
          <w:lang w:eastAsia="cs-CZ"/>
        </w:rPr>
        <w:t>uvedené v</w:t>
      </w:r>
      <w:r w:rsidRPr="007A6B96">
        <w:rPr>
          <w:rFonts w:ascii="Arial Narrow" w:eastAsia="Arial Narrow" w:hAnsi="Arial Narrow" w:cs="Arial Narrow"/>
          <w:lang w:eastAsia="cs-CZ"/>
        </w:rPr>
        <w:t xml:space="preserve"> článku IV. této smlouvy</w:t>
      </w:r>
      <w:r w:rsidR="00C16185" w:rsidRPr="007A6B96">
        <w:rPr>
          <w:rFonts w:ascii="Arial Narrow" w:eastAsia="Arial Narrow" w:hAnsi="Arial Narrow" w:cs="Arial Narrow"/>
          <w:lang w:eastAsia="cs-CZ"/>
        </w:rPr>
        <w:t>.</w:t>
      </w:r>
    </w:p>
    <w:p w14:paraId="5C7C1282" w14:textId="7FE46058" w:rsidR="00C16185" w:rsidRPr="007A6B96" w:rsidRDefault="00C16185"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7A6B96">
        <w:rPr>
          <w:rFonts w:ascii="Arial Narrow" w:eastAsia="Arial Narrow" w:hAnsi="Arial Narrow" w:cs="Arial Narrow"/>
          <w:lang w:eastAsia="cs-CZ"/>
        </w:rPr>
        <w:t>Prodávající odpovídá za to, že byl oprávněn poskytnout licenci k SW v požadovaném rozsahu podle odst. 2.</w:t>
      </w:r>
      <w:r w:rsidR="009E1651" w:rsidRPr="007A6B96">
        <w:rPr>
          <w:rFonts w:ascii="Arial Narrow" w:eastAsia="Arial Narrow" w:hAnsi="Arial Narrow" w:cs="Arial Narrow"/>
          <w:lang w:eastAsia="cs-CZ"/>
        </w:rPr>
        <w:t>6</w:t>
      </w:r>
      <w:r w:rsidRPr="007A6B96">
        <w:rPr>
          <w:rFonts w:ascii="Arial Narrow" w:eastAsia="Arial Narrow" w:hAnsi="Arial Narrow" w:cs="Arial Narrow"/>
          <w:lang w:eastAsia="cs-CZ"/>
        </w:rPr>
        <w:t xml:space="preserve"> smlouvy.</w:t>
      </w:r>
    </w:p>
    <w:p w14:paraId="58A9681C" w14:textId="5B516E59" w:rsidR="00F7324D" w:rsidRDefault="007E5B4F"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7A6B96">
        <w:rPr>
          <w:rFonts w:ascii="Arial Narrow" w:eastAsia="Times New Roman" w:hAnsi="Arial Narrow" w:cs="Times New Roman"/>
          <w:lang w:eastAsia="cs-CZ"/>
        </w:rPr>
        <w:t xml:space="preserve">Prodávající </w:t>
      </w:r>
      <w:r w:rsidR="007438C2" w:rsidRPr="007A6B96">
        <w:rPr>
          <w:rFonts w:ascii="Arial Narrow" w:eastAsia="Times New Roman" w:hAnsi="Arial Narrow" w:cs="Times New Roman"/>
          <w:lang w:eastAsia="cs-CZ"/>
        </w:rPr>
        <w:t>se zavazuje</w:t>
      </w:r>
      <w:r w:rsidRPr="007A6B96">
        <w:rPr>
          <w:rFonts w:ascii="Arial Narrow" w:eastAsia="Times New Roman" w:hAnsi="Arial Narrow" w:cs="Times New Roman"/>
          <w:lang w:eastAsia="cs-CZ"/>
        </w:rPr>
        <w:t xml:space="preserve"> kupujícímu předat se zbožím dodací list</w:t>
      </w:r>
      <w:r w:rsidR="00B35E70" w:rsidRPr="007A6B96">
        <w:rPr>
          <w:rFonts w:ascii="Arial Narrow" w:eastAsia="Times New Roman" w:hAnsi="Arial Narrow" w:cs="Times New Roman"/>
          <w:lang w:eastAsia="cs-CZ"/>
        </w:rPr>
        <w:t xml:space="preserve"> </w:t>
      </w:r>
      <w:r w:rsidRPr="007A6B96">
        <w:rPr>
          <w:rFonts w:ascii="Arial Narrow" w:eastAsia="Times New Roman" w:hAnsi="Arial Narrow" w:cs="Times New Roman"/>
          <w:lang w:eastAsia="cs-CZ"/>
        </w:rPr>
        <w:t>a související dokumentaci v rozsahu poskytovaném výrobcem</w:t>
      </w:r>
      <w:r w:rsidR="007A6B96" w:rsidRPr="000C6234">
        <w:rPr>
          <w:rFonts w:ascii="Arial Narrow" w:eastAsia="Times New Roman" w:hAnsi="Arial Narrow" w:cs="Times New Roman"/>
          <w:lang w:eastAsia="cs-CZ"/>
        </w:rPr>
        <w:t>.</w:t>
      </w:r>
    </w:p>
    <w:p w14:paraId="06133330" w14:textId="6FB0813D" w:rsidR="00DE7D8E" w:rsidRPr="000C6234" w:rsidRDefault="00DE7D8E" w:rsidP="00916416">
      <w:pPr>
        <w:numPr>
          <w:ilvl w:val="0"/>
          <w:numId w:val="1"/>
        </w:numPr>
        <w:tabs>
          <w:tab w:val="left" w:pos="4956"/>
        </w:tabs>
        <w:spacing w:before="60" w:after="60" w:line="240" w:lineRule="auto"/>
        <w:ind w:left="544" w:hanging="544"/>
        <w:jc w:val="both"/>
        <w:rPr>
          <w:rFonts w:ascii="Arial Narrow" w:eastAsia="Times New Roman" w:hAnsi="Arial Narrow" w:cs="Times New Roman"/>
          <w:lang w:eastAsia="cs-CZ"/>
        </w:rPr>
      </w:pPr>
      <w:r w:rsidRPr="00DE7D8E">
        <w:rPr>
          <w:rFonts w:ascii="Arial Narrow" w:eastAsia="Times New Roman" w:hAnsi="Arial Narrow" w:cs="Times New Roman"/>
          <w:lang w:eastAsia="cs-CZ"/>
        </w:rPr>
        <w:t xml:space="preserve">Pokud jsou k řádnému a včasnému splnění výslovných ujednání </w:t>
      </w:r>
      <w:r>
        <w:rPr>
          <w:rFonts w:ascii="Arial Narrow" w:eastAsia="Times New Roman" w:hAnsi="Arial Narrow" w:cs="Times New Roman"/>
          <w:lang w:eastAsia="cs-CZ"/>
        </w:rPr>
        <w:t>s</w:t>
      </w:r>
      <w:r w:rsidRPr="00DE7D8E">
        <w:rPr>
          <w:rFonts w:ascii="Arial Narrow" w:eastAsia="Times New Roman" w:hAnsi="Arial Narrow" w:cs="Times New Roman"/>
          <w:lang w:eastAsia="cs-CZ"/>
        </w:rPr>
        <w:t xml:space="preserve">mlouvy jako nezbytný a samozřejmý předpoklad potřebné dodávky či služby ve </w:t>
      </w:r>
      <w:r>
        <w:rPr>
          <w:rFonts w:ascii="Arial Narrow" w:eastAsia="Times New Roman" w:hAnsi="Arial Narrow" w:cs="Times New Roman"/>
          <w:lang w:eastAsia="cs-CZ"/>
        </w:rPr>
        <w:t>s</w:t>
      </w:r>
      <w:r w:rsidRPr="00DE7D8E">
        <w:rPr>
          <w:rFonts w:ascii="Arial Narrow" w:eastAsia="Times New Roman" w:hAnsi="Arial Narrow" w:cs="Times New Roman"/>
          <w:lang w:eastAsia="cs-CZ"/>
        </w:rPr>
        <w:t xml:space="preserve">mlouvě výslovně neuvedené, přistupují k nim </w:t>
      </w:r>
      <w:r>
        <w:rPr>
          <w:rFonts w:ascii="Arial Narrow" w:eastAsia="Times New Roman" w:hAnsi="Arial Narrow" w:cs="Times New Roman"/>
          <w:lang w:eastAsia="cs-CZ"/>
        </w:rPr>
        <w:t>s</w:t>
      </w:r>
      <w:r w:rsidRPr="00DE7D8E">
        <w:rPr>
          <w:rFonts w:ascii="Arial Narrow" w:eastAsia="Times New Roman" w:hAnsi="Arial Narrow" w:cs="Times New Roman"/>
          <w:lang w:eastAsia="cs-CZ"/>
        </w:rPr>
        <w:t xml:space="preserve">mluvní strany tak, jako by ve </w:t>
      </w:r>
      <w:r>
        <w:rPr>
          <w:rFonts w:ascii="Arial Narrow" w:eastAsia="Times New Roman" w:hAnsi="Arial Narrow" w:cs="Times New Roman"/>
          <w:lang w:eastAsia="cs-CZ"/>
        </w:rPr>
        <w:t>s</w:t>
      </w:r>
      <w:r w:rsidRPr="00DE7D8E">
        <w:rPr>
          <w:rFonts w:ascii="Arial Narrow" w:eastAsia="Times New Roman" w:hAnsi="Arial Narrow" w:cs="Times New Roman"/>
          <w:lang w:eastAsia="cs-CZ"/>
        </w:rPr>
        <w:t>mlouvě výslovně uvedeny byly. Prodávající je tak povinen tyto dodávky či služby na své náklady obstarat či provést s tím, že jejich cena je do kupní ceny zahrnuta</w:t>
      </w:r>
      <w:r>
        <w:rPr>
          <w:rFonts w:ascii="Arial Narrow" w:eastAsia="Times New Roman" w:hAnsi="Arial Narrow" w:cs="Times New Roman"/>
          <w:lang w:eastAsia="cs-CZ"/>
        </w:rPr>
        <w:t>.</w:t>
      </w:r>
    </w:p>
    <w:p w14:paraId="3F51221F" w14:textId="77777777" w:rsidR="00AD5C02" w:rsidRPr="00A82D39" w:rsidRDefault="00AD5C02" w:rsidP="00AD5C02">
      <w:pPr>
        <w:tabs>
          <w:tab w:val="left" w:pos="4956"/>
        </w:tabs>
        <w:spacing w:after="0" w:line="240" w:lineRule="auto"/>
        <w:jc w:val="both"/>
        <w:rPr>
          <w:rFonts w:ascii="Arial Narrow" w:eastAsia="Times New Roman" w:hAnsi="Arial Narrow" w:cs="Times New Roman"/>
          <w:bCs/>
          <w:lang w:eastAsia="cs-CZ"/>
        </w:rPr>
      </w:pPr>
    </w:p>
    <w:p w14:paraId="3F512220" w14:textId="2C333ECF" w:rsidR="00AD5C02" w:rsidRPr="008D191F" w:rsidRDefault="006F31BF" w:rsidP="00916416">
      <w:pPr>
        <w:pStyle w:val="Odstavecseseznamem"/>
        <w:numPr>
          <w:ilvl w:val="0"/>
          <w:numId w:val="11"/>
        </w:numPr>
        <w:spacing w:before="120" w:after="0" w:line="240" w:lineRule="auto"/>
        <w:jc w:val="center"/>
        <w:rPr>
          <w:rFonts w:ascii="Arial Narrow" w:eastAsia="Times New Roman" w:hAnsi="Arial Narrow" w:cs="Times New Roman"/>
          <w:b/>
          <w:bCs/>
          <w:lang w:eastAsia="cs-CZ"/>
        </w:rPr>
      </w:pPr>
      <w:r w:rsidRPr="002F360D">
        <w:rPr>
          <w:rFonts w:ascii="Arial Narrow" w:eastAsia="Times New Roman" w:hAnsi="Arial Narrow" w:cs="Times New Roman"/>
          <w:b/>
          <w:bCs/>
          <w:lang w:eastAsia="cs-CZ"/>
        </w:rPr>
        <w:t>Místo</w:t>
      </w:r>
      <w:r w:rsidR="00CE0C5A">
        <w:rPr>
          <w:rFonts w:ascii="Arial Narrow" w:eastAsia="Times New Roman" w:hAnsi="Arial Narrow" w:cs="Times New Roman"/>
          <w:b/>
          <w:bCs/>
          <w:lang w:eastAsia="cs-CZ"/>
        </w:rPr>
        <w:t xml:space="preserve"> a</w:t>
      </w:r>
      <w:r w:rsidR="0036416E">
        <w:rPr>
          <w:rFonts w:ascii="Arial Narrow" w:eastAsia="Times New Roman" w:hAnsi="Arial Narrow" w:cs="Times New Roman"/>
          <w:b/>
          <w:bCs/>
          <w:lang w:eastAsia="cs-CZ"/>
        </w:rPr>
        <w:t xml:space="preserve"> </w:t>
      </w:r>
      <w:r w:rsidRPr="002F360D">
        <w:rPr>
          <w:rFonts w:ascii="Arial Narrow" w:eastAsia="Times New Roman" w:hAnsi="Arial Narrow" w:cs="Times New Roman"/>
          <w:b/>
          <w:bCs/>
          <w:lang w:eastAsia="cs-CZ"/>
        </w:rPr>
        <w:t>termín</w:t>
      </w:r>
      <w:r w:rsidR="0036416E">
        <w:rPr>
          <w:rFonts w:ascii="Arial Narrow" w:eastAsia="Times New Roman" w:hAnsi="Arial Narrow" w:cs="Times New Roman"/>
          <w:b/>
          <w:bCs/>
          <w:lang w:eastAsia="cs-CZ"/>
        </w:rPr>
        <w:t xml:space="preserve"> </w:t>
      </w:r>
      <w:r w:rsidR="00AD5C02" w:rsidRPr="002F360D">
        <w:rPr>
          <w:rFonts w:ascii="Arial Narrow" w:eastAsia="Times New Roman" w:hAnsi="Arial Narrow" w:cs="Times New Roman"/>
          <w:b/>
          <w:bCs/>
          <w:lang w:eastAsia="cs-CZ"/>
        </w:rPr>
        <w:t>plnění</w:t>
      </w:r>
    </w:p>
    <w:p w14:paraId="1B109C35" w14:textId="7B5481C0" w:rsidR="00D7091D" w:rsidRPr="00A82D39" w:rsidRDefault="00AD5C02" w:rsidP="00916416">
      <w:pPr>
        <w:numPr>
          <w:ilvl w:val="1"/>
          <w:numId w:val="2"/>
        </w:numPr>
        <w:tabs>
          <w:tab w:val="clear" w:pos="360"/>
        </w:tabs>
        <w:spacing w:before="120" w:after="0" w:line="240" w:lineRule="auto"/>
        <w:ind w:left="544" w:hanging="544"/>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 xml:space="preserve">Prodávající se zavazuje dodat zboží </w:t>
      </w:r>
      <w:r w:rsidR="006F31BF" w:rsidRPr="00A82D39">
        <w:rPr>
          <w:rFonts w:ascii="Arial Narrow" w:eastAsia="Times New Roman" w:hAnsi="Arial Narrow" w:cs="Times New Roman"/>
          <w:lang w:eastAsia="cs-CZ"/>
        </w:rPr>
        <w:t xml:space="preserve">dle článku II. smlouvy </w:t>
      </w:r>
      <w:r w:rsidRPr="00A82D39">
        <w:rPr>
          <w:rFonts w:ascii="Arial Narrow" w:eastAsia="Times New Roman" w:hAnsi="Arial Narrow" w:cs="Times New Roman"/>
          <w:lang w:eastAsia="cs-CZ"/>
        </w:rPr>
        <w:t>do míst plnění, kterým</w:t>
      </w:r>
      <w:r w:rsidR="000250AE">
        <w:rPr>
          <w:rFonts w:ascii="Arial Narrow" w:eastAsia="Times New Roman" w:hAnsi="Arial Narrow" w:cs="Times New Roman"/>
          <w:lang w:eastAsia="cs-CZ"/>
        </w:rPr>
        <w:t>i</w:t>
      </w:r>
      <w:r w:rsidRPr="00A82D39">
        <w:rPr>
          <w:rFonts w:ascii="Arial Narrow" w:eastAsia="Times New Roman" w:hAnsi="Arial Narrow" w:cs="Times New Roman"/>
          <w:lang w:eastAsia="cs-CZ"/>
        </w:rPr>
        <w:t xml:space="preserve"> j</w:t>
      </w:r>
      <w:r w:rsidR="000250AE">
        <w:rPr>
          <w:rFonts w:ascii="Arial Narrow" w:eastAsia="Times New Roman" w:hAnsi="Arial Narrow" w:cs="Times New Roman"/>
          <w:lang w:eastAsia="cs-CZ"/>
        </w:rPr>
        <w:t>sou</w:t>
      </w:r>
      <w:r w:rsidRPr="00A82D39">
        <w:rPr>
          <w:rFonts w:ascii="Arial Narrow" w:eastAsia="Times New Roman" w:hAnsi="Arial Narrow" w:cs="Times New Roman"/>
          <w:lang w:eastAsia="cs-CZ"/>
        </w:rPr>
        <w:t xml:space="preserve"> </w:t>
      </w:r>
      <w:r w:rsidR="00E35E49" w:rsidRPr="00E35E49">
        <w:rPr>
          <w:rFonts w:ascii="Arial Narrow" w:eastAsia="Times New Roman" w:hAnsi="Arial Narrow" w:cs="Times New Roman"/>
          <w:bCs/>
          <w:lang w:eastAsia="cs-CZ"/>
        </w:rPr>
        <w:t xml:space="preserve">Univerzitní kampus Bohunice, Kamenice 5, 625 00 Brno a </w:t>
      </w:r>
      <w:r w:rsidR="00125FE2">
        <w:rPr>
          <w:rFonts w:ascii="Arial Narrow" w:eastAsia="Times New Roman" w:hAnsi="Arial Narrow" w:cs="Times New Roman"/>
          <w:bCs/>
          <w:lang w:eastAsia="cs-CZ"/>
        </w:rPr>
        <w:t xml:space="preserve">Budova K2, </w:t>
      </w:r>
      <w:r w:rsidR="00E35E49" w:rsidRPr="00E35E49">
        <w:rPr>
          <w:rFonts w:ascii="Arial Narrow" w:eastAsia="Times New Roman" w:hAnsi="Arial Narrow" w:cs="Times New Roman"/>
          <w:bCs/>
          <w:lang w:eastAsia="cs-CZ"/>
        </w:rPr>
        <w:t>Komenského nám. 2, Brno</w:t>
      </w:r>
      <w:r w:rsidR="00D424F9">
        <w:rPr>
          <w:rFonts w:ascii="Arial Narrow" w:eastAsia="Times New Roman" w:hAnsi="Arial Narrow" w:cs="Times New Roman"/>
          <w:bCs/>
          <w:lang w:eastAsia="cs-CZ"/>
        </w:rPr>
        <w:t xml:space="preserve">. </w:t>
      </w:r>
      <w:r w:rsidR="00096BC7">
        <w:rPr>
          <w:rFonts w:ascii="Arial Narrow" w:eastAsia="Times New Roman" w:hAnsi="Arial Narrow" w:cs="Times New Roman"/>
          <w:bCs/>
          <w:lang w:eastAsia="cs-CZ"/>
        </w:rPr>
        <w:t xml:space="preserve">Místa </w:t>
      </w:r>
      <w:r w:rsidR="00133FAA">
        <w:rPr>
          <w:rFonts w:ascii="Arial Narrow" w:eastAsia="Times New Roman" w:hAnsi="Arial Narrow" w:cs="Times New Roman"/>
          <w:bCs/>
          <w:lang w:eastAsia="cs-CZ"/>
        </w:rPr>
        <w:t xml:space="preserve">a způsob </w:t>
      </w:r>
      <w:r w:rsidR="00096BC7">
        <w:rPr>
          <w:rFonts w:ascii="Arial Narrow" w:eastAsia="Times New Roman" w:hAnsi="Arial Narrow" w:cs="Times New Roman"/>
          <w:bCs/>
          <w:lang w:eastAsia="cs-CZ"/>
        </w:rPr>
        <w:t>d</w:t>
      </w:r>
      <w:r w:rsidR="00D424F9">
        <w:rPr>
          <w:rFonts w:ascii="Arial Narrow" w:eastAsia="Times New Roman" w:hAnsi="Arial Narrow" w:cs="Times New Roman"/>
          <w:lang w:eastAsia="cs-CZ"/>
        </w:rPr>
        <w:t>odání j</w:t>
      </w:r>
      <w:r w:rsidR="00A147BE">
        <w:rPr>
          <w:rFonts w:ascii="Arial Narrow" w:eastAsia="Times New Roman" w:hAnsi="Arial Narrow" w:cs="Times New Roman"/>
          <w:lang w:eastAsia="cs-CZ"/>
        </w:rPr>
        <w:t>sou</w:t>
      </w:r>
      <w:r w:rsidR="00D424F9">
        <w:rPr>
          <w:rFonts w:ascii="Arial Narrow" w:eastAsia="Times New Roman" w:hAnsi="Arial Narrow" w:cs="Times New Roman"/>
          <w:lang w:eastAsia="cs-CZ"/>
        </w:rPr>
        <w:t xml:space="preserve"> </w:t>
      </w:r>
      <w:r w:rsidR="00380EB2">
        <w:rPr>
          <w:rFonts w:ascii="Arial Narrow" w:eastAsia="Times New Roman" w:hAnsi="Arial Narrow" w:cs="Times New Roman"/>
          <w:lang w:eastAsia="cs-CZ"/>
        </w:rPr>
        <w:t>b</w:t>
      </w:r>
      <w:r w:rsidR="00D424F9">
        <w:rPr>
          <w:rFonts w:ascii="Arial Narrow" w:eastAsia="Times New Roman" w:hAnsi="Arial Narrow" w:cs="Times New Roman"/>
          <w:lang w:eastAsia="cs-CZ"/>
        </w:rPr>
        <w:t>líže specifikován</w:t>
      </w:r>
      <w:r w:rsidR="00A147BE">
        <w:rPr>
          <w:rFonts w:ascii="Arial Narrow" w:eastAsia="Times New Roman" w:hAnsi="Arial Narrow" w:cs="Times New Roman"/>
          <w:lang w:eastAsia="cs-CZ"/>
        </w:rPr>
        <w:t>a</w:t>
      </w:r>
      <w:r w:rsidR="00D424F9">
        <w:rPr>
          <w:rFonts w:ascii="Arial Narrow" w:eastAsia="Times New Roman" w:hAnsi="Arial Narrow" w:cs="Times New Roman"/>
          <w:lang w:eastAsia="cs-CZ"/>
        </w:rPr>
        <w:t xml:space="preserve"> v příloze smlouvy.</w:t>
      </w:r>
    </w:p>
    <w:p w14:paraId="1AB94EA9" w14:textId="389E7685" w:rsidR="00DF1BFC" w:rsidRPr="003D03D5" w:rsidRDefault="006F31BF" w:rsidP="00916416">
      <w:pPr>
        <w:numPr>
          <w:ilvl w:val="1"/>
          <w:numId w:val="2"/>
        </w:numPr>
        <w:tabs>
          <w:tab w:val="clear" w:pos="360"/>
        </w:tabs>
        <w:spacing w:before="60" w:after="60" w:line="240" w:lineRule="auto"/>
        <w:ind w:left="544" w:hanging="544"/>
        <w:jc w:val="both"/>
        <w:rPr>
          <w:rFonts w:ascii="Arial Narrow" w:eastAsia="Times New Roman" w:hAnsi="Arial Narrow" w:cs="Times New Roman"/>
          <w:b/>
          <w:bCs/>
          <w:lang w:eastAsia="cs-CZ"/>
        </w:rPr>
      </w:pPr>
      <w:r w:rsidRPr="00442FFD">
        <w:rPr>
          <w:rFonts w:ascii="Arial Narrow" w:eastAsia="Times New Roman" w:hAnsi="Arial Narrow" w:cs="Times New Roman"/>
          <w:lang w:eastAsia="cs-CZ"/>
        </w:rPr>
        <w:t xml:space="preserve">Zboží bude kupujícímu </w:t>
      </w:r>
      <w:r w:rsidR="00CE27CB">
        <w:rPr>
          <w:rFonts w:ascii="Arial Narrow" w:eastAsia="Times New Roman" w:hAnsi="Arial Narrow" w:cs="Times New Roman"/>
          <w:lang w:eastAsia="cs-CZ"/>
        </w:rPr>
        <w:t>předáno v souladu s čl. 2.</w:t>
      </w:r>
      <w:r w:rsidR="0094494A" w:rsidRPr="00A1678E">
        <w:rPr>
          <w:rFonts w:ascii="Arial Narrow" w:eastAsia="Times New Roman" w:hAnsi="Arial Narrow" w:cs="Times New Roman"/>
          <w:lang w:eastAsia="cs-CZ"/>
        </w:rPr>
        <w:t>3</w:t>
      </w:r>
      <w:r w:rsidR="00CE27CB" w:rsidRPr="00A1678E">
        <w:rPr>
          <w:rFonts w:ascii="Arial Narrow" w:eastAsia="Times New Roman" w:hAnsi="Arial Narrow" w:cs="Times New Roman"/>
          <w:lang w:eastAsia="cs-CZ"/>
        </w:rPr>
        <w:t xml:space="preserve"> smlouvy</w:t>
      </w:r>
      <w:r w:rsidR="00671240" w:rsidRPr="00A1678E">
        <w:rPr>
          <w:rFonts w:ascii="Arial Narrow" w:eastAsia="Times New Roman" w:hAnsi="Arial Narrow" w:cs="Times New Roman"/>
          <w:lang w:eastAsia="cs-CZ"/>
        </w:rPr>
        <w:t xml:space="preserve"> </w:t>
      </w:r>
      <w:r w:rsidRPr="00B82C3F">
        <w:rPr>
          <w:rFonts w:ascii="Arial Narrow" w:eastAsia="Times New Roman" w:hAnsi="Arial Narrow" w:cs="Times New Roman"/>
          <w:b/>
          <w:bCs/>
          <w:lang w:eastAsia="cs-CZ"/>
        </w:rPr>
        <w:t>do </w:t>
      </w:r>
      <w:sdt>
        <w:sdtPr>
          <w:rPr>
            <w:rFonts w:ascii="Arial Narrow" w:eastAsia="Times New Roman" w:hAnsi="Arial Narrow" w:cs="Times New Roman"/>
            <w:b/>
            <w:bCs/>
            <w:lang w:eastAsia="cs-CZ"/>
          </w:rPr>
          <w:id w:val="671141137"/>
          <w:placeholder>
            <w:docPart w:val="F69818714B2449D38F36C0E49D698C28"/>
          </w:placeholder>
          <w:text/>
        </w:sdtPr>
        <w:sdtContent>
          <w:r w:rsidR="00800B46">
            <w:rPr>
              <w:rFonts w:ascii="Arial Narrow" w:eastAsia="Times New Roman" w:hAnsi="Arial Narrow" w:cs="Times New Roman"/>
              <w:b/>
              <w:bCs/>
              <w:lang w:eastAsia="cs-CZ"/>
            </w:rPr>
            <w:t>8</w:t>
          </w:r>
        </w:sdtContent>
      </w:sdt>
      <w:r w:rsidRPr="00B82C3F">
        <w:rPr>
          <w:rFonts w:ascii="Arial Narrow" w:eastAsia="Times New Roman" w:hAnsi="Arial Narrow" w:cs="Times New Roman"/>
          <w:b/>
          <w:bCs/>
          <w:lang w:eastAsia="cs-CZ"/>
        </w:rPr>
        <w:t> týdnů</w:t>
      </w:r>
      <w:r w:rsidRPr="00B82C3F">
        <w:rPr>
          <w:rFonts w:ascii="Arial Narrow" w:eastAsia="Times New Roman" w:hAnsi="Arial Narrow" w:cs="Times New Roman"/>
          <w:lang w:eastAsia="cs-CZ"/>
        </w:rPr>
        <w:t xml:space="preserve"> od </w:t>
      </w:r>
      <w:r w:rsidR="00CE27CB" w:rsidRPr="00B82C3F">
        <w:rPr>
          <w:rFonts w:ascii="Arial Narrow" w:eastAsia="Times New Roman" w:hAnsi="Arial Narrow" w:cs="Times New Roman"/>
          <w:lang w:eastAsia="cs-CZ"/>
        </w:rPr>
        <w:t>účinnosti</w:t>
      </w:r>
      <w:r w:rsidR="00CE27CB" w:rsidRPr="00A1678E">
        <w:rPr>
          <w:rFonts w:ascii="Arial Narrow" w:eastAsia="Times New Roman" w:hAnsi="Arial Narrow" w:cs="Times New Roman"/>
          <w:lang w:eastAsia="cs-CZ"/>
        </w:rPr>
        <w:t xml:space="preserve"> smlouvy</w:t>
      </w:r>
      <w:r w:rsidR="00463ABC">
        <w:rPr>
          <w:rFonts w:ascii="Arial Narrow" w:eastAsia="Times New Roman" w:hAnsi="Arial Narrow" w:cs="Times New Roman"/>
          <w:lang w:eastAsia="cs-CZ"/>
        </w:rPr>
        <w:t xml:space="preserve"> nejpozději však </w:t>
      </w:r>
      <w:r w:rsidR="00463ABC" w:rsidRPr="003D03D5">
        <w:rPr>
          <w:rFonts w:ascii="Arial Narrow" w:eastAsia="Times New Roman" w:hAnsi="Arial Narrow" w:cs="Times New Roman"/>
          <w:b/>
          <w:bCs/>
          <w:lang w:eastAsia="cs-CZ"/>
        </w:rPr>
        <w:t>do 2</w:t>
      </w:r>
      <w:r w:rsidR="00733529" w:rsidRPr="003D03D5">
        <w:rPr>
          <w:rFonts w:ascii="Arial Narrow" w:eastAsia="Times New Roman" w:hAnsi="Arial Narrow" w:cs="Times New Roman"/>
          <w:b/>
          <w:bCs/>
          <w:lang w:eastAsia="cs-CZ"/>
        </w:rPr>
        <w:t>3</w:t>
      </w:r>
      <w:r w:rsidR="00463ABC" w:rsidRPr="003D03D5">
        <w:rPr>
          <w:rFonts w:ascii="Arial Narrow" w:eastAsia="Times New Roman" w:hAnsi="Arial Narrow" w:cs="Times New Roman"/>
          <w:b/>
          <w:bCs/>
          <w:lang w:eastAsia="cs-CZ"/>
        </w:rPr>
        <w:t>. 12. 2022</w:t>
      </w:r>
      <w:r w:rsidR="00627507" w:rsidRPr="003D03D5">
        <w:rPr>
          <w:rFonts w:ascii="Arial Narrow" w:eastAsia="Times New Roman" w:hAnsi="Arial Narrow" w:cs="Times New Roman"/>
          <w:b/>
          <w:bCs/>
          <w:lang w:eastAsia="cs-CZ"/>
        </w:rPr>
        <w:t>.</w:t>
      </w:r>
    </w:p>
    <w:p w14:paraId="56DEFEC3" w14:textId="1A956B91" w:rsidR="00FB5EA9" w:rsidRDefault="00FB5EA9" w:rsidP="00916416">
      <w:pPr>
        <w:numPr>
          <w:ilvl w:val="1"/>
          <w:numId w:val="2"/>
        </w:numPr>
        <w:tabs>
          <w:tab w:val="clear" w:pos="360"/>
        </w:tabs>
        <w:spacing w:before="60" w:after="60" w:line="240" w:lineRule="auto"/>
        <w:ind w:left="560" w:hanging="560"/>
        <w:jc w:val="both"/>
        <w:rPr>
          <w:rFonts w:ascii="Arial Narrow" w:eastAsia="Times New Roman" w:hAnsi="Arial Narrow" w:cs="Times New Roman"/>
          <w:lang w:eastAsia="cs-CZ"/>
        </w:rPr>
      </w:pPr>
      <w:r w:rsidRPr="00FB5EA9">
        <w:rPr>
          <w:rFonts w:ascii="Arial Narrow" w:eastAsia="Times New Roman" w:hAnsi="Arial Narrow" w:cs="Times New Roman"/>
          <w:lang w:eastAsia="cs-CZ"/>
        </w:rPr>
        <w:t>Kupující se zavazuje, že na své náklady zajistí prodávajícímu v průběhu předání zboží dodávku elektrické energie. Technická zařízení pro svoji činnost však zajišťuje prodávající sám na vlastní náklady</w:t>
      </w:r>
      <w:r>
        <w:rPr>
          <w:rFonts w:ascii="Arial Narrow" w:eastAsia="Times New Roman" w:hAnsi="Arial Narrow" w:cs="Times New Roman"/>
          <w:lang w:eastAsia="cs-CZ"/>
        </w:rPr>
        <w:t>.</w:t>
      </w:r>
    </w:p>
    <w:p w14:paraId="2F277083" w14:textId="4872DF12" w:rsidR="00FB5EA9" w:rsidRPr="00FB5EA9" w:rsidRDefault="00E9440F" w:rsidP="00916416">
      <w:pPr>
        <w:numPr>
          <w:ilvl w:val="1"/>
          <w:numId w:val="2"/>
        </w:numPr>
        <w:tabs>
          <w:tab w:val="clear" w:pos="360"/>
        </w:tabs>
        <w:spacing w:before="60" w:after="60" w:line="240" w:lineRule="auto"/>
        <w:ind w:left="561" w:hanging="561"/>
        <w:jc w:val="both"/>
        <w:rPr>
          <w:rFonts w:ascii="Arial Narrow" w:eastAsia="Times New Roman" w:hAnsi="Arial Narrow"/>
          <w:bCs/>
          <w:color w:val="000000" w:themeColor="text1"/>
          <w:lang w:eastAsia="cs-CZ"/>
        </w:rPr>
      </w:pPr>
      <w:r w:rsidRPr="00E9440F">
        <w:rPr>
          <w:rFonts w:ascii="Arial Narrow" w:eastAsia="Times New Roman" w:hAnsi="Arial Narrow" w:cs="Times New Roman"/>
          <w:lang w:eastAsia="cs-CZ"/>
        </w:rPr>
        <w:t>Kupující zajistí, aby prodávající mohl předat zboží v místě plnění, a to v pracovní dny v době dle vzájemné dohody</w:t>
      </w:r>
      <w:r w:rsidR="00FB5EA9" w:rsidRPr="00FB5EA9">
        <w:rPr>
          <w:rFonts w:ascii="Arial Narrow" w:eastAsia="Times New Roman" w:hAnsi="Arial Narrow" w:cs="Times New Roman"/>
          <w:lang w:eastAsia="cs-CZ"/>
        </w:rPr>
        <w:t>.</w:t>
      </w:r>
      <w:r w:rsidR="00FB5EA9" w:rsidRPr="00FB5EA9">
        <w:rPr>
          <w:rFonts w:ascii="Arial Narrow" w:hAnsi="Arial Narrow"/>
          <w:b/>
          <w:lang w:eastAsia="cs-CZ"/>
        </w:rPr>
        <w:t xml:space="preserve"> </w:t>
      </w:r>
      <w:r w:rsidR="00FB5EA9" w:rsidRPr="00FB5EA9">
        <w:rPr>
          <w:rFonts w:ascii="Arial Narrow" w:eastAsia="Times New Roman" w:hAnsi="Arial Narrow"/>
          <w:color w:val="000000" w:themeColor="text1"/>
          <w:lang w:eastAsia="cs-CZ"/>
        </w:rPr>
        <w:t>Lhůta pro předání zboží uvedena v odst. 3.2 smlouvy může být přiměřeně prodloužena:</w:t>
      </w:r>
    </w:p>
    <w:p w14:paraId="171429EF" w14:textId="77777777" w:rsidR="00FB5EA9" w:rsidRPr="00FB5EA9" w:rsidRDefault="00FB5EA9" w:rsidP="00916416">
      <w:pPr>
        <w:widowControl w:val="0"/>
        <w:numPr>
          <w:ilvl w:val="4"/>
          <w:numId w:val="8"/>
        </w:numPr>
        <w:spacing w:before="60" w:after="60" w:line="240" w:lineRule="auto"/>
        <w:ind w:left="901" w:hanging="357"/>
        <w:jc w:val="both"/>
        <w:rPr>
          <w:rFonts w:ascii="Arial Narrow" w:eastAsia="Times New Roman" w:hAnsi="Arial Narrow" w:cs="Times New Roman"/>
          <w:snapToGrid w:val="0"/>
          <w:color w:val="000000" w:themeColor="text1"/>
          <w:lang w:eastAsia="cs-CZ"/>
        </w:rPr>
      </w:pPr>
      <w:r w:rsidRPr="00FB5EA9">
        <w:rPr>
          <w:rFonts w:ascii="Arial Narrow" w:eastAsia="Times New Roman" w:hAnsi="Arial Narrow" w:cs="Times New Roman"/>
          <w:snapToGrid w:val="0"/>
          <w:color w:val="000000" w:themeColor="text1"/>
          <w:lang w:eastAsia="cs-CZ"/>
        </w:rPr>
        <w:t xml:space="preserve">jestliže dojde k přerušení plnění závazků ze smlouvy na základě písemného pokynu kupujícího, </w:t>
      </w:r>
    </w:p>
    <w:p w14:paraId="7B996F37" w14:textId="77777777" w:rsidR="00FB5EA9" w:rsidRPr="00FB5EA9" w:rsidRDefault="00FB5EA9" w:rsidP="00916416">
      <w:pPr>
        <w:widowControl w:val="0"/>
        <w:numPr>
          <w:ilvl w:val="4"/>
          <w:numId w:val="8"/>
        </w:numPr>
        <w:spacing w:before="60" w:after="60" w:line="240" w:lineRule="auto"/>
        <w:ind w:left="901" w:hanging="357"/>
        <w:jc w:val="both"/>
        <w:rPr>
          <w:rFonts w:ascii="Arial Narrow" w:eastAsia="Times New Roman" w:hAnsi="Arial Narrow" w:cs="Times New Roman"/>
          <w:snapToGrid w:val="0"/>
          <w:color w:val="000000" w:themeColor="text1"/>
          <w:lang w:eastAsia="cs-CZ"/>
        </w:rPr>
      </w:pPr>
      <w:r w:rsidRPr="00FB5EA9">
        <w:rPr>
          <w:rFonts w:ascii="Arial Narrow" w:eastAsia="Times New Roman" w:hAnsi="Arial Narrow" w:cs="Times New Roman"/>
          <w:snapToGrid w:val="0"/>
          <w:color w:val="000000" w:themeColor="text1"/>
          <w:lang w:eastAsia="cs-CZ"/>
        </w:rPr>
        <w:t>jestliže dojde k přerušení plnění závazků ze smlouvy z důvodu prodlení na straně kupujícího,</w:t>
      </w:r>
    </w:p>
    <w:p w14:paraId="484C966D" w14:textId="77777777" w:rsidR="00FB5EA9" w:rsidRPr="00FB5EA9" w:rsidRDefault="00FB5EA9" w:rsidP="00916416">
      <w:pPr>
        <w:widowControl w:val="0"/>
        <w:numPr>
          <w:ilvl w:val="4"/>
          <w:numId w:val="8"/>
        </w:numPr>
        <w:spacing w:before="60" w:after="60" w:line="240" w:lineRule="auto"/>
        <w:ind w:left="901" w:hanging="357"/>
        <w:jc w:val="both"/>
        <w:rPr>
          <w:rFonts w:ascii="Arial Narrow" w:eastAsia="Times New Roman" w:hAnsi="Arial Narrow" w:cs="Times New Roman"/>
          <w:snapToGrid w:val="0"/>
          <w:color w:val="000000" w:themeColor="text1"/>
          <w:lang w:eastAsia="cs-CZ"/>
        </w:rPr>
      </w:pPr>
      <w:r w:rsidRPr="00FB5EA9">
        <w:rPr>
          <w:rFonts w:ascii="Arial Narrow" w:eastAsia="Times New Roman" w:hAnsi="Arial Narrow" w:cs="Times New Roman"/>
          <w:snapToGrid w:val="0"/>
          <w:color w:val="000000" w:themeColor="text1"/>
          <w:lang w:eastAsia="cs-CZ"/>
        </w:rPr>
        <w:t>zjistí-li prodávající při plnění závazků ze smlouvy skryté překážky týkající se místa předání zboží znemožňující odevzdat zboží dohodnutým způsobem či</w:t>
      </w:r>
    </w:p>
    <w:p w14:paraId="3D33C0C5" w14:textId="1FC54214" w:rsidR="00FB5EA9" w:rsidRPr="00FB5EA9" w:rsidRDefault="00FB5EA9" w:rsidP="00916416">
      <w:pPr>
        <w:widowControl w:val="0"/>
        <w:numPr>
          <w:ilvl w:val="4"/>
          <w:numId w:val="8"/>
        </w:numPr>
        <w:spacing w:before="60" w:after="60" w:line="240" w:lineRule="auto"/>
        <w:ind w:left="901" w:hanging="357"/>
        <w:jc w:val="both"/>
        <w:rPr>
          <w:rFonts w:ascii="Arial Narrow" w:eastAsia="Times New Roman" w:hAnsi="Arial Narrow" w:cs="Times New Roman"/>
          <w:snapToGrid w:val="0"/>
          <w:color w:val="000000" w:themeColor="text1"/>
          <w:lang w:eastAsia="cs-CZ"/>
        </w:rPr>
      </w:pPr>
      <w:r w:rsidRPr="00FB5EA9">
        <w:rPr>
          <w:rFonts w:ascii="Arial Narrow" w:eastAsia="Times New Roman" w:hAnsi="Arial Narrow" w:cs="Times New Roman"/>
          <w:snapToGrid w:val="0"/>
          <w:color w:val="000000" w:themeColor="text1"/>
          <w:lang w:eastAsia="cs-CZ"/>
        </w:rPr>
        <w:t>jestliže dojde k přerušení plnění závazků ze smlouvy vlivem mimořádných nepředvídatelných a nepřekonatelných překážek vzniklých nezávisle na vůli prodávajícího ve smyslu § 2913 odst. 2) občanského zákoníku</w:t>
      </w:r>
      <w:r w:rsidR="00D405A2">
        <w:rPr>
          <w:rFonts w:ascii="Arial Narrow" w:eastAsia="Times New Roman" w:hAnsi="Arial Narrow" w:cs="Times New Roman"/>
          <w:snapToGrid w:val="0"/>
          <w:color w:val="000000" w:themeColor="text1"/>
          <w:lang w:eastAsia="cs-CZ"/>
        </w:rPr>
        <w:t xml:space="preserve"> </w:t>
      </w:r>
      <w:r w:rsidR="00D405A2" w:rsidRPr="00D405A2">
        <w:rPr>
          <w:rFonts w:ascii="Arial Narrow" w:eastAsia="Times New Roman" w:hAnsi="Arial Narrow" w:cs="Times New Roman"/>
          <w:snapToGrid w:val="0"/>
          <w:color w:val="000000" w:themeColor="text1"/>
          <w:lang w:eastAsia="cs-CZ"/>
        </w:rPr>
        <w:t xml:space="preserve">(dále jen </w:t>
      </w:r>
      <w:r w:rsidR="00D405A2" w:rsidRPr="00D405A2">
        <w:rPr>
          <w:rFonts w:ascii="Arial Narrow" w:eastAsia="Times New Roman" w:hAnsi="Arial Narrow" w:cs="Times New Roman"/>
          <w:b/>
          <w:bCs/>
          <w:i/>
          <w:iCs/>
          <w:snapToGrid w:val="0"/>
          <w:color w:val="000000" w:themeColor="text1"/>
          <w:lang w:eastAsia="cs-CZ"/>
        </w:rPr>
        <w:t>„Vyšší moc“</w:t>
      </w:r>
      <w:r w:rsidR="00D405A2" w:rsidRPr="00D405A2">
        <w:rPr>
          <w:rFonts w:ascii="Arial Narrow" w:eastAsia="Times New Roman" w:hAnsi="Arial Narrow" w:cs="Times New Roman"/>
          <w:snapToGrid w:val="0"/>
          <w:color w:val="000000" w:themeColor="text1"/>
          <w:lang w:eastAsia="cs-CZ"/>
        </w:rPr>
        <w:t xml:space="preserve">). Za Vyšší moc se považují události, které jsou mimo její přiměřenou kontrolu (například požár, výbuch, rozsáhlý výpadek sítě, zemětřesení, pandemie, epidemie, povodeň, silné bouře, úder blesku, sesuv půdy, silné větry, seismická aktivita, jiné přírodní katastrofy a abnormální jevy, embargo, pracovní spory, stávky, zásah státního nebo vojenského úřadu, válka, ozbrojený konflikt, teroristický útok (včetně kybernetického terorismu), nepokoje, konání nebo nekonání internetových operátorů, konání nebo nekonání regulačních nebo státních orgánů (včetně právních norem a předpisů nebo jiných zásahů, které mají vliv na doručování online služeb)). O vzniku Vyšší moci je </w:t>
      </w:r>
      <w:r w:rsidR="00D405A2">
        <w:rPr>
          <w:rFonts w:ascii="Arial Narrow" w:eastAsia="Times New Roman" w:hAnsi="Arial Narrow" w:cs="Times New Roman"/>
          <w:snapToGrid w:val="0"/>
          <w:color w:val="000000" w:themeColor="text1"/>
          <w:lang w:eastAsia="cs-CZ"/>
        </w:rPr>
        <w:t>prodávající</w:t>
      </w:r>
      <w:r w:rsidR="00D405A2" w:rsidRPr="00D405A2">
        <w:rPr>
          <w:rFonts w:ascii="Arial Narrow" w:eastAsia="Times New Roman" w:hAnsi="Arial Narrow" w:cs="Times New Roman"/>
          <w:snapToGrid w:val="0"/>
          <w:color w:val="000000" w:themeColor="text1"/>
          <w:lang w:eastAsia="cs-CZ"/>
        </w:rPr>
        <w:t xml:space="preserve"> povinen </w:t>
      </w:r>
      <w:r w:rsidR="00842A52">
        <w:rPr>
          <w:rFonts w:ascii="Arial Narrow" w:eastAsia="Times New Roman" w:hAnsi="Arial Narrow" w:cs="Times New Roman"/>
          <w:snapToGrid w:val="0"/>
          <w:color w:val="000000" w:themeColor="text1"/>
          <w:lang w:eastAsia="cs-CZ"/>
        </w:rPr>
        <w:t>kupujícího</w:t>
      </w:r>
      <w:r w:rsidR="00D405A2" w:rsidRPr="00D405A2">
        <w:rPr>
          <w:rFonts w:ascii="Arial Narrow" w:eastAsia="Times New Roman" w:hAnsi="Arial Narrow" w:cs="Times New Roman"/>
          <w:snapToGrid w:val="0"/>
          <w:color w:val="000000" w:themeColor="text1"/>
          <w:lang w:eastAsia="cs-CZ"/>
        </w:rPr>
        <w:t xml:space="preserve"> bezodkladně informovat. Existenci Vyšší moci prokazuje </w:t>
      </w:r>
      <w:r w:rsidR="00842A52">
        <w:rPr>
          <w:rFonts w:ascii="Arial Narrow" w:eastAsia="Times New Roman" w:hAnsi="Arial Narrow" w:cs="Times New Roman"/>
          <w:snapToGrid w:val="0"/>
          <w:color w:val="000000" w:themeColor="text1"/>
          <w:lang w:eastAsia="cs-CZ"/>
        </w:rPr>
        <w:t>prodávající</w:t>
      </w:r>
      <w:r w:rsidR="00D405A2" w:rsidRPr="00D405A2">
        <w:rPr>
          <w:rFonts w:ascii="Arial Narrow" w:eastAsia="Times New Roman" w:hAnsi="Arial Narrow" w:cs="Times New Roman"/>
          <w:snapToGrid w:val="0"/>
          <w:color w:val="000000" w:themeColor="text1"/>
          <w:lang w:eastAsia="cs-CZ"/>
        </w:rPr>
        <w:t xml:space="preserve"> a potvrzuje </w:t>
      </w:r>
      <w:r w:rsidR="00842A52">
        <w:rPr>
          <w:rFonts w:ascii="Arial Narrow" w:eastAsia="Times New Roman" w:hAnsi="Arial Narrow" w:cs="Times New Roman"/>
          <w:snapToGrid w:val="0"/>
          <w:color w:val="000000" w:themeColor="text1"/>
          <w:lang w:eastAsia="cs-CZ"/>
        </w:rPr>
        <w:t>kupující</w:t>
      </w:r>
      <w:r w:rsidR="00D405A2" w:rsidRPr="00D405A2">
        <w:rPr>
          <w:rFonts w:ascii="Arial Narrow" w:eastAsia="Times New Roman" w:hAnsi="Arial Narrow" w:cs="Times New Roman"/>
          <w:snapToGrid w:val="0"/>
          <w:color w:val="000000" w:themeColor="text1"/>
          <w:lang w:eastAsia="cs-CZ"/>
        </w:rPr>
        <w:t xml:space="preserve">. Bez potvrzení </w:t>
      </w:r>
      <w:r w:rsidR="00C20B50">
        <w:rPr>
          <w:rFonts w:ascii="Arial Narrow" w:eastAsia="Times New Roman" w:hAnsi="Arial Narrow" w:cs="Times New Roman"/>
          <w:snapToGrid w:val="0"/>
          <w:color w:val="000000" w:themeColor="text1"/>
          <w:lang w:eastAsia="cs-CZ"/>
        </w:rPr>
        <w:t>kupujícího</w:t>
      </w:r>
      <w:r w:rsidR="00D405A2" w:rsidRPr="00D405A2">
        <w:rPr>
          <w:rFonts w:ascii="Arial Narrow" w:eastAsia="Times New Roman" w:hAnsi="Arial Narrow" w:cs="Times New Roman"/>
          <w:snapToGrid w:val="0"/>
          <w:color w:val="000000" w:themeColor="text1"/>
          <w:lang w:eastAsia="cs-CZ"/>
        </w:rPr>
        <w:t xml:space="preserve"> není možné se na Vyšší moc odkazovat</w:t>
      </w:r>
      <w:r w:rsidRPr="00FB5EA9">
        <w:rPr>
          <w:rFonts w:ascii="Arial Narrow" w:eastAsia="Times New Roman" w:hAnsi="Arial Narrow" w:cs="Times New Roman"/>
          <w:snapToGrid w:val="0"/>
          <w:color w:val="000000" w:themeColor="text1"/>
          <w:lang w:eastAsia="cs-CZ"/>
        </w:rPr>
        <w:t>.</w:t>
      </w:r>
    </w:p>
    <w:p w14:paraId="5DFF515C" w14:textId="7F753763" w:rsidR="0036416E" w:rsidRDefault="00FB5EA9" w:rsidP="00FB5EA9">
      <w:pPr>
        <w:spacing w:before="60" w:after="60" w:line="240" w:lineRule="auto"/>
        <w:ind w:left="544"/>
        <w:jc w:val="both"/>
        <w:rPr>
          <w:rFonts w:ascii="Arial Narrow" w:eastAsia="Times New Roman" w:hAnsi="Arial Narrow" w:cs="Times New Roman"/>
          <w:lang w:eastAsia="cs-CZ"/>
        </w:rPr>
      </w:pPr>
      <w:r w:rsidRPr="00FB5EA9">
        <w:rPr>
          <w:rFonts w:ascii="Arial Narrow" w:hAnsi="Arial Narrow"/>
          <w:lang w:eastAsia="cs-CZ"/>
        </w:rPr>
        <w:t>Prodloužená lhůta pro předání zboží se určí adekvátně, zejména podle délky trvání překážky s přihlédnutím k době nezbytné pro splnění závazku předat zboží za podmínky, že prodávající učinil veškerá rozumně očekávatelná opatření k tomu, aby předešel či alespoň zkrátil dobu trvání takové překážky. Prodloužená lhůta pro předání zboží ve smyslu tohoto ustanovení musí být smluvními stranami sjednána či stvrzena dodatkem ke smlouvě</w:t>
      </w:r>
      <w:r w:rsidR="0036416E" w:rsidRPr="00265807">
        <w:rPr>
          <w:rFonts w:ascii="Arial Narrow" w:eastAsia="Times New Roman" w:hAnsi="Arial Narrow" w:cs="Times New Roman"/>
          <w:lang w:eastAsia="cs-CZ"/>
        </w:rPr>
        <w:t>.</w:t>
      </w:r>
    </w:p>
    <w:p w14:paraId="4B43FCF2" w14:textId="789E8580" w:rsidR="00F87CE8" w:rsidRPr="00F87CE8" w:rsidRDefault="00F87CE8" w:rsidP="00916416">
      <w:pPr>
        <w:numPr>
          <w:ilvl w:val="1"/>
          <w:numId w:val="2"/>
        </w:numPr>
        <w:tabs>
          <w:tab w:val="clear" w:pos="360"/>
        </w:tabs>
        <w:suppressAutoHyphens/>
        <w:spacing w:before="60" w:after="60" w:line="240" w:lineRule="auto"/>
        <w:ind w:left="561" w:hanging="561"/>
        <w:jc w:val="both"/>
        <w:rPr>
          <w:rFonts w:ascii="Arial Narrow" w:eastAsia="Times New Roman" w:hAnsi="Arial Narrow" w:cs="Times New Roman"/>
          <w:lang w:eastAsia="cs-CZ"/>
        </w:rPr>
      </w:pPr>
      <w:r w:rsidRPr="00F87CE8">
        <w:rPr>
          <w:rFonts w:ascii="Arial Narrow" w:eastAsia="Times New Roman" w:hAnsi="Arial Narrow" w:cs="Times New Roman"/>
          <w:lang w:eastAsia="cs-CZ"/>
        </w:rPr>
        <w:t>Prodávající i kupující jsou oprávněni</w:t>
      </w:r>
      <w:r w:rsidR="009E45E3">
        <w:rPr>
          <w:rFonts w:ascii="Arial Narrow" w:eastAsia="Times New Roman" w:hAnsi="Arial Narrow" w:cs="Times New Roman"/>
          <w:lang w:eastAsia="cs-CZ"/>
        </w:rPr>
        <w:t>,</w:t>
      </w:r>
      <w:r w:rsidRPr="00F87CE8">
        <w:rPr>
          <w:rFonts w:ascii="Arial Narrow" w:eastAsia="Times New Roman" w:hAnsi="Arial Narrow" w:cs="Times New Roman"/>
          <w:lang w:eastAsia="cs-CZ"/>
        </w:rPr>
        <w:t xml:space="preserve"> zejména v případech, kdy se zboží uvedené v příloze č. 1 smlouvy přestalo vyrábět, prodávat či je z jiného důvodu nedostupné, příp. bylo nahrazeno novějším modelem, navrhnout, aby prodávající odevzdal a kupující převzal jiné zboží náhradou za zboží původně uvedené v příloze č. 1 smlouvy, a to za současného splnění následujících podmínek:</w:t>
      </w:r>
    </w:p>
    <w:p w14:paraId="0A4BA317" w14:textId="77777777" w:rsidR="00F87CE8" w:rsidRPr="00F87CE8" w:rsidRDefault="00F87CE8" w:rsidP="00916416">
      <w:pPr>
        <w:numPr>
          <w:ilvl w:val="0"/>
          <w:numId w:val="9"/>
        </w:numPr>
        <w:suppressAutoHyphens/>
        <w:spacing w:before="60" w:after="60" w:line="240" w:lineRule="auto"/>
        <w:ind w:left="896" w:hanging="357"/>
        <w:contextualSpacing/>
        <w:jc w:val="both"/>
        <w:rPr>
          <w:rFonts w:ascii="Arial Narrow" w:eastAsia="Times New Roman" w:hAnsi="Arial Narrow" w:cs="Times New Roman"/>
          <w:lang w:eastAsia="cs-CZ"/>
        </w:rPr>
      </w:pPr>
      <w:r w:rsidRPr="00F87CE8">
        <w:rPr>
          <w:rFonts w:ascii="Arial Narrow" w:eastAsia="Times New Roman" w:hAnsi="Arial Narrow" w:cs="Times New Roman"/>
          <w:lang w:eastAsia="cs-CZ"/>
        </w:rPr>
        <w:lastRenderedPageBreak/>
        <w:t>i jiné zboží bude splňovat veškeré požadavky kupujícího na jakost, provedení, jakož i další vlastnosti stanovené zejména v příloze č. 1 smlouvy pro původně uvedené zboží,</w:t>
      </w:r>
    </w:p>
    <w:p w14:paraId="12BC4E4C" w14:textId="77777777" w:rsidR="00F87CE8" w:rsidRPr="00F87CE8" w:rsidRDefault="00F87CE8" w:rsidP="00916416">
      <w:pPr>
        <w:numPr>
          <w:ilvl w:val="0"/>
          <w:numId w:val="9"/>
        </w:numPr>
        <w:suppressAutoHyphens/>
        <w:spacing w:before="60" w:after="60" w:line="240" w:lineRule="auto"/>
        <w:ind w:left="896" w:hanging="357"/>
        <w:contextualSpacing/>
        <w:jc w:val="both"/>
        <w:rPr>
          <w:rFonts w:ascii="Arial Narrow" w:eastAsia="Times New Roman" w:hAnsi="Arial Narrow" w:cs="Times New Roman"/>
          <w:lang w:eastAsia="cs-CZ"/>
        </w:rPr>
      </w:pPr>
      <w:r w:rsidRPr="00F87CE8">
        <w:rPr>
          <w:rFonts w:ascii="Arial Narrow" w:eastAsia="Times New Roman" w:hAnsi="Arial Narrow" w:cs="Times New Roman"/>
          <w:lang w:eastAsia="cs-CZ"/>
        </w:rPr>
        <w:t>nedojde k navýšení kupní ceny a</w:t>
      </w:r>
    </w:p>
    <w:p w14:paraId="5D148223" w14:textId="77777777" w:rsidR="00F87CE8" w:rsidRPr="00F87CE8" w:rsidRDefault="00F87CE8" w:rsidP="00916416">
      <w:pPr>
        <w:numPr>
          <w:ilvl w:val="0"/>
          <w:numId w:val="9"/>
        </w:numPr>
        <w:suppressAutoHyphens/>
        <w:spacing w:before="60" w:after="60" w:line="240" w:lineRule="auto"/>
        <w:ind w:left="896" w:hanging="357"/>
        <w:contextualSpacing/>
        <w:jc w:val="both"/>
        <w:rPr>
          <w:rFonts w:ascii="Arial Narrow" w:eastAsia="Times New Roman" w:hAnsi="Arial Narrow" w:cs="Times New Roman"/>
          <w:lang w:eastAsia="cs-CZ"/>
        </w:rPr>
      </w:pPr>
      <w:r w:rsidRPr="00F87CE8">
        <w:rPr>
          <w:rFonts w:ascii="Arial Narrow" w:eastAsia="Times New Roman" w:hAnsi="Arial Narrow" w:cs="Times New Roman"/>
          <w:lang w:eastAsia="cs-CZ"/>
        </w:rPr>
        <w:t>druhá smluvní strana bude s nahrazením původně uvedeného zboží jiným zbožím souhlasit.</w:t>
      </w:r>
    </w:p>
    <w:p w14:paraId="4EDABD3C" w14:textId="1958B244" w:rsidR="00F87CE8" w:rsidRDefault="00F87CE8" w:rsidP="00F87CE8">
      <w:pPr>
        <w:spacing w:before="60" w:after="60" w:line="240" w:lineRule="auto"/>
        <w:ind w:left="544"/>
        <w:jc w:val="both"/>
        <w:rPr>
          <w:rFonts w:ascii="Arial Narrow" w:eastAsia="Times New Roman" w:hAnsi="Arial Narrow" w:cs="Times New Roman"/>
          <w:lang w:eastAsia="cs-CZ"/>
        </w:rPr>
      </w:pPr>
      <w:r w:rsidRPr="00F87CE8">
        <w:rPr>
          <w:rFonts w:ascii="Arial Narrow" w:eastAsia="Times New Roman" w:hAnsi="Arial Narrow" w:cs="Times New Roman"/>
          <w:lang w:eastAsia="cs-CZ"/>
        </w:rPr>
        <w:t>Odevzdání a převzetí jiného zboží ve smyslu ust. 3.5 smlouvy bude smluvními stranami vhodně písemně zaznamenáno</w:t>
      </w:r>
      <w:r>
        <w:rPr>
          <w:rFonts w:ascii="Arial Narrow" w:eastAsia="Times New Roman" w:hAnsi="Arial Narrow" w:cs="Times New Roman"/>
          <w:lang w:eastAsia="cs-CZ"/>
        </w:rPr>
        <w:t>.</w:t>
      </w:r>
    </w:p>
    <w:p w14:paraId="365EF017" w14:textId="77777777" w:rsidR="00B52C4B" w:rsidRPr="0036416E" w:rsidRDefault="00B52C4B" w:rsidP="00FB5EA9">
      <w:pPr>
        <w:spacing w:before="60" w:after="60" w:line="240" w:lineRule="auto"/>
        <w:ind w:left="544"/>
        <w:jc w:val="both"/>
        <w:rPr>
          <w:rFonts w:ascii="Arial Narrow" w:eastAsia="Times New Roman" w:hAnsi="Arial Narrow" w:cs="Times New Roman"/>
          <w:lang w:eastAsia="cs-CZ"/>
        </w:rPr>
      </w:pPr>
    </w:p>
    <w:p w14:paraId="3F512226" w14:textId="2F2B6AB8" w:rsidR="00AD5C02" w:rsidRPr="008D191F" w:rsidRDefault="00415E9A" w:rsidP="00916416">
      <w:pPr>
        <w:pStyle w:val="Odstavecseseznamem"/>
        <w:numPr>
          <w:ilvl w:val="0"/>
          <w:numId w:val="11"/>
        </w:numPr>
        <w:spacing w:before="60" w:after="0" w:line="240" w:lineRule="auto"/>
        <w:jc w:val="center"/>
        <w:rPr>
          <w:rFonts w:ascii="Arial Narrow" w:eastAsia="Times New Roman" w:hAnsi="Arial Narrow" w:cs="Times New Roman"/>
          <w:b/>
          <w:bCs/>
          <w:lang w:eastAsia="cs-CZ"/>
        </w:rPr>
      </w:pPr>
      <w:r>
        <w:rPr>
          <w:rFonts w:ascii="Arial Narrow" w:eastAsia="Times New Roman" w:hAnsi="Arial Narrow" w:cs="Times New Roman"/>
          <w:b/>
          <w:bCs/>
          <w:lang w:eastAsia="cs-CZ"/>
        </w:rPr>
        <w:t>Kupní</w:t>
      </w:r>
      <w:r w:rsidR="009E1F8C" w:rsidRPr="002F360D">
        <w:rPr>
          <w:rFonts w:ascii="Arial Narrow" w:eastAsia="Times New Roman" w:hAnsi="Arial Narrow" w:cs="Times New Roman"/>
          <w:b/>
          <w:bCs/>
          <w:lang w:eastAsia="cs-CZ"/>
        </w:rPr>
        <w:t xml:space="preserve"> c</w:t>
      </w:r>
      <w:r w:rsidR="00AD5C02" w:rsidRPr="002F360D">
        <w:rPr>
          <w:rFonts w:ascii="Arial Narrow" w:eastAsia="Times New Roman" w:hAnsi="Arial Narrow" w:cs="Times New Roman"/>
          <w:b/>
          <w:bCs/>
          <w:lang w:eastAsia="cs-CZ"/>
        </w:rPr>
        <w:t>ena a platební podmínky</w:t>
      </w:r>
    </w:p>
    <w:p w14:paraId="6D47EB57" w14:textId="25D4584D" w:rsidR="00FF4973" w:rsidRDefault="00415E9A" w:rsidP="00916416">
      <w:pPr>
        <w:numPr>
          <w:ilvl w:val="1"/>
          <w:numId w:val="3"/>
        </w:numPr>
        <w:tabs>
          <w:tab w:val="clear" w:pos="360"/>
          <w:tab w:val="num" w:pos="532"/>
        </w:tabs>
        <w:spacing w:before="120" w:after="60" w:line="240" w:lineRule="auto"/>
        <w:ind w:left="561" w:hanging="561"/>
        <w:jc w:val="both"/>
        <w:rPr>
          <w:rFonts w:ascii="Arial Narrow" w:eastAsia="Times New Roman" w:hAnsi="Arial Narrow" w:cs="Times New Roman"/>
          <w:lang w:eastAsia="cs-CZ"/>
        </w:rPr>
      </w:pPr>
      <w:r>
        <w:rPr>
          <w:rFonts w:ascii="Arial Narrow" w:eastAsia="Times New Roman" w:hAnsi="Arial Narrow" w:cs="Times New Roman"/>
          <w:lang w:eastAsia="cs-CZ"/>
        </w:rPr>
        <w:t>Kupní c</w:t>
      </w:r>
      <w:r w:rsidR="00AD5C02" w:rsidRPr="00803D24">
        <w:rPr>
          <w:rFonts w:ascii="Arial Narrow" w:eastAsia="Times New Roman" w:hAnsi="Arial Narrow" w:cs="Times New Roman"/>
          <w:lang w:eastAsia="cs-CZ"/>
        </w:rPr>
        <w:t xml:space="preserve">ena </w:t>
      </w:r>
      <w:r w:rsidR="006A2463">
        <w:rPr>
          <w:rFonts w:ascii="Arial Narrow" w:eastAsia="Times New Roman" w:hAnsi="Arial Narrow" w:cs="Times New Roman"/>
          <w:lang w:eastAsia="cs-CZ"/>
        </w:rPr>
        <w:t xml:space="preserve">za splnění </w:t>
      </w:r>
      <w:r w:rsidR="00115449">
        <w:rPr>
          <w:rFonts w:ascii="Arial Narrow" w:eastAsia="Times New Roman" w:hAnsi="Arial Narrow" w:cs="Times New Roman"/>
          <w:lang w:eastAsia="cs-CZ"/>
        </w:rPr>
        <w:t>závazků prodávajícího d</w:t>
      </w:r>
      <w:r w:rsidR="003E2FB3">
        <w:rPr>
          <w:rFonts w:ascii="Arial Narrow" w:eastAsia="Times New Roman" w:hAnsi="Arial Narrow" w:cs="Times New Roman"/>
          <w:lang w:eastAsia="cs-CZ"/>
        </w:rPr>
        <w:t xml:space="preserve">le smlouvy </w:t>
      </w:r>
      <w:r w:rsidR="00AD5C02" w:rsidRPr="00803D24">
        <w:rPr>
          <w:rFonts w:ascii="Arial Narrow" w:eastAsia="Times New Roman" w:hAnsi="Arial Narrow" w:cs="Times New Roman"/>
          <w:lang w:eastAsia="cs-CZ"/>
        </w:rPr>
        <w:t>činí celkem</w:t>
      </w:r>
      <w:r w:rsidR="00FF4973">
        <w:rPr>
          <w:rFonts w:ascii="Arial Narrow" w:eastAsia="Times New Roman" w:hAnsi="Arial Narrow" w:cs="Times New Roman"/>
          <w:lang w:eastAsia="cs-CZ"/>
        </w:rPr>
        <w:t>:</w:t>
      </w:r>
    </w:p>
    <w:p w14:paraId="119F1ED4" w14:textId="43457C5A" w:rsidR="001A6EB5" w:rsidRDefault="00000000" w:rsidP="00FF4973">
      <w:pPr>
        <w:spacing w:before="120" w:after="60" w:line="240" w:lineRule="auto"/>
        <w:ind w:left="561"/>
        <w:jc w:val="center"/>
        <w:rPr>
          <w:rFonts w:ascii="Arial Narrow" w:eastAsia="Times New Roman" w:hAnsi="Arial Narrow" w:cs="Times New Roman"/>
          <w:b/>
          <w:bCs/>
          <w:lang w:eastAsia="cs-CZ"/>
        </w:rPr>
      </w:pPr>
      <w:sdt>
        <w:sdtPr>
          <w:rPr>
            <w:rFonts w:ascii="Arial Narrow" w:eastAsia="Times New Roman" w:hAnsi="Arial Narrow" w:cs="Times New Roman"/>
            <w:b/>
            <w:bCs/>
            <w:lang w:eastAsia="cs-CZ"/>
          </w:rPr>
          <w:id w:val="-359660951"/>
          <w:placeholder>
            <w:docPart w:val="62B9B0EE12B94575ADB9E36ECA627799"/>
          </w:placeholder>
          <w:text/>
        </w:sdtPr>
        <w:sdtContent>
          <w:r w:rsidR="00C63EBE">
            <w:rPr>
              <w:rFonts w:ascii="Arial Narrow" w:eastAsia="Times New Roman" w:hAnsi="Arial Narrow" w:cs="Times New Roman"/>
              <w:b/>
              <w:bCs/>
              <w:lang w:eastAsia="cs-CZ"/>
            </w:rPr>
            <w:t>7.597.000</w:t>
          </w:r>
          <w:r w:rsidR="00803D24" w:rsidRPr="00C63EBE">
            <w:rPr>
              <w:rFonts w:ascii="Arial Narrow" w:eastAsia="Times New Roman" w:hAnsi="Arial Narrow" w:cs="Times New Roman"/>
              <w:b/>
              <w:bCs/>
              <w:lang w:eastAsia="cs-CZ"/>
            </w:rPr>
            <w:t>,</w:t>
          </w:r>
          <w:r w:rsidR="001659C5" w:rsidRPr="00C63EBE">
            <w:rPr>
              <w:rFonts w:ascii="Arial Narrow" w:eastAsia="Times New Roman" w:hAnsi="Arial Narrow" w:cs="Times New Roman"/>
              <w:b/>
              <w:bCs/>
              <w:lang w:eastAsia="cs-CZ"/>
            </w:rPr>
            <w:t>-</w:t>
          </w:r>
          <w:r w:rsidR="00803D24" w:rsidRPr="00C63EBE">
            <w:rPr>
              <w:rFonts w:ascii="Arial Narrow" w:eastAsia="Times New Roman" w:hAnsi="Arial Narrow" w:cs="Times New Roman"/>
              <w:b/>
              <w:bCs/>
              <w:lang w:eastAsia="cs-CZ"/>
            </w:rPr>
            <w:t xml:space="preserve"> </w:t>
          </w:r>
        </w:sdtContent>
      </w:sdt>
      <w:r w:rsidR="00803D24" w:rsidRPr="00C63EBE">
        <w:rPr>
          <w:rFonts w:ascii="Arial Narrow" w:eastAsia="Times New Roman" w:hAnsi="Arial Narrow" w:cs="Times New Roman"/>
          <w:b/>
          <w:bCs/>
          <w:lang w:eastAsia="cs-CZ"/>
        </w:rPr>
        <w:t>Kč</w:t>
      </w:r>
      <w:r w:rsidR="00FF4973">
        <w:rPr>
          <w:rFonts w:ascii="Arial Narrow" w:eastAsia="Times New Roman" w:hAnsi="Arial Narrow" w:cs="Times New Roman"/>
          <w:b/>
          <w:bCs/>
          <w:lang w:eastAsia="cs-CZ"/>
        </w:rPr>
        <w:t xml:space="preserve"> </w:t>
      </w:r>
    </w:p>
    <w:p w14:paraId="642775E9" w14:textId="2409720F" w:rsidR="00FF4973" w:rsidRPr="00FF4973" w:rsidRDefault="00FF4973" w:rsidP="00FF4973">
      <w:pPr>
        <w:spacing w:before="120" w:after="60" w:line="240" w:lineRule="auto"/>
        <w:ind w:left="561"/>
        <w:jc w:val="center"/>
        <w:rPr>
          <w:rFonts w:ascii="Arial Narrow" w:eastAsia="Times New Roman" w:hAnsi="Arial Narrow" w:cs="Times New Roman"/>
          <w:lang w:eastAsia="cs-CZ"/>
        </w:rPr>
      </w:pPr>
      <w:r w:rsidRPr="00FF4973">
        <w:rPr>
          <w:rFonts w:ascii="Arial Narrow" w:eastAsia="Times New Roman" w:hAnsi="Arial Narrow" w:cs="Times New Roman"/>
          <w:lang w:eastAsia="cs-CZ"/>
        </w:rPr>
        <w:t xml:space="preserve">bez daně z přidané hodnoty </w:t>
      </w:r>
      <w:r w:rsidRPr="00FF4973">
        <w:rPr>
          <w:rFonts w:ascii="Arial Narrow" w:eastAsia="Times New Roman" w:hAnsi="Arial Narrow" w:cs="Times New Roman"/>
          <w:i/>
          <w:lang w:eastAsia="cs-CZ"/>
        </w:rPr>
        <w:t>(dále jen „</w:t>
      </w:r>
      <w:r w:rsidRPr="00FF4973">
        <w:rPr>
          <w:rFonts w:ascii="Arial Narrow" w:eastAsia="Times New Roman" w:hAnsi="Arial Narrow" w:cs="Times New Roman"/>
          <w:b/>
          <w:i/>
          <w:lang w:eastAsia="cs-CZ"/>
        </w:rPr>
        <w:t>DPH</w:t>
      </w:r>
      <w:r w:rsidRPr="00FF4973">
        <w:rPr>
          <w:rFonts w:ascii="Arial Narrow" w:eastAsia="Times New Roman" w:hAnsi="Arial Narrow" w:cs="Times New Roman"/>
          <w:i/>
          <w:lang w:eastAsia="cs-CZ"/>
        </w:rPr>
        <w:t>“)</w:t>
      </w:r>
      <w:r w:rsidRPr="00FF4973">
        <w:rPr>
          <w:rFonts w:ascii="Arial Narrow" w:eastAsia="Times New Roman" w:hAnsi="Arial Narrow" w:cs="Times New Roman"/>
          <w:lang w:eastAsia="cs-CZ"/>
        </w:rPr>
        <w:t>.</w:t>
      </w:r>
    </w:p>
    <w:p w14:paraId="4AEF6053" w14:textId="32F77E45" w:rsidR="004032F9" w:rsidRPr="007A0B2E" w:rsidRDefault="00803D24" w:rsidP="00916416">
      <w:pPr>
        <w:numPr>
          <w:ilvl w:val="1"/>
          <w:numId w:val="3"/>
        </w:numPr>
        <w:tabs>
          <w:tab w:val="clear" w:pos="360"/>
          <w:tab w:val="num" w:pos="532"/>
        </w:tabs>
        <w:spacing w:before="120" w:after="60" w:line="240" w:lineRule="auto"/>
        <w:ind w:left="561" w:hanging="561"/>
        <w:jc w:val="both"/>
        <w:rPr>
          <w:rFonts w:ascii="Arial Narrow" w:eastAsia="Times New Roman" w:hAnsi="Arial Narrow" w:cs="Times New Roman"/>
          <w:bCs/>
          <w:lang w:eastAsia="cs-CZ"/>
        </w:rPr>
      </w:pPr>
      <w:r w:rsidRPr="00F418B2">
        <w:rPr>
          <w:rFonts w:ascii="Arial Narrow" w:eastAsia="Times New Roman" w:hAnsi="Arial Narrow" w:cs="Times New Roman"/>
          <w:lang w:eastAsia="cs-CZ"/>
        </w:rPr>
        <w:t xml:space="preserve"> </w:t>
      </w:r>
      <w:r w:rsidR="00F220AE" w:rsidRPr="00F418B2">
        <w:rPr>
          <w:rFonts w:ascii="Arial Narrow" w:eastAsia="Times New Roman" w:hAnsi="Arial Narrow" w:cs="Times New Roman"/>
          <w:lang w:eastAsia="cs-CZ"/>
        </w:rPr>
        <w:t>P</w:t>
      </w:r>
      <w:r w:rsidR="005C5960" w:rsidRPr="00F418B2">
        <w:rPr>
          <w:rFonts w:ascii="Arial Narrow" w:eastAsia="Times New Roman" w:hAnsi="Arial Narrow" w:cs="Times New Roman"/>
          <w:lang w:eastAsia="cs-CZ"/>
        </w:rPr>
        <w:t>rodávající</w:t>
      </w:r>
      <w:r w:rsidR="00F220AE" w:rsidRPr="00F418B2">
        <w:rPr>
          <w:rFonts w:ascii="Arial Narrow" w:eastAsia="Times New Roman" w:hAnsi="Arial Narrow" w:cs="Times New Roman"/>
          <w:lang w:eastAsia="cs-CZ"/>
        </w:rPr>
        <w:t xml:space="preserve"> je oprávněn k ceně připočíst DPH ve výši stanovené dle zákona č. 235/2004 Sb., o dani z přidané hodnoty, ve znění pozdějších předpisů, </w:t>
      </w:r>
      <w:r w:rsidR="00F220AE" w:rsidRPr="00F418B2">
        <w:rPr>
          <w:rFonts w:ascii="Arial Narrow" w:eastAsia="Times New Roman" w:hAnsi="Arial Narrow" w:cs="Times New Roman"/>
          <w:i/>
          <w:lang w:eastAsia="cs-CZ"/>
        </w:rPr>
        <w:t>(dále jen „</w:t>
      </w:r>
      <w:r w:rsidR="00F220AE" w:rsidRPr="00F418B2">
        <w:rPr>
          <w:rFonts w:ascii="Arial Narrow" w:eastAsia="Times New Roman" w:hAnsi="Arial Narrow" w:cs="Times New Roman"/>
          <w:b/>
          <w:i/>
          <w:lang w:eastAsia="cs-CZ"/>
        </w:rPr>
        <w:t>ZDPH</w:t>
      </w:r>
      <w:r w:rsidR="00F220AE" w:rsidRPr="00F418B2">
        <w:rPr>
          <w:rFonts w:ascii="Arial Narrow" w:eastAsia="Times New Roman" w:hAnsi="Arial Narrow" w:cs="Times New Roman"/>
          <w:i/>
          <w:lang w:eastAsia="cs-CZ"/>
        </w:rPr>
        <w:t>“)</w:t>
      </w:r>
      <w:r w:rsidR="00F220AE" w:rsidRPr="00F418B2">
        <w:rPr>
          <w:rFonts w:ascii="Arial Narrow" w:eastAsia="Times New Roman" w:hAnsi="Arial Narrow" w:cs="Times New Roman"/>
          <w:lang w:eastAsia="cs-CZ"/>
        </w:rPr>
        <w:t xml:space="preserve">, a to k datu uskutečnění zdanitelného plnění </w:t>
      </w:r>
      <w:r w:rsidR="00F220AE" w:rsidRPr="00F418B2">
        <w:rPr>
          <w:rFonts w:ascii="Arial Narrow" w:eastAsia="Times New Roman" w:hAnsi="Arial Narrow" w:cs="Times New Roman"/>
          <w:i/>
          <w:lang w:eastAsia="cs-CZ"/>
        </w:rPr>
        <w:t>(dále jen „</w:t>
      </w:r>
      <w:r w:rsidR="00F220AE" w:rsidRPr="00F418B2">
        <w:rPr>
          <w:rFonts w:ascii="Arial Narrow" w:eastAsia="Times New Roman" w:hAnsi="Arial Narrow" w:cs="Times New Roman"/>
          <w:b/>
          <w:i/>
          <w:lang w:eastAsia="cs-CZ"/>
        </w:rPr>
        <w:t>DUZP</w:t>
      </w:r>
      <w:r w:rsidR="00F220AE" w:rsidRPr="00F418B2">
        <w:rPr>
          <w:rFonts w:ascii="Arial Narrow" w:eastAsia="Times New Roman" w:hAnsi="Arial Narrow" w:cs="Times New Roman"/>
          <w:i/>
          <w:lang w:eastAsia="cs-CZ"/>
        </w:rPr>
        <w:t>“)</w:t>
      </w:r>
      <w:r w:rsidR="00F220AE" w:rsidRPr="00F418B2">
        <w:rPr>
          <w:rFonts w:ascii="Arial Narrow" w:eastAsia="Times New Roman" w:hAnsi="Arial Narrow" w:cs="Times New Roman"/>
          <w:lang w:eastAsia="cs-CZ"/>
        </w:rPr>
        <w:t>.</w:t>
      </w:r>
      <w:r w:rsidR="00F418B2">
        <w:rPr>
          <w:rFonts w:ascii="Arial Narrow" w:eastAsia="Times New Roman" w:hAnsi="Arial Narrow" w:cs="Times New Roman"/>
          <w:lang w:eastAsia="cs-CZ"/>
        </w:rPr>
        <w:t xml:space="preserve"> </w:t>
      </w:r>
      <w:r w:rsidR="004032F9" w:rsidRPr="00F418B2">
        <w:rPr>
          <w:rFonts w:ascii="Arial Narrow" w:eastAsia="Times New Roman" w:hAnsi="Arial Narrow" w:cs="Times New Roman"/>
          <w:lang w:eastAsia="cs-CZ"/>
        </w:rPr>
        <w:t xml:space="preserve">DUZP je den předání </w:t>
      </w:r>
      <w:r w:rsidR="00307746" w:rsidRPr="00F418B2">
        <w:rPr>
          <w:rFonts w:ascii="Arial Narrow" w:eastAsia="Times New Roman" w:hAnsi="Arial Narrow" w:cs="Times New Roman"/>
          <w:lang w:eastAsia="cs-CZ"/>
        </w:rPr>
        <w:t xml:space="preserve">zboží </w:t>
      </w:r>
      <w:r w:rsidR="004032F9" w:rsidRPr="00F418B2">
        <w:rPr>
          <w:rFonts w:ascii="Arial Narrow" w:eastAsia="Times New Roman" w:hAnsi="Arial Narrow" w:cs="Times New Roman"/>
          <w:lang w:eastAsia="cs-CZ"/>
        </w:rPr>
        <w:t xml:space="preserve">kupujícímu </w:t>
      </w:r>
      <w:r w:rsidR="00307746" w:rsidRPr="00F418B2">
        <w:rPr>
          <w:rFonts w:ascii="Arial Narrow" w:eastAsia="Times New Roman" w:hAnsi="Arial Narrow" w:cs="Times New Roman"/>
          <w:lang w:eastAsia="cs-CZ"/>
        </w:rPr>
        <w:t>v souladu s čl. 2.3 smlouvy</w:t>
      </w:r>
      <w:r w:rsidR="004032F9" w:rsidRPr="00F418B2">
        <w:rPr>
          <w:rFonts w:ascii="Arial Narrow" w:eastAsia="Times New Roman" w:hAnsi="Arial Narrow" w:cs="Times New Roman"/>
          <w:lang w:eastAsia="cs-CZ"/>
        </w:rPr>
        <w:t>.</w:t>
      </w:r>
    </w:p>
    <w:p w14:paraId="5BB3FB53" w14:textId="2F4AC3D8" w:rsidR="007A0B2E" w:rsidRPr="00F418B2" w:rsidRDefault="007A0B2E" w:rsidP="007A0B2E">
      <w:pPr>
        <w:spacing w:before="120" w:after="60" w:line="240" w:lineRule="auto"/>
        <w:ind w:left="561"/>
        <w:jc w:val="both"/>
        <w:rPr>
          <w:rFonts w:ascii="Arial Narrow" w:eastAsia="Times New Roman" w:hAnsi="Arial Narrow" w:cs="Times New Roman"/>
          <w:bCs/>
          <w:lang w:eastAsia="cs-CZ"/>
        </w:rPr>
      </w:pPr>
      <w:r w:rsidRPr="007A0B2E">
        <w:rPr>
          <w:rFonts w:ascii="Arial Narrow" w:eastAsia="Times New Roman" w:hAnsi="Arial Narrow" w:cs="Times New Roman"/>
          <w:lang w:eastAsia="cs-CZ"/>
        </w:rPr>
        <w:t>DPH činí</w:t>
      </w:r>
      <w:r w:rsidR="009B39C5">
        <w:rPr>
          <w:rFonts w:ascii="Arial Narrow" w:eastAsia="Times New Roman" w:hAnsi="Arial Narrow" w:cs="Times New Roman"/>
          <w:lang w:eastAsia="cs-CZ"/>
        </w:rPr>
        <w:t xml:space="preserve"> </w:t>
      </w:r>
      <w:sdt>
        <w:sdtPr>
          <w:rPr>
            <w:rFonts w:ascii="Arial Narrow" w:eastAsia="Times New Roman" w:hAnsi="Arial Narrow" w:cs="Times New Roman"/>
            <w:b/>
            <w:bCs/>
            <w:lang w:eastAsia="cs-CZ"/>
          </w:rPr>
          <w:id w:val="322711681"/>
          <w:placeholder>
            <w:docPart w:val="8A71E94E6E604556ABEF23BC031867C0"/>
          </w:placeholder>
          <w:text/>
        </w:sdtPr>
        <w:sdtContent>
          <w:r w:rsidR="00E257DE">
            <w:rPr>
              <w:rFonts w:ascii="Arial Narrow" w:eastAsia="Times New Roman" w:hAnsi="Arial Narrow" w:cs="Times New Roman"/>
              <w:b/>
              <w:bCs/>
              <w:lang w:eastAsia="cs-CZ"/>
            </w:rPr>
            <w:t>1.595.370</w:t>
          </w:r>
          <w:r w:rsidR="009B39C5" w:rsidRPr="008A1C9A">
            <w:rPr>
              <w:rFonts w:ascii="Arial Narrow" w:eastAsia="Times New Roman" w:hAnsi="Arial Narrow" w:cs="Times New Roman"/>
              <w:b/>
              <w:bCs/>
              <w:lang w:eastAsia="cs-CZ"/>
            </w:rPr>
            <w:t xml:space="preserve">,- </w:t>
          </w:r>
        </w:sdtContent>
      </w:sdt>
      <w:r w:rsidRPr="007A0B2E">
        <w:rPr>
          <w:rFonts w:ascii="Arial Narrow" w:eastAsia="Times New Roman" w:hAnsi="Arial Narrow" w:cs="Times New Roman"/>
          <w:lang w:eastAsia="cs-CZ"/>
        </w:rPr>
        <w:t xml:space="preserve">Kč. Kupní cena včetně DPH pak </w:t>
      </w:r>
      <w:r w:rsidRPr="002D66A4">
        <w:rPr>
          <w:rFonts w:ascii="Arial Narrow" w:eastAsia="Times New Roman" w:hAnsi="Arial Narrow" w:cs="Times New Roman"/>
          <w:lang w:eastAsia="cs-CZ"/>
        </w:rPr>
        <w:t>činí</w:t>
      </w:r>
      <w:r w:rsidR="00242B6A" w:rsidRPr="002D66A4">
        <w:rPr>
          <w:rFonts w:ascii="Arial Narrow" w:eastAsia="Times New Roman" w:hAnsi="Arial Narrow" w:cs="Times New Roman"/>
          <w:b/>
          <w:bCs/>
          <w:lang w:eastAsia="cs-CZ"/>
        </w:rPr>
        <w:t xml:space="preserve"> </w:t>
      </w:r>
      <w:sdt>
        <w:sdtPr>
          <w:rPr>
            <w:rFonts w:ascii="Arial Narrow" w:eastAsia="Times New Roman" w:hAnsi="Arial Narrow" w:cs="Times New Roman"/>
            <w:b/>
            <w:bCs/>
            <w:lang w:eastAsia="cs-CZ"/>
          </w:rPr>
          <w:id w:val="-847706198"/>
          <w:placeholder>
            <w:docPart w:val="A4475FC613CB484F8F5EC79A71C9A83D"/>
          </w:placeholder>
          <w:text/>
        </w:sdtPr>
        <w:sdtContent>
          <w:r w:rsidR="002D66A4">
            <w:rPr>
              <w:rFonts w:ascii="Arial Narrow" w:eastAsia="Times New Roman" w:hAnsi="Arial Narrow" w:cs="Times New Roman"/>
              <w:b/>
              <w:bCs/>
              <w:lang w:eastAsia="cs-CZ"/>
            </w:rPr>
            <w:t>9.192.370</w:t>
          </w:r>
          <w:r w:rsidR="00242B6A" w:rsidRPr="002D66A4">
            <w:rPr>
              <w:rFonts w:ascii="Arial Narrow" w:eastAsia="Times New Roman" w:hAnsi="Arial Narrow" w:cs="Times New Roman"/>
              <w:b/>
              <w:bCs/>
              <w:lang w:eastAsia="cs-CZ"/>
            </w:rPr>
            <w:t xml:space="preserve">,- </w:t>
          </w:r>
        </w:sdtContent>
      </w:sdt>
      <w:r w:rsidRPr="007A0B2E">
        <w:rPr>
          <w:rFonts w:ascii="Arial Narrow" w:eastAsia="Times New Roman" w:hAnsi="Arial Narrow" w:cs="Times New Roman"/>
          <w:lang w:eastAsia="cs-CZ"/>
        </w:rPr>
        <w:t>Kč.</w:t>
      </w:r>
    </w:p>
    <w:p w14:paraId="3F51222F" w14:textId="5A88355A" w:rsidR="00AD5C02" w:rsidRPr="004A3C70" w:rsidRDefault="001A6EB5" w:rsidP="00916416">
      <w:pPr>
        <w:numPr>
          <w:ilvl w:val="1"/>
          <w:numId w:val="3"/>
        </w:numPr>
        <w:tabs>
          <w:tab w:val="clear" w:pos="360"/>
          <w:tab w:val="num" w:pos="532"/>
        </w:tabs>
        <w:spacing w:before="120" w:after="60" w:line="240" w:lineRule="auto"/>
        <w:ind w:left="561" w:hanging="561"/>
        <w:jc w:val="both"/>
        <w:rPr>
          <w:rFonts w:ascii="Arial Narrow" w:eastAsia="Times New Roman" w:hAnsi="Arial Narrow" w:cs="Times New Roman"/>
          <w:b/>
          <w:bCs/>
          <w:lang w:eastAsia="cs-CZ"/>
        </w:rPr>
      </w:pPr>
      <w:r w:rsidRPr="001A6EB5">
        <w:rPr>
          <w:rFonts w:ascii="Arial Narrow" w:eastAsia="Times New Roman" w:hAnsi="Arial Narrow" w:cs="Times New Roman"/>
          <w:lang w:eastAsia="cs-CZ"/>
        </w:rPr>
        <w:t>T</w:t>
      </w:r>
      <w:r w:rsidR="00AD5C02" w:rsidRPr="001A6EB5">
        <w:rPr>
          <w:rFonts w:ascii="Arial Narrow" w:eastAsia="Times New Roman" w:hAnsi="Arial Narrow" w:cs="Times New Roman"/>
          <w:lang w:eastAsia="cs-CZ"/>
        </w:rPr>
        <w:t>a</w:t>
      </w:r>
      <w:r w:rsidR="00AD5C02" w:rsidRPr="00372BC0">
        <w:rPr>
          <w:rFonts w:ascii="Arial Narrow" w:eastAsia="Times New Roman" w:hAnsi="Arial Narrow" w:cs="Times New Roman"/>
          <w:lang w:eastAsia="cs-CZ"/>
        </w:rPr>
        <w:t>to</w:t>
      </w:r>
      <w:r w:rsidR="00AD5C02" w:rsidRPr="004A3C70">
        <w:rPr>
          <w:rFonts w:ascii="Arial Narrow" w:eastAsia="Times New Roman" w:hAnsi="Arial Narrow" w:cs="Times New Roman"/>
          <w:lang w:eastAsia="cs-CZ"/>
        </w:rPr>
        <w:t xml:space="preserve"> smluvní cena v rozsahu sjednaného předmětu smlouvy je cenou nejvýše přípustnou a závaznou po celou dobu jejího trvání. V ceně jsou zahrnuty veškeré náklady nutné pro řádné splnění sjednaného předmětu smlouvy včetně všech souvisejících nákladů (dopravy a pojištění do</w:t>
      </w:r>
      <w:r w:rsidR="005E0F7B" w:rsidRPr="004A3C70">
        <w:rPr>
          <w:rFonts w:ascii="Arial Narrow" w:eastAsia="Times New Roman" w:hAnsi="Arial Narrow" w:cs="Times New Roman"/>
          <w:lang w:eastAsia="cs-CZ"/>
        </w:rPr>
        <w:t> </w:t>
      </w:r>
      <w:r w:rsidR="00AD5C02" w:rsidRPr="004A3C70">
        <w:rPr>
          <w:rFonts w:ascii="Arial Narrow" w:eastAsia="Times New Roman" w:hAnsi="Arial Narrow" w:cs="Times New Roman"/>
          <w:lang w:eastAsia="cs-CZ"/>
        </w:rPr>
        <w:t xml:space="preserve">místa určení, balného, </w:t>
      </w:r>
      <w:r w:rsidR="00247CFF" w:rsidRPr="004A3C70">
        <w:rPr>
          <w:rFonts w:ascii="Arial Narrow" w:eastAsia="Times New Roman" w:hAnsi="Arial Narrow" w:cs="Times New Roman"/>
          <w:lang w:eastAsia="cs-CZ"/>
        </w:rPr>
        <w:t xml:space="preserve">instalace, </w:t>
      </w:r>
      <w:r w:rsidR="00906582" w:rsidRPr="004A3C70">
        <w:rPr>
          <w:rFonts w:ascii="Arial Narrow" w:eastAsia="Times New Roman" w:hAnsi="Arial Narrow" w:cs="Times New Roman"/>
          <w:lang w:eastAsia="cs-CZ"/>
        </w:rPr>
        <w:t xml:space="preserve">zprovoznění, </w:t>
      </w:r>
      <w:r w:rsidR="00D02BC0" w:rsidRPr="004A3C70">
        <w:rPr>
          <w:rFonts w:ascii="Arial Narrow" w:eastAsia="Times New Roman" w:hAnsi="Arial Narrow" w:cs="Times New Roman"/>
          <w:lang w:eastAsia="cs-CZ"/>
        </w:rPr>
        <w:t>proškolení</w:t>
      </w:r>
      <w:r w:rsidR="009736CF" w:rsidRPr="004A3C70">
        <w:rPr>
          <w:rFonts w:ascii="Arial Narrow" w:eastAsia="Times New Roman" w:hAnsi="Arial Narrow" w:cs="Times New Roman"/>
          <w:lang w:eastAsia="cs-CZ"/>
        </w:rPr>
        <w:t xml:space="preserve">, </w:t>
      </w:r>
      <w:r w:rsidR="00AD5C02" w:rsidRPr="004A3C70">
        <w:rPr>
          <w:rFonts w:ascii="Arial Narrow" w:eastAsia="Times New Roman" w:hAnsi="Arial Narrow" w:cs="Times New Roman"/>
          <w:lang w:eastAsia="cs-CZ"/>
        </w:rPr>
        <w:t>cla, vlivů změn kurzů české měny vůči zahraničním měnám, obecného vývoje cen, zv</w:t>
      </w:r>
      <w:r w:rsidR="00582487" w:rsidRPr="004A3C70">
        <w:rPr>
          <w:rFonts w:ascii="Arial Narrow" w:eastAsia="Times New Roman" w:hAnsi="Arial Narrow" w:cs="Times New Roman"/>
          <w:lang w:eastAsia="cs-CZ"/>
        </w:rPr>
        <w:t>ýšených nákladů vyplývajících z </w:t>
      </w:r>
      <w:r w:rsidR="00AD5C02" w:rsidRPr="004A3C70">
        <w:rPr>
          <w:rFonts w:ascii="Arial Narrow" w:eastAsia="Times New Roman" w:hAnsi="Arial Narrow" w:cs="Times New Roman"/>
          <w:lang w:eastAsia="cs-CZ"/>
        </w:rPr>
        <w:t>obchodních podmínek, eliminace případných rizik spojených s provozem kupujícího, recyklačního poplatku, apod).</w:t>
      </w:r>
    </w:p>
    <w:p w14:paraId="147E865F" w14:textId="435AEB90" w:rsidR="00125F86" w:rsidRPr="00125F86" w:rsidRDefault="00AD5C02" w:rsidP="00916416">
      <w:pPr>
        <w:numPr>
          <w:ilvl w:val="1"/>
          <w:numId w:val="3"/>
        </w:numPr>
        <w:tabs>
          <w:tab w:val="clear" w:pos="360"/>
        </w:tabs>
        <w:spacing w:before="120" w:after="0" w:line="240" w:lineRule="auto"/>
        <w:ind w:left="544" w:hanging="544"/>
        <w:jc w:val="both"/>
        <w:rPr>
          <w:rFonts w:ascii="Arial Narrow" w:eastAsia="Times New Roman" w:hAnsi="Arial Narrow" w:cs="Times New Roman"/>
          <w:b/>
          <w:bCs/>
          <w:lang w:eastAsia="cs-CZ"/>
        </w:rPr>
      </w:pPr>
      <w:r w:rsidRPr="00A82D39">
        <w:rPr>
          <w:rFonts w:ascii="Arial Narrow" w:eastAsia="Times New Roman" w:hAnsi="Arial Narrow" w:cs="Times New Roman"/>
          <w:lang w:eastAsia="cs-CZ"/>
        </w:rPr>
        <w:t>Smluvní cenu prodávající vyúčtuje daňovým dokladem (</w:t>
      </w:r>
      <w:r w:rsidR="00B220C5" w:rsidRPr="00B220C5">
        <w:rPr>
          <w:rFonts w:ascii="Arial Narrow" w:eastAsia="Times New Roman" w:hAnsi="Arial Narrow" w:cs="Times New Roman"/>
          <w:bCs/>
          <w:i/>
          <w:lang w:eastAsia="cs-CZ"/>
        </w:rPr>
        <w:t>dále jen „</w:t>
      </w:r>
      <w:r w:rsidR="00B220C5">
        <w:rPr>
          <w:rFonts w:ascii="Arial Narrow" w:eastAsia="Times New Roman" w:hAnsi="Arial Narrow" w:cs="Times New Roman"/>
          <w:b/>
          <w:bCs/>
          <w:i/>
          <w:lang w:eastAsia="cs-CZ"/>
        </w:rPr>
        <w:t>f</w:t>
      </w:r>
      <w:r w:rsidR="00B220C5" w:rsidRPr="00B220C5">
        <w:rPr>
          <w:rFonts w:ascii="Arial Narrow" w:eastAsia="Times New Roman" w:hAnsi="Arial Narrow" w:cs="Times New Roman"/>
          <w:b/>
          <w:bCs/>
          <w:i/>
          <w:lang w:eastAsia="cs-CZ"/>
        </w:rPr>
        <w:t>aktura</w:t>
      </w:r>
      <w:r w:rsidR="00B220C5" w:rsidRPr="00B220C5">
        <w:rPr>
          <w:rFonts w:ascii="Arial Narrow" w:eastAsia="Times New Roman" w:hAnsi="Arial Narrow" w:cs="Times New Roman"/>
          <w:bCs/>
          <w:i/>
          <w:lang w:eastAsia="cs-CZ"/>
        </w:rPr>
        <w:t>“)</w:t>
      </w:r>
      <w:r w:rsidRPr="00A82D39">
        <w:rPr>
          <w:rFonts w:ascii="Arial Narrow" w:eastAsia="Times New Roman" w:hAnsi="Arial Narrow" w:cs="Times New Roman"/>
          <w:lang w:eastAsia="cs-CZ"/>
        </w:rPr>
        <w:t xml:space="preserve"> jím vystaveným ke dni </w:t>
      </w:r>
      <w:r w:rsidR="000A0719">
        <w:rPr>
          <w:rFonts w:ascii="Arial Narrow" w:eastAsia="Times New Roman" w:hAnsi="Arial Narrow" w:cs="Times New Roman"/>
          <w:lang w:eastAsia="cs-CZ"/>
        </w:rPr>
        <w:t>DUZP</w:t>
      </w:r>
      <w:r w:rsidR="00A076EB" w:rsidRPr="00A82D39">
        <w:rPr>
          <w:rFonts w:ascii="Arial Narrow" w:eastAsia="Times New Roman" w:hAnsi="Arial Narrow" w:cs="Times New Roman"/>
          <w:lang w:eastAsia="cs-CZ"/>
        </w:rPr>
        <w:t>.</w:t>
      </w:r>
      <w:r w:rsidR="002069CC" w:rsidRPr="002069CC">
        <w:rPr>
          <w:rFonts w:ascii="Arial Narrow" w:eastAsia="Times New Roman" w:hAnsi="Arial Narrow" w:cs="Times New Roman"/>
          <w:lang w:eastAsia="cs-CZ"/>
        </w:rPr>
        <w:t xml:space="preserve"> </w:t>
      </w:r>
      <w:r w:rsidR="008F62DE" w:rsidRPr="008F62DE">
        <w:rPr>
          <w:rFonts w:ascii="Arial Narrow" w:eastAsia="Times New Roman" w:hAnsi="Arial Narrow" w:cs="Times New Roman"/>
          <w:lang w:eastAsia="cs-CZ"/>
        </w:rPr>
        <w:t>Přílohou faktury musí být předávací protokol podepsaný oprávněnou osobou kupujícího, jinak nezakládá povinnost kupujícího platit</w:t>
      </w:r>
      <w:r w:rsidR="00B877A4">
        <w:rPr>
          <w:rFonts w:ascii="Arial Narrow" w:eastAsia="Times New Roman" w:hAnsi="Arial Narrow" w:cs="Times New Roman"/>
          <w:lang w:eastAsia="cs-CZ"/>
        </w:rPr>
        <w:t xml:space="preserve">. </w:t>
      </w:r>
      <w:r w:rsidR="00822B66">
        <w:rPr>
          <w:rFonts w:ascii="Arial Narrow" w:eastAsia="Times New Roman" w:hAnsi="Arial Narrow" w:cs="Times New Roman"/>
          <w:lang w:eastAsia="cs-CZ"/>
        </w:rPr>
        <w:t xml:space="preserve">V případě </w:t>
      </w:r>
      <w:r w:rsidR="002A6311">
        <w:rPr>
          <w:rFonts w:ascii="Arial Narrow" w:eastAsia="Times New Roman" w:hAnsi="Arial Narrow" w:cs="Times New Roman"/>
          <w:lang w:eastAsia="cs-CZ"/>
        </w:rPr>
        <w:t xml:space="preserve">přidělení </w:t>
      </w:r>
      <w:r w:rsidR="00CD1F94">
        <w:rPr>
          <w:rFonts w:ascii="Arial Narrow" w:eastAsia="Times New Roman" w:hAnsi="Arial Narrow" w:cs="Times New Roman"/>
          <w:lang w:eastAsia="cs-CZ"/>
        </w:rPr>
        <w:t xml:space="preserve">dotace </w:t>
      </w:r>
      <w:r w:rsidR="00587B64" w:rsidRPr="00277A6A">
        <w:rPr>
          <w:rFonts w:ascii="Arial Narrow" w:eastAsia="Times New Roman" w:hAnsi="Arial Narrow" w:cs="Times New Roman"/>
          <w:lang w:eastAsia="cs-CZ"/>
        </w:rPr>
        <w:t xml:space="preserve">projektu </w:t>
      </w:r>
      <w:r w:rsidR="005A01DA" w:rsidRPr="00277A6A">
        <w:rPr>
          <w:rFonts w:ascii="Arial Narrow" w:eastAsia="Times New Roman" w:hAnsi="Arial Narrow" w:cs="Times New Roman"/>
          <w:lang w:eastAsia="cs-CZ"/>
        </w:rPr>
        <w:t xml:space="preserve">musí </w:t>
      </w:r>
      <w:r w:rsidR="00587B64" w:rsidRPr="00277A6A">
        <w:rPr>
          <w:rFonts w:ascii="Arial Narrow" w:eastAsia="Times New Roman" w:hAnsi="Arial Narrow" w:cs="Times New Roman"/>
          <w:lang w:eastAsia="cs-CZ"/>
        </w:rPr>
        <w:t xml:space="preserve">faktura </w:t>
      </w:r>
      <w:r w:rsidR="005A01DA" w:rsidRPr="00277A6A">
        <w:rPr>
          <w:rFonts w:ascii="Arial Narrow" w:eastAsia="Times New Roman" w:hAnsi="Arial Narrow" w:cs="Times New Roman"/>
          <w:lang w:eastAsia="cs-CZ"/>
        </w:rPr>
        <w:t>obsahovat</w:t>
      </w:r>
      <w:r w:rsidR="00125F86">
        <w:rPr>
          <w:rFonts w:ascii="Arial Narrow" w:eastAsia="Times New Roman" w:hAnsi="Arial Narrow" w:cs="Times New Roman"/>
          <w:lang w:eastAsia="cs-CZ"/>
        </w:rPr>
        <w:t>:</w:t>
      </w:r>
    </w:p>
    <w:p w14:paraId="355D43A1" w14:textId="77777777" w:rsidR="007C1CBE" w:rsidRPr="007C1CBE" w:rsidRDefault="005A01DA" w:rsidP="00916416">
      <w:pPr>
        <w:pStyle w:val="Odstavecseseznamem"/>
        <w:numPr>
          <w:ilvl w:val="0"/>
          <w:numId w:val="9"/>
        </w:numPr>
        <w:spacing w:before="60" w:after="60" w:line="240" w:lineRule="auto"/>
        <w:ind w:left="1208" w:hanging="357"/>
        <w:jc w:val="both"/>
        <w:rPr>
          <w:rFonts w:ascii="Arial Narrow" w:eastAsia="Times New Roman" w:hAnsi="Arial Narrow" w:cs="Times New Roman"/>
          <w:b/>
          <w:bCs/>
          <w:lang w:eastAsia="cs-CZ"/>
        </w:rPr>
      </w:pPr>
      <w:r w:rsidRPr="007C1CBE">
        <w:rPr>
          <w:rFonts w:ascii="Arial Narrow" w:eastAsia="Times New Roman" w:hAnsi="Arial Narrow" w:cs="Times New Roman"/>
          <w:lang w:eastAsia="cs-CZ"/>
        </w:rPr>
        <w:t>odkaz na tuto smlouvu</w:t>
      </w:r>
    </w:p>
    <w:p w14:paraId="1D16D587" w14:textId="77777777" w:rsidR="00406258" w:rsidRDefault="005A01DA" w:rsidP="00916416">
      <w:pPr>
        <w:pStyle w:val="Odstavecseseznamem"/>
        <w:numPr>
          <w:ilvl w:val="0"/>
          <w:numId w:val="9"/>
        </w:numPr>
        <w:spacing w:before="120" w:after="60" w:line="240" w:lineRule="auto"/>
        <w:jc w:val="both"/>
        <w:rPr>
          <w:rFonts w:ascii="Arial Narrow" w:eastAsia="Times New Roman" w:hAnsi="Arial Narrow" w:cs="Times New Roman"/>
          <w:b/>
          <w:bCs/>
          <w:lang w:eastAsia="cs-CZ"/>
        </w:rPr>
      </w:pPr>
      <w:r w:rsidRPr="007C1CBE">
        <w:rPr>
          <w:rFonts w:ascii="Arial Narrow" w:eastAsia="Times New Roman" w:hAnsi="Arial Narrow" w:cs="Times New Roman"/>
          <w:lang w:eastAsia="cs-CZ"/>
        </w:rPr>
        <w:t>identifikační údaje projektu (</w:t>
      </w:r>
      <w:r w:rsidR="009C7F5A" w:rsidRPr="007C1CBE">
        <w:rPr>
          <w:rFonts w:ascii="Arial Narrow" w:eastAsia="Times New Roman" w:hAnsi="Arial Narrow" w:cs="Times New Roman"/>
          <w:b/>
          <w:bCs/>
          <w:lang w:eastAsia="cs-CZ"/>
        </w:rPr>
        <w:t>N</w:t>
      </w:r>
      <w:r w:rsidRPr="007C1CBE">
        <w:rPr>
          <w:rFonts w:ascii="Arial Narrow" w:eastAsia="Times New Roman" w:hAnsi="Arial Narrow" w:cs="Times New Roman"/>
          <w:b/>
          <w:bCs/>
          <w:lang w:eastAsia="cs-CZ"/>
        </w:rPr>
        <w:t>ázev projektu: „</w:t>
      </w:r>
      <w:r w:rsidR="00E16ACD" w:rsidRPr="007C1CBE">
        <w:rPr>
          <w:rFonts w:ascii="Arial Narrow" w:eastAsia="Times New Roman" w:hAnsi="Arial Narrow" w:cs="Times New Roman"/>
          <w:b/>
          <w:bCs/>
          <w:lang w:eastAsia="cs-CZ"/>
        </w:rPr>
        <w:t>MUNI 3.2.1.</w:t>
      </w:r>
      <w:r w:rsidRPr="007C1CBE">
        <w:rPr>
          <w:rFonts w:ascii="Arial Narrow" w:eastAsia="Times New Roman" w:hAnsi="Arial Narrow" w:cs="Times New Roman"/>
          <w:lang w:eastAsia="cs-CZ"/>
        </w:rPr>
        <w:t>“</w:t>
      </w:r>
      <w:r w:rsidR="00DE212A" w:rsidRPr="007C1CBE">
        <w:rPr>
          <w:rFonts w:ascii="Arial Narrow" w:eastAsia="Times New Roman" w:hAnsi="Arial Narrow" w:cs="Times New Roman"/>
          <w:lang w:eastAsia="cs-CZ"/>
        </w:rPr>
        <w:t xml:space="preserve">, </w:t>
      </w:r>
      <w:r w:rsidR="00186296" w:rsidRPr="007C1CBE">
        <w:rPr>
          <w:rFonts w:ascii="Arial Narrow" w:eastAsia="Times New Roman" w:hAnsi="Arial Narrow" w:cs="Times New Roman"/>
          <w:b/>
          <w:bCs/>
          <w:lang w:eastAsia="cs-CZ"/>
        </w:rPr>
        <w:t>Reg. č.: NPO_MUNI_MSMT-16606/2022</w:t>
      </w:r>
      <w:r w:rsidR="00406258">
        <w:rPr>
          <w:rFonts w:ascii="Arial Narrow" w:eastAsia="Times New Roman" w:hAnsi="Arial Narrow" w:cs="Times New Roman"/>
          <w:b/>
          <w:bCs/>
          <w:lang w:eastAsia="cs-CZ"/>
        </w:rPr>
        <w:t>)</w:t>
      </w:r>
    </w:p>
    <w:p w14:paraId="05D7924E" w14:textId="77777777" w:rsidR="004D6148" w:rsidRPr="004D6148" w:rsidRDefault="001046D3" w:rsidP="00916416">
      <w:pPr>
        <w:pStyle w:val="Odstavecseseznamem"/>
        <w:numPr>
          <w:ilvl w:val="0"/>
          <w:numId w:val="9"/>
        </w:numPr>
        <w:spacing w:before="120" w:after="60" w:line="240" w:lineRule="auto"/>
        <w:jc w:val="both"/>
        <w:rPr>
          <w:rFonts w:ascii="Arial Narrow" w:eastAsia="Times New Roman" w:hAnsi="Arial Narrow" w:cs="Times New Roman"/>
          <w:b/>
          <w:bCs/>
          <w:lang w:eastAsia="cs-CZ"/>
        </w:rPr>
      </w:pPr>
      <w:r w:rsidRPr="007C1CBE">
        <w:rPr>
          <w:rFonts w:ascii="Arial Narrow" w:eastAsia="Times New Roman" w:hAnsi="Arial Narrow" w:cs="Times New Roman"/>
          <w:lang w:eastAsia="cs-CZ"/>
        </w:rPr>
        <w:t>informaci</w:t>
      </w:r>
      <w:r w:rsidR="000C5B8C" w:rsidRPr="007C1CBE">
        <w:rPr>
          <w:rFonts w:ascii="Arial Narrow" w:eastAsia="Times New Roman" w:hAnsi="Arial Narrow" w:cs="Times New Roman"/>
          <w:b/>
          <w:bCs/>
          <w:lang w:eastAsia="cs-CZ"/>
        </w:rPr>
        <w:t xml:space="preserve"> </w:t>
      </w:r>
      <w:r w:rsidR="006370A5" w:rsidRPr="007C1CBE">
        <w:rPr>
          <w:rFonts w:ascii="Arial Narrow" w:eastAsia="Times New Roman" w:hAnsi="Arial Narrow" w:cs="Times New Roman"/>
          <w:b/>
          <w:bCs/>
          <w:lang w:eastAsia="cs-CZ"/>
        </w:rPr>
        <w:t>„</w:t>
      </w:r>
      <w:r w:rsidR="00D77FB2" w:rsidRPr="007C1CBE">
        <w:rPr>
          <w:rFonts w:ascii="Arial Narrow" w:eastAsia="Times New Roman" w:hAnsi="Arial Narrow" w:cs="Times New Roman"/>
          <w:b/>
          <w:bCs/>
          <w:lang w:eastAsia="cs-CZ"/>
        </w:rPr>
        <w:t xml:space="preserve">Z </w:t>
      </w:r>
      <w:r w:rsidR="00E01C52" w:rsidRPr="007C1CBE">
        <w:rPr>
          <w:rFonts w:ascii="Arial Narrow" w:eastAsia="Times New Roman" w:hAnsi="Arial Narrow" w:cs="Times New Roman"/>
          <w:b/>
          <w:bCs/>
          <w:lang w:eastAsia="cs-CZ"/>
        </w:rPr>
        <w:t>projektu NPO_MUNI_MSMT-16606/2022 bude uhrazeno 5 867 768,60 Kč bez DPH</w:t>
      </w:r>
      <w:r w:rsidR="00125F86" w:rsidRPr="007C1CBE">
        <w:rPr>
          <w:rFonts w:ascii="Arial Narrow" w:eastAsia="Times New Roman" w:hAnsi="Arial Narrow" w:cs="Times New Roman"/>
          <w:b/>
          <w:bCs/>
          <w:lang w:eastAsia="cs-CZ"/>
        </w:rPr>
        <w:t>“</w:t>
      </w:r>
      <w:r w:rsidR="005A01DA" w:rsidRPr="007C1CBE">
        <w:rPr>
          <w:rFonts w:ascii="Arial Narrow" w:eastAsia="Times New Roman" w:hAnsi="Arial Narrow" w:cs="Times New Roman"/>
          <w:lang w:eastAsia="cs-CZ"/>
        </w:rPr>
        <w:t>.</w:t>
      </w:r>
    </w:p>
    <w:p w14:paraId="3F512231" w14:textId="669519BB" w:rsidR="00AD5C02" w:rsidRPr="00A82D39" w:rsidRDefault="00D07407" w:rsidP="00916416">
      <w:pPr>
        <w:numPr>
          <w:ilvl w:val="1"/>
          <w:numId w:val="3"/>
        </w:numPr>
        <w:tabs>
          <w:tab w:val="clear" w:pos="360"/>
        </w:tabs>
        <w:spacing w:before="120" w:after="60" w:line="240" w:lineRule="auto"/>
        <w:ind w:left="544" w:hanging="544"/>
        <w:jc w:val="both"/>
        <w:rPr>
          <w:rFonts w:ascii="Arial Narrow" w:eastAsia="Times New Roman" w:hAnsi="Arial Narrow" w:cs="Times New Roman"/>
          <w:lang w:eastAsia="cs-CZ"/>
        </w:rPr>
      </w:pPr>
      <w:r>
        <w:rPr>
          <w:rFonts w:ascii="Arial Narrow" w:eastAsia="Times New Roman" w:hAnsi="Arial Narrow" w:cs="Times New Roman"/>
          <w:lang w:eastAsia="cs-CZ"/>
        </w:rPr>
        <w:t>Lhůta</w:t>
      </w:r>
      <w:r w:rsidRPr="00A82D39">
        <w:rPr>
          <w:rFonts w:ascii="Arial Narrow" w:eastAsia="Times New Roman" w:hAnsi="Arial Narrow" w:cs="Times New Roman"/>
          <w:lang w:eastAsia="cs-CZ"/>
        </w:rPr>
        <w:t xml:space="preserve"> </w:t>
      </w:r>
      <w:r w:rsidR="00AD5C02" w:rsidRPr="00A82D39">
        <w:rPr>
          <w:rFonts w:ascii="Arial Narrow" w:eastAsia="Times New Roman" w:hAnsi="Arial Narrow" w:cs="Times New Roman"/>
          <w:lang w:eastAsia="cs-CZ"/>
        </w:rPr>
        <w:t xml:space="preserve">splatnosti faktury je </w:t>
      </w:r>
      <w:r w:rsidR="00886095">
        <w:rPr>
          <w:rFonts w:ascii="Arial Narrow" w:eastAsia="Times New Roman" w:hAnsi="Arial Narrow" w:cs="Times New Roman"/>
          <w:lang w:eastAsia="cs-CZ"/>
        </w:rPr>
        <w:t xml:space="preserve">do </w:t>
      </w:r>
      <w:r w:rsidR="00EC56FC">
        <w:rPr>
          <w:rFonts w:ascii="Arial Narrow" w:eastAsia="Times New Roman" w:hAnsi="Arial Narrow" w:cs="Times New Roman"/>
          <w:lang w:eastAsia="cs-CZ"/>
        </w:rPr>
        <w:t>30</w:t>
      </w:r>
      <w:r w:rsidR="00AD5C02" w:rsidRPr="00A82D39">
        <w:rPr>
          <w:rFonts w:ascii="Arial Narrow" w:eastAsia="Times New Roman" w:hAnsi="Arial Narrow" w:cs="Times New Roman"/>
          <w:lang w:eastAsia="cs-CZ"/>
        </w:rPr>
        <w:t xml:space="preserve"> kalendářních dnů ode dne je</w:t>
      </w:r>
      <w:r w:rsidR="00B220C5">
        <w:rPr>
          <w:rFonts w:ascii="Arial Narrow" w:eastAsia="Times New Roman" w:hAnsi="Arial Narrow" w:cs="Times New Roman"/>
          <w:lang w:eastAsia="cs-CZ"/>
        </w:rPr>
        <w:t>jí</w:t>
      </w:r>
      <w:r w:rsidR="00AD5C02" w:rsidRPr="00A82D39">
        <w:rPr>
          <w:rFonts w:ascii="Arial Narrow" w:eastAsia="Times New Roman" w:hAnsi="Arial Narrow" w:cs="Times New Roman"/>
          <w:lang w:eastAsia="cs-CZ"/>
        </w:rPr>
        <w:t>ho doručení kupujícímu.</w:t>
      </w:r>
    </w:p>
    <w:p w14:paraId="0072E9A0" w14:textId="683426AC" w:rsidR="00D7091D" w:rsidRPr="00A82D39" w:rsidRDefault="00AE3ABD" w:rsidP="00916416">
      <w:pPr>
        <w:numPr>
          <w:ilvl w:val="1"/>
          <w:numId w:val="3"/>
        </w:numPr>
        <w:tabs>
          <w:tab w:val="clear" w:pos="360"/>
        </w:tabs>
        <w:spacing w:before="120" w:after="60" w:line="240" w:lineRule="auto"/>
        <w:ind w:left="544" w:hanging="544"/>
        <w:jc w:val="both"/>
        <w:rPr>
          <w:rFonts w:ascii="Arial Narrow" w:eastAsia="Times New Roman" w:hAnsi="Arial Narrow" w:cs="Times New Roman"/>
          <w:lang w:eastAsia="cs-CZ"/>
        </w:rPr>
      </w:pPr>
      <w:r>
        <w:rPr>
          <w:rFonts w:ascii="Arial Narrow" w:eastAsia="Times New Roman" w:hAnsi="Arial Narrow" w:cs="Times New Roman"/>
          <w:lang w:eastAsia="cs-CZ"/>
        </w:rPr>
        <w:t>Smluvní</w:t>
      </w:r>
      <w:r w:rsidR="00D7091D" w:rsidRPr="00A82D39">
        <w:rPr>
          <w:rFonts w:ascii="Arial Narrow" w:eastAsia="Times New Roman" w:hAnsi="Arial Narrow" w:cs="Times New Roman"/>
          <w:lang w:eastAsia="cs-CZ"/>
        </w:rPr>
        <w:t xml:space="preserve"> cena se považuje za uhrazenou okamžikem odepsání fakturované </w:t>
      </w:r>
      <w:r>
        <w:rPr>
          <w:rFonts w:ascii="Arial Narrow" w:eastAsia="Times New Roman" w:hAnsi="Arial Narrow" w:cs="Times New Roman"/>
          <w:lang w:eastAsia="cs-CZ"/>
        </w:rPr>
        <w:t>částky</w:t>
      </w:r>
      <w:r w:rsidR="00D7091D" w:rsidRPr="00A82D39">
        <w:rPr>
          <w:rFonts w:ascii="Arial Narrow" w:eastAsia="Times New Roman" w:hAnsi="Arial Narrow" w:cs="Times New Roman"/>
          <w:lang w:eastAsia="cs-CZ"/>
        </w:rPr>
        <w:t xml:space="preserve">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w:t>
      </w:r>
      <w:r w:rsidR="00EC56FC">
        <w:rPr>
          <w:rFonts w:ascii="Arial Narrow" w:eastAsia="Times New Roman" w:hAnsi="Arial Narrow" w:cs="Times New Roman"/>
          <w:lang w:eastAsia="cs-CZ"/>
        </w:rPr>
        <w:t>30</w:t>
      </w:r>
      <w:r w:rsidR="00582487">
        <w:rPr>
          <w:rFonts w:ascii="Arial Narrow" w:eastAsia="Times New Roman" w:hAnsi="Arial Narrow" w:cs="Times New Roman"/>
          <w:lang w:eastAsia="cs-CZ"/>
        </w:rPr>
        <w:t xml:space="preserve"> kalendářních dnů.</w:t>
      </w:r>
    </w:p>
    <w:p w14:paraId="3FD47D5E" w14:textId="2C1B61D4" w:rsidR="00D7091D" w:rsidRPr="00A82D39" w:rsidRDefault="00D7091D" w:rsidP="00916416">
      <w:pPr>
        <w:numPr>
          <w:ilvl w:val="1"/>
          <w:numId w:val="3"/>
        </w:numPr>
        <w:tabs>
          <w:tab w:val="clear" w:pos="360"/>
        </w:tabs>
        <w:spacing w:before="120" w:after="60" w:line="240" w:lineRule="auto"/>
        <w:ind w:left="544" w:hanging="544"/>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Kupující nebude poskytovat prodávajícímu jakékoliv zálohy na úhradu ceny zboží nebo jeho části a prodávající prohlašuje, že žádnou zálohovou platbu nepožaduje a požadovat nebude.</w:t>
      </w:r>
    </w:p>
    <w:p w14:paraId="5D88F222" w14:textId="4C46BD3D" w:rsidR="00E54754" w:rsidRPr="00A82D39" w:rsidRDefault="00B220C5" w:rsidP="00916416">
      <w:pPr>
        <w:numPr>
          <w:ilvl w:val="1"/>
          <w:numId w:val="3"/>
        </w:numPr>
        <w:tabs>
          <w:tab w:val="clear" w:pos="360"/>
        </w:tabs>
        <w:spacing w:before="120" w:after="60" w:line="240" w:lineRule="auto"/>
        <w:ind w:left="544" w:hanging="544"/>
        <w:jc w:val="both"/>
        <w:rPr>
          <w:rFonts w:ascii="Arial Narrow" w:eastAsia="Times New Roman" w:hAnsi="Arial Narrow" w:cs="Times New Roman"/>
          <w:lang w:eastAsia="cs-CZ"/>
        </w:rPr>
      </w:pPr>
      <w:r>
        <w:rPr>
          <w:rFonts w:ascii="Arial Narrow" w:eastAsia="Times New Roman" w:hAnsi="Arial Narrow" w:cs="Times New Roman"/>
          <w:lang w:eastAsia="cs-CZ"/>
        </w:rPr>
        <w:t>F</w:t>
      </w:r>
      <w:r w:rsidR="00E54754" w:rsidRPr="00A82D39">
        <w:rPr>
          <w:rFonts w:ascii="Arial Narrow" w:eastAsia="Times New Roman" w:hAnsi="Arial Narrow" w:cs="Times New Roman"/>
          <w:lang w:eastAsia="cs-CZ"/>
        </w:rPr>
        <w:t>aktura musí obsahovat veškeré náležitosti v souladu s</w:t>
      </w:r>
      <w:r w:rsidR="00F26148">
        <w:rPr>
          <w:rFonts w:ascii="Arial Narrow" w:eastAsia="Times New Roman" w:hAnsi="Arial Narrow" w:cs="Times New Roman"/>
          <w:lang w:eastAsia="cs-CZ"/>
        </w:rPr>
        <w:t>e</w:t>
      </w:r>
      <w:r w:rsidR="002C2C29">
        <w:rPr>
          <w:rFonts w:ascii="Arial Narrow" w:eastAsia="Times New Roman" w:hAnsi="Arial Narrow" w:cs="Times New Roman"/>
          <w:lang w:eastAsia="cs-CZ"/>
        </w:rPr>
        <w:t> ZDPH.</w:t>
      </w:r>
      <w:r w:rsidR="00E54754" w:rsidRPr="00A82D39">
        <w:rPr>
          <w:rFonts w:ascii="Arial Narrow" w:eastAsia="Times New Roman" w:hAnsi="Arial Narrow" w:cs="Times New Roman"/>
          <w:lang w:eastAsia="cs-CZ"/>
        </w:rPr>
        <w:t xml:space="preserve"> </w:t>
      </w:r>
      <w:r w:rsidR="00E54754" w:rsidRPr="00A82D39">
        <w:rPr>
          <w:rFonts w:ascii="Arial Narrow" w:eastAsia="Calibri" w:hAnsi="Arial Narrow" w:cs="Times New Roman"/>
          <w:lang w:eastAsia="cs-CZ"/>
        </w:rPr>
        <w:t>V </w:t>
      </w:r>
      <w:r w:rsidR="00E54754" w:rsidRPr="00A82D39">
        <w:rPr>
          <w:rFonts w:ascii="Arial Narrow" w:eastAsia="Calibri" w:hAnsi="Arial Narrow" w:cs="Times New Roman"/>
          <w:w w:val="103"/>
        </w:rPr>
        <w:t>případě</w:t>
      </w:r>
      <w:r w:rsidR="00E54754" w:rsidRPr="00A82D39">
        <w:rPr>
          <w:rFonts w:ascii="Arial Narrow" w:eastAsia="Calibri" w:hAnsi="Arial Narrow" w:cs="Times New Roman"/>
          <w:w w:val="147"/>
        </w:rPr>
        <w:t>,</w:t>
      </w:r>
      <w:r w:rsidR="00E54754" w:rsidRPr="00A82D39">
        <w:rPr>
          <w:rFonts w:ascii="Arial Narrow" w:eastAsia="Calibri" w:hAnsi="Arial Narrow" w:cs="Times New Roman"/>
        </w:rPr>
        <w:t xml:space="preserve"> že nebude</w:t>
      </w:r>
      <w:r>
        <w:rPr>
          <w:rFonts w:ascii="Arial Narrow" w:eastAsia="Calibri" w:hAnsi="Arial Narrow" w:cs="Times New Roman"/>
        </w:rPr>
        <w:t xml:space="preserve"> faktura</w:t>
      </w:r>
      <w:r w:rsidR="00E54754" w:rsidRPr="00A82D39">
        <w:rPr>
          <w:rFonts w:ascii="Arial Narrow" w:eastAsia="Calibri" w:hAnsi="Arial Narrow" w:cs="Times New Roman"/>
        </w:rPr>
        <w:t xml:space="preserve"> obsahovat předepsané náležitosti a tuto skutečnost zjistí až </w:t>
      </w:r>
      <w:r w:rsidR="00E54754" w:rsidRPr="00A82D39">
        <w:rPr>
          <w:rFonts w:ascii="Arial Narrow" w:eastAsia="Calibri" w:hAnsi="Arial Narrow" w:cs="Times New Roman"/>
          <w:w w:val="117"/>
        </w:rPr>
        <w:t>s</w:t>
      </w:r>
      <w:r w:rsidR="00E54754" w:rsidRPr="00A82D39">
        <w:rPr>
          <w:rFonts w:ascii="Arial Narrow" w:eastAsia="Calibri" w:hAnsi="Arial Narrow" w:cs="Times New Roman"/>
          <w:w w:val="101"/>
        </w:rPr>
        <w:t>pr</w:t>
      </w:r>
      <w:r w:rsidR="00E54754" w:rsidRPr="00A82D39">
        <w:rPr>
          <w:rFonts w:ascii="Arial Narrow" w:eastAsia="Calibri" w:hAnsi="Arial Narrow" w:cs="Times New Roman"/>
        </w:rPr>
        <w:t>á</w:t>
      </w:r>
      <w:r w:rsidR="00E54754" w:rsidRPr="00A82D39">
        <w:rPr>
          <w:rFonts w:ascii="Arial Narrow" w:eastAsia="Calibri" w:hAnsi="Arial Narrow" w:cs="Times New Roman"/>
          <w:w w:val="102"/>
        </w:rPr>
        <w:t xml:space="preserve">vce </w:t>
      </w:r>
      <w:r w:rsidR="00E54754" w:rsidRPr="00A82D39">
        <w:rPr>
          <w:rFonts w:ascii="Arial Narrow" w:eastAsia="Calibri" w:hAnsi="Arial Narrow" w:cs="Times New Roman"/>
          <w:w w:val="103"/>
        </w:rPr>
        <w:t>daně</w:t>
      </w:r>
      <w:r w:rsidR="00E54754" w:rsidRPr="00A82D39">
        <w:rPr>
          <w:rFonts w:ascii="Arial Narrow" w:eastAsia="Calibri" w:hAnsi="Arial Narrow" w:cs="Times New Roman"/>
          <w:w w:val="147"/>
        </w:rPr>
        <w:t>,</w:t>
      </w:r>
      <w:r w:rsidR="00E54754" w:rsidRPr="00A82D39">
        <w:rPr>
          <w:rFonts w:ascii="Arial Narrow" w:eastAsia="Calibri" w:hAnsi="Arial Narrow" w:cs="Times New Roman"/>
        </w:rPr>
        <w:t xml:space="preserve"> veškeré následky z toho plynoucí nese prodávající (doměření daně správcem </w:t>
      </w:r>
      <w:r w:rsidR="00E54754" w:rsidRPr="00A82D39">
        <w:rPr>
          <w:rFonts w:ascii="Arial Narrow" w:eastAsia="Calibri" w:hAnsi="Arial Narrow" w:cs="Times New Roman"/>
          <w:w w:val="107"/>
        </w:rPr>
        <w:t>daně</w:t>
      </w:r>
      <w:r w:rsidR="00E54754" w:rsidRPr="00A82D39">
        <w:rPr>
          <w:rFonts w:ascii="Arial Narrow" w:eastAsia="Calibri" w:hAnsi="Arial Narrow" w:cs="Times New Roman"/>
          <w:w w:val="147"/>
        </w:rPr>
        <w:t>,</w:t>
      </w:r>
      <w:r w:rsidR="00E54754" w:rsidRPr="00A82D39">
        <w:rPr>
          <w:rFonts w:ascii="Arial Narrow" w:eastAsia="Calibri" w:hAnsi="Arial Narrow" w:cs="Times New Roman"/>
        </w:rPr>
        <w:t xml:space="preserve"> </w:t>
      </w:r>
      <w:r w:rsidR="00E54754" w:rsidRPr="00A82D39">
        <w:rPr>
          <w:rFonts w:ascii="Arial Narrow" w:eastAsia="Calibri" w:hAnsi="Arial Narrow" w:cs="Times New Roman"/>
          <w:w w:val="102"/>
        </w:rPr>
        <w:t>povinn</w:t>
      </w:r>
      <w:r w:rsidR="00E54754" w:rsidRPr="00A82D39">
        <w:rPr>
          <w:rFonts w:ascii="Arial Narrow" w:eastAsia="Calibri" w:hAnsi="Arial Narrow" w:cs="Times New Roman"/>
          <w:w w:val="103"/>
        </w:rPr>
        <w:t xml:space="preserve">ost </w:t>
      </w:r>
      <w:r w:rsidR="00E54754" w:rsidRPr="00A82D39">
        <w:rPr>
          <w:rFonts w:ascii="Arial Narrow" w:eastAsia="Calibri" w:hAnsi="Arial Narrow" w:cs="Times New Roman"/>
        </w:rPr>
        <w:t xml:space="preserve">podat dodatečné daňové přiznání, sankce z toho </w:t>
      </w:r>
      <w:r w:rsidR="00E54754" w:rsidRPr="00A82D39">
        <w:rPr>
          <w:rFonts w:ascii="Arial Narrow" w:eastAsia="Calibri" w:hAnsi="Arial Narrow" w:cs="Times New Roman"/>
          <w:w w:val="103"/>
        </w:rPr>
        <w:t>plynoucí).</w:t>
      </w:r>
    </w:p>
    <w:p w14:paraId="3F512234" w14:textId="44ED3C81" w:rsidR="00AD5C02" w:rsidRPr="00906582" w:rsidRDefault="00E54754" w:rsidP="00916416">
      <w:pPr>
        <w:numPr>
          <w:ilvl w:val="1"/>
          <w:numId w:val="3"/>
        </w:numPr>
        <w:tabs>
          <w:tab w:val="clear" w:pos="360"/>
        </w:tabs>
        <w:spacing w:before="120" w:after="60" w:line="240" w:lineRule="auto"/>
        <w:ind w:left="544" w:hanging="544"/>
        <w:jc w:val="both"/>
        <w:rPr>
          <w:rFonts w:ascii="Arial Narrow" w:eastAsia="Times New Roman" w:hAnsi="Arial Narrow" w:cs="Times New Roman"/>
          <w:lang w:eastAsia="cs-CZ"/>
        </w:rPr>
      </w:pPr>
      <w:r w:rsidRPr="00A82D39">
        <w:rPr>
          <w:rFonts w:ascii="Arial Narrow" w:eastAsia="Calibri" w:hAnsi="Arial Narrow" w:cs="Times New Roman"/>
          <w:lang w:eastAsia="cs-CZ"/>
        </w:rPr>
        <w:t xml:space="preserve">V případě, že číslo bankovního účtu prodávajícího uvedené v této smlouvě </w:t>
      </w:r>
      <w:r w:rsidR="00364E1E">
        <w:rPr>
          <w:rFonts w:ascii="Arial Narrow" w:eastAsia="Calibri" w:hAnsi="Arial Narrow" w:cs="Times New Roman"/>
          <w:lang w:eastAsia="cs-CZ"/>
        </w:rPr>
        <w:t>či</w:t>
      </w:r>
      <w:r w:rsidRPr="00A82D39">
        <w:rPr>
          <w:rFonts w:ascii="Arial Narrow" w:eastAsia="Calibri" w:hAnsi="Arial Narrow" w:cs="Times New Roman"/>
          <w:lang w:eastAsia="cs-CZ"/>
        </w:rPr>
        <w:t xml:space="preserve"> na </w:t>
      </w:r>
      <w:r w:rsidR="00364E1E">
        <w:rPr>
          <w:rFonts w:ascii="Arial Narrow" w:eastAsia="Calibri" w:hAnsi="Arial Narrow" w:cs="Times New Roman"/>
          <w:lang w:eastAsia="cs-CZ"/>
        </w:rPr>
        <w:t>faktuře</w:t>
      </w:r>
      <w:r w:rsidRPr="00A82D39">
        <w:rPr>
          <w:rFonts w:ascii="Arial Narrow" w:eastAsia="Calibri" w:hAnsi="Arial Narrow" w:cs="Times New Roman"/>
          <w:lang w:eastAsia="cs-CZ"/>
        </w:rPr>
        <w:t xml:space="preserve"> vystaven</w:t>
      </w:r>
      <w:r w:rsidR="00364E1E">
        <w:rPr>
          <w:rFonts w:ascii="Arial Narrow" w:eastAsia="Calibri" w:hAnsi="Arial Narrow" w:cs="Times New Roman"/>
          <w:lang w:eastAsia="cs-CZ"/>
        </w:rPr>
        <w:t>é</w:t>
      </w:r>
      <w:r w:rsidRPr="00A82D39">
        <w:rPr>
          <w:rFonts w:ascii="Arial Narrow" w:eastAsia="Calibri" w:hAnsi="Arial Narrow" w:cs="Times New Roman"/>
          <w:lang w:eastAsia="cs-CZ"/>
        </w:rPr>
        <w:t xml:space="preserve"> prodávajícím</w:t>
      </w:r>
      <w:r>
        <w:rPr>
          <w:rFonts w:ascii="Arial Narrow" w:eastAsia="Calibri" w:hAnsi="Arial Narrow" w:cs="Times New Roman"/>
          <w:lang w:eastAsia="cs-CZ"/>
        </w:rPr>
        <w:t xml:space="preserve"> </w:t>
      </w:r>
      <w:r w:rsidRPr="00A82D39">
        <w:rPr>
          <w:rFonts w:ascii="Arial Narrow" w:eastAsia="Calibri" w:hAnsi="Arial Narrow" w:cs="Times New Roman"/>
          <w:lang w:eastAsia="cs-CZ"/>
        </w:rPr>
        <w:t xml:space="preserve">nebude uveřejněno způsobem umožňujícím dálkový přístup ve smyslu </w:t>
      </w:r>
      <w:r>
        <w:rPr>
          <w:rFonts w:ascii="Arial Narrow" w:eastAsia="Calibri" w:hAnsi="Arial Narrow" w:cs="Times New Roman"/>
          <w:lang w:eastAsia="cs-CZ"/>
        </w:rPr>
        <w:t xml:space="preserve">ust. </w:t>
      </w:r>
      <w:r w:rsidRPr="00A82D39">
        <w:rPr>
          <w:rFonts w:ascii="Arial Narrow" w:eastAsia="Calibri" w:hAnsi="Arial Narrow" w:cs="Times New Roman"/>
          <w:lang w:eastAsia="cs-CZ"/>
        </w:rPr>
        <w:t xml:space="preserve">§ 109 odst. 2 písm. c) </w:t>
      </w:r>
      <w:r w:rsidR="00C57E72">
        <w:rPr>
          <w:rFonts w:ascii="Arial Narrow" w:eastAsia="Calibri" w:hAnsi="Arial Narrow" w:cs="Times New Roman"/>
          <w:lang w:eastAsia="cs-CZ"/>
        </w:rPr>
        <w:t>ZDPH</w:t>
      </w:r>
      <w:r>
        <w:rPr>
          <w:rFonts w:ascii="Arial Narrow" w:eastAsia="Calibri" w:hAnsi="Arial Narrow" w:cs="Times New Roman"/>
          <w:lang w:eastAsia="cs-CZ"/>
        </w:rPr>
        <w:t>,</w:t>
      </w:r>
      <w:r w:rsidRPr="005478B8">
        <w:rPr>
          <w:rFonts w:ascii="Arial Narrow" w:eastAsia="Calibri" w:hAnsi="Arial Narrow" w:cs="Times New Roman"/>
          <w:lang w:eastAsia="cs-CZ"/>
        </w:rPr>
        <w:t xml:space="preserve"> </w:t>
      </w:r>
      <w:r w:rsidRPr="00A82D39">
        <w:rPr>
          <w:rFonts w:ascii="Arial Narrow" w:eastAsia="Calibri" w:hAnsi="Arial Narrow" w:cs="Times New Roman"/>
          <w:lang w:eastAsia="cs-CZ"/>
        </w:rPr>
        <w:t>je kupující oprávněn uhradit prodávajícímu pouze tu část peněžitého závazku vyplývající z </w:t>
      </w:r>
      <w:r w:rsidR="00C01E70">
        <w:rPr>
          <w:rFonts w:ascii="Arial Narrow" w:eastAsia="Calibri" w:hAnsi="Arial Narrow" w:cs="Times New Roman"/>
          <w:lang w:eastAsia="cs-CZ"/>
        </w:rPr>
        <w:t>faktury</w:t>
      </w:r>
      <w:r w:rsidRPr="00A82D39">
        <w:rPr>
          <w:rFonts w:ascii="Arial Narrow" w:eastAsia="Calibri" w:hAnsi="Arial Narrow" w:cs="Times New Roman"/>
          <w:lang w:eastAsia="cs-CZ"/>
        </w:rPr>
        <w:t xml:space="preserve">, jež odpovídá výši základu daně, a zbylou část pak ve smyslu ust. § 109a </w:t>
      </w:r>
      <w:r w:rsidR="003959F3">
        <w:rPr>
          <w:rFonts w:ascii="Arial Narrow" w:eastAsia="Calibri" w:hAnsi="Arial Narrow" w:cs="Times New Roman"/>
          <w:lang w:eastAsia="cs-CZ"/>
        </w:rPr>
        <w:t>Z</w:t>
      </w:r>
      <w:r w:rsidRPr="00A82D39">
        <w:rPr>
          <w:rFonts w:ascii="Arial Narrow" w:eastAsia="Calibri" w:hAnsi="Arial Narrow" w:cs="Times New Roman"/>
          <w:lang w:eastAsia="cs-CZ"/>
        </w:rPr>
        <w:t xml:space="preserve">DPH uhradit přímo správci daně. Stane-li se prodávající nespolehlivým plátcem ve smyslu ust. §106a </w:t>
      </w:r>
      <w:r w:rsidR="003959F3">
        <w:rPr>
          <w:rFonts w:ascii="Arial Narrow" w:eastAsia="Calibri" w:hAnsi="Arial Narrow" w:cs="Times New Roman"/>
          <w:lang w:eastAsia="cs-CZ"/>
        </w:rPr>
        <w:t>Z</w:t>
      </w:r>
      <w:r w:rsidRPr="00A82D39">
        <w:rPr>
          <w:rFonts w:ascii="Arial Narrow" w:eastAsia="Calibri" w:hAnsi="Arial Narrow" w:cs="Times New Roman"/>
          <w:lang w:eastAsia="cs-CZ"/>
        </w:rPr>
        <w:t>DPH, použije se tohoto odstavce obdobně</w:t>
      </w:r>
      <w:r w:rsidR="00AD5C02" w:rsidRPr="00A82D39">
        <w:rPr>
          <w:rFonts w:ascii="Arial Narrow" w:eastAsia="Calibri" w:hAnsi="Arial Narrow" w:cs="Times New Roman"/>
          <w:lang w:eastAsia="cs-CZ"/>
        </w:rPr>
        <w:t>.</w:t>
      </w:r>
    </w:p>
    <w:p w14:paraId="4E2B8AB7" w14:textId="42AEFA5E" w:rsidR="00906582" w:rsidRPr="00A82D39" w:rsidRDefault="00FB7966" w:rsidP="00916416">
      <w:pPr>
        <w:numPr>
          <w:ilvl w:val="1"/>
          <w:numId w:val="3"/>
        </w:numPr>
        <w:tabs>
          <w:tab w:val="clear" w:pos="360"/>
        </w:tabs>
        <w:spacing w:before="120" w:after="60" w:line="240" w:lineRule="auto"/>
        <w:ind w:left="544" w:hanging="544"/>
        <w:jc w:val="both"/>
        <w:rPr>
          <w:rFonts w:ascii="Arial Narrow" w:eastAsia="Times New Roman" w:hAnsi="Arial Narrow" w:cs="Times New Roman"/>
          <w:lang w:eastAsia="cs-CZ"/>
        </w:rPr>
      </w:pPr>
      <w:r w:rsidRPr="00FB7966">
        <w:rPr>
          <w:rFonts w:ascii="Arial Narrow" w:eastAsia="Times New Roman" w:hAnsi="Arial Narrow" w:cs="Times New Roman"/>
          <w:lang w:eastAsia="cs-CZ"/>
        </w:rPr>
        <w:t xml:space="preserve">Faktura bude doručena </w:t>
      </w:r>
      <w:r w:rsidR="0075253A">
        <w:rPr>
          <w:rFonts w:ascii="Arial Narrow" w:eastAsia="Times New Roman" w:hAnsi="Arial Narrow" w:cs="Times New Roman"/>
          <w:lang w:eastAsia="cs-CZ"/>
        </w:rPr>
        <w:t>kupujícímu</w:t>
      </w:r>
      <w:r w:rsidRPr="00FB7966">
        <w:rPr>
          <w:rFonts w:ascii="Arial Narrow" w:eastAsia="Times New Roman" w:hAnsi="Arial Narrow" w:cs="Times New Roman"/>
          <w:lang w:eastAsia="cs-CZ"/>
        </w:rPr>
        <w:t xml:space="preserve"> elektronicky</w:t>
      </w:r>
      <w:r w:rsidR="00906582" w:rsidRPr="00A82D39">
        <w:rPr>
          <w:rFonts w:ascii="Arial Narrow" w:eastAsia="Times New Roman" w:hAnsi="Arial Narrow" w:cs="Times New Roman"/>
          <w:lang w:eastAsia="cs-CZ"/>
        </w:rPr>
        <w:t xml:space="preserve"> na adresu: </w:t>
      </w:r>
      <w:sdt>
        <w:sdtPr>
          <w:rPr>
            <w:rFonts w:ascii="Arial Narrow" w:eastAsia="Times New Roman" w:hAnsi="Arial Narrow" w:cs="Times New Roman"/>
            <w:b/>
            <w:lang w:eastAsia="cs-CZ"/>
          </w:rPr>
          <w:id w:val="-194620028"/>
          <w:placeholder>
            <w:docPart w:val="75350A9EAA0A43C8A87025C59690ADCC"/>
          </w:placeholder>
          <w:text/>
        </w:sdtPr>
        <w:sdtContent>
          <w:r w:rsidR="00035124">
            <w:rPr>
              <w:rFonts w:ascii="Arial Narrow" w:eastAsia="Times New Roman" w:hAnsi="Arial Narrow" w:cs="Times New Roman"/>
              <w:b/>
              <w:lang w:eastAsia="cs-CZ"/>
            </w:rPr>
            <w:t>xxx</w:t>
          </w:r>
        </w:sdtContent>
      </w:sdt>
      <w:r w:rsidR="00906582">
        <w:rPr>
          <w:rFonts w:ascii="Arial Narrow" w:eastAsia="Times New Roman" w:hAnsi="Arial Narrow" w:cs="Times New Roman"/>
          <w:lang w:eastAsia="cs-CZ"/>
        </w:rPr>
        <w:t>.</w:t>
      </w:r>
    </w:p>
    <w:p w14:paraId="3F512235" w14:textId="77777777" w:rsidR="00AD5C02" w:rsidRPr="00A82D39" w:rsidRDefault="00AD5C02" w:rsidP="00AD5C02">
      <w:pPr>
        <w:spacing w:before="60" w:after="60" w:line="240" w:lineRule="auto"/>
        <w:rPr>
          <w:rFonts w:ascii="Arial Narrow" w:eastAsia="Times New Roman" w:hAnsi="Arial Narrow" w:cs="Times New Roman"/>
          <w:lang w:eastAsia="cs-CZ"/>
        </w:rPr>
      </w:pPr>
    </w:p>
    <w:p w14:paraId="3F512236" w14:textId="77777777" w:rsidR="00AD5C02" w:rsidRPr="008D191F" w:rsidRDefault="00AD5C02" w:rsidP="00916416">
      <w:pPr>
        <w:pStyle w:val="Odstavecseseznamem"/>
        <w:numPr>
          <w:ilvl w:val="0"/>
          <w:numId w:val="11"/>
        </w:numPr>
        <w:spacing w:before="60" w:after="60" w:line="240" w:lineRule="auto"/>
        <w:jc w:val="center"/>
        <w:rPr>
          <w:rFonts w:ascii="Arial Narrow" w:eastAsia="Times New Roman" w:hAnsi="Arial Narrow" w:cs="Times New Roman"/>
          <w:b/>
          <w:bCs/>
          <w:lang w:eastAsia="cs-CZ"/>
        </w:rPr>
      </w:pPr>
      <w:r w:rsidRPr="002F360D">
        <w:rPr>
          <w:rFonts w:ascii="Arial Narrow" w:eastAsia="Times New Roman" w:hAnsi="Arial Narrow" w:cs="Times New Roman"/>
          <w:b/>
          <w:bCs/>
          <w:lang w:eastAsia="cs-CZ"/>
        </w:rPr>
        <w:t>Záruka za jakost a záruční podmínky</w:t>
      </w:r>
    </w:p>
    <w:p w14:paraId="3F512238" w14:textId="0EE2F28B" w:rsidR="00AD5C02" w:rsidRDefault="00AD5C02" w:rsidP="00916416">
      <w:pPr>
        <w:numPr>
          <w:ilvl w:val="1"/>
          <w:numId w:val="4"/>
        </w:numPr>
        <w:spacing w:before="120" w:after="0" w:line="240" w:lineRule="auto"/>
        <w:ind w:left="539" w:hanging="539"/>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 xml:space="preserve">Prodávající </w:t>
      </w:r>
      <w:r w:rsidR="00906582" w:rsidRPr="00906582">
        <w:rPr>
          <w:rFonts w:ascii="Arial Narrow" w:eastAsia="Times New Roman" w:hAnsi="Arial Narrow" w:cs="Times New Roman"/>
          <w:lang w:eastAsia="cs-CZ"/>
        </w:rPr>
        <w:t xml:space="preserve">na dodané zboží </w:t>
      </w:r>
      <w:r w:rsidRPr="00A82D39">
        <w:rPr>
          <w:rFonts w:ascii="Arial Narrow" w:eastAsia="Times New Roman" w:hAnsi="Arial Narrow" w:cs="Times New Roman"/>
          <w:lang w:eastAsia="cs-CZ"/>
        </w:rPr>
        <w:t>posky</w:t>
      </w:r>
      <w:r w:rsidR="00906582">
        <w:rPr>
          <w:rFonts w:ascii="Arial Narrow" w:eastAsia="Times New Roman" w:hAnsi="Arial Narrow" w:cs="Times New Roman"/>
          <w:lang w:eastAsia="cs-CZ"/>
        </w:rPr>
        <w:t>tuje</w:t>
      </w:r>
      <w:r w:rsidRPr="00A82D39">
        <w:rPr>
          <w:rFonts w:ascii="Arial Narrow" w:eastAsia="Times New Roman" w:hAnsi="Arial Narrow" w:cs="Times New Roman"/>
          <w:lang w:eastAsia="cs-CZ"/>
        </w:rPr>
        <w:t xml:space="preserve"> </w:t>
      </w:r>
      <w:r w:rsidR="00275021">
        <w:rPr>
          <w:rFonts w:ascii="Arial Narrow" w:eastAsia="Times New Roman" w:hAnsi="Arial Narrow" w:cs="Times New Roman"/>
          <w:lang w:eastAsia="cs-CZ"/>
        </w:rPr>
        <w:t xml:space="preserve">rozšířenou </w:t>
      </w:r>
      <w:r w:rsidRPr="00A82D39">
        <w:rPr>
          <w:rFonts w:ascii="Arial Narrow" w:eastAsia="Times New Roman" w:hAnsi="Arial Narrow" w:cs="Times New Roman"/>
          <w:lang w:eastAsia="cs-CZ"/>
        </w:rPr>
        <w:t xml:space="preserve">záruku za </w:t>
      </w:r>
      <w:r w:rsidRPr="00481F43">
        <w:rPr>
          <w:rFonts w:ascii="Arial Narrow" w:eastAsia="Times New Roman" w:hAnsi="Arial Narrow" w:cs="Times New Roman"/>
          <w:lang w:eastAsia="cs-CZ"/>
        </w:rPr>
        <w:t xml:space="preserve">jakost </w:t>
      </w:r>
      <w:r w:rsidR="004A7EAA" w:rsidRPr="00481F43">
        <w:rPr>
          <w:rFonts w:ascii="Arial Narrow" w:eastAsia="Times New Roman" w:hAnsi="Arial Narrow" w:cs="Times New Roman"/>
          <w:lang w:eastAsia="cs-CZ"/>
        </w:rPr>
        <w:t xml:space="preserve">včetně technické podpory </w:t>
      </w:r>
      <w:r w:rsidR="00C254E9" w:rsidRPr="00481F43">
        <w:rPr>
          <w:rFonts w:ascii="Arial Narrow" w:eastAsia="Times New Roman" w:hAnsi="Arial Narrow" w:cs="Times New Roman"/>
          <w:b/>
          <w:bCs/>
          <w:lang w:eastAsia="cs-CZ"/>
        </w:rPr>
        <w:t>minimálně</w:t>
      </w:r>
      <w:r w:rsidR="00C254E9" w:rsidRPr="00F71791">
        <w:rPr>
          <w:rFonts w:ascii="Arial Narrow" w:eastAsia="Times New Roman" w:hAnsi="Arial Narrow" w:cs="Times New Roman"/>
          <w:b/>
          <w:bCs/>
          <w:lang w:eastAsia="cs-CZ"/>
        </w:rPr>
        <w:t xml:space="preserve"> </w:t>
      </w:r>
      <w:r w:rsidR="00B3734A" w:rsidRPr="00F71791">
        <w:rPr>
          <w:rFonts w:ascii="Arial Narrow" w:eastAsia="Times New Roman" w:hAnsi="Arial Narrow" w:cs="Times New Roman"/>
          <w:b/>
          <w:bCs/>
          <w:lang w:eastAsia="cs-CZ"/>
        </w:rPr>
        <w:t xml:space="preserve">po dobu </w:t>
      </w:r>
      <w:r w:rsidR="00C254E9" w:rsidRPr="00F71791">
        <w:rPr>
          <w:rFonts w:ascii="Arial Narrow" w:eastAsia="Times New Roman" w:hAnsi="Arial Narrow" w:cs="Times New Roman"/>
          <w:b/>
          <w:bCs/>
          <w:lang w:eastAsia="cs-CZ"/>
        </w:rPr>
        <w:t>36</w:t>
      </w:r>
      <w:r w:rsidR="009969B5" w:rsidRPr="00F71791">
        <w:rPr>
          <w:rFonts w:ascii="Arial Narrow" w:eastAsia="Times New Roman" w:hAnsi="Arial Narrow" w:cs="Times New Roman"/>
          <w:b/>
          <w:bCs/>
          <w:lang w:eastAsia="cs-CZ"/>
        </w:rPr>
        <w:t> </w:t>
      </w:r>
      <w:r w:rsidR="00B3734A" w:rsidRPr="00F71791">
        <w:rPr>
          <w:rFonts w:ascii="Arial Narrow" w:eastAsia="Times New Roman" w:hAnsi="Arial Narrow" w:cs="Times New Roman"/>
          <w:b/>
          <w:bCs/>
          <w:lang w:eastAsia="cs-CZ"/>
        </w:rPr>
        <w:t>měsíců</w:t>
      </w:r>
      <w:r w:rsidR="00B3734A" w:rsidRPr="00B3734A">
        <w:rPr>
          <w:rFonts w:ascii="Arial Narrow" w:eastAsia="Times New Roman" w:hAnsi="Arial Narrow" w:cs="Times New Roman"/>
          <w:lang w:eastAsia="cs-CZ"/>
        </w:rPr>
        <w:t xml:space="preserve"> </w:t>
      </w:r>
      <w:r w:rsidR="00582487">
        <w:rPr>
          <w:rFonts w:ascii="Arial Narrow" w:eastAsia="Times New Roman" w:hAnsi="Arial Narrow" w:cs="Times New Roman"/>
          <w:lang w:eastAsia="cs-CZ"/>
        </w:rPr>
        <w:t>plynoucí</w:t>
      </w:r>
      <w:r w:rsidR="00B3734A">
        <w:rPr>
          <w:rFonts w:ascii="Arial Narrow" w:eastAsia="Times New Roman" w:hAnsi="Arial Narrow" w:cs="Times New Roman"/>
          <w:lang w:eastAsia="cs-CZ"/>
        </w:rPr>
        <w:t>ch</w:t>
      </w:r>
      <w:r w:rsidR="00582487">
        <w:rPr>
          <w:rFonts w:ascii="Arial Narrow" w:eastAsia="Times New Roman" w:hAnsi="Arial Narrow" w:cs="Times New Roman"/>
          <w:lang w:eastAsia="cs-CZ"/>
        </w:rPr>
        <w:t xml:space="preserve"> ode dne </w:t>
      </w:r>
      <w:r w:rsidR="006845A1">
        <w:rPr>
          <w:rFonts w:ascii="Arial Narrow" w:eastAsia="Times New Roman" w:hAnsi="Arial Narrow" w:cs="Times New Roman"/>
          <w:lang w:eastAsia="cs-CZ"/>
        </w:rPr>
        <w:t>DUZP</w:t>
      </w:r>
      <w:r w:rsidR="002440D4" w:rsidRPr="002440D4">
        <w:rPr>
          <w:rFonts w:ascii="Arial Narrow" w:eastAsia="Times New Roman" w:hAnsi="Arial Narrow" w:cs="Times New Roman"/>
          <w:lang w:eastAsia="cs-CZ"/>
        </w:rPr>
        <w:t xml:space="preserve"> ve sjednaném rozsahu a místě plnění a v souladu s nabídkou do veřejné zakázky</w:t>
      </w:r>
      <w:r w:rsidRPr="00A82D39">
        <w:rPr>
          <w:rFonts w:ascii="Arial Narrow" w:eastAsia="Times New Roman" w:hAnsi="Arial Narrow" w:cs="Times New Roman"/>
          <w:lang w:eastAsia="cs-CZ"/>
        </w:rPr>
        <w:t>.</w:t>
      </w:r>
      <w:r w:rsidR="0036416E" w:rsidRPr="0036416E">
        <w:rPr>
          <w:rFonts w:ascii="Arial Narrow" w:eastAsia="Times New Roman" w:hAnsi="Arial Narrow" w:cs="Times New Roman"/>
          <w:lang w:eastAsia="cs-CZ"/>
        </w:rPr>
        <w:t xml:space="preserve"> V rámci rozšířené záruky prodávající zaručuje kupujícímu řádnou funkčnost dodaného plnění</w:t>
      </w:r>
      <w:r w:rsidR="00687D06" w:rsidRPr="00687D06">
        <w:rPr>
          <w:rFonts w:ascii="Arial Narrow" w:eastAsia="Calibri" w:hAnsi="Arial Narrow" w:cs="Times New Roman"/>
        </w:rPr>
        <w:t xml:space="preserve"> </w:t>
      </w:r>
      <w:r w:rsidR="002925F5">
        <w:rPr>
          <w:rFonts w:ascii="Arial Narrow" w:eastAsia="Calibri" w:hAnsi="Arial Narrow" w:cs="Times New Roman"/>
        </w:rPr>
        <w:t xml:space="preserve">a zavazuje se </w:t>
      </w:r>
      <w:r w:rsidR="00687D06" w:rsidRPr="00687D06">
        <w:rPr>
          <w:rFonts w:ascii="Arial Narrow" w:eastAsia="Times New Roman" w:hAnsi="Arial Narrow" w:cs="Times New Roman"/>
          <w:lang w:eastAsia="cs-CZ"/>
        </w:rPr>
        <w:t xml:space="preserve">zajistit </w:t>
      </w:r>
      <w:r w:rsidR="002925F5">
        <w:rPr>
          <w:rFonts w:ascii="Arial Narrow" w:eastAsia="Times New Roman" w:hAnsi="Arial Narrow" w:cs="Times New Roman"/>
          <w:lang w:eastAsia="cs-CZ"/>
        </w:rPr>
        <w:t>k</w:t>
      </w:r>
      <w:r w:rsidR="00687D06" w:rsidRPr="00687D06">
        <w:rPr>
          <w:rFonts w:ascii="Arial Narrow" w:eastAsia="Times New Roman" w:hAnsi="Arial Narrow" w:cs="Times New Roman"/>
          <w:lang w:eastAsia="cs-CZ"/>
        </w:rPr>
        <w:t xml:space="preserve">upujícímu přistup k dokumentaci výrobce </w:t>
      </w:r>
      <w:r w:rsidR="0051340B">
        <w:rPr>
          <w:rFonts w:ascii="Arial Narrow" w:eastAsia="Times New Roman" w:hAnsi="Arial Narrow" w:cs="Times New Roman"/>
          <w:lang w:eastAsia="cs-CZ"/>
        </w:rPr>
        <w:t>zboží</w:t>
      </w:r>
      <w:r w:rsidR="00687D06" w:rsidRPr="00687D06">
        <w:rPr>
          <w:rFonts w:ascii="Arial Narrow" w:eastAsia="Times New Roman" w:hAnsi="Arial Narrow" w:cs="Times New Roman"/>
          <w:lang w:eastAsia="cs-CZ"/>
        </w:rPr>
        <w:t xml:space="preserve"> a znalostní bázi, kterou výrobce v rámci své podpory poskytuje</w:t>
      </w:r>
      <w:r w:rsidR="00735C9D">
        <w:rPr>
          <w:rFonts w:ascii="Arial Narrow" w:eastAsia="Times New Roman" w:hAnsi="Arial Narrow" w:cs="Times New Roman"/>
          <w:lang w:eastAsia="cs-CZ"/>
        </w:rPr>
        <w:t>.</w:t>
      </w:r>
    </w:p>
    <w:p w14:paraId="7F9B0D45" w14:textId="797AE3D5" w:rsidR="00170650" w:rsidRDefault="00170650" w:rsidP="00916416">
      <w:pPr>
        <w:numPr>
          <w:ilvl w:val="1"/>
          <w:numId w:val="4"/>
        </w:numPr>
        <w:spacing w:before="60" w:after="60" w:line="240" w:lineRule="auto"/>
        <w:ind w:left="539" w:hanging="539"/>
        <w:jc w:val="both"/>
        <w:rPr>
          <w:rFonts w:ascii="Arial Narrow" w:eastAsia="Times New Roman" w:hAnsi="Arial Narrow" w:cs="Times New Roman"/>
          <w:lang w:eastAsia="cs-CZ"/>
        </w:rPr>
      </w:pPr>
      <w:r w:rsidRPr="002F360D">
        <w:rPr>
          <w:rFonts w:ascii="Arial Narrow" w:eastAsia="Times New Roman" w:hAnsi="Arial Narrow" w:cs="Times New Roman"/>
          <w:lang w:eastAsia="cs-CZ"/>
        </w:rPr>
        <w:t xml:space="preserve">Kupující </w:t>
      </w:r>
      <w:r w:rsidRPr="00A82D39">
        <w:rPr>
          <w:rFonts w:ascii="Arial Narrow" w:eastAsia="Times New Roman" w:hAnsi="Arial Narrow" w:cs="Times New Roman"/>
          <w:lang w:eastAsia="cs-CZ"/>
        </w:rPr>
        <w:t xml:space="preserve">je povinen bez zbytečného odkladu nahlásit prodávajícímu závady, které jsou předmětem záruky, písemně </w:t>
      </w:r>
      <w:r w:rsidR="002F6A91">
        <w:rPr>
          <w:rFonts w:ascii="Arial Narrow" w:eastAsia="Times New Roman" w:hAnsi="Arial Narrow" w:cs="Times New Roman"/>
          <w:lang w:eastAsia="cs-CZ"/>
        </w:rPr>
        <w:t>následujícím</w:t>
      </w:r>
      <w:r w:rsidRPr="00A82D39">
        <w:rPr>
          <w:rFonts w:ascii="Arial Narrow" w:eastAsia="Times New Roman" w:hAnsi="Arial Narrow" w:cs="Times New Roman"/>
          <w:lang w:eastAsia="cs-CZ"/>
        </w:rPr>
        <w:t xml:space="preserve"> způsobem: </w:t>
      </w:r>
      <w:sdt>
        <w:sdtPr>
          <w:rPr>
            <w:rFonts w:ascii="Arial Narrow" w:eastAsia="Times New Roman" w:hAnsi="Arial Narrow" w:cs="Times New Roman"/>
            <w:lang w:eastAsia="cs-CZ"/>
          </w:rPr>
          <w:id w:val="1432945024"/>
          <w:placeholder>
            <w:docPart w:val="2EA9FD9303424F06B37D46E504F3125A"/>
          </w:placeholder>
          <w:text/>
        </w:sdtPr>
        <w:sdtContent>
          <w:r w:rsidR="00836A05" w:rsidRPr="00836A05">
            <w:rPr>
              <w:rFonts w:ascii="Arial Narrow" w:eastAsia="Times New Roman" w:hAnsi="Arial Narrow" w:cs="Times New Roman"/>
              <w:lang w:eastAsia="cs-CZ"/>
            </w:rPr>
            <w:t>xxxxx</w:t>
          </w:r>
        </w:sdtContent>
      </w:sdt>
      <w:r w:rsidR="005A640E">
        <w:rPr>
          <w:rFonts w:ascii="Arial Narrow" w:eastAsia="Times New Roman" w:hAnsi="Arial Narrow" w:cs="Times New Roman"/>
          <w:lang w:eastAsia="cs-CZ"/>
        </w:rPr>
        <w:t>.</w:t>
      </w:r>
    </w:p>
    <w:p w14:paraId="19180079" w14:textId="46412C72" w:rsidR="001B7792" w:rsidRPr="00A82D39" w:rsidRDefault="001B7792" w:rsidP="00916416">
      <w:pPr>
        <w:numPr>
          <w:ilvl w:val="1"/>
          <w:numId w:val="4"/>
        </w:numPr>
        <w:spacing w:before="60" w:after="60" w:line="240" w:lineRule="auto"/>
        <w:ind w:left="539" w:hanging="539"/>
        <w:jc w:val="both"/>
        <w:rPr>
          <w:rFonts w:ascii="Arial Narrow" w:eastAsia="Times New Roman" w:hAnsi="Arial Narrow" w:cs="Times New Roman"/>
          <w:lang w:eastAsia="cs-CZ"/>
        </w:rPr>
      </w:pPr>
      <w:r w:rsidRPr="001B7792">
        <w:rPr>
          <w:rFonts w:ascii="Arial Narrow" w:eastAsia="Times New Roman" w:hAnsi="Arial Narrow" w:cs="Times New Roman"/>
          <w:lang w:eastAsia="cs-CZ"/>
        </w:rPr>
        <w:t xml:space="preserve">Prodávající garantuje po celé období poskytování záruky zahájení servisního zásahu technika nejpozději v pracovní den následující po dni, ve kterém byla závada nahlášena (dále jen </w:t>
      </w:r>
      <w:r w:rsidRPr="001B7792">
        <w:rPr>
          <w:rFonts w:ascii="Arial Narrow" w:eastAsia="Times New Roman" w:hAnsi="Arial Narrow" w:cs="Times New Roman"/>
          <w:b/>
          <w:bCs/>
          <w:i/>
          <w:iCs/>
          <w:lang w:eastAsia="cs-CZ"/>
        </w:rPr>
        <w:t>„</w:t>
      </w:r>
      <w:r w:rsidR="00B5564F" w:rsidRPr="00B5564F">
        <w:rPr>
          <w:rFonts w:ascii="Arial Narrow" w:eastAsia="Times New Roman" w:hAnsi="Arial Narrow" w:cs="Times New Roman"/>
          <w:b/>
          <w:bCs/>
          <w:i/>
          <w:iCs/>
          <w:lang w:eastAsia="cs-CZ"/>
        </w:rPr>
        <w:t xml:space="preserve">nextbusiness day nebo </w:t>
      </w:r>
      <w:r w:rsidRPr="001B7792">
        <w:rPr>
          <w:rFonts w:ascii="Arial Narrow" w:eastAsia="Times New Roman" w:hAnsi="Arial Narrow" w:cs="Times New Roman"/>
          <w:b/>
          <w:bCs/>
          <w:i/>
          <w:iCs/>
          <w:lang w:eastAsia="cs-CZ"/>
        </w:rPr>
        <w:t>NBD“</w:t>
      </w:r>
      <w:r w:rsidRPr="001B7792">
        <w:rPr>
          <w:rFonts w:ascii="Arial Narrow" w:eastAsia="Times New Roman" w:hAnsi="Arial Narrow" w:cs="Times New Roman"/>
          <w:lang w:eastAsia="cs-CZ"/>
        </w:rPr>
        <w:t xml:space="preserve">) v místě instalace zboží (dále jen </w:t>
      </w:r>
      <w:r w:rsidRPr="001B7792">
        <w:rPr>
          <w:rFonts w:ascii="Arial Narrow" w:eastAsia="Times New Roman" w:hAnsi="Arial Narrow" w:cs="Times New Roman"/>
          <w:b/>
          <w:bCs/>
          <w:i/>
          <w:iCs/>
          <w:lang w:eastAsia="cs-CZ"/>
        </w:rPr>
        <w:t>„On-site“</w:t>
      </w:r>
      <w:r w:rsidRPr="001B7792">
        <w:rPr>
          <w:rFonts w:ascii="Arial Narrow" w:eastAsia="Times New Roman" w:hAnsi="Arial Narrow" w:cs="Times New Roman"/>
          <w:lang w:eastAsia="cs-CZ"/>
        </w:rPr>
        <w:t>). Tato garance servisního zásahu musí být v rámci dodávky pokryta adekvátním typem servisu oficiálně poskytovaným výrobcem zařízení tak, aby v případě závady, kterou není prodávající schopen odstranit, mohl kupující tuto závadu eskalovat přímo k</w:t>
      </w:r>
      <w:r w:rsidRPr="001B7792">
        <w:rPr>
          <w:rFonts w:ascii="Arial" w:eastAsia="Times New Roman" w:hAnsi="Arial" w:cs="Arial"/>
          <w:lang w:eastAsia="cs-CZ"/>
        </w:rPr>
        <w:t> </w:t>
      </w:r>
      <w:r w:rsidRPr="001B7792">
        <w:rPr>
          <w:rFonts w:ascii="Arial Narrow" w:eastAsia="Times New Roman" w:hAnsi="Arial Narrow" w:cs="Times New Roman"/>
          <w:lang w:eastAsia="cs-CZ"/>
        </w:rPr>
        <w:t>technické podpoře výrobce zařízení</w:t>
      </w:r>
      <w:r w:rsidR="005E48D1">
        <w:rPr>
          <w:rFonts w:ascii="Arial Narrow" w:eastAsia="Times New Roman" w:hAnsi="Arial Narrow" w:cs="Times New Roman"/>
          <w:lang w:eastAsia="cs-CZ"/>
        </w:rPr>
        <w:t>.</w:t>
      </w:r>
    </w:p>
    <w:p w14:paraId="68046225" w14:textId="55468461" w:rsidR="002A7DB2" w:rsidRPr="00881B14" w:rsidRDefault="00AD5C02" w:rsidP="00916416">
      <w:pPr>
        <w:numPr>
          <w:ilvl w:val="1"/>
          <w:numId w:val="4"/>
        </w:numPr>
        <w:spacing w:before="60" w:after="60" w:line="240" w:lineRule="auto"/>
        <w:jc w:val="both"/>
        <w:rPr>
          <w:rFonts w:ascii="Arial Narrow" w:hAnsi="Arial Narrow"/>
          <w:lang w:eastAsia="cs-CZ"/>
        </w:rPr>
      </w:pPr>
      <w:r w:rsidRPr="00D00A9A">
        <w:rPr>
          <w:rFonts w:ascii="Arial Narrow" w:hAnsi="Arial Narrow"/>
          <w:lang w:eastAsia="cs-CZ"/>
        </w:rPr>
        <w:t xml:space="preserve">Prodávající garantuje po celé období </w:t>
      </w:r>
      <w:r w:rsidR="007E72C6" w:rsidRPr="00D00A9A">
        <w:rPr>
          <w:rFonts w:ascii="Arial Narrow" w:hAnsi="Arial Narrow"/>
          <w:lang w:eastAsia="cs-CZ"/>
        </w:rPr>
        <w:t xml:space="preserve">poskytování </w:t>
      </w:r>
      <w:r w:rsidRPr="00D00A9A">
        <w:rPr>
          <w:rFonts w:ascii="Arial Narrow" w:hAnsi="Arial Narrow"/>
          <w:lang w:eastAsia="cs-CZ"/>
        </w:rPr>
        <w:t>záru</w:t>
      </w:r>
      <w:r w:rsidR="007E72C6" w:rsidRPr="00D00A9A">
        <w:rPr>
          <w:rFonts w:ascii="Arial Narrow" w:hAnsi="Arial Narrow"/>
          <w:lang w:eastAsia="cs-CZ"/>
        </w:rPr>
        <w:t>ky</w:t>
      </w:r>
      <w:r w:rsidRPr="00D00A9A">
        <w:rPr>
          <w:rFonts w:ascii="Arial Narrow" w:hAnsi="Arial Narrow"/>
          <w:lang w:eastAsia="cs-CZ"/>
        </w:rPr>
        <w:t xml:space="preserve"> </w:t>
      </w:r>
      <w:r w:rsidR="003A47FA" w:rsidRPr="00D00A9A">
        <w:rPr>
          <w:rFonts w:ascii="Arial Narrow" w:hAnsi="Arial Narrow"/>
          <w:lang w:eastAsia="cs-CZ"/>
        </w:rPr>
        <w:t>ukončení servisních zásahů (</w:t>
      </w:r>
      <w:r w:rsidR="00404478" w:rsidRPr="00D00A9A">
        <w:rPr>
          <w:rFonts w:ascii="Arial Narrow" w:hAnsi="Arial Narrow"/>
          <w:lang w:eastAsia="cs-CZ"/>
        </w:rPr>
        <w:t>výměn</w:t>
      </w:r>
      <w:r w:rsidR="003A47FA" w:rsidRPr="00D00A9A">
        <w:rPr>
          <w:rFonts w:ascii="Arial Narrow" w:hAnsi="Arial Narrow"/>
          <w:lang w:eastAsia="cs-CZ"/>
        </w:rPr>
        <w:t>ou</w:t>
      </w:r>
      <w:r w:rsidR="00404478" w:rsidRPr="00D00A9A">
        <w:rPr>
          <w:rFonts w:ascii="Arial Narrow" w:hAnsi="Arial Narrow"/>
          <w:lang w:eastAsia="cs-CZ"/>
        </w:rPr>
        <w:t xml:space="preserve"> nebo oprav</w:t>
      </w:r>
      <w:r w:rsidR="003A47FA" w:rsidRPr="00D00A9A">
        <w:rPr>
          <w:rFonts w:ascii="Arial Narrow" w:hAnsi="Arial Narrow"/>
          <w:lang w:eastAsia="cs-CZ"/>
        </w:rPr>
        <w:t>o</w:t>
      </w:r>
      <w:r w:rsidR="00404478" w:rsidRPr="00D00A9A">
        <w:rPr>
          <w:rFonts w:ascii="Arial Narrow" w:hAnsi="Arial Narrow"/>
          <w:lang w:eastAsia="cs-CZ"/>
        </w:rPr>
        <w:t>u vadných zařízení</w:t>
      </w:r>
      <w:r w:rsidR="003A47FA" w:rsidRPr="00D00A9A">
        <w:rPr>
          <w:rFonts w:ascii="Arial Narrow" w:hAnsi="Arial Narrow"/>
          <w:lang w:eastAsia="cs-CZ"/>
        </w:rPr>
        <w:t>)</w:t>
      </w:r>
      <w:r w:rsidRPr="00D00A9A">
        <w:rPr>
          <w:rFonts w:ascii="Arial Narrow" w:hAnsi="Arial Narrow"/>
          <w:lang w:eastAsia="cs-CZ"/>
        </w:rPr>
        <w:t xml:space="preserve"> </w:t>
      </w:r>
      <w:r w:rsidR="003A47FA" w:rsidRPr="00D00A9A">
        <w:rPr>
          <w:rFonts w:ascii="Arial Narrow" w:hAnsi="Arial Narrow"/>
          <w:lang w:eastAsia="cs-CZ"/>
        </w:rPr>
        <w:t xml:space="preserve">výhradně </w:t>
      </w:r>
      <w:r w:rsidRPr="00D00A9A">
        <w:rPr>
          <w:rFonts w:ascii="Arial Narrow" w:hAnsi="Arial Narrow"/>
          <w:lang w:eastAsia="cs-CZ"/>
        </w:rPr>
        <w:t xml:space="preserve">v místě </w:t>
      </w:r>
      <w:r w:rsidR="00404478" w:rsidRPr="00D00A9A">
        <w:rPr>
          <w:rFonts w:ascii="Arial Narrow" w:hAnsi="Arial Narrow"/>
          <w:lang w:eastAsia="cs-CZ"/>
        </w:rPr>
        <w:t xml:space="preserve">jejich </w:t>
      </w:r>
      <w:r w:rsidRPr="00D00A9A">
        <w:rPr>
          <w:rFonts w:ascii="Arial Narrow" w:hAnsi="Arial Narrow"/>
          <w:lang w:eastAsia="cs-CZ"/>
        </w:rPr>
        <w:t xml:space="preserve">instalace </w:t>
      </w:r>
      <w:r w:rsidRPr="001028E4">
        <w:rPr>
          <w:rFonts w:ascii="Arial Narrow" w:hAnsi="Arial Narrow"/>
          <w:lang w:eastAsia="cs-CZ"/>
        </w:rPr>
        <w:t xml:space="preserve">nejpozději </w:t>
      </w:r>
      <w:r w:rsidR="007E72C6" w:rsidRPr="001028E4">
        <w:rPr>
          <w:rFonts w:ascii="Arial Narrow" w:hAnsi="Arial Narrow"/>
          <w:lang w:eastAsia="cs-CZ"/>
        </w:rPr>
        <w:t xml:space="preserve">do </w:t>
      </w:r>
      <w:sdt>
        <w:sdtPr>
          <w:rPr>
            <w:rFonts w:ascii="Arial Narrow" w:hAnsi="Arial Narrow"/>
            <w:lang w:eastAsia="cs-CZ"/>
          </w:rPr>
          <w:id w:val="961619990"/>
          <w:placeholder>
            <w:docPart w:val="DefaultPlaceholder_-1854013440"/>
          </w:placeholder>
          <w:text/>
        </w:sdtPr>
        <w:sdtContent>
          <w:r w:rsidR="00302784" w:rsidRPr="00451BED">
            <w:rPr>
              <w:rFonts w:ascii="Arial Narrow" w:hAnsi="Arial Narrow"/>
              <w:lang w:eastAsia="cs-CZ"/>
            </w:rPr>
            <w:t>5</w:t>
          </w:r>
          <w:r w:rsidR="004874F6" w:rsidRPr="00451BED">
            <w:rPr>
              <w:rFonts w:ascii="Arial Narrow" w:hAnsi="Arial Narrow"/>
              <w:lang w:eastAsia="cs-CZ"/>
            </w:rPr>
            <w:t xml:space="preserve"> pracovních dnů</w:t>
          </w:r>
        </w:sdtContent>
      </w:sdt>
      <w:r w:rsidR="007E72C6" w:rsidRPr="00451BED">
        <w:rPr>
          <w:rFonts w:ascii="Arial Narrow" w:hAnsi="Arial Narrow"/>
          <w:lang w:eastAsia="cs-CZ"/>
        </w:rPr>
        <w:t xml:space="preserve"> od</w:t>
      </w:r>
      <w:r w:rsidR="007E72C6" w:rsidRPr="001028E4">
        <w:rPr>
          <w:rFonts w:ascii="Arial Narrow" w:hAnsi="Arial Narrow"/>
          <w:lang w:eastAsia="cs-CZ"/>
        </w:rPr>
        <w:t xml:space="preserve"> nahlášení</w:t>
      </w:r>
      <w:r w:rsidR="00170650" w:rsidRPr="00D00A9A">
        <w:rPr>
          <w:rFonts w:ascii="Arial Narrow" w:hAnsi="Arial Narrow"/>
          <w:lang w:eastAsia="cs-CZ"/>
        </w:rPr>
        <w:t>, nedohodnou-</w:t>
      </w:r>
      <w:r w:rsidR="00170650" w:rsidRPr="00881B14">
        <w:rPr>
          <w:rFonts w:ascii="Arial Narrow" w:hAnsi="Arial Narrow"/>
          <w:lang w:eastAsia="cs-CZ"/>
        </w:rPr>
        <w:t>li se smluvní strany v reklamačním protokolu jinak</w:t>
      </w:r>
      <w:r w:rsidR="007E72C6" w:rsidRPr="00881B14">
        <w:rPr>
          <w:rFonts w:ascii="Arial Narrow" w:hAnsi="Arial Narrow"/>
          <w:lang w:eastAsia="cs-CZ"/>
        </w:rPr>
        <w:t>.</w:t>
      </w:r>
      <w:r w:rsidR="004A78DE" w:rsidRPr="00881B14">
        <w:rPr>
          <w:rFonts w:ascii="Arial Narrow" w:hAnsi="Arial Narrow"/>
          <w:lang w:eastAsia="cs-CZ"/>
        </w:rPr>
        <w:t xml:space="preserve"> </w:t>
      </w:r>
      <w:r w:rsidR="006B611C" w:rsidRPr="006B611C">
        <w:rPr>
          <w:rFonts w:ascii="Arial Narrow" w:hAnsi="Arial Narrow"/>
          <w:lang w:eastAsia="cs-CZ"/>
        </w:rPr>
        <w:t>Dojde-li k nefunkčnosti systému kvůli poruše HW (nelze číst anebo zapisovat data), musí být obnovena funkčnost systému do 2 pracovních dnů (tento požadavek nezahrnuje případnou obnovu dat), nedohodnou-li se smluvní strany v reklamačním protokolu jina</w:t>
      </w:r>
      <w:r w:rsidR="006B611C">
        <w:rPr>
          <w:rFonts w:ascii="Arial Narrow" w:hAnsi="Arial Narrow"/>
          <w:lang w:eastAsia="cs-CZ"/>
        </w:rPr>
        <w:t>k.</w:t>
      </w:r>
    </w:p>
    <w:p w14:paraId="3F51223D" w14:textId="4BE1EB6A" w:rsidR="00AD5C02" w:rsidRDefault="00AD5C02" w:rsidP="00916416">
      <w:pPr>
        <w:numPr>
          <w:ilvl w:val="1"/>
          <w:numId w:val="4"/>
        </w:numPr>
        <w:shd w:val="clear" w:color="auto" w:fill="FFFFFF" w:themeFill="background1"/>
        <w:spacing w:before="60" w:after="60" w:line="240" w:lineRule="auto"/>
        <w:ind w:left="544" w:hanging="544"/>
        <w:jc w:val="both"/>
        <w:rPr>
          <w:rFonts w:ascii="Arial Narrow" w:eastAsia="Times New Roman" w:hAnsi="Arial Narrow" w:cs="Times New Roman"/>
          <w:lang w:eastAsia="cs-CZ"/>
        </w:rPr>
      </w:pPr>
      <w:r w:rsidRPr="00881B14">
        <w:rPr>
          <w:rFonts w:ascii="Arial Narrow" w:eastAsia="Times New Roman" w:hAnsi="Arial Narrow" w:cs="Times New Roman"/>
          <w:lang w:eastAsia="cs-CZ"/>
        </w:rPr>
        <w:t>Oprávněná osoba kupujícího může bez přítomnosti zástupce prodávajícího provádět běžné zásahy do dodaného zboží, a to v souladu s jeho účelem a příslušnými technickými podmínkami, s nimiž byl kupující seznámen při předání.</w:t>
      </w:r>
    </w:p>
    <w:p w14:paraId="35112B28" w14:textId="55D3A78F" w:rsidR="009E4240" w:rsidRPr="00881B14" w:rsidRDefault="009E4240" w:rsidP="00916416">
      <w:pPr>
        <w:numPr>
          <w:ilvl w:val="1"/>
          <w:numId w:val="4"/>
        </w:numPr>
        <w:shd w:val="clear" w:color="auto" w:fill="FFFFFF" w:themeFill="background1"/>
        <w:spacing w:before="60" w:after="60" w:line="240" w:lineRule="auto"/>
        <w:ind w:left="544" w:hanging="544"/>
        <w:jc w:val="both"/>
        <w:rPr>
          <w:rFonts w:ascii="Arial Narrow" w:eastAsia="Times New Roman" w:hAnsi="Arial Narrow" w:cs="Times New Roman"/>
          <w:lang w:eastAsia="cs-CZ"/>
        </w:rPr>
      </w:pPr>
      <w:r w:rsidRPr="009E4240">
        <w:rPr>
          <w:rFonts w:ascii="Arial Narrow" w:eastAsia="Times New Roman" w:hAnsi="Arial Narrow" w:cs="Times New Roman"/>
          <w:lang w:eastAsia="cs-CZ"/>
        </w:rPr>
        <w:t>Smluvní strany sjednávají, že prodávající poskytne kupujícímu po dobu záruční doby všechny relevantní aktualizace SW nabízené výrobcem tak, aby zboží vyhovovalo účelu smlouvy a fungovalo bez závad, a aby mohlo spolehlivě plnit svůj účel. Prodávající se zároveň zavazuje informovat kupujícího o nových verzích SW a funkčnostech, které mohou rozšiřovat zboží způsobem, který by mohl kupující shledat ve shodě s potřebami jeho dalšího rozvoje. Prodávající se dále zavazuje získat potřebné SW produkty legálním způsobem za podmínek stanovených výrobcem zařízení</w:t>
      </w:r>
      <w:r>
        <w:rPr>
          <w:rFonts w:ascii="Arial Narrow" w:eastAsia="Times New Roman" w:hAnsi="Arial Narrow" w:cs="Times New Roman"/>
          <w:lang w:eastAsia="cs-CZ"/>
        </w:rPr>
        <w:t>.</w:t>
      </w:r>
    </w:p>
    <w:p w14:paraId="4C6A5D8B" w14:textId="554C0C06" w:rsidR="009F1B3F" w:rsidRPr="00881B14" w:rsidRDefault="00AD5C02" w:rsidP="00916416">
      <w:pPr>
        <w:numPr>
          <w:ilvl w:val="1"/>
          <w:numId w:val="4"/>
        </w:numPr>
        <w:spacing w:before="60" w:after="60" w:line="240" w:lineRule="auto"/>
        <w:ind w:left="544" w:hanging="544"/>
        <w:jc w:val="both"/>
        <w:rPr>
          <w:rFonts w:ascii="Arial Narrow" w:eastAsia="Times New Roman" w:hAnsi="Arial Narrow" w:cs="Times New Roman"/>
          <w:lang w:eastAsia="cs-CZ"/>
        </w:rPr>
      </w:pPr>
      <w:r w:rsidRPr="00881B14">
        <w:rPr>
          <w:rFonts w:ascii="Arial Narrow" w:eastAsia="Calibri" w:hAnsi="Arial Narrow" w:cs="Times New Roman"/>
          <w:lang w:eastAsia="cs-CZ"/>
        </w:rPr>
        <w:t>Prodávající garantuje, že dodávka ve sjednaném rozsahu odpovídá zejména platným technickým normám</w:t>
      </w:r>
      <w:r w:rsidR="00582487" w:rsidRPr="00881B14">
        <w:rPr>
          <w:rFonts w:ascii="Arial Narrow" w:eastAsia="Calibri" w:hAnsi="Arial Narrow" w:cs="Times New Roman"/>
          <w:lang w:eastAsia="cs-CZ"/>
        </w:rPr>
        <w:t xml:space="preserve"> a </w:t>
      </w:r>
      <w:r w:rsidR="00B445C9" w:rsidRPr="00881B14">
        <w:rPr>
          <w:rFonts w:ascii="Arial Narrow" w:eastAsia="Calibri" w:hAnsi="Arial Narrow" w:cs="Times New Roman"/>
          <w:lang w:eastAsia="cs-CZ"/>
        </w:rPr>
        <w:t>předpisům ČR</w:t>
      </w:r>
      <w:r w:rsidR="009F1B3F" w:rsidRPr="00881B14">
        <w:rPr>
          <w:rFonts w:ascii="Arial Narrow" w:eastAsia="Times New Roman" w:hAnsi="Arial Narrow" w:cs="Times New Roman"/>
          <w:lang w:eastAsia="cs-CZ"/>
        </w:rPr>
        <w:t>.</w:t>
      </w:r>
    </w:p>
    <w:p w14:paraId="0555521B" w14:textId="77777777" w:rsidR="005936DC" w:rsidRPr="005936DC" w:rsidRDefault="005936DC" w:rsidP="005936DC">
      <w:pPr>
        <w:spacing w:before="60" w:after="60" w:line="240" w:lineRule="auto"/>
        <w:ind w:left="544"/>
        <w:jc w:val="both"/>
        <w:rPr>
          <w:rFonts w:ascii="Arial Narrow" w:eastAsia="Times New Roman" w:hAnsi="Arial Narrow" w:cs="Times New Roman"/>
          <w:lang w:eastAsia="cs-CZ"/>
        </w:rPr>
      </w:pPr>
    </w:p>
    <w:p w14:paraId="3F512244" w14:textId="588F3C70" w:rsidR="00AD5C02" w:rsidRPr="008D191F" w:rsidRDefault="00AD5C02" w:rsidP="00916416">
      <w:pPr>
        <w:pStyle w:val="Odstavecseseznamem"/>
        <w:numPr>
          <w:ilvl w:val="0"/>
          <w:numId w:val="11"/>
        </w:numPr>
        <w:spacing w:before="60" w:after="60" w:line="240" w:lineRule="auto"/>
        <w:jc w:val="center"/>
        <w:rPr>
          <w:rFonts w:ascii="Arial Narrow" w:eastAsia="Times New Roman" w:hAnsi="Arial Narrow" w:cs="Times New Roman"/>
          <w:b/>
          <w:bCs/>
          <w:lang w:eastAsia="cs-CZ"/>
        </w:rPr>
      </w:pPr>
      <w:r w:rsidRPr="002F360D">
        <w:rPr>
          <w:rFonts w:ascii="Arial Narrow" w:eastAsia="Times New Roman" w:hAnsi="Arial Narrow" w:cs="Times New Roman"/>
          <w:b/>
          <w:bCs/>
          <w:lang w:eastAsia="cs-CZ"/>
        </w:rPr>
        <w:t>Smluvní pokuty a úrok z</w:t>
      </w:r>
      <w:r w:rsidR="00880256">
        <w:rPr>
          <w:rFonts w:ascii="Arial Narrow" w:eastAsia="Times New Roman" w:hAnsi="Arial Narrow" w:cs="Times New Roman"/>
          <w:b/>
          <w:bCs/>
          <w:lang w:eastAsia="cs-CZ"/>
        </w:rPr>
        <w:t> </w:t>
      </w:r>
      <w:r w:rsidRPr="002F360D">
        <w:rPr>
          <w:rFonts w:ascii="Arial Narrow" w:eastAsia="Times New Roman" w:hAnsi="Arial Narrow" w:cs="Times New Roman"/>
          <w:b/>
          <w:bCs/>
          <w:lang w:eastAsia="cs-CZ"/>
        </w:rPr>
        <w:t>prodlení</w:t>
      </w:r>
      <w:r w:rsidR="00880256">
        <w:rPr>
          <w:rFonts w:ascii="Arial Narrow" w:eastAsia="Times New Roman" w:hAnsi="Arial Narrow" w:cs="Times New Roman"/>
          <w:b/>
          <w:bCs/>
          <w:lang w:eastAsia="cs-CZ"/>
        </w:rPr>
        <w:t>, odstoupení od smlouvy</w:t>
      </w:r>
    </w:p>
    <w:p w14:paraId="3F512246" w14:textId="75D90D9A" w:rsidR="00AD5C02" w:rsidRPr="00A82D39" w:rsidRDefault="00AD5C02" w:rsidP="00916416">
      <w:pPr>
        <w:numPr>
          <w:ilvl w:val="1"/>
          <w:numId w:val="5"/>
        </w:numPr>
        <w:tabs>
          <w:tab w:val="clear" w:pos="360"/>
        </w:tabs>
        <w:spacing w:before="120" w:after="0" w:line="240" w:lineRule="auto"/>
        <w:ind w:left="544" w:hanging="544"/>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Kupující souhlasí s úrokem z prodlení ve výši 0,</w:t>
      </w:r>
      <w:r w:rsidR="004A08B6">
        <w:rPr>
          <w:rFonts w:ascii="Arial Narrow" w:eastAsia="Times New Roman" w:hAnsi="Arial Narrow" w:cs="Times New Roman"/>
          <w:lang w:eastAsia="cs-CZ"/>
        </w:rPr>
        <w:t xml:space="preserve">05 </w:t>
      </w:r>
      <w:r w:rsidRPr="00A82D39">
        <w:rPr>
          <w:rFonts w:ascii="Arial Narrow" w:eastAsia="Times New Roman" w:hAnsi="Arial Narrow" w:cs="Times New Roman"/>
          <w:lang w:eastAsia="cs-CZ"/>
        </w:rPr>
        <w:t>% z dlužné fakturační částky</w:t>
      </w:r>
      <w:r w:rsidR="008B789B">
        <w:rPr>
          <w:rFonts w:ascii="Arial Narrow" w:eastAsia="Times New Roman" w:hAnsi="Arial Narrow" w:cs="Times New Roman"/>
          <w:lang w:eastAsia="cs-CZ"/>
        </w:rPr>
        <w:t xml:space="preserve"> </w:t>
      </w:r>
      <w:r w:rsidRPr="00A82D39">
        <w:rPr>
          <w:rFonts w:ascii="Arial Narrow" w:eastAsia="Times New Roman" w:hAnsi="Arial Narrow" w:cs="Times New Roman"/>
          <w:lang w:eastAsia="cs-CZ"/>
        </w:rPr>
        <w:t>za každý i započatý den prodlení s její úhradou.</w:t>
      </w:r>
    </w:p>
    <w:p w14:paraId="5D142F2F" w14:textId="6E4C9DD5" w:rsidR="00F4096C" w:rsidRPr="00A82D39" w:rsidRDefault="00AD5C02"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Prodávající souhlasí se smluvní pokutou v případě prodlení s</w:t>
      </w:r>
      <w:r w:rsidR="004A7EAA">
        <w:rPr>
          <w:rFonts w:ascii="Arial Narrow" w:eastAsia="Times New Roman" w:hAnsi="Arial Narrow" w:cs="Times New Roman"/>
          <w:lang w:eastAsia="cs-CZ"/>
        </w:rPr>
        <w:t> </w:t>
      </w:r>
      <w:r w:rsidRPr="00A82D39">
        <w:rPr>
          <w:rFonts w:ascii="Arial Narrow" w:eastAsia="Times New Roman" w:hAnsi="Arial Narrow" w:cs="Times New Roman"/>
          <w:lang w:eastAsia="cs-CZ"/>
        </w:rPr>
        <w:t>termínem</w:t>
      </w:r>
      <w:r w:rsidR="004A7EAA">
        <w:rPr>
          <w:rFonts w:ascii="Arial Narrow" w:eastAsia="Times New Roman" w:hAnsi="Arial Narrow" w:cs="Times New Roman"/>
          <w:lang w:eastAsia="cs-CZ"/>
        </w:rPr>
        <w:t xml:space="preserve"> plnění</w:t>
      </w:r>
      <w:r w:rsidRPr="00A82D39">
        <w:rPr>
          <w:rFonts w:ascii="Arial Narrow" w:eastAsia="Times New Roman" w:hAnsi="Arial Narrow" w:cs="Times New Roman"/>
          <w:lang w:eastAsia="cs-CZ"/>
        </w:rPr>
        <w:t xml:space="preserve"> dle čl. 3.</w:t>
      </w:r>
      <w:r w:rsidR="00195042">
        <w:rPr>
          <w:rFonts w:ascii="Arial Narrow" w:eastAsia="Times New Roman" w:hAnsi="Arial Narrow" w:cs="Times New Roman"/>
          <w:lang w:eastAsia="cs-CZ"/>
        </w:rPr>
        <w:t>2</w:t>
      </w:r>
      <w:r w:rsidRPr="00A82D39">
        <w:rPr>
          <w:rFonts w:ascii="Arial Narrow" w:eastAsia="Times New Roman" w:hAnsi="Arial Narrow" w:cs="Times New Roman"/>
          <w:lang w:eastAsia="cs-CZ"/>
        </w:rPr>
        <w:t xml:space="preserve"> smlouvy</w:t>
      </w:r>
      <w:r w:rsidR="00582487">
        <w:rPr>
          <w:rFonts w:ascii="Arial Narrow" w:eastAsia="Times New Roman" w:hAnsi="Arial Narrow" w:cs="Times New Roman"/>
          <w:lang w:eastAsia="cs-CZ"/>
        </w:rPr>
        <w:t xml:space="preserve"> delším než </w:t>
      </w:r>
      <w:r w:rsidR="004A7EAA">
        <w:rPr>
          <w:rFonts w:ascii="Arial Narrow" w:eastAsia="Times New Roman" w:hAnsi="Arial Narrow" w:cs="Times New Roman"/>
          <w:lang w:eastAsia="cs-CZ"/>
        </w:rPr>
        <w:t>5 </w:t>
      </w:r>
      <w:r w:rsidR="002D4E3F" w:rsidRPr="00A82D39">
        <w:rPr>
          <w:rFonts w:ascii="Arial Narrow" w:eastAsia="Times New Roman" w:hAnsi="Arial Narrow" w:cs="Times New Roman"/>
          <w:lang w:eastAsia="cs-CZ"/>
        </w:rPr>
        <w:t>kalendářních dnů</w:t>
      </w:r>
      <w:r w:rsidRPr="00A82D39">
        <w:rPr>
          <w:rFonts w:ascii="Arial Narrow" w:eastAsia="Times New Roman" w:hAnsi="Arial Narrow" w:cs="Times New Roman"/>
          <w:lang w:eastAsia="cs-CZ"/>
        </w:rPr>
        <w:t>, a to ve výši</w:t>
      </w:r>
      <w:r w:rsidR="00F4096C" w:rsidRPr="00A82D39">
        <w:rPr>
          <w:rFonts w:ascii="Arial Narrow" w:eastAsia="Times New Roman" w:hAnsi="Arial Narrow" w:cs="Times New Roman"/>
          <w:lang w:eastAsia="cs-CZ"/>
        </w:rPr>
        <w:t>:</w:t>
      </w:r>
    </w:p>
    <w:p w14:paraId="59DBA918" w14:textId="0791654C" w:rsidR="00F4096C" w:rsidRPr="00A82D39" w:rsidRDefault="00AD5C02" w:rsidP="00916416">
      <w:pPr>
        <w:pStyle w:val="Odstavecseseznamem"/>
        <w:numPr>
          <w:ilvl w:val="0"/>
          <w:numId w:val="6"/>
        </w:numPr>
        <w:spacing w:before="60" w:after="60" w:line="240" w:lineRule="auto"/>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0,</w:t>
      </w:r>
      <w:r w:rsidR="000D2A2B" w:rsidRPr="00A82D39">
        <w:rPr>
          <w:rFonts w:ascii="Arial Narrow" w:eastAsia="Times New Roman" w:hAnsi="Arial Narrow" w:cs="Times New Roman"/>
          <w:lang w:eastAsia="cs-CZ"/>
        </w:rPr>
        <w:t>1</w:t>
      </w:r>
      <w:r w:rsidRPr="00A82D39">
        <w:rPr>
          <w:rFonts w:ascii="Arial Narrow" w:eastAsia="Times New Roman" w:hAnsi="Arial Narrow" w:cs="Times New Roman"/>
          <w:lang w:eastAsia="cs-CZ"/>
        </w:rPr>
        <w:t> % z</w:t>
      </w:r>
      <w:r w:rsidR="0005625B">
        <w:rPr>
          <w:rFonts w:ascii="Arial Narrow" w:eastAsia="Times New Roman" w:hAnsi="Arial Narrow" w:cs="Times New Roman"/>
          <w:lang w:eastAsia="cs-CZ"/>
        </w:rPr>
        <w:t>e</w:t>
      </w:r>
      <w:r w:rsidRPr="00A82D39">
        <w:rPr>
          <w:rFonts w:ascii="Arial Narrow" w:eastAsia="Times New Roman" w:hAnsi="Arial Narrow" w:cs="Times New Roman"/>
          <w:lang w:eastAsia="cs-CZ"/>
        </w:rPr>
        <w:t xml:space="preserve"> smluvní ceny </w:t>
      </w:r>
      <w:r w:rsidR="00B707C9">
        <w:rPr>
          <w:rFonts w:ascii="Arial Narrow" w:eastAsia="Times New Roman" w:hAnsi="Arial Narrow" w:cs="Times New Roman"/>
          <w:lang w:eastAsia="cs-CZ"/>
        </w:rPr>
        <w:t>bez</w:t>
      </w:r>
      <w:r w:rsidR="00C3532A">
        <w:rPr>
          <w:rFonts w:ascii="Arial Narrow" w:eastAsia="Times New Roman" w:hAnsi="Arial Narrow" w:cs="Times New Roman"/>
          <w:lang w:eastAsia="cs-CZ"/>
        </w:rPr>
        <w:t xml:space="preserve"> DPH </w:t>
      </w:r>
      <w:r w:rsidR="0005625B">
        <w:rPr>
          <w:rFonts w:ascii="Arial Narrow" w:eastAsia="Times New Roman" w:hAnsi="Arial Narrow" w:cs="Times New Roman"/>
          <w:lang w:eastAsia="cs-CZ"/>
        </w:rPr>
        <w:t>nedodané</w:t>
      </w:r>
      <w:r w:rsidR="0064643A">
        <w:rPr>
          <w:rFonts w:ascii="Arial Narrow" w:eastAsia="Times New Roman" w:hAnsi="Arial Narrow" w:cs="Times New Roman"/>
          <w:lang w:eastAsia="cs-CZ"/>
        </w:rPr>
        <w:t xml:space="preserve">ho zboží </w:t>
      </w:r>
      <w:r w:rsidRPr="00A82D39">
        <w:rPr>
          <w:rFonts w:ascii="Arial Narrow" w:eastAsia="Times New Roman" w:hAnsi="Arial Narrow" w:cs="Times New Roman"/>
          <w:lang w:eastAsia="cs-CZ"/>
        </w:rPr>
        <w:t xml:space="preserve">za každý i započatý den </w:t>
      </w:r>
      <w:r w:rsidR="002D4E3F" w:rsidRPr="00A82D39">
        <w:rPr>
          <w:rFonts w:ascii="Arial Narrow" w:eastAsia="Times New Roman" w:hAnsi="Arial Narrow" w:cs="Times New Roman"/>
          <w:lang w:eastAsia="cs-CZ"/>
        </w:rPr>
        <w:t xml:space="preserve">od 6. </w:t>
      </w:r>
      <w:r w:rsidR="00F4096C" w:rsidRPr="00A82D39">
        <w:rPr>
          <w:rFonts w:ascii="Arial Narrow" w:eastAsia="Times New Roman" w:hAnsi="Arial Narrow" w:cs="Times New Roman"/>
          <w:lang w:eastAsia="cs-CZ"/>
        </w:rPr>
        <w:t>do 30</w:t>
      </w:r>
      <w:r w:rsidR="002D4E3F" w:rsidRPr="00A82D39">
        <w:rPr>
          <w:rFonts w:ascii="Arial Narrow" w:eastAsia="Times New Roman" w:hAnsi="Arial Narrow" w:cs="Times New Roman"/>
          <w:lang w:eastAsia="cs-CZ"/>
        </w:rPr>
        <w:t>.</w:t>
      </w:r>
      <w:r w:rsidR="00F4096C" w:rsidRPr="00A82D39">
        <w:rPr>
          <w:rFonts w:ascii="Arial Narrow" w:eastAsia="Times New Roman" w:hAnsi="Arial Narrow" w:cs="Times New Roman"/>
          <w:lang w:eastAsia="cs-CZ"/>
        </w:rPr>
        <w:t xml:space="preserve"> kalendářní</w:t>
      </w:r>
      <w:r w:rsidR="002D4E3F" w:rsidRPr="00A82D39">
        <w:rPr>
          <w:rFonts w:ascii="Arial Narrow" w:eastAsia="Times New Roman" w:hAnsi="Arial Narrow" w:cs="Times New Roman"/>
          <w:lang w:eastAsia="cs-CZ"/>
        </w:rPr>
        <w:t>ho</w:t>
      </w:r>
      <w:r w:rsidR="00F4096C" w:rsidRPr="00A82D39">
        <w:rPr>
          <w:rFonts w:ascii="Arial Narrow" w:eastAsia="Times New Roman" w:hAnsi="Arial Narrow" w:cs="Times New Roman"/>
          <w:lang w:eastAsia="cs-CZ"/>
        </w:rPr>
        <w:t xml:space="preserve"> dn</w:t>
      </w:r>
      <w:r w:rsidR="002D4E3F" w:rsidRPr="00A82D39">
        <w:rPr>
          <w:rFonts w:ascii="Arial Narrow" w:eastAsia="Times New Roman" w:hAnsi="Arial Narrow" w:cs="Times New Roman"/>
          <w:lang w:eastAsia="cs-CZ"/>
        </w:rPr>
        <w:t>e</w:t>
      </w:r>
      <w:r w:rsidR="00F4096C" w:rsidRPr="00A82D39">
        <w:rPr>
          <w:rFonts w:ascii="Arial Narrow" w:eastAsia="Times New Roman" w:hAnsi="Arial Narrow" w:cs="Times New Roman"/>
          <w:lang w:eastAsia="cs-CZ"/>
        </w:rPr>
        <w:t xml:space="preserve"> prodlení</w:t>
      </w:r>
    </w:p>
    <w:p w14:paraId="3F512247" w14:textId="632DA8DB" w:rsidR="00AD5C02" w:rsidRPr="00C91890" w:rsidRDefault="00AD5C02" w:rsidP="00916416">
      <w:pPr>
        <w:pStyle w:val="Odstavecseseznamem"/>
        <w:numPr>
          <w:ilvl w:val="0"/>
          <w:numId w:val="6"/>
        </w:numPr>
        <w:spacing w:before="60" w:after="60" w:line="240" w:lineRule="auto"/>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0,</w:t>
      </w:r>
      <w:r w:rsidR="00F4096C" w:rsidRPr="00A82D39">
        <w:rPr>
          <w:rFonts w:ascii="Arial Narrow" w:eastAsia="Times New Roman" w:hAnsi="Arial Narrow" w:cs="Times New Roman"/>
          <w:lang w:eastAsia="cs-CZ"/>
        </w:rPr>
        <w:t>2</w:t>
      </w:r>
      <w:r w:rsidRPr="00A82D39">
        <w:rPr>
          <w:rFonts w:ascii="Arial Narrow" w:eastAsia="Times New Roman" w:hAnsi="Arial Narrow" w:cs="Times New Roman"/>
          <w:lang w:eastAsia="cs-CZ"/>
        </w:rPr>
        <w:t xml:space="preserve"> % </w:t>
      </w:r>
      <w:r w:rsidR="0064643A" w:rsidRPr="0064643A">
        <w:rPr>
          <w:rFonts w:ascii="Arial Narrow" w:eastAsia="Times New Roman" w:hAnsi="Arial Narrow" w:cs="Times New Roman"/>
          <w:lang w:eastAsia="cs-CZ"/>
        </w:rPr>
        <w:t>ze smluvní ceny bez DPH nedodaného zboží</w:t>
      </w:r>
      <w:r w:rsidR="00C3532A" w:rsidRPr="00C91890">
        <w:rPr>
          <w:rFonts w:ascii="Arial Narrow" w:eastAsia="Times New Roman" w:hAnsi="Arial Narrow" w:cs="Times New Roman"/>
          <w:lang w:eastAsia="cs-CZ"/>
        </w:rPr>
        <w:t xml:space="preserve"> </w:t>
      </w:r>
      <w:r w:rsidRPr="00C91890">
        <w:rPr>
          <w:rFonts w:ascii="Arial Narrow" w:eastAsia="Times New Roman" w:hAnsi="Arial Narrow" w:cs="Times New Roman"/>
          <w:lang w:eastAsia="cs-CZ"/>
        </w:rPr>
        <w:t xml:space="preserve">za každý i započatý den </w:t>
      </w:r>
      <w:r w:rsidR="00F4096C" w:rsidRPr="00C91890">
        <w:rPr>
          <w:rFonts w:ascii="Arial Narrow" w:eastAsia="Times New Roman" w:hAnsi="Arial Narrow" w:cs="Times New Roman"/>
          <w:lang w:eastAsia="cs-CZ"/>
        </w:rPr>
        <w:t>od 31. kalendářního dne prodlení</w:t>
      </w:r>
      <w:r w:rsidRPr="00C91890">
        <w:rPr>
          <w:rFonts w:ascii="Arial Narrow" w:eastAsia="Times New Roman" w:hAnsi="Arial Narrow" w:cs="Times New Roman"/>
          <w:lang w:eastAsia="cs-CZ"/>
        </w:rPr>
        <w:t>.</w:t>
      </w:r>
    </w:p>
    <w:p w14:paraId="3F512248" w14:textId="128C706E" w:rsidR="00AD5C02" w:rsidRDefault="00AD5C02"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C91890">
        <w:rPr>
          <w:rFonts w:ascii="Arial Narrow" w:eastAsia="Times New Roman" w:hAnsi="Arial Narrow" w:cs="Times New Roman"/>
          <w:lang w:eastAsia="cs-CZ"/>
        </w:rPr>
        <w:t xml:space="preserve">Pro případ prodlení prodávajícího s odstraněním reklamovaných vad v záruční </w:t>
      </w:r>
      <w:r w:rsidR="00FB4D81" w:rsidRPr="00C91890">
        <w:rPr>
          <w:rFonts w:ascii="Arial Narrow" w:eastAsia="Times New Roman" w:hAnsi="Arial Narrow" w:cs="Times New Roman"/>
          <w:lang w:eastAsia="cs-CZ"/>
        </w:rPr>
        <w:t>době</w:t>
      </w:r>
      <w:r w:rsidRPr="00C91890">
        <w:rPr>
          <w:rFonts w:ascii="Arial Narrow" w:eastAsia="Times New Roman" w:hAnsi="Arial Narrow" w:cs="Times New Roman"/>
          <w:lang w:eastAsia="cs-CZ"/>
        </w:rPr>
        <w:t xml:space="preserve"> se sjednává smluvní pokuta ve výši </w:t>
      </w:r>
      <w:r w:rsidR="001A1F6F">
        <w:rPr>
          <w:rFonts w:ascii="Arial Narrow" w:eastAsia="Times New Roman" w:hAnsi="Arial Narrow" w:cs="Times New Roman"/>
          <w:lang w:eastAsia="cs-CZ"/>
        </w:rPr>
        <w:t>4</w:t>
      </w:r>
      <w:r w:rsidRPr="00C91890">
        <w:rPr>
          <w:rFonts w:ascii="Arial Narrow" w:eastAsia="Times New Roman" w:hAnsi="Arial Narrow" w:cs="Times New Roman"/>
          <w:lang w:eastAsia="cs-CZ"/>
        </w:rPr>
        <w:t>.000,-Kč za každou vadu a každý den prodlení.</w:t>
      </w:r>
    </w:p>
    <w:p w14:paraId="2CF7DE7B" w14:textId="39173118" w:rsidR="001A1F6F" w:rsidRPr="004520A4" w:rsidRDefault="001A1F6F"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4520A4">
        <w:rPr>
          <w:rFonts w:ascii="Arial Narrow" w:eastAsia="Times New Roman" w:hAnsi="Arial Narrow" w:cs="Times New Roman"/>
          <w:lang w:eastAsia="cs-CZ"/>
        </w:rPr>
        <w:t xml:space="preserve">V případě, že v průběhu plnění vyjde najevo, že vlastnosti (zejm. technické) dodávaného zboží jsou prokazatelně v rozporu s informacemi, které prodávající uvedl v nabídce v rámci zadávacího řízení na zadání této veřejné zakázky, bude mít kupující právo na jednorázovou smluvní pokutu ve výši </w:t>
      </w:r>
      <w:r w:rsidR="00612367">
        <w:rPr>
          <w:rFonts w:ascii="Arial Narrow" w:eastAsia="Times New Roman" w:hAnsi="Arial Narrow" w:cs="Times New Roman"/>
          <w:lang w:eastAsia="cs-CZ"/>
        </w:rPr>
        <w:t>2</w:t>
      </w:r>
      <w:r w:rsidRPr="004520A4">
        <w:rPr>
          <w:rFonts w:ascii="Arial Narrow" w:eastAsia="Times New Roman" w:hAnsi="Arial Narrow" w:cs="Times New Roman"/>
          <w:lang w:eastAsia="cs-CZ"/>
        </w:rPr>
        <w:t>00.000,- Kč.</w:t>
      </w:r>
    </w:p>
    <w:p w14:paraId="33ECC058" w14:textId="2A2BF73E" w:rsidR="001A1F6F" w:rsidRPr="001A1F6F" w:rsidRDefault="001A1F6F"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4520A4">
        <w:rPr>
          <w:rFonts w:ascii="Arial Narrow" w:eastAsia="Times New Roman" w:hAnsi="Arial Narrow" w:cs="Times New Roman"/>
          <w:lang w:eastAsia="cs-CZ"/>
        </w:rPr>
        <w:lastRenderedPageBreak/>
        <w:t>V případě, že v průběhu plnění vyjde najevo, že prodávající poskytl kupujícímu SW, jehož autorem či majitelem práv je třetí osoba, přičemž prodávající nebyl k takovému poskytnutí oprávněn, má kupující právo na smluvní pokutu ve výši 100.000,- Kč za každé jednotlivé porušení této povinnosti a nárok na náhradu škody. Prodávající bude též v takovém případě povinen</w:t>
      </w:r>
      <w:r w:rsidRPr="00215821">
        <w:rPr>
          <w:rFonts w:ascii="Arial Narrow" w:eastAsia="Times New Roman" w:hAnsi="Arial Narrow" w:cs="Times New Roman"/>
          <w:lang w:eastAsia="cs-CZ"/>
        </w:rPr>
        <w:t xml:space="preserve"> na výzvu kupujícího zajistit licence v potřebném rozsahu (bez dodatečných plateb ze strany kupujícího</w:t>
      </w:r>
      <w:r>
        <w:rPr>
          <w:rFonts w:ascii="Arial Narrow" w:eastAsia="Times New Roman" w:hAnsi="Arial Narrow" w:cs="Times New Roman"/>
          <w:lang w:eastAsia="cs-CZ"/>
        </w:rPr>
        <w:t>).</w:t>
      </w:r>
    </w:p>
    <w:p w14:paraId="14B40EF1" w14:textId="5AADDE55" w:rsidR="00770301" w:rsidRDefault="00AD5C02"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C91890">
        <w:rPr>
          <w:rFonts w:ascii="Arial Narrow" w:eastAsia="Times New Roman" w:hAnsi="Arial Narrow" w:cs="Times New Roman"/>
          <w:lang w:eastAsia="cs-CZ"/>
        </w:rPr>
        <w:t xml:space="preserve">Smluvní pokuty </w:t>
      </w:r>
      <w:r w:rsidR="001178C1" w:rsidRPr="00C91890">
        <w:rPr>
          <w:rFonts w:ascii="Arial Narrow" w:eastAsia="Times New Roman" w:hAnsi="Arial Narrow" w:cs="Times New Roman"/>
          <w:lang w:eastAsia="cs-CZ"/>
        </w:rPr>
        <w:t xml:space="preserve">a úrok z prodlení </w:t>
      </w:r>
      <w:r w:rsidRPr="00C91890">
        <w:rPr>
          <w:rFonts w:ascii="Arial Narrow" w:eastAsia="Times New Roman" w:hAnsi="Arial Narrow" w:cs="Times New Roman"/>
          <w:lang w:eastAsia="cs-CZ"/>
        </w:rPr>
        <w:t>se platí</w:t>
      </w:r>
      <w:r w:rsidRPr="00770301">
        <w:rPr>
          <w:rFonts w:ascii="Arial Narrow" w:eastAsia="Times New Roman" w:hAnsi="Arial Narrow" w:cs="Times New Roman"/>
          <w:lang w:eastAsia="cs-CZ"/>
        </w:rPr>
        <w:t xml:space="preserve"> nezávisle na tom, zda a v jaké výši vznikne kupujícímu v této souvislosti škoda, kterou lze vymáhat samostatně.</w:t>
      </w:r>
    </w:p>
    <w:p w14:paraId="5B375837" w14:textId="39B14172" w:rsidR="00770301" w:rsidRDefault="00707C7B"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707C7B">
        <w:rPr>
          <w:rFonts w:ascii="Arial Narrow" w:eastAsia="Times New Roman" w:hAnsi="Arial Narrow" w:cs="Times New Roman"/>
          <w:lang w:eastAsia="cs-CZ"/>
        </w:rPr>
        <w:t xml:space="preserve">Žádná </w:t>
      </w:r>
      <w:r w:rsidR="00A377E3">
        <w:rPr>
          <w:rFonts w:ascii="Arial Narrow" w:eastAsia="Times New Roman" w:hAnsi="Arial Narrow" w:cs="Times New Roman"/>
          <w:lang w:eastAsia="cs-CZ"/>
        </w:rPr>
        <w:t>s</w:t>
      </w:r>
      <w:r w:rsidRPr="00707C7B">
        <w:rPr>
          <w:rFonts w:ascii="Arial Narrow" w:eastAsia="Times New Roman" w:hAnsi="Arial Narrow" w:cs="Times New Roman"/>
          <w:lang w:eastAsia="cs-CZ"/>
        </w:rPr>
        <w:t xml:space="preserve">mluvní strana nenese odpovědnost za nesplnění svých smluvních závazků, pokud se tak stalo v </w:t>
      </w:r>
      <w:r w:rsidRPr="00F5725C">
        <w:rPr>
          <w:rFonts w:ascii="Arial Narrow" w:eastAsia="Times New Roman" w:hAnsi="Arial Narrow" w:cs="Times New Roman"/>
          <w:lang w:eastAsia="cs-CZ"/>
        </w:rPr>
        <w:t xml:space="preserve">důsledku Vyšší moci, a není povinna k náhradě újmy. Toto ustanovení se nevztahuje na platební povinnosti, které vyplývají ze </w:t>
      </w:r>
      <w:r w:rsidR="001218FE">
        <w:rPr>
          <w:rFonts w:ascii="Arial Narrow" w:eastAsia="Times New Roman" w:hAnsi="Arial Narrow" w:cs="Times New Roman"/>
          <w:lang w:eastAsia="cs-CZ"/>
        </w:rPr>
        <w:t>s</w:t>
      </w:r>
      <w:r w:rsidRPr="00F5725C">
        <w:rPr>
          <w:rFonts w:ascii="Arial Narrow" w:eastAsia="Times New Roman" w:hAnsi="Arial Narrow" w:cs="Times New Roman"/>
          <w:lang w:eastAsia="cs-CZ"/>
        </w:rPr>
        <w:t xml:space="preserve">mlouvy. </w:t>
      </w:r>
      <w:r w:rsidR="00770301" w:rsidRPr="00F5725C">
        <w:rPr>
          <w:rFonts w:ascii="Arial Narrow" w:eastAsia="Times New Roman" w:hAnsi="Arial Narrow" w:cs="Times New Roman"/>
          <w:lang w:eastAsia="cs-CZ"/>
        </w:rPr>
        <w:t>Prodávající není povinen kupujícímu zaplatit smluvní</w:t>
      </w:r>
      <w:r w:rsidR="00770301" w:rsidRPr="00770301">
        <w:rPr>
          <w:rFonts w:ascii="Arial Narrow" w:eastAsia="Times New Roman" w:hAnsi="Arial Narrow" w:cs="Times New Roman"/>
          <w:lang w:eastAsia="cs-CZ"/>
        </w:rPr>
        <w:t xml:space="preserve"> pokutu za prodlení s plněním povinností utvrzených smluvní pokutou, a to za dobu trvání </w:t>
      </w:r>
      <w:r w:rsidR="00DE1695">
        <w:rPr>
          <w:rFonts w:ascii="Arial Narrow" w:eastAsia="Times New Roman" w:hAnsi="Arial Narrow" w:cs="Times New Roman"/>
          <w:lang w:eastAsia="cs-CZ"/>
        </w:rPr>
        <w:t>Vyšší moci</w:t>
      </w:r>
      <w:r w:rsidR="008A63B2">
        <w:rPr>
          <w:rFonts w:ascii="Arial Narrow" w:eastAsia="Times New Roman" w:hAnsi="Arial Narrow" w:cs="Times New Roman"/>
          <w:lang w:eastAsia="cs-CZ"/>
        </w:rPr>
        <w:t>.</w:t>
      </w:r>
    </w:p>
    <w:p w14:paraId="240C3FDC" w14:textId="2A02CF11" w:rsidR="003C3C01" w:rsidRDefault="003C3C01"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3C3C01">
        <w:rPr>
          <w:rFonts w:ascii="Arial Narrow" w:eastAsia="Times New Roman" w:hAnsi="Arial Narrow" w:cs="Times New Roman"/>
          <w:lang w:eastAsia="cs-CZ"/>
        </w:rPr>
        <w:t xml:space="preserve">Prodávající bere na vědomí, že za porušení povinností </w:t>
      </w:r>
      <w:r w:rsidR="003242ED">
        <w:rPr>
          <w:rFonts w:ascii="Arial Narrow" w:eastAsia="Times New Roman" w:hAnsi="Arial Narrow" w:cs="Times New Roman"/>
          <w:lang w:eastAsia="cs-CZ"/>
        </w:rPr>
        <w:t>p</w:t>
      </w:r>
      <w:r w:rsidRPr="003C3C01">
        <w:rPr>
          <w:rFonts w:ascii="Arial Narrow" w:eastAsia="Times New Roman" w:hAnsi="Arial Narrow" w:cs="Times New Roman"/>
          <w:lang w:eastAsia="cs-CZ"/>
        </w:rPr>
        <w:t xml:space="preserve">rodávajícího z této </w:t>
      </w:r>
      <w:r w:rsidR="003242ED">
        <w:rPr>
          <w:rFonts w:ascii="Arial Narrow" w:eastAsia="Times New Roman" w:hAnsi="Arial Narrow" w:cs="Times New Roman"/>
          <w:lang w:eastAsia="cs-CZ"/>
        </w:rPr>
        <w:t>s</w:t>
      </w:r>
      <w:r w:rsidRPr="003C3C01">
        <w:rPr>
          <w:rFonts w:ascii="Arial Narrow" w:eastAsia="Times New Roman" w:hAnsi="Arial Narrow" w:cs="Times New Roman"/>
          <w:lang w:eastAsia="cs-CZ"/>
        </w:rPr>
        <w:t>mlouvy se rovněž považuje uvedení nepravdivých informací, dokladů či prohlášení (např. ohledně střetu zájmů nebo sankcí EU) v nabídce podané k </w:t>
      </w:r>
      <w:r w:rsidR="003242ED">
        <w:rPr>
          <w:rFonts w:ascii="Arial Narrow" w:eastAsia="Times New Roman" w:hAnsi="Arial Narrow" w:cs="Times New Roman"/>
          <w:lang w:eastAsia="cs-CZ"/>
        </w:rPr>
        <w:t>v</w:t>
      </w:r>
      <w:r w:rsidRPr="003C3C01">
        <w:rPr>
          <w:rFonts w:ascii="Arial Narrow" w:eastAsia="Times New Roman" w:hAnsi="Arial Narrow" w:cs="Times New Roman"/>
          <w:lang w:eastAsia="cs-CZ"/>
        </w:rPr>
        <w:t xml:space="preserve">eřejné zakázce a takovéto porušení povinností může mít za následek odstoupení od </w:t>
      </w:r>
      <w:r w:rsidR="003242ED">
        <w:rPr>
          <w:rFonts w:ascii="Arial Narrow" w:eastAsia="Times New Roman" w:hAnsi="Arial Narrow" w:cs="Times New Roman"/>
          <w:lang w:eastAsia="cs-CZ"/>
        </w:rPr>
        <w:t>s</w:t>
      </w:r>
      <w:r w:rsidRPr="003C3C01">
        <w:rPr>
          <w:rFonts w:ascii="Arial Narrow" w:eastAsia="Times New Roman" w:hAnsi="Arial Narrow" w:cs="Times New Roman"/>
          <w:lang w:eastAsia="cs-CZ"/>
        </w:rPr>
        <w:t xml:space="preserve">mlouvy ze strany </w:t>
      </w:r>
      <w:r w:rsidR="003242ED">
        <w:rPr>
          <w:rFonts w:ascii="Arial Narrow" w:eastAsia="Times New Roman" w:hAnsi="Arial Narrow" w:cs="Times New Roman"/>
          <w:lang w:eastAsia="cs-CZ"/>
        </w:rPr>
        <w:t>k</w:t>
      </w:r>
      <w:r w:rsidRPr="003C3C01">
        <w:rPr>
          <w:rFonts w:ascii="Arial Narrow" w:eastAsia="Times New Roman" w:hAnsi="Arial Narrow" w:cs="Times New Roman"/>
          <w:lang w:eastAsia="cs-CZ"/>
        </w:rPr>
        <w:t xml:space="preserve">upujícího, udělení sankcí ze strany orgánů veřejné správy, případně vznik jiné škody </w:t>
      </w:r>
      <w:r w:rsidR="003242ED">
        <w:rPr>
          <w:rFonts w:ascii="Arial Narrow" w:eastAsia="Times New Roman" w:hAnsi="Arial Narrow" w:cs="Times New Roman"/>
          <w:lang w:eastAsia="cs-CZ"/>
        </w:rPr>
        <w:t>k</w:t>
      </w:r>
      <w:r w:rsidRPr="003C3C01">
        <w:rPr>
          <w:rFonts w:ascii="Arial Narrow" w:eastAsia="Times New Roman" w:hAnsi="Arial Narrow" w:cs="Times New Roman"/>
          <w:lang w:eastAsia="cs-CZ"/>
        </w:rPr>
        <w:t>upujícímu, jež může převýšit kupní cenu</w:t>
      </w:r>
      <w:r>
        <w:rPr>
          <w:rFonts w:ascii="Arial Narrow" w:eastAsia="Times New Roman" w:hAnsi="Arial Narrow" w:cs="Times New Roman"/>
          <w:lang w:eastAsia="cs-CZ"/>
        </w:rPr>
        <w:t>.</w:t>
      </w:r>
    </w:p>
    <w:p w14:paraId="5199C39C" w14:textId="7285DE74" w:rsidR="006E3A98" w:rsidRPr="00770301" w:rsidRDefault="001178C1" w:rsidP="00916416">
      <w:pPr>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770301">
        <w:rPr>
          <w:rFonts w:ascii="Arial Narrow" w:eastAsia="Times New Roman" w:hAnsi="Arial Narrow" w:cs="Times New Roman"/>
          <w:lang w:eastAsia="cs-CZ"/>
        </w:rPr>
        <w:t xml:space="preserve">Za podstatné porušení smlouvy </w:t>
      </w:r>
      <w:r w:rsidR="006E3A98" w:rsidRPr="00770301">
        <w:rPr>
          <w:rFonts w:ascii="Arial Narrow" w:eastAsia="Times New Roman" w:hAnsi="Arial Narrow" w:cs="Times New Roman"/>
          <w:lang w:eastAsia="cs-CZ"/>
        </w:rPr>
        <w:t>ze strany prodávajícího, které opravňuje kupujícího k odstoupení od smlouvy</w:t>
      </w:r>
      <w:r w:rsidR="004A0A49" w:rsidRPr="00770301">
        <w:rPr>
          <w:rFonts w:ascii="Arial Narrow" w:eastAsia="Times New Roman" w:hAnsi="Arial Narrow" w:cs="Times New Roman"/>
          <w:lang w:eastAsia="cs-CZ"/>
        </w:rPr>
        <w:t>,</w:t>
      </w:r>
      <w:r w:rsidR="006E3A98" w:rsidRPr="00770301">
        <w:rPr>
          <w:rFonts w:ascii="Arial Narrow" w:eastAsia="Times New Roman" w:hAnsi="Arial Narrow" w:cs="Times New Roman"/>
          <w:lang w:eastAsia="cs-CZ"/>
        </w:rPr>
        <w:t xml:space="preserve"> </w:t>
      </w:r>
      <w:r w:rsidRPr="00770301">
        <w:rPr>
          <w:rFonts w:ascii="Arial Narrow" w:eastAsia="Times New Roman" w:hAnsi="Arial Narrow" w:cs="Times New Roman"/>
          <w:lang w:eastAsia="cs-CZ"/>
        </w:rPr>
        <w:t>se považuje</w:t>
      </w:r>
      <w:r w:rsidR="006E3A98" w:rsidRPr="00770301">
        <w:rPr>
          <w:rFonts w:ascii="Arial Narrow" w:eastAsia="Times New Roman" w:hAnsi="Arial Narrow" w:cs="Times New Roman"/>
          <w:lang w:eastAsia="cs-CZ"/>
        </w:rPr>
        <w:t>:</w:t>
      </w:r>
    </w:p>
    <w:p w14:paraId="2A89965D" w14:textId="7C1C6937" w:rsidR="006E3A98" w:rsidRPr="00185258" w:rsidRDefault="001178C1" w:rsidP="00916416">
      <w:pPr>
        <w:pStyle w:val="Odstavecseseznamem"/>
        <w:numPr>
          <w:ilvl w:val="0"/>
          <w:numId w:val="6"/>
        </w:numPr>
        <w:spacing w:before="60" w:after="60" w:line="240" w:lineRule="auto"/>
        <w:jc w:val="both"/>
        <w:rPr>
          <w:rFonts w:ascii="Arial Narrow" w:eastAsia="Times New Roman" w:hAnsi="Arial Narrow" w:cs="Times New Roman"/>
          <w:lang w:eastAsia="cs-CZ"/>
        </w:rPr>
      </w:pPr>
      <w:r w:rsidRPr="00185258">
        <w:rPr>
          <w:rFonts w:ascii="Arial Narrow" w:eastAsia="Times New Roman" w:hAnsi="Arial Narrow" w:cs="Times New Roman"/>
          <w:lang w:eastAsia="cs-CZ"/>
        </w:rPr>
        <w:t>prodlení prodávajícího ve sjednaném termínu plnění dle odst. 3.</w:t>
      </w:r>
      <w:r w:rsidR="00195042" w:rsidRPr="00185258">
        <w:rPr>
          <w:rFonts w:ascii="Arial Narrow" w:eastAsia="Times New Roman" w:hAnsi="Arial Narrow" w:cs="Times New Roman"/>
          <w:lang w:eastAsia="cs-CZ"/>
        </w:rPr>
        <w:t>2</w:t>
      </w:r>
      <w:r w:rsidRPr="00185258">
        <w:rPr>
          <w:rFonts w:ascii="Arial Narrow" w:eastAsia="Times New Roman" w:hAnsi="Arial Narrow" w:cs="Times New Roman"/>
          <w:lang w:eastAsia="cs-CZ"/>
        </w:rPr>
        <w:t xml:space="preserve"> delší než 30 kalendářních dnů</w:t>
      </w:r>
    </w:p>
    <w:p w14:paraId="2CDECFBE" w14:textId="08D659DF" w:rsidR="006E3A98" w:rsidRPr="00185258" w:rsidRDefault="001178C1" w:rsidP="00916416">
      <w:pPr>
        <w:pStyle w:val="Odstavecseseznamem"/>
        <w:numPr>
          <w:ilvl w:val="0"/>
          <w:numId w:val="6"/>
        </w:numPr>
        <w:spacing w:before="60" w:after="60" w:line="240" w:lineRule="auto"/>
        <w:jc w:val="both"/>
        <w:rPr>
          <w:rFonts w:ascii="Arial Narrow" w:eastAsia="Times New Roman" w:hAnsi="Arial Narrow" w:cs="Times New Roman"/>
          <w:lang w:eastAsia="cs-CZ"/>
        </w:rPr>
      </w:pPr>
      <w:r w:rsidRPr="00185258">
        <w:rPr>
          <w:rFonts w:ascii="Arial Narrow" w:eastAsia="Times New Roman" w:hAnsi="Arial Narrow" w:cs="Times New Roman"/>
          <w:lang w:eastAsia="cs-CZ"/>
        </w:rPr>
        <w:t>prodlení prodávajícího</w:t>
      </w:r>
      <w:r w:rsidR="006E3A98" w:rsidRPr="00185258">
        <w:rPr>
          <w:rFonts w:ascii="Arial Narrow" w:eastAsia="Times New Roman" w:hAnsi="Arial Narrow" w:cs="Times New Roman"/>
          <w:lang w:eastAsia="cs-CZ"/>
        </w:rPr>
        <w:t xml:space="preserve"> s odstraněním vad zboží ve lhůtě stanovené v odst. 5.4</w:t>
      </w:r>
      <w:r w:rsidR="00770301" w:rsidRPr="00185258">
        <w:rPr>
          <w:rFonts w:ascii="Arial Narrow" w:eastAsia="Times New Roman" w:hAnsi="Arial Narrow" w:cs="Times New Roman"/>
          <w:lang w:eastAsia="cs-CZ"/>
        </w:rPr>
        <w:t xml:space="preserve"> smlouvy</w:t>
      </w:r>
      <w:r w:rsidR="006E3A98" w:rsidRPr="00185258">
        <w:rPr>
          <w:rFonts w:ascii="Arial Narrow" w:eastAsia="Times New Roman" w:hAnsi="Arial Narrow" w:cs="Times New Roman"/>
          <w:lang w:eastAsia="cs-CZ"/>
        </w:rPr>
        <w:t xml:space="preserve"> delší</w:t>
      </w:r>
      <w:r w:rsidR="00582487" w:rsidRPr="00185258">
        <w:rPr>
          <w:rFonts w:ascii="Arial Narrow" w:eastAsia="Times New Roman" w:hAnsi="Arial Narrow" w:cs="Times New Roman"/>
          <w:lang w:eastAsia="cs-CZ"/>
        </w:rPr>
        <w:t xml:space="preserve"> než 30 </w:t>
      </w:r>
      <w:r w:rsidR="006E3A98" w:rsidRPr="00185258">
        <w:rPr>
          <w:rFonts w:ascii="Arial Narrow" w:eastAsia="Times New Roman" w:hAnsi="Arial Narrow" w:cs="Times New Roman"/>
          <w:lang w:eastAsia="cs-CZ"/>
        </w:rPr>
        <w:t>kalendářních dnů</w:t>
      </w:r>
    </w:p>
    <w:p w14:paraId="70390E50" w14:textId="77777777" w:rsidR="00E41C78" w:rsidRPr="00185258" w:rsidRDefault="009E2B4C" w:rsidP="00916416">
      <w:pPr>
        <w:pStyle w:val="Odstavecseseznamem"/>
        <w:numPr>
          <w:ilvl w:val="0"/>
          <w:numId w:val="6"/>
        </w:numPr>
        <w:spacing w:before="60" w:after="60" w:line="240" w:lineRule="auto"/>
        <w:jc w:val="both"/>
        <w:rPr>
          <w:rFonts w:ascii="Arial Narrow" w:eastAsia="Times New Roman" w:hAnsi="Arial Narrow" w:cs="Times New Roman"/>
          <w:lang w:eastAsia="cs-CZ"/>
        </w:rPr>
      </w:pPr>
      <w:r w:rsidRPr="00185258">
        <w:rPr>
          <w:rFonts w:ascii="Arial Narrow" w:eastAsia="Times New Roman" w:hAnsi="Arial Narrow" w:cs="Times New Roman"/>
          <w:lang w:eastAsia="cs-CZ"/>
        </w:rPr>
        <w:t xml:space="preserve">že </w:t>
      </w:r>
      <w:r w:rsidR="00236267" w:rsidRPr="00185258">
        <w:rPr>
          <w:rFonts w:ascii="Arial Narrow" w:eastAsia="Times New Roman" w:hAnsi="Arial Narrow" w:cs="Times New Roman"/>
          <w:lang w:eastAsia="cs-CZ"/>
        </w:rPr>
        <w:t>p</w:t>
      </w:r>
      <w:r w:rsidRPr="00185258">
        <w:rPr>
          <w:rFonts w:ascii="Arial Narrow" w:eastAsia="Times New Roman" w:hAnsi="Arial Narrow" w:cs="Times New Roman"/>
          <w:lang w:eastAsia="cs-CZ"/>
        </w:rPr>
        <w:t>rodávající v nabídce podané k </w:t>
      </w:r>
      <w:r w:rsidR="00236267" w:rsidRPr="00185258">
        <w:rPr>
          <w:rFonts w:ascii="Arial Narrow" w:eastAsia="Times New Roman" w:hAnsi="Arial Narrow" w:cs="Times New Roman"/>
          <w:lang w:eastAsia="cs-CZ"/>
        </w:rPr>
        <w:t>v</w:t>
      </w:r>
      <w:r w:rsidRPr="00185258">
        <w:rPr>
          <w:rFonts w:ascii="Arial Narrow" w:eastAsia="Times New Roman" w:hAnsi="Arial Narrow" w:cs="Times New Roman"/>
          <w:lang w:eastAsia="cs-CZ"/>
        </w:rPr>
        <w:t xml:space="preserve">eřejné zakázce uvedl informace nebo předložil doklady, které neodpovídají skutečnosti a měly nebo mohly mít vliv na výběr </w:t>
      </w:r>
      <w:r w:rsidR="00236267" w:rsidRPr="00185258">
        <w:rPr>
          <w:rFonts w:ascii="Arial Narrow" w:eastAsia="Times New Roman" w:hAnsi="Arial Narrow" w:cs="Times New Roman"/>
          <w:lang w:eastAsia="cs-CZ"/>
        </w:rPr>
        <w:t>p</w:t>
      </w:r>
      <w:r w:rsidRPr="00185258">
        <w:rPr>
          <w:rFonts w:ascii="Arial Narrow" w:eastAsia="Times New Roman" w:hAnsi="Arial Narrow" w:cs="Times New Roman"/>
          <w:lang w:eastAsia="cs-CZ"/>
        </w:rPr>
        <w:t xml:space="preserve">rodávajícího ke splnění </w:t>
      </w:r>
      <w:r w:rsidR="00236267" w:rsidRPr="00185258">
        <w:rPr>
          <w:rFonts w:ascii="Arial Narrow" w:eastAsia="Times New Roman" w:hAnsi="Arial Narrow" w:cs="Times New Roman"/>
          <w:lang w:eastAsia="cs-CZ"/>
        </w:rPr>
        <w:t>v</w:t>
      </w:r>
      <w:r w:rsidRPr="00185258">
        <w:rPr>
          <w:rFonts w:ascii="Arial Narrow" w:eastAsia="Times New Roman" w:hAnsi="Arial Narrow" w:cs="Times New Roman"/>
          <w:lang w:eastAsia="cs-CZ"/>
        </w:rPr>
        <w:t>eřejné zakázky</w:t>
      </w:r>
    </w:p>
    <w:p w14:paraId="78ABA7F3" w14:textId="62BAAE9F" w:rsidR="00310662" w:rsidRDefault="00E41C78" w:rsidP="00916416">
      <w:pPr>
        <w:pStyle w:val="Odstavecseseznamem"/>
        <w:numPr>
          <w:ilvl w:val="0"/>
          <w:numId w:val="6"/>
        </w:numPr>
        <w:spacing w:before="60" w:after="60" w:line="240" w:lineRule="auto"/>
        <w:ind w:left="901" w:hanging="357"/>
        <w:contextualSpacing w:val="0"/>
        <w:jc w:val="both"/>
        <w:rPr>
          <w:rFonts w:ascii="Arial Narrow" w:eastAsia="Times New Roman" w:hAnsi="Arial Narrow" w:cs="Times New Roman"/>
          <w:lang w:eastAsia="cs-CZ"/>
        </w:rPr>
      </w:pPr>
      <w:r w:rsidRPr="00185258">
        <w:rPr>
          <w:rFonts w:ascii="Arial Narrow" w:eastAsia="Times New Roman" w:hAnsi="Arial Narrow" w:cs="Times New Roman"/>
          <w:lang w:eastAsia="cs-CZ"/>
        </w:rPr>
        <w:t xml:space="preserve">že výdaje, které by </w:t>
      </w:r>
      <w:r w:rsidR="00F737B6" w:rsidRPr="00185258">
        <w:rPr>
          <w:rFonts w:ascii="Arial Narrow" w:eastAsia="Times New Roman" w:hAnsi="Arial Narrow" w:cs="Times New Roman"/>
          <w:lang w:eastAsia="cs-CZ"/>
        </w:rPr>
        <w:t>kupujícímu</w:t>
      </w:r>
      <w:r w:rsidRPr="00185258">
        <w:rPr>
          <w:rFonts w:ascii="Arial Narrow" w:eastAsia="Times New Roman" w:hAnsi="Arial Narrow" w:cs="Times New Roman"/>
          <w:lang w:eastAsia="cs-CZ"/>
        </w:rPr>
        <w:t xml:space="preserve"> na základě </w:t>
      </w:r>
      <w:r w:rsidR="00A92787" w:rsidRPr="00185258">
        <w:rPr>
          <w:rFonts w:ascii="Arial Narrow" w:eastAsia="Times New Roman" w:hAnsi="Arial Narrow" w:cs="Times New Roman"/>
          <w:lang w:eastAsia="cs-CZ"/>
        </w:rPr>
        <w:t>s</w:t>
      </w:r>
      <w:r w:rsidRPr="00185258">
        <w:rPr>
          <w:rFonts w:ascii="Arial Narrow" w:eastAsia="Times New Roman" w:hAnsi="Arial Narrow" w:cs="Times New Roman"/>
          <w:lang w:eastAsia="cs-CZ"/>
        </w:rPr>
        <w:t>mlouvy měly vzniknout, budou poskytovatelem dotace, případně jiným oprávněným správním orgánem označeny za nezpůsobilé k proplacení z</w:t>
      </w:r>
      <w:r w:rsidR="00310662">
        <w:rPr>
          <w:rFonts w:ascii="Arial Narrow" w:eastAsia="Times New Roman" w:hAnsi="Arial Narrow" w:cs="Times New Roman"/>
          <w:lang w:eastAsia="cs-CZ"/>
        </w:rPr>
        <w:t> </w:t>
      </w:r>
      <w:r w:rsidRPr="00185258">
        <w:rPr>
          <w:rFonts w:ascii="Arial Narrow" w:eastAsia="Times New Roman" w:hAnsi="Arial Narrow" w:cs="Times New Roman"/>
          <w:lang w:eastAsia="cs-CZ"/>
        </w:rPr>
        <w:t>dotace</w:t>
      </w:r>
    </w:p>
    <w:p w14:paraId="541B1EE8" w14:textId="5B25C9AB" w:rsidR="006C3FCC" w:rsidRDefault="00310662" w:rsidP="00916416">
      <w:pPr>
        <w:pStyle w:val="Odstavecseseznamem"/>
        <w:numPr>
          <w:ilvl w:val="0"/>
          <w:numId w:val="6"/>
        </w:numPr>
        <w:spacing w:before="60" w:after="60" w:line="240" w:lineRule="auto"/>
        <w:ind w:left="901" w:hanging="357"/>
        <w:contextualSpacing w:val="0"/>
        <w:jc w:val="both"/>
        <w:rPr>
          <w:rFonts w:ascii="Arial Narrow" w:eastAsia="Times New Roman" w:hAnsi="Arial Narrow" w:cs="Times New Roman"/>
          <w:lang w:eastAsia="cs-CZ"/>
        </w:rPr>
      </w:pPr>
      <w:r w:rsidRPr="00310662">
        <w:rPr>
          <w:rFonts w:ascii="Arial Narrow" w:eastAsia="Times New Roman" w:hAnsi="Arial Narrow" w:cs="Times New Roman"/>
          <w:lang w:eastAsia="cs-CZ"/>
        </w:rPr>
        <w:t xml:space="preserve">podstatné porušení </w:t>
      </w:r>
      <w:r>
        <w:rPr>
          <w:rFonts w:ascii="Arial Narrow" w:eastAsia="Times New Roman" w:hAnsi="Arial Narrow" w:cs="Times New Roman"/>
          <w:lang w:eastAsia="cs-CZ"/>
        </w:rPr>
        <w:t>s</w:t>
      </w:r>
      <w:r w:rsidRPr="00310662">
        <w:rPr>
          <w:rFonts w:ascii="Arial Narrow" w:eastAsia="Times New Roman" w:hAnsi="Arial Narrow" w:cs="Times New Roman"/>
          <w:lang w:eastAsia="cs-CZ"/>
        </w:rPr>
        <w:t xml:space="preserve">mlouvy </w:t>
      </w:r>
      <w:r>
        <w:rPr>
          <w:rFonts w:ascii="Arial Narrow" w:eastAsia="Times New Roman" w:hAnsi="Arial Narrow" w:cs="Times New Roman"/>
          <w:lang w:eastAsia="cs-CZ"/>
        </w:rPr>
        <w:t>p</w:t>
      </w:r>
      <w:r w:rsidRPr="00310662">
        <w:rPr>
          <w:rFonts w:ascii="Arial Narrow" w:eastAsia="Times New Roman" w:hAnsi="Arial Narrow" w:cs="Times New Roman"/>
          <w:lang w:eastAsia="cs-CZ"/>
        </w:rPr>
        <w:t>rodávajícím</w:t>
      </w:r>
    </w:p>
    <w:p w14:paraId="105B7AE5" w14:textId="53B68C72" w:rsidR="001178C1" w:rsidRPr="00185258" w:rsidRDefault="006C3FCC" w:rsidP="00916416">
      <w:pPr>
        <w:pStyle w:val="Odstavecseseznamem"/>
        <w:numPr>
          <w:ilvl w:val="0"/>
          <w:numId w:val="6"/>
        </w:numPr>
        <w:spacing w:before="60" w:after="60" w:line="240" w:lineRule="auto"/>
        <w:ind w:left="901" w:hanging="357"/>
        <w:contextualSpacing w:val="0"/>
        <w:jc w:val="both"/>
        <w:rPr>
          <w:rFonts w:ascii="Arial Narrow" w:eastAsia="Times New Roman" w:hAnsi="Arial Narrow" w:cs="Times New Roman"/>
          <w:lang w:eastAsia="cs-CZ"/>
        </w:rPr>
      </w:pPr>
      <w:r w:rsidRPr="006C3FCC">
        <w:rPr>
          <w:rFonts w:ascii="Arial Narrow" w:eastAsia="Times New Roman" w:hAnsi="Arial Narrow" w:cs="Times New Roman"/>
          <w:lang w:eastAsia="cs-CZ"/>
        </w:rPr>
        <w:t xml:space="preserve">zahájení insolvenčního řízení s </w:t>
      </w:r>
      <w:r>
        <w:rPr>
          <w:rFonts w:ascii="Arial Narrow" w:eastAsia="Times New Roman" w:hAnsi="Arial Narrow" w:cs="Times New Roman"/>
          <w:lang w:eastAsia="cs-CZ"/>
        </w:rPr>
        <w:t>p</w:t>
      </w:r>
      <w:r w:rsidRPr="006C3FCC">
        <w:rPr>
          <w:rFonts w:ascii="Arial Narrow" w:eastAsia="Times New Roman" w:hAnsi="Arial Narrow" w:cs="Times New Roman"/>
          <w:lang w:eastAsia="cs-CZ"/>
        </w:rPr>
        <w:t>rodávajícím</w:t>
      </w:r>
      <w:r w:rsidR="006E3A98" w:rsidRPr="00185258">
        <w:rPr>
          <w:rFonts w:ascii="Arial Narrow" w:eastAsia="Times New Roman" w:hAnsi="Arial Narrow" w:cs="Times New Roman"/>
          <w:lang w:eastAsia="cs-CZ"/>
        </w:rPr>
        <w:t>.</w:t>
      </w:r>
    </w:p>
    <w:p w14:paraId="62A24EF6" w14:textId="727EEBB5" w:rsidR="004A0A49" w:rsidRPr="00A82D39" w:rsidRDefault="004A0A49" w:rsidP="00916416">
      <w:pPr>
        <w:pStyle w:val="Odstavecseseznamem"/>
        <w:numPr>
          <w:ilvl w:val="1"/>
          <w:numId w:val="5"/>
        </w:numPr>
        <w:tabs>
          <w:tab w:val="clear" w:pos="360"/>
        </w:tabs>
        <w:spacing w:before="60" w:after="60" w:line="240" w:lineRule="auto"/>
        <w:ind w:left="544" w:hanging="544"/>
        <w:contextualSpacing w:val="0"/>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Za podstatné porušení smlouvy ze strany kupujícího, které opravňuje prodávajícího k odstoupení od smlouvy, se považuje:</w:t>
      </w:r>
    </w:p>
    <w:p w14:paraId="0CCF36A5" w14:textId="6514DDEB" w:rsidR="004A0A49" w:rsidRPr="00A82D39" w:rsidRDefault="004A0A49" w:rsidP="00916416">
      <w:pPr>
        <w:pStyle w:val="Odstavecseseznamem"/>
        <w:numPr>
          <w:ilvl w:val="0"/>
          <w:numId w:val="6"/>
        </w:numPr>
        <w:spacing w:before="60" w:after="60" w:line="240" w:lineRule="auto"/>
        <w:contextualSpacing w:val="0"/>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prodlení kupujícího s úhradou svých peněžitých závazků vyplývajících z této smlouvy delší než 30</w:t>
      </w:r>
      <w:r w:rsidR="00582487">
        <w:rPr>
          <w:rFonts w:ascii="Arial Narrow" w:eastAsia="Times New Roman" w:hAnsi="Arial Narrow" w:cs="Times New Roman"/>
          <w:lang w:eastAsia="cs-CZ"/>
        </w:rPr>
        <w:t> </w:t>
      </w:r>
      <w:r w:rsidRPr="00A82D39">
        <w:rPr>
          <w:rFonts w:ascii="Arial Narrow" w:eastAsia="Times New Roman" w:hAnsi="Arial Narrow" w:cs="Times New Roman"/>
          <w:lang w:eastAsia="cs-CZ"/>
        </w:rPr>
        <w:t>kalendářních dnů.</w:t>
      </w:r>
    </w:p>
    <w:p w14:paraId="42F32D5F" w14:textId="6594097D" w:rsidR="004475A5" w:rsidRDefault="004475A5" w:rsidP="00916416">
      <w:pPr>
        <w:pStyle w:val="Odstavecseseznamem"/>
        <w:numPr>
          <w:ilvl w:val="1"/>
          <w:numId w:val="5"/>
        </w:numPr>
        <w:tabs>
          <w:tab w:val="clear" w:pos="360"/>
        </w:tabs>
        <w:spacing w:before="60" w:after="60" w:line="240" w:lineRule="auto"/>
        <w:ind w:left="544" w:hanging="544"/>
        <w:jc w:val="both"/>
        <w:rPr>
          <w:rFonts w:ascii="Arial Narrow" w:eastAsia="Times New Roman" w:hAnsi="Arial Narrow" w:cs="Times New Roman"/>
          <w:lang w:eastAsia="cs-CZ"/>
        </w:rPr>
      </w:pPr>
      <w:r w:rsidRPr="00A82D39">
        <w:rPr>
          <w:rFonts w:ascii="Arial Narrow" w:eastAsia="Times New Roman" w:hAnsi="Arial Narrow" w:cs="Times New Roman"/>
          <w:lang w:eastAsia="cs-CZ"/>
        </w:rPr>
        <w:t xml:space="preserve">Právní účinky odstoupení </w:t>
      </w:r>
      <w:r w:rsidR="00B219BD">
        <w:rPr>
          <w:rFonts w:ascii="Arial Narrow" w:eastAsia="Times New Roman" w:hAnsi="Arial Narrow" w:cs="Times New Roman"/>
          <w:lang w:eastAsia="cs-CZ"/>
        </w:rPr>
        <w:t>od smlouvy</w:t>
      </w:r>
      <w:r w:rsidRPr="00A82D39">
        <w:rPr>
          <w:rFonts w:ascii="Arial Narrow" w:eastAsia="Times New Roman" w:hAnsi="Arial Narrow" w:cs="Times New Roman"/>
          <w:lang w:eastAsia="cs-CZ"/>
        </w:rPr>
        <w:t xml:space="preserve"> nastávají dnem doručení jeho písemného vyhotovení druhé smluvní straně. Odstoupením závazek ze smlouvy zaniká, avšak právo kupujícího na smluvní </w:t>
      </w:r>
      <w:r w:rsidRPr="00BF022A">
        <w:rPr>
          <w:rFonts w:ascii="Arial Narrow" w:eastAsia="Times New Roman" w:hAnsi="Arial Narrow" w:cs="Times New Roman"/>
          <w:lang w:eastAsia="cs-CZ"/>
        </w:rPr>
        <w:t>pokuty a na náhradu případných škod uvedených v této smlouvě zůstává nedotčeno.</w:t>
      </w:r>
    </w:p>
    <w:p w14:paraId="7B3CDC32" w14:textId="77777777" w:rsidR="004A1A09" w:rsidRDefault="004A1A09" w:rsidP="004A1A09">
      <w:pPr>
        <w:pStyle w:val="Odstavecseseznamem"/>
        <w:spacing w:before="60" w:after="60" w:line="240" w:lineRule="auto"/>
        <w:ind w:left="544"/>
        <w:jc w:val="both"/>
        <w:rPr>
          <w:rFonts w:ascii="Arial Narrow" w:eastAsia="Times New Roman" w:hAnsi="Arial Narrow" w:cs="Times New Roman"/>
          <w:lang w:eastAsia="cs-CZ"/>
        </w:rPr>
      </w:pPr>
    </w:p>
    <w:p w14:paraId="028E4468" w14:textId="77777777" w:rsidR="004A1A09" w:rsidRDefault="004A1A09" w:rsidP="00916416">
      <w:pPr>
        <w:numPr>
          <w:ilvl w:val="0"/>
          <w:numId w:val="11"/>
        </w:numPr>
        <w:spacing w:before="60" w:after="60" w:line="240" w:lineRule="auto"/>
        <w:ind w:left="714" w:hanging="357"/>
        <w:jc w:val="center"/>
        <w:rPr>
          <w:rFonts w:ascii="Arial Narrow" w:eastAsia="Times New Roman" w:hAnsi="Arial Narrow" w:cs="Times New Roman"/>
          <w:b/>
          <w:bCs/>
          <w:lang w:eastAsia="cs-CZ"/>
        </w:rPr>
      </w:pPr>
      <w:r>
        <w:rPr>
          <w:rFonts w:ascii="Arial Narrow" w:eastAsia="Times New Roman" w:hAnsi="Arial Narrow" w:cs="Times New Roman"/>
          <w:b/>
          <w:bCs/>
          <w:lang w:eastAsia="cs-CZ"/>
        </w:rPr>
        <w:t>Ochrana citlivých dat</w:t>
      </w:r>
    </w:p>
    <w:p w14:paraId="26E2E8E1" w14:textId="77777777" w:rsidR="004A1A09" w:rsidRPr="0004422F" w:rsidRDefault="004A1A09" w:rsidP="00916416">
      <w:pPr>
        <w:pStyle w:val="Odstavecseseznamem"/>
        <w:numPr>
          <w:ilvl w:val="1"/>
          <w:numId w:val="11"/>
        </w:numPr>
        <w:spacing w:before="60" w:after="60" w:line="240" w:lineRule="auto"/>
        <w:ind w:left="544" w:hanging="544"/>
        <w:contextualSpacing w:val="0"/>
        <w:jc w:val="both"/>
        <w:rPr>
          <w:rFonts w:ascii="Arial Narrow" w:eastAsia="Times New Roman" w:hAnsi="Arial Narrow" w:cs="Times New Roman"/>
          <w:lang w:eastAsia="cs-CZ"/>
        </w:rPr>
      </w:pPr>
      <w:r w:rsidRPr="00CB5832">
        <w:rPr>
          <w:rFonts w:ascii="Arial Narrow" w:eastAsia="Times New Roman" w:hAnsi="Arial Narrow" w:cs="Times New Roman"/>
          <w:lang w:eastAsia="cs-CZ"/>
        </w:rPr>
        <w:t xml:space="preserve">Je-li součástí servisního zásahu výměna vadných paměťových médií (disků) za bezvadná, prodávající je </w:t>
      </w:r>
      <w:r w:rsidRPr="0004422F">
        <w:rPr>
          <w:rFonts w:ascii="Arial Narrow" w:eastAsia="Times New Roman" w:hAnsi="Arial Narrow" w:cs="Times New Roman"/>
          <w:lang w:eastAsia="cs-CZ"/>
        </w:rPr>
        <w:t>povinen ze systému vyjmutá média ponechat kupujícímu.</w:t>
      </w:r>
    </w:p>
    <w:p w14:paraId="6A0CC1D3" w14:textId="2AD39144" w:rsidR="004A1A09" w:rsidRDefault="004A1A09" w:rsidP="00916416">
      <w:pPr>
        <w:pStyle w:val="Odstavecseseznamem"/>
        <w:numPr>
          <w:ilvl w:val="1"/>
          <w:numId w:val="11"/>
        </w:numPr>
        <w:spacing w:before="60" w:after="60" w:line="240" w:lineRule="auto"/>
        <w:ind w:left="544" w:hanging="544"/>
        <w:contextualSpacing w:val="0"/>
        <w:jc w:val="both"/>
        <w:rPr>
          <w:rFonts w:ascii="Arial Narrow" w:eastAsia="Times New Roman" w:hAnsi="Arial Narrow" w:cs="Times New Roman"/>
          <w:lang w:eastAsia="cs-CZ"/>
        </w:rPr>
      </w:pPr>
      <w:r w:rsidRPr="0004422F">
        <w:rPr>
          <w:rFonts w:ascii="Arial Narrow" w:eastAsia="Times New Roman" w:hAnsi="Arial Narrow" w:cs="Times New Roman"/>
          <w:lang w:eastAsia="cs-CZ"/>
        </w:rPr>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vázán i po skončení této smlouvy.</w:t>
      </w:r>
    </w:p>
    <w:p w14:paraId="2B473C2A" w14:textId="6DD9F32E" w:rsidR="004E625E" w:rsidRDefault="00BD213F" w:rsidP="00916416">
      <w:pPr>
        <w:pStyle w:val="Odstavecseseznamem"/>
        <w:numPr>
          <w:ilvl w:val="1"/>
          <w:numId w:val="11"/>
        </w:numPr>
        <w:spacing w:before="60" w:after="60"/>
        <w:ind w:left="544" w:hanging="544"/>
        <w:rPr>
          <w:rFonts w:ascii="Arial Narrow" w:eastAsia="Times New Roman" w:hAnsi="Arial Narrow" w:cs="Times New Roman"/>
          <w:lang w:eastAsia="cs-CZ"/>
        </w:rPr>
      </w:pPr>
      <w:r>
        <w:rPr>
          <w:rFonts w:ascii="Arial Narrow" w:eastAsia="Times New Roman" w:hAnsi="Arial Narrow" w:cs="Times New Roman"/>
          <w:lang w:eastAsia="cs-CZ"/>
        </w:rPr>
        <w:t>P</w:t>
      </w:r>
      <w:r w:rsidRPr="00BD213F">
        <w:rPr>
          <w:rFonts w:ascii="Arial Narrow" w:eastAsia="Times New Roman" w:hAnsi="Arial Narrow" w:cs="Times New Roman"/>
          <w:lang w:eastAsia="cs-CZ"/>
        </w:rPr>
        <w:t>rodávající odpovídá za škodu způsobenou porušením povinností uvedených v odst. 7.2 smlouvy, včetně případného poškození dobrého jména kupujícího, jeho zaměstnanců, či jím provozované činnosti, a to dle příslušných ustanovení zákona č. 89/2012 Sb., občanský zákoník, ve znění pozdějších předpisů</w:t>
      </w:r>
      <w:r>
        <w:rPr>
          <w:rFonts w:ascii="Arial Narrow" w:eastAsia="Times New Roman" w:hAnsi="Arial Narrow" w:cs="Times New Roman"/>
          <w:lang w:eastAsia="cs-CZ"/>
        </w:rPr>
        <w:t>.</w:t>
      </w:r>
    </w:p>
    <w:p w14:paraId="5D532E3C" w14:textId="77777777" w:rsidR="00BD213F" w:rsidRPr="00BD213F" w:rsidRDefault="00BD213F" w:rsidP="00BD213F">
      <w:pPr>
        <w:pStyle w:val="Odstavecseseznamem"/>
        <w:spacing w:before="60" w:after="60"/>
        <w:ind w:left="544"/>
        <w:rPr>
          <w:rFonts w:ascii="Arial Narrow" w:eastAsia="Times New Roman" w:hAnsi="Arial Narrow" w:cs="Times New Roman"/>
          <w:lang w:eastAsia="cs-CZ"/>
        </w:rPr>
      </w:pPr>
    </w:p>
    <w:p w14:paraId="3F51224B" w14:textId="77777777" w:rsidR="00AD5C02" w:rsidRPr="008D191F" w:rsidRDefault="00AD5C02" w:rsidP="00916416">
      <w:pPr>
        <w:numPr>
          <w:ilvl w:val="0"/>
          <w:numId w:val="11"/>
        </w:numPr>
        <w:spacing w:before="60" w:after="60" w:line="240" w:lineRule="auto"/>
        <w:ind w:left="714" w:hanging="357"/>
        <w:jc w:val="center"/>
        <w:rPr>
          <w:rFonts w:ascii="Arial Narrow" w:eastAsia="Times New Roman" w:hAnsi="Arial Narrow" w:cs="Times New Roman"/>
          <w:b/>
          <w:bCs/>
          <w:lang w:eastAsia="cs-CZ"/>
        </w:rPr>
      </w:pPr>
      <w:r w:rsidRPr="002F360D">
        <w:rPr>
          <w:rFonts w:ascii="Arial Narrow" w:eastAsia="Times New Roman" w:hAnsi="Arial Narrow" w:cs="Times New Roman"/>
          <w:b/>
          <w:bCs/>
          <w:lang w:eastAsia="cs-CZ"/>
        </w:rPr>
        <w:lastRenderedPageBreak/>
        <w:t>Ostatní a závěrečná ujednání</w:t>
      </w:r>
    </w:p>
    <w:p w14:paraId="3F51224D" w14:textId="77000BC5" w:rsidR="00AD5C02" w:rsidRPr="005F26A6" w:rsidRDefault="000A6A4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Prodávající prohlašuje, že zboží, které je předmětem smlouvy, nemá žádné patentní nebo jiné právní vady. Prodávající bere na vědomí, že bezodkladně uhradí veškeré škody kupujícímu v případě, že třetí osoba vznese vůči němu nároky z patentních nebo jiných právních vad dodaného zboží.</w:t>
      </w:r>
    </w:p>
    <w:p w14:paraId="3F51224E" w14:textId="41A40910"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 xml:space="preserve">Prodávající se zavazuje realizovat plnění smlouvy v souladu </w:t>
      </w:r>
      <w:r w:rsidR="00F61FF7" w:rsidRPr="005F26A6">
        <w:rPr>
          <w:rFonts w:ascii="Arial Narrow" w:eastAsia="Times New Roman" w:hAnsi="Arial Narrow" w:cs="Times New Roman"/>
          <w:lang w:eastAsia="cs-CZ"/>
        </w:rPr>
        <w:t xml:space="preserve">s jeho nabídkou a </w:t>
      </w:r>
      <w:r w:rsidRPr="005F26A6">
        <w:rPr>
          <w:rFonts w:ascii="Arial Narrow" w:eastAsia="Times New Roman" w:hAnsi="Arial Narrow" w:cs="Times New Roman"/>
          <w:lang w:eastAsia="cs-CZ"/>
        </w:rPr>
        <w:t>se zadávací dokumentací veřejné zakázky.</w:t>
      </w:r>
    </w:p>
    <w:p w14:paraId="3F51224F" w14:textId="168C3B89" w:rsidR="00AD5C02" w:rsidRPr="005F26A6" w:rsidRDefault="005667EE"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Calibri" w:hAnsi="Arial Narrow" w:cs="Times New Roman"/>
          <w:lang w:eastAsia="cs-CZ"/>
        </w:rPr>
        <w:t xml:space="preserve">Prodávající </w:t>
      </w:r>
      <w:r w:rsidR="001838C7">
        <w:rPr>
          <w:rFonts w:ascii="Arial Narrow" w:eastAsia="Calibri" w:hAnsi="Arial Narrow" w:cs="Times New Roman"/>
          <w:lang w:eastAsia="cs-CZ"/>
        </w:rPr>
        <w:t>se zavazuje</w:t>
      </w:r>
      <w:r w:rsidR="00BA1B7C">
        <w:rPr>
          <w:rFonts w:ascii="Arial Narrow" w:eastAsia="Calibri" w:hAnsi="Arial Narrow" w:cs="Times New Roman"/>
          <w:lang w:eastAsia="cs-CZ"/>
        </w:rPr>
        <w:t xml:space="preserve"> </w:t>
      </w:r>
      <w:r w:rsidR="001838C7" w:rsidRPr="001838C7">
        <w:rPr>
          <w:rFonts w:ascii="Arial Narrow" w:eastAsia="Calibri" w:hAnsi="Arial Narrow" w:cs="Times New Roman"/>
          <w:lang w:eastAsia="cs-CZ"/>
        </w:rPr>
        <w:t xml:space="preserve">odvézt a zlikvidovat veškerý odpad, zejm. obaly a zbytky materiálů použitých při plnění závazku ze </w:t>
      </w:r>
      <w:r w:rsidR="00631969">
        <w:rPr>
          <w:rFonts w:ascii="Arial Narrow" w:eastAsia="Calibri" w:hAnsi="Arial Narrow" w:cs="Times New Roman"/>
          <w:lang w:eastAsia="cs-CZ"/>
        </w:rPr>
        <w:t>s</w:t>
      </w:r>
      <w:r w:rsidR="001838C7" w:rsidRPr="001838C7">
        <w:rPr>
          <w:rFonts w:ascii="Arial Narrow" w:eastAsia="Calibri" w:hAnsi="Arial Narrow" w:cs="Times New Roman"/>
          <w:lang w:eastAsia="cs-CZ"/>
        </w:rPr>
        <w:t xml:space="preserve">mlouvy, v souladu s příslušnými ustanoveními zákona č. 185/2001 Sb., o odpadech a o změně některých dalších zákonů, ve znění pozdějších předpisů, a dalšími právními předpisy; doklady o likvidaci odpadů je </w:t>
      </w:r>
      <w:r w:rsidR="00B84F38">
        <w:rPr>
          <w:rFonts w:ascii="Arial Narrow" w:eastAsia="Calibri" w:hAnsi="Arial Narrow" w:cs="Times New Roman"/>
          <w:lang w:eastAsia="cs-CZ"/>
        </w:rPr>
        <w:t>p</w:t>
      </w:r>
      <w:r w:rsidR="001838C7" w:rsidRPr="001838C7">
        <w:rPr>
          <w:rFonts w:ascii="Arial Narrow" w:eastAsia="Calibri" w:hAnsi="Arial Narrow" w:cs="Times New Roman"/>
          <w:lang w:eastAsia="cs-CZ"/>
        </w:rPr>
        <w:t xml:space="preserve">rodávající povinen na požádání </w:t>
      </w:r>
      <w:r w:rsidR="00B84F38">
        <w:rPr>
          <w:rFonts w:ascii="Arial Narrow" w:eastAsia="Calibri" w:hAnsi="Arial Narrow" w:cs="Times New Roman"/>
          <w:lang w:eastAsia="cs-CZ"/>
        </w:rPr>
        <w:t>k</w:t>
      </w:r>
      <w:r w:rsidR="001838C7" w:rsidRPr="001838C7">
        <w:rPr>
          <w:rFonts w:ascii="Arial Narrow" w:eastAsia="Calibri" w:hAnsi="Arial Narrow" w:cs="Times New Roman"/>
          <w:lang w:eastAsia="cs-CZ"/>
        </w:rPr>
        <w:t>upujícímu předložit</w:t>
      </w:r>
      <w:r w:rsidR="00AD5C02" w:rsidRPr="005F26A6">
        <w:rPr>
          <w:rFonts w:ascii="Arial Narrow" w:eastAsia="Calibri" w:hAnsi="Arial Narrow" w:cs="Times New Roman"/>
          <w:lang w:eastAsia="cs-CZ"/>
        </w:rPr>
        <w:t>.</w:t>
      </w:r>
    </w:p>
    <w:p w14:paraId="3F512252" w14:textId="248D37BB"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 xml:space="preserve">Vlastnické právo ke zboží a nebezpečí škody na něm přechází na kupujícího dnem </w:t>
      </w:r>
      <w:r w:rsidR="00B06AFD" w:rsidRPr="005F26A6">
        <w:rPr>
          <w:rFonts w:ascii="Arial Narrow" w:eastAsia="Times New Roman" w:hAnsi="Arial Narrow" w:cs="Times New Roman"/>
          <w:lang w:eastAsia="cs-CZ"/>
        </w:rPr>
        <w:t>převzetí zboží</w:t>
      </w:r>
      <w:r w:rsidRPr="005F26A6">
        <w:rPr>
          <w:rFonts w:ascii="Arial Narrow" w:eastAsia="Times New Roman" w:hAnsi="Arial Narrow" w:cs="Times New Roman"/>
          <w:lang w:eastAsia="cs-CZ"/>
        </w:rPr>
        <w:t xml:space="preserve">. </w:t>
      </w:r>
      <w:r w:rsidR="00FE6A8C" w:rsidRPr="00FE6A8C">
        <w:rPr>
          <w:rFonts w:ascii="Arial Narrow" w:eastAsia="Times New Roman" w:hAnsi="Arial Narrow" w:cs="Times New Roman"/>
          <w:lang w:eastAsia="cs-CZ"/>
        </w:rPr>
        <w:t xml:space="preserve">Tím není omezena odpovědnost </w:t>
      </w:r>
      <w:r w:rsidR="00FE6A8C">
        <w:rPr>
          <w:rFonts w:ascii="Arial Narrow" w:eastAsia="Times New Roman" w:hAnsi="Arial Narrow" w:cs="Times New Roman"/>
          <w:lang w:eastAsia="cs-CZ"/>
        </w:rPr>
        <w:t>p</w:t>
      </w:r>
      <w:r w:rsidR="00FE6A8C" w:rsidRPr="00FE6A8C">
        <w:rPr>
          <w:rFonts w:ascii="Arial Narrow" w:eastAsia="Times New Roman" w:hAnsi="Arial Narrow" w:cs="Times New Roman"/>
          <w:lang w:eastAsia="cs-CZ"/>
        </w:rPr>
        <w:t xml:space="preserve">rodávajícího za škody, které vzniknou jeho zaviněním po převzetí </w:t>
      </w:r>
      <w:r w:rsidR="00047C63">
        <w:rPr>
          <w:rFonts w:ascii="Arial Narrow" w:eastAsia="Times New Roman" w:hAnsi="Arial Narrow" w:cs="Times New Roman"/>
          <w:lang w:eastAsia="cs-CZ"/>
        </w:rPr>
        <w:t>zboží</w:t>
      </w:r>
      <w:r w:rsidR="00FE6A8C" w:rsidRPr="00FE6A8C">
        <w:rPr>
          <w:rFonts w:ascii="Arial Narrow" w:eastAsia="Times New Roman" w:hAnsi="Arial Narrow" w:cs="Times New Roman"/>
          <w:lang w:eastAsia="cs-CZ"/>
        </w:rPr>
        <w:t xml:space="preserve"> </w:t>
      </w:r>
      <w:r w:rsidR="00047C63">
        <w:rPr>
          <w:rFonts w:ascii="Arial Narrow" w:eastAsia="Times New Roman" w:hAnsi="Arial Narrow" w:cs="Times New Roman"/>
          <w:lang w:eastAsia="cs-CZ"/>
        </w:rPr>
        <w:t>k</w:t>
      </w:r>
      <w:r w:rsidR="00FE6A8C" w:rsidRPr="00FE6A8C">
        <w:rPr>
          <w:rFonts w:ascii="Arial Narrow" w:eastAsia="Times New Roman" w:hAnsi="Arial Narrow" w:cs="Times New Roman"/>
          <w:lang w:eastAsia="cs-CZ"/>
        </w:rPr>
        <w:t>upujícím</w:t>
      </w:r>
      <w:r w:rsidRPr="005F26A6">
        <w:rPr>
          <w:rFonts w:ascii="Arial Narrow" w:eastAsia="Times New Roman" w:hAnsi="Arial Narrow" w:cs="Times New Roman"/>
          <w:lang w:eastAsia="cs-CZ"/>
        </w:rPr>
        <w:t>.</w:t>
      </w:r>
    </w:p>
    <w:p w14:paraId="3F512254" w14:textId="0668ADA1"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Prodávající potvrzuje, že je účasten platného pojištění odpovědnosti za škody způsobené při</w:t>
      </w:r>
      <w:r w:rsidR="005E0F7B" w:rsidRPr="005F26A6">
        <w:rPr>
          <w:rFonts w:ascii="Arial Narrow" w:eastAsia="Times New Roman" w:hAnsi="Arial Narrow" w:cs="Times New Roman"/>
          <w:lang w:eastAsia="cs-CZ"/>
        </w:rPr>
        <w:t> </w:t>
      </w:r>
      <w:r w:rsidRPr="005F26A6">
        <w:rPr>
          <w:rFonts w:ascii="Arial Narrow" w:eastAsia="Times New Roman" w:hAnsi="Arial Narrow" w:cs="Times New Roman"/>
          <w:lang w:eastAsia="cs-CZ"/>
        </w:rPr>
        <w:t>realizaci sjednaného předmětu smlouvy.</w:t>
      </w:r>
    </w:p>
    <w:p w14:paraId="63A0A1C2" w14:textId="787C4509" w:rsidR="000A6A42" w:rsidRPr="005F26A6" w:rsidRDefault="00C8417E"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 xml:space="preserve">Smluvní strany sjednávají, že zrušení smlouvy dle zákona č. 340/2015 Sb. (dále jen </w:t>
      </w:r>
      <w:r w:rsidRPr="005F26A6">
        <w:rPr>
          <w:rFonts w:ascii="Arial Narrow" w:eastAsia="Times New Roman" w:hAnsi="Arial Narrow" w:cs="Times New Roman"/>
          <w:b/>
          <w:bCs/>
          <w:lang w:eastAsia="cs-CZ"/>
        </w:rPr>
        <w:t>„zákon o registru smluv“</w:t>
      </w:r>
      <w:r w:rsidRPr="005F26A6">
        <w:rPr>
          <w:rFonts w:ascii="Arial Narrow" w:eastAsia="Times New Roman" w:hAnsi="Arial Narrow" w:cs="Times New Roman"/>
          <w:lang w:eastAsia="cs-CZ"/>
        </w:rPr>
        <w:t>) a v případě odstoupení od smlouvy se nedotýkají práva na zaplacení smluvní pokuty nebo úroků z prodlení, pokud již dospěly, práva na náhradu škody vzniklé z porušení smluvní povinnosti, zajištění dluhu, ani ujednání, které má vzhledem ke své povaze zavazovat strany i po odstoupení od smlouvy, zejména ujednání o způsobu řešení sporů</w:t>
      </w:r>
      <w:r w:rsidR="000A6A42" w:rsidRPr="005F26A6">
        <w:rPr>
          <w:rFonts w:ascii="Arial Narrow" w:eastAsia="Times New Roman" w:hAnsi="Arial Narrow" w:cs="Times New Roman"/>
          <w:lang w:eastAsia="cs-CZ"/>
        </w:rPr>
        <w:t>.</w:t>
      </w:r>
    </w:p>
    <w:p w14:paraId="3F512255" w14:textId="0BC30366"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Smlouvu je možno měnit pouze na základě dohody, formou písemných dodatků potvrzených oprávněnými zástupci obou smluvních stran.</w:t>
      </w:r>
    </w:p>
    <w:p w14:paraId="41152927" w14:textId="63D8A41E" w:rsidR="004C0D4A" w:rsidRPr="005F26A6" w:rsidRDefault="0067578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 xml:space="preserve">Práva vzniklá z této </w:t>
      </w:r>
      <w:r w:rsidR="00356D22" w:rsidRPr="005F26A6">
        <w:rPr>
          <w:rFonts w:ascii="Arial Narrow" w:eastAsia="Times New Roman" w:hAnsi="Arial Narrow" w:cs="Times New Roman"/>
          <w:lang w:eastAsia="cs-CZ"/>
        </w:rPr>
        <w:t>s</w:t>
      </w:r>
      <w:r w:rsidRPr="005F26A6">
        <w:rPr>
          <w:rFonts w:ascii="Arial Narrow" w:eastAsia="Times New Roman" w:hAnsi="Arial Narrow" w:cs="Times New Roman"/>
          <w:lang w:eastAsia="cs-CZ"/>
        </w:rPr>
        <w:t>mlouvy nesmí být postoupena bez předchozího písemného souhlasu druhé strany, podepsaného jejími oprávněnými zástupci. Za písemnou formu není pro tento účel považována výměna e-mailových, či jiných elektronických zpráv</w:t>
      </w:r>
      <w:r w:rsidR="00A2747E">
        <w:t>.</w:t>
      </w:r>
    </w:p>
    <w:p w14:paraId="3B7199E7" w14:textId="77777777" w:rsidR="004C0D4A" w:rsidRPr="005F26A6" w:rsidRDefault="004C0D4A" w:rsidP="00916416">
      <w:pPr>
        <w:pStyle w:val="Odstavecseseznamem"/>
        <w:widowControl w:val="0"/>
        <w:numPr>
          <w:ilvl w:val="0"/>
          <w:numId w:val="10"/>
        </w:numPr>
        <w:spacing w:before="120" w:after="60" w:line="240" w:lineRule="auto"/>
        <w:ind w:left="544" w:hanging="544"/>
        <w:contextualSpacing w:val="0"/>
        <w:jc w:val="both"/>
        <w:outlineLvl w:val="0"/>
        <w:rPr>
          <w:rFonts w:ascii="Arial Narrow" w:eastAsia="Calibri" w:hAnsi="Arial Narrow" w:cs="Times New Roman"/>
          <w:bCs/>
          <w:color w:val="000000"/>
        </w:rPr>
      </w:pPr>
      <w:r w:rsidRPr="005F26A6">
        <w:rPr>
          <w:rFonts w:ascii="Arial Narrow" w:eastAsia="Calibri" w:hAnsi="Arial Narrow" w:cs="Times New Roman"/>
          <w:bCs/>
          <w:color w:val="000000"/>
        </w:rPr>
        <w:t>Další povinnosti prodávajícího v souvislosti s projektem</w:t>
      </w:r>
    </w:p>
    <w:p w14:paraId="1029F588" w14:textId="77777777" w:rsidR="004C0D4A" w:rsidRPr="004C0D4A" w:rsidRDefault="004C0D4A" w:rsidP="004C0D4A">
      <w:pPr>
        <w:widowControl w:val="0"/>
        <w:spacing w:after="120"/>
        <w:ind w:left="544"/>
        <w:jc w:val="both"/>
        <w:outlineLvl w:val="0"/>
        <w:rPr>
          <w:rFonts w:ascii="Arial Narrow" w:eastAsia="Calibri" w:hAnsi="Arial Narrow" w:cs="Times New Roman"/>
          <w:color w:val="000000"/>
        </w:rPr>
      </w:pPr>
      <w:r w:rsidRPr="004C0D4A">
        <w:rPr>
          <w:rFonts w:ascii="Arial Narrow" w:eastAsia="Calibri" w:hAnsi="Arial Narrow" w:cs="Times New Roman"/>
          <w:color w:val="000000"/>
        </w:rPr>
        <w:t xml:space="preserve">Prodávající se za podmínek stanovených smlouvou v souladu s pokyny kupujícího a při vynaložení veškeré potřebné péče zavazuje: </w:t>
      </w:r>
    </w:p>
    <w:p w14:paraId="34BD283E" w14:textId="77777777" w:rsidR="004C0D4A" w:rsidRPr="004C0D4A" w:rsidRDefault="004C0D4A" w:rsidP="00916416">
      <w:pPr>
        <w:widowControl w:val="0"/>
        <w:numPr>
          <w:ilvl w:val="0"/>
          <w:numId w:val="6"/>
        </w:numPr>
        <w:spacing w:after="120"/>
        <w:jc w:val="both"/>
        <w:outlineLvl w:val="0"/>
        <w:rPr>
          <w:rFonts w:ascii="Arial Narrow" w:eastAsia="Calibri" w:hAnsi="Arial Narrow" w:cs="Times New Roman"/>
          <w:color w:val="000000"/>
        </w:rPr>
      </w:pPr>
      <w:r w:rsidRPr="004C0D4A">
        <w:rPr>
          <w:rFonts w:ascii="Arial Narrow" w:eastAsia="Calibri" w:hAnsi="Arial Narrow" w:cs="Times New Roman"/>
          <w:color w:val="000000"/>
        </w:rPr>
        <w:t>archivovat nejméně 10 let ode dne uzavření smlouvy veškeré písemnosti vyhotovené v souvislosti s plněním smlouvy a kdykoli po tuto dobu k nim kupujícímu umožnit přístup; po uplynutí této doby je kupující oprávněn tyto písemnosti od prodávajícího bezplatně převzít;</w:t>
      </w:r>
    </w:p>
    <w:p w14:paraId="091D02C5" w14:textId="5639071A" w:rsidR="004C0D4A" w:rsidRPr="004C0D4A" w:rsidRDefault="004C0D4A" w:rsidP="00916416">
      <w:pPr>
        <w:widowControl w:val="0"/>
        <w:numPr>
          <w:ilvl w:val="0"/>
          <w:numId w:val="6"/>
        </w:numPr>
        <w:spacing w:after="120"/>
        <w:jc w:val="both"/>
        <w:outlineLvl w:val="0"/>
        <w:rPr>
          <w:rFonts w:ascii="Arial Narrow" w:eastAsia="Calibri" w:hAnsi="Arial Narrow" w:cs="Times New Roman"/>
          <w:color w:val="000000"/>
        </w:rPr>
      </w:pPr>
      <w:r w:rsidRPr="004C0D4A">
        <w:rPr>
          <w:rFonts w:ascii="Arial Narrow" w:eastAsia="Calibri" w:hAnsi="Arial Narrow" w:cs="Times New Roman"/>
          <w:color w:val="000000"/>
        </w:rPr>
        <w:t xml:space="preserve">jako osoba povinná dle § 2 písm. e) zákona č. 320/2001 Sb., o finanční kontrole ve veřejné správě, ve znění pozdějších předpisů, spolupůsobit při výkonu finanční kontroly; obdobně je prodávající povinen zavázat i svoje </w:t>
      </w:r>
      <w:r>
        <w:rPr>
          <w:rFonts w:ascii="Arial Narrow" w:eastAsia="Calibri" w:hAnsi="Arial Narrow" w:cs="Times New Roman"/>
          <w:color w:val="000000"/>
        </w:rPr>
        <w:t>pod</w:t>
      </w:r>
      <w:r w:rsidRPr="004C0D4A">
        <w:rPr>
          <w:rFonts w:ascii="Arial Narrow" w:eastAsia="Calibri" w:hAnsi="Arial Narrow" w:cs="Times New Roman"/>
          <w:color w:val="000000"/>
        </w:rPr>
        <w:t>dodavatele.</w:t>
      </w:r>
    </w:p>
    <w:p w14:paraId="43ABA91E" w14:textId="5A8B0C92" w:rsidR="00DE7EF3" w:rsidRDefault="00DE7EF3"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DE7EF3">
        <w:rPr>
          <w:rFonts w:ascii="Arial Narrow" w:eastAsia="Times New Roman" w:hAnsi="Arial Narrow" w:cs="Times New Roman"/>
          <w:lang w:eastAsia="cs-CZ"/>
        </w:rPr>
        <w:t xml:space="preserve">Není-li ve </w:t>
      </w:r>
      <w:r w:rsidR="00197675">
        <w:rPr>
          <w:rFonts w:ascii="Arial Narrow" w:eastAsia="Times New Roman" w:hAnsi="Arial Narrow" w:cs="Times New Roman"/>
          <w:lang w:eastAsia="cs-CZ"/>
        </w:rPr>
        <w:t>s</w:t>
      </w:r>
      <w:r w:rsidRPr="00DE7EF3">
        <w:rPr>
          <w:rFonts w:ascii="Arial Narrow" w:eastAsia="Times New Roman" w:hAnsi="Arial Narrow" w:cs="Times New Roman"/>
          <w:lang w:eastAsia="cs-CZ"/>
        </w:rPr>
        <w:t xml:space="preserve">mlouvě dohodnuto jinak, řídí se práva a povinnosti </w:t>
      </w:r>
      <w:r w:rsidR="00197675">
        <w:rPr>
          <w:rFonts w:ascii="Arial Narrow" w:eastAsia="Times New Roman" w:hAnsi="Arial Narrow" w:cs="Times New Roman"/>
          <w:lang w:eastAsia="cs-CZ"/>
        </w:rPr>
        <w:t>s</w:t>
      </w:r>
      <w:r w:rsidRPr="00DE7EF3">
        <w:rPr>
          <w:rFonts w:ascii="Arial Narrow" w:eastAsia="Times New Roman" w:hAnsi="Arial Narrow" w:cs="Times New Roman"/>
          <w:lang w:eastAsia="cs-CZ"/>
        </w:rPr>
        <w:t xml:space="preserve">mluvních stran, zejména práva a povinnosti </w:t>
      </w:r>
      <w:r w:rsidR="00197675">
        <w:rPr>
          <w:rFonts w:ascii="Arial Narrow" w:eastAsia="Times New Roman" w:hAnsi="Arial Narrow" w:cs="Times New Roman"/>
          <w:lang w:eastAsia="cs-CZ"/>
        </w:rPr>
        <w:t>s</w:t>
      </w:r>
      <w:r w:rsidRPr="00DE7EF3">
        <w:rPr>
          <w:rFonts w:ascii="Arial Narrow" w:eastAsia="Times New Roman" w:hAnsi="Arial Narrow" w:cs="Times New Roman"/>
          <w:lang w:eastAsia="cs-CZ"/>
        </w:rPr>
        <w:t xml:space="preserve">mlouvou neupravené či výslovně nevyloučené, příslušnými ustanoveními OZ a dalšími právními předpisy účinnými ke dni uzavření </w:t>
      </w:r>
      <w:r w:rsidR="00197675">
        <w:rPr>
          <w:rFonts w:ascii="Arial Narrow" w:eastAsia="Times New Roman" w:hAnsi="Arial Narrow" w:cs="Times New Roman"/>
          <w:lang w:eastAsia="cs-CZ"/>
        </w:rPr>
        <w:t>s</w:t>
      </w:r>
      <w:r w:rsidRPr="00DE7EF3">
        <w:rPr>
          <w:rFonts w:ascii="Arial Narrow" w:eastAsia="Times New Roman" w:hAnsi="Arial Narrow" w:cs="Times New Roman"/>
          <w:lang w:eastAsia="cs-CZ"/>
        </w:rPr>
        <w:t xml:space="preserve">mlouvy. Smluvní strany se dohodly, že na práva a povinnosti založené </w:t>
      </w:r>
      <w:r w:rsidR="00197675">
        <w:rPr>
          <w:rFonts w:ascii="Arial Narrow" w:eastAsia="Times New Roman" w:hAnsi="Arial Narrow" w:cs="Times New Roman"/>
          <w:lang w:eastAsia="cs-CZ"/>
        </w:rPr>
        <w:t>s</w:t>
      </w:r>
      <w:r w:rsidRPr="00DE7EF3">
        <w:rPr>
          <w:rFonts w:ascii="Arial Narrow" w:eastAsia="Times New Roman" w:hAnsi="Arial Narrow" w:cs="Times New Roman"/>
          <w:lang w:eastAsia="cs-CZ"/>
        </w:rPr>
        <w:t>mlouvou nebo v souvislosti s ní se nepoužije Úmluva OSN o smlouvách o mezinárodní koupi zboží ze dne 11. 4. 1980</w:t>
      </w:r>
      <w:r>
        <w:rPr>
          <w:rFonts w:ascii="Arial Narrow" w:eastAsia="Times New Roman" w:hAnsi="Arial Narrow" w:cs="Times New Roman"/>
          <w:lang w:eastAsia="cs-CZ"/>
        </w:rPr>
        <w:t>.</w:t>
      </w:r>
    </w:p>
    <w:p w14:paraId="3F512256" w14:textId="03D2A90A"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Smluvní strany řeší spory z této smlouvy vyplývající především vzájemnou dohodou. Nedojde-li k dohodě, předají strany spor věcně příslušnému soudu, přičemž místní příslušnost soudu se řídí sídlem kupujícího. Rozhodčí řízení je vyloučeno.</w:t>
      </w:r>
    </w:p>
    <w:p w14:paraId="3F512257" w14:textId="77BD7B19"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Obě smluvní strany prohlašují, že tuto smlouvu uzavřely na základě vzá</w:t>
      </w:r>
      <w:r w:rsidR="00582487" w:rsidRPr="005F26A6">
        <w:rPr>
          <w:rFonts w:ascii="Arial Narrow" w:eastAsia="Times New Roman" w:hAnsi="Arial Narrow" w:cs="Times New Roman"/>
          <w:lang w:eastAsia="cs-CZ"/>
        </w:rPr>
        <w:t>jemné dohody, podle své pravé a </w:t>
      </w:r>
      <w:r w:rsidRPr="005F26A6">
        <w:rPr>
          <w:rFonts w:ascii="Arial Narrow" w:eastAsia="Times New Roman" w:hAnsi="Arial Narrow" w:cs="Times New Roman"/>
          <w:lang w:eastAsia="cs-CZ"/>
        </w:rPr>
        <w:t>svobodné vůle.</w:t>
      </w:r>
    </w:p>
    <w:p w14:paraId="3F512258" w14:textId="4929605E" w:rsidR="00AD5C02" w:rsidRPr="005F26A6" w:rsidRDefault="00AD5C02"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lastRenderedPageBreak/>
        <w:t xml:space="preserve">Smlouva je vyhotovena </w:t>
      </w:r>
      <w:r w:rsidR="00BD4E4F" w:rsidRPr="005F26A6">
        <w:rPr>
          <w:rFonts w:ascii="Arial Narrow" w:eastAsia="Times New Roman" w:hAnsi="Arial Narrow" w:cs="Times New Roman"/>
          <w:lang w:eastAsia="cs-CZ"/>
        </w:rPr>
        <w:t>elektronicky</w:t>
      </w:r>
      <w:r w:rsidRPr="005F26A6">
        <w:rPr>
          <w:rFonts w:ascii="Arial Narrow" w:eastAsia="Times New Roman" w:hAnsi="Arial Narrow" w:cs="Times New Roman"/>
          <w:lang w:eastAsia="cs-CZ"/>
        </w:rPr>
        <w:t>.</w:t>
      </w:r>
    </w:p>
    <w:p w14:paraId="61FB26B1" w14:textId="3D920C70" w:rsidR="00DF4FF6" w:rsidRPr="009811D4" w:rsidRDefault="00CE492D" w:rsidP="00916416">
      <w:pPr>
        <w:pStyle w:val="Odstavecseseznamem"/>
        <w:numPr>
          <w:ilvl w:val="0"/>
          <w:numId w:val="10"/>
        </w:numPr>
        <w:spacing w:before="120" w:after="60" w:line="240" w:lineRule="auto"/>
        <w:ind w:left="544" w:hanging="544"/>
        <w:contextualSpacing w:val="0"/>
        <w:jc w:val="both"/>
        <w:rPr>
          <w:rFonts w:ascii="Arial Narrow" w:eastAsia="Times New Roman" w:hAnsi="Arial Narrow" w:cs="Times New Roman"/>
          <w:lang w:eastAsia="cs-CZ"/>
        </w:rPr>
      </w:pPr>
      <w:r w:rsidRPr="005F26A6">
        <w:rPr>
          <w:rFonts w:ascii="Arial Narrow" w:eastAsia="Times New Roman" w:hAnsi="Arial Narrow" w:cs="Times New Roman"/>
          <w:lang w:eastAsia="cs-CZ"/>
        </w:rPr>
        <w:t>Smlouva nabývá platnosti dnem podpisu oprávněných zástupců obou smluvních stran a účinnosti dnem jejího uveřejnění v registru smluv dle zákona o registru smluv. Podání návrhu na uveřejnění v registru smluv provede v zákonné lhůtě smluvní strana Masarykova univerzita. Prodávající se zavazuje strpět uveřejnění kopie smlouvy ve znění, v jakém byla uzavřena, a to včetně případných dodatků. Kupující po uveřejnění smlouvy v registru smluv zašle prodávajícímu odkaz na toto uveřejnění. Prodávající se zavazuje zkontrolovat toto uveřejnění</w:t>
      </w:r>
      <w:r w:rsidR="000A6A42" w:rsidRPr="005F26A6">
        <w:rPr>
          <w:rFonts w:ascii="Arial Narrow" w:eastAsia="Times New Roman" w:hAnsi="Arial Narrow" w:cs="Times New Roman"/>
          <w:lang w:eastAsia="cs-CZ"/>
        </w:rPr>
        <w:t>.</w:t>
      </w:r>
    </w:p>
    <w:p w14:paraId="4F3B109D" w14:textId="0544BD4A" w:rsidR="00E617AF" w:rsidRPr="00E617AF" w:rsidRDefault="00E617AF" w:rsidP="00E617AF">
      <w:pPr>
        <w:tabs>
          <w:tab w:val="left" w:pos="3969"/>
          <w:tab w:val="left" w:pos="4962"/>
        </w:tabs>
        <w:suppressAutoHyphens/>
        <w:spacing w:after="0" w:line="240" w:lineRule="auto"/>
        <w:ind w:left="567"/>
        <w:jc w:val="both"/>
        <w:rPr>
          <w:rFonts w:ascii="Arial Narrow" w:eastAsia="Times New Roman" w:hAnsi="Arial Narrow" w:cs="Times New Roman"/>
          <w:spacing w:val="-5"/>
          <w:lang w:eastAsia="zh-CN"/>
        </w:rPr>
      </w:pPr>
    </w:p>
    <w:p w14:paraId="4326B79C"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31D31854"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1831CAF6"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4DA8A713"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5872658B"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36784455"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065434D1"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73E8489A" w14:textId="77777777" w:rsidR="00F23598" w:rsidRPr="00E50869" w:rsidRDefault="00F23598" w:rsidP="00E617AF">
      <w:pPr>
        <w:tabs>
          <w:tab w:val="left" w:pos="4962"/>
        </w:tabs>
        <w:suppressAutoHyphens/>
        <w:spacing w:after="0" w:line="240" w:lineRule="auto"/>
        <w:ind w:left="567"/>
        <w:jc w:val="both"/>
        <w:rPr>
          <w:rFonts w:ascii="Arial Narrow" w:eastAsia="Times New Roman" w:hAnsi="Arial Narrow" w:cs="Times New Roman"/>
          <w:spacing w:val="-5"/>
          <w:lang w:eastAsia="zh-CN"/>
        </w:rPr>
      </w:pPr>
    </w:p>
    <w:p w14:paraId="27F94867" w14:textId="677AFA7C" w:rsidR="00E617AF" w:rsidRPr="001749D5" w:rsidRDefault="008C0508" w:rsidP="00E617AF">
      <w:pPr>
        <w:tabs>
          <w:tab w:val="left" w:pos="4962"/>
        </w:tabs>
        <w:suppressAutoHyphens/>
        <w:spacing w:after="0" w:line="240" w:lineRule="auto"/>
        <w:ind w:left="567"/>
        <w:jc w:val="both"/>
        <w:rPr>
          <w:rFonts w:ascii="Arial Narrow" w:eastAsia="Times New Roman" w:hAnsi="Arial Narrow" w:cs="Times New Roman"/>
          <w:b/>
          <w:bCs/>
          <w:spacing w:val="-5"/>
          <w:lang w:eastAsia="zh-CN"/>
        </w:rPr>
      </w:pPr>
      <w:r w:rsidRPr="008C0508">
        <w:rPr>
          <w:rFonts w:ascii="Arial Narrow" w:eastAsia="Times New Roman" w:hAnsi="Arial Narrow" w:cs="Times New Roman"/>
          <w:b/>
          <w:bCs/>
          <w:spacing w:val="-5"/>
          <w:lang w:eastAsia="zh-CN"/>
        </w:rPr>
        <w:t>Marek Vašíček</w:t>
      </w:r>
      <w:r w:rsidR="00E617AF" w:rsidRPr="00E617AF">
        <w:rPr>
          <w:rFonts w:ascii="Arial Narrow" w:eastAsia="Times New Roman" w:hAnsi="Arial Narrow" w:cs="Times New Roman"/>
          <w:spacing w:val="-5"/>
          <w:lang w:eastAsia="zh-CN"/>
        </w:rPr>
        <w:tab/>
      </w:r>
      <w:r w:rsidR="00E617AF" w:rsidRPr="00E617AF">
        <w:rPr>
          <w:rFonts w:ascii="Arial Narrow" w:eastAsia="Times New Roman" w:hAnsi="Arial Narrow" w:cs="Times New Roman"/>
          <w:spacing w:val="-5"/>
          <w:lang w:eastAsia="zh-CN"/>
        </w:rPr>
        <w:tab/>
      </w:r>
      <w:r w:rsidR="00E617AF" w:rsidRPr="00E617AF">
        <w:rPr>
          <w:rFonts w:ascii="Arial Narrow" w:eastAsia="Times New Roman" w:hAnsi="Arial Narrow" w:cs="Times New Roman"/>
          <w:spacing w:val="-5"/>
          <w:lang w:eastAsia="zh-CN"/>
        </w:rPr>
        <w:tab/>
      </w:r>
      <w:r w:rsidR="00E617AF" w:rsidRPr="001749D5">
        <w:rPr>
          <w:rFonts w:ascii="Arial Narrow" w:eastAsia="Times New Roman" w:hAnsi="Arial Narrow" w:cs="Times New Roman"/>
          <w:b/>
          <w:bCs/>
          <w:spacing w:val="-5"/>
          <w:lang w:eastAsia="zh-CN"/>
        </w:rPr>
        <w:t>prof. RNDr. Luděk Matyska, CSc.</w:t>
      </w:r>
    </w:p>
    <w:p w14:paraId="3F512265" w14:textId="2635F7C0" w:rsidR="004E5FB8" w:rsidRDefault="00F23598" w:rsidP="00E617AF">
      <w:pPr>
        <w:tabs>
          <w:tab w:val="left" w:pos="4962"/>
        </w:tabs>
        <w:spacing w:after="120" w:line="220" w:lineRule="atLeast"/>
        <w:ind w:left="1111" w:hanging="544"/>
        <w:jc w:val="both"/>
        <w:rPr>
          <w:rFonts w:ascii="Arial Narrow" w:eastAsia="Times New Roman" w:hAnsi="Arial Narrow" w:cs="Times New Roman"/>
          <w:spacing w:val="-5"/>
          <w:lang w:eastAsia="zh-CN"/>
        </w:rPr>
      </w:pPr>
      <w:r w:rsidRPr="00F23598">
        <w:rPr>
          <w:rFonts w:ascii="Arial Narrow" w:eastAsia="Times New Roman" w:hAnsi="Arial Narrow" w:cs="Times New Roman"/>
          <w:spacing w:val="-5"/>
          <w:lang w:eastAsia="zh-CN"/>
        </w:rPr>
        <w:t>jednatel M Computers s.r.o.</w:t>
      </w:r>
      <w:r w:rsidR="00E617AF" w:rsidRPr="00E617AF">
        <w:rPr>
          <w:rFonts w:ascii="Arial Narrow" w:eastAsia="Times New Roman" w:hAnsi="Arial Narrow" w:cs="Times New Roman"/>
          <w:spacing w:val="-5"/>
          <w:lang w:eastAsia="zh-CN"/>
        </w:rPr>
        <w:tab/>
      </w:r>
      <w:r w:rsidR="00E617AF" w:rsidRPr="00E617AF">
        <w:rPr>
          <w:rFonts w:ascii="Arial Narrow" w:eastAsia="Times New Roman" w:hAnsi="Arial Narrow" w:cs="Times New Roman"/>
          <w:spacing w:val="-5"/>
          <w:lang w:eastAsia="zh-CN"/>
        </w:rPr>
        <w:tab/>
      </w:r>
      <w:r w:rsidR="00E617AF">
        <w:rPr>
          <w:rFonts w:ascii="Arial Narrow" w:eastAsia="Times New Roman" w:hAnsi="Arial Narrow" w:cs="Times New Roman"/>
          <w:spacing w:val="-5"/>
          <w:lang w:eastAsia="zh-CN"/>
        </w:rPr>
        <w:tab/>
      </w:r>
      <w:r w:rsidR="00E617AF" w:rsidRPr="00E617AF">
        <w:rPr>
          <w:rFonts w:ascii="Arial Narrow" w:eastAsia="Times New Roman" w:hAnsi="Arial Narrow" w:cs="Times New Roman"/>
          <w:spacing w:val="-5"/>
          <w:lang w:eastAsia="zh-CN"/>
        </w:rPr>
        <w:t>ředitel Ústavu výpočetní techniky</w:t>
      </w:r>
    </w:p>
    <w:p w14:paraId="13FF1D0B" w14:textId="7E9CFF5C" w:rsidR="008A0288" w:rsidRDefault="00EC35EC" w:rsidP="00E617AF">
      <w:pPr>
        <w:tabs>
          <w:tab w:val="left" w:pos="4962"/>
        </w:tabs>
        <w:spacing w:after="120" w:line="220" w:lineRule="atLeast"/>
        <w:ind w:left="1111" w:hanging="544"/>
        <w:jc w:val="both"/>
        <w:rPr>
          <w:rFonts w:ascii="Arial Narrow" w:eastAsia="Times New Roman" w:hAnsi="Arial Narrow" w:cs="Times New Roman"/>
          <w:spacing w:val="-5"/>
          <w:lang w:eastAsia="zh-CN"/>
        </w:rPr>
      </w:pPr>
      <w:r w:rsidRPr="00EC35EC">
        <w:rPr>
          <w:rFonts w:ascii="Arial Narrow" w:eastAsia="Times New Roman" w:hAnsi="Arial Narrow" w:cs="Times New Roman"/>
          <w:spacing w:val="-5"/>
          <w:lang w:eastAsia="zh-CN"/>
        </w:rPr>
        <w:t>Za prodávajícího</w:t>
      </w:r>
      <w:r>
        <w:rPr>
          <w:rFonts w:ascii="Arial Narrow" w:eastAsia="Times New Roman" w:hAnsi="Arial Narrow" w:cs="Times New Roman"/>
          <w:spacing w:val="-5"/>
          <w:lang w:eastAsia="zh-CN"/>
        </w:rPr>
        <w:tab/>
      </w:r>
      <w:r>
        <w:rPr>
          <w:rFonts w:ascii="Arial Narrow" w:eastAsia="Times New Roman" w:hAnsi="Arial Narrow" w:cs="Times New Roman"/>
          <w:spacing w:val="-5"/>
          <w:lang w:eastAsia="zh-CN"/>
        </w:rPr>
        <w:tab/>
      </w:r>
      <w:r>
        <w:rPr>
          <w:rFonts w:ascii="Arial Narrow" w:eastAsia="Times New Roman" w:hAnsi="Arial Narrow" w:cs="Times New Roman"/>
          <w:spacing w:val="-5"/>
          <w:lang w:eastAsia="zh-CN"/>
        </w:rPr>
        <w:tab/>
      </w:r>
      <w:r w:rsidRPr="00EC35EC">
        <w:rPr>
          <w:rFonts w:ascii="Arial Narrow" w:eastAsia="Times New Roman" w:hAnsi="Arial Narrow" w:cs="Times New Roman"/>
          <w:spacing w:val="-5"/>
          <w:lang w:eastAsia="zh-CN"/>
        </w:rPr>
        <w:t>Za kupujícího</w:t>
      </w:r>
    </w:p>
    <w:p w14:paraId="67FD6907" w14:textId="77777777" w:rsidR="008A0288" w:rsidRDefault="008A0288">
      <w:pPr>
        <w:spacing w:after="0"/>
        <w:rPr>
          <w:rFonts w:ascii="Arial Narrow" w:eastAsia="Times New Roman" w:hAnsi="Arial Narrow" w:cs="Times New Roman"/>
          <w:spacing w:val="-5"/>
          <w:lang w:eastAsia="zh-CN"/>
        </w:rPr>
      </w:pPr>
      <w:r>
        <w:rPr>
          <w:rFonts w:ascii="Arial Narrow" w:eastAsia="Times New Roman" w:hAnsi="Arial Narrow" w:cs="Times New Roman"/>
          <w:spacing w:val="-5"/>
          <w:lang w:eastAsia="zh-CN"/>
        </w:rPr>
        <w:br w:type="page"/>
      </w:r>
    </w:p>
    <w:p w14:paraId="362F4285" w14:textId="0DB6B079" w:rsidR="00744B7A" w:rsidRDefault="00744B7A" w:rsidP="00744B7A">
      <w:pPr>
        <w:suppressAutoHyphens/>
        <w:spacing w:after="0" w:line="240" w:lineRule="auto"/>
        <w:jc w:val="center"/>
        <w:rPr>
          <w:rFonts w:ascii="Arial Narrow" w:eastAsia="Calibri" w:hAnsi="Arial Narrow" w:cs="Verdana"/>
          <w:color w:val="00000A"/>
          <w:sz w:val="24"/>
          <w:szCs w:val="24"/>
          <w:lang w:eastAsia="zh-CN"/>
        </w:rPr>
      </w:pPr>
      <w:r w:rsidRPr="00744B7A">
        <w:rPr>
          <w:rFonts w:ascii="Arial Narrow" w:eastAsia="Calibri" w:hAnsi="Arial Narrow" w:cs="Verdana"/>
          <w:color w:val="00000A"/>
          <w:sz w:val="24"/>
          <w:szCs w:val="24"/>
          <w:lang w:eastAsia="zh-CN"/>
        </w:rPr>
        <w:lastRenderedPageBreak/>
        <w:t>DŮVĚRNÉ</w:t>
      </w:r>
    </w:p>
    <w:p w14:paraId="1880373C" w14:textId="00B83754" w:rsidR="00342B04" w:rsidRPr="00342B04" w:rsidRDefault="00342B04" w:rsidP="00342B04">
      <w:pPr>
        <w:suppressAutoHyphens/>
        <w:spacing w:after="0" w:line="240" w:lineRule="auto"/>
        <w:rPr>
          <w:rFonts w:ascii="Arial Narrow" w:eastAsia="Calibri" w:hAnsi="Arial Narrow" w:cs="Verdana"/>
          <w:color w:val="00000A"/>
          <w:sz w:val="24"/>
          <w:szCs w:val="24"/>
          <w:lang w:eastAsia="zh-CN"/>
        </w:rPr>
      </w:pPr>
      <w:r w:rsidRPr="00342B04">
        <w:rPr>
          <w:rFonts w:ascii="Arial Narrow" w:eastAsia="Calibri" w:hAnsi="Arial Narrow" w:cs="Verdana"/>
          <w:color w:val="00000A"/>
          <w:sz w:val="24"/>
          <w:szCs w:val="24"/>
          <w:lang w:eastAsia="zh-CN"/>
        </w:rPr>
        <w:t>Příloha č. 1</w:t>
      </w:r>
    </w:p>
    <w:p w14:paraId="09D3C527" w14:textId="77777777" w:rsidR="00342B04" w:rsidRPr="00342B04" w:rsidRDefault="00342B04" w:rsidP="00342B04">
      <w:pPr>
        <w:suppressAutoHyphens/>
        <w:spacing w:after="0" w:line="240" w:lineRule="auto"/>
        <w:jc w:val="center"/>
        <w:rPr>
          <w:rFonts w:ascii="Arial Narrow" w:eastAsia="Calibri" w:hAnsi="Arial Narrow" w:cs="Verdana"/>
          <w:b/>
          <w:caps/>
          <w:color w:val="00000A"/>
          <w:sz w:val="28"/>
          <w:szCs w:val="28"/>
          <w:lang w:eastAsia="zh-CN"/>
        </w:rPr>
      </w:pPr>
    </w:p>
    <w:p w14:paraId="1C3F202B" w14:textId="77777777" w:rsidR="00342B04" w:rsidRPr="00342B04" w:rsidRDefault="00342B04" w:rsidP="00342B04">
      <w:pPr>
        <w:suppressAutoHyphens/>
        <w:spacing w:after="0" w:line="240" w:lineRule="auto"/>
        <w:jc w:val="center"/>
        <w:rPr>
          <w:rFonts w:ascii="Arial Narrow" w:eastAsia="Verdana" w:hAnsi="Arial Narrow" w:cs="Verdana"/>
          <w:b/>
          <w:caps/>
          <w:color w:val="00000A"/>
          <w:sz w:val="28"/>
          <w:szCs w:val="28"/>
          <w:lang w:eastAsia="zh-CN"/>
        </w:rPr>
      </w:pPr>
      <w:r w:rsidRPr="00342B04">
        <w:rPr>
          <w:rFonts w:ascii="Arial Narrow" w:eastAsia="Calibri" w:hAnsi="Arial Narrow" w:cs="Verdana"/>
          <w:b/>
          <w:caps/>
          <w:color w:val="00000A"/>
          <w:sz w:val="28"/>
          <w:szCs w:val="28"/>
          <w:lang w:eastAsia="zh-CN"/>
        </w:rPr>
        <w:t>Technická</w:t>
      </w:r>
      <w:r w:rsidRPr="00342B04">
        <w:rPr>
          <w:rFonts w:ascii="Arial Narrow" w:eastAsia="Verdana" w:hAnsi="Arial Narrow" w:cs="Verdana"/>
          <w:b/>
          <w:caps/>
          <w:color w:val="00000A"/>
          <w:sz w:val="28"/>
          <w:szCs w:val="28"/>
          <w:lang w:eastAsia="zh-CN"/>
        </w:rPr>
        <w:t xml:space="preserve"> dokumentace</w:t>
      </w:r>
    </w:p>
    <w:p w14:paraId="3CC1D189" w14:textId="77777777" w:rsidR="00342B04" w:rsidRPr="00342B04" w:rsidRDefault="00342B04" w:rsidP="00342B04">
      <w:pPr>
        <w:suppressAutoHyphens/>
        <w:spacing w:before="120" w:after="0" w:line="240" w:lineRule="auto"/>
        <w:jc w:val="center"/>
        <w:rPr>
          <w:rFonts w:ascii="Arial Narrow" w:eastAsia="Calibri" w:hAnsi="Arial Narrow" w:cs="Verdana"/>
          <w:b/>
          <w:bCs/>
          <w:caps/>
          <w:color w:val="00000A"/>
          <w:sz w:val="28"/>
          <w:szCs w:val="28"/>
          <w:lang w:eastAsia="zh-CN"/>
        </w:rPr>
      </w:pPr>
      <w:r w:rsidRPr="00342B04">
        <w:rPr>
          <w:rFonts w:ascii="Arial Narrow" w:eastAsia="Verdana" w:hAnsi="Arial Narrow" w:cs="Verdana"/>
          <w:b/>
          <w:bCs/>
          <w:caps/>
          <w:color w:val="00000A"/>
          <w:sz w:val="28"/>
          <w:szCs w:val="28"/>
          <w:lang w:eastAsia="zh-CN"/>
        </w:rPr>
        <w:t xml:space="preserve"> - </w:t>
      </w:r>
      <w:r w:rsidRPr="00342B04">
        <w:rPr>
          <w:rFonts w:ascii="Arial Narrow" w:eastAsia="Calibri" w:hAnsi="Arial Narrow" w:cs="Verdana"/>
          <w:b/>
          <w:bCs/>
          <w:caps/>
          <w:color w:val="00000A"/>
          <w:sz w:val="28"/>
          <w:szCs w:val="28"/>
          <w:lang w:eastAsia="zh-CN"/>
        </w:rPr>
        <w:t>specifikace</w:t>
      </w:r>
      <w:r w:rsidRPr="00342B04">
        <w:rPr>
          <w:rFonts w:ascii="Arial Narrow" w:eastAsia="Verdana" w:hAnsi="Arial Narrow" w:cs="Verdana"/>
          <w:b/>
          <w:bCs/>
          <w:caps/>
          <w:color w:val="00000A"/>
          <w:sz w:val="28"/>
          <w:szCs w:val="28"/>
          <w:lang w:eastAsia="zh-CN"/>
        </w:rPr>
        <w:t xml:space="preserve"> </w:t>
      </w:r>
      <w:r w:rsidRPr="00342B04">
        <w:rPr>
          <w:rFonts w:ascii="Arial Narrow" w:eastAsia="Calibri" w:hAnsi="Arial Narrow" w:cs="Verdana"/>
          <w:b/>
          <w:bCs/>
          <w:caps/>
          <w:color w:val="00000A"/>
          <w:sz w:val="28"/>
          <w:szCs w:val="28"/>
          <w:lang w:eastAsia="zh-CN"/>
        </w:rPr>
        <w:t>požadovaného</w:t>
      </w:r>
      <w:r w:rsidRPr="00342B04">
        <w:rPr>
          <w:rFonts w:ascii="Arial Narrow" w:eastAsia="Verdana" w:hAnsi="Arial Narrow" w:cs="Verdana"/>
          <w:b/>
          <w:bCs/>
          <w:caps/>
          <w:color w:val="00000A"/>
          <w:sz w:val="28"/>
          <w:szCs w:val="28"/>
          <w:lang w:eastAsia="zh-CN"/>
        </w:rPr>
        <w:t xml:space="preserve"> </w:t>
      </w:r>
      <w:r w:rsidRPr="00342B04">
        <w:rPr>
          <w:rFonts w:ascii="Arial Narrow" w:eastAsia="Calibri" w:hAnsi="Arial Narrow" w:cs="Verdana"/>
          <w:b/>
          <w:bCs/>
          <w:caps/>
          <w:color w:val="00000A"/>
          <w:sz w:val="28"/>
          <w:szCs w:val="28"/>
          <w:lang w:eastAsia="zh-CN"/>
        </w:rPr>
        <w:t>plnění</w:t>
      </w:r>
    </w:p>
    <w:p w14:paraId="72904C48" w14:textId="77777777" w:rsidR="00342B04" w:rsidRPr="00342B04" w:rsidRDefault="00342B04" w:rsidP="00916416">
      <w:pPr>
        <w:widowControl w:val="0"/>
        <w:numPr>
          <w:ilvl w:val="0"/>
          <w:numId w:val="15"/>
        </w:numPr>
        <w:suppressAutoHyphens/>
        <w:spacing w:before="240" w:after="0" w:line="360" w:lineRule="auto"/>
        <w:outlineLvl w:val="0"/>
        <w:rPr>
          <w:rFonts w:ascii="Arial Narrow" w:eastAsia="Times New Roman" w:hAnsi="Arial Narrow" w:cs="Verdana"/>
          <w:b/>
          <w:bCs/>
          <w:color w:val="00000A"/>
          <w:kern w:val="2"/>
          <w:sz w:val="24"/>
          <w:szCs w:val="32"/>
          <w:lang w:eastAsia="zh-CN"/>
        </w:rPr>
      </w:pPr>
      <w:r w:rsidRPr="00342B04">
        <w:rPr>
          <w:rFonts w:ascii="Arial Narrow" w:eastAsia="Times New Roman" w:hAnsi="Arial Narrow" w:cs="Verdana"/>
          <w:b/>
          <w:bCs/>
          <w:color w:val="00000A"/>
          <w:kern w:val="2"/>
          <w:sz w:val="24"/>
          <w:szCs w:val="32"/>
          <w:lang w:eastAsia="zh-CN"/>
        </w:rPr>
        <w:t>Požadavky zadavatele na dodávku úložiště jako celku</w:t>
      </w:r>
    </w:p>
    <w:p w14:paraId="24CB6C5B" w14:textId="77777777" w:rsidR="00342B04" w:rsidRPr="00342B04" w:rsidRDefault="00342B04" w:rsidP="00EF7435">
      <w:pPr>
        <w:numPr>
          <w:ilvl w:val="0"/>
          <w:numId w:val="16"/>
        </w:numPr>
        <w:suppressAutoHyphens/>
        <w:spacing w:after="120" w:line="240" w:lineRule="auto"/>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Předmětem veřejné zakázky je kompletní řešení, sestávající se z dodávky, instalace a zprovoznění uzlů klasického úložiště. Součástí předmětu veřejné zakázky je poskytnutí rozšířené záruky včetně technické podpory (dále jen „rozšířená záruka“) ve formě reakce Next Business Day On-site v lokalitách UKB MU, Kamenice 5, Brno a Budova K2, Komenského nám. 2, Brno.</w:t>
      </w:r>
    </w:p>
    <w:p w14:paraId="2B089ED3" w14:textId="63A2B95B" w:rsidR="00342B04" w:rsidRPr="00342B04" w:rsidRDefault="00B30FB9"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04C1CE3C" w14:textId="77777777" w:rsidR="00342B04" w:rsidRPr="00342B04" w:rsidRDefault="00342B04" w:rsidP="00DE2D0F">
      <w:pPr>
        <w:numPr>
          <w:ilvl w:val="0"/>
          <w:numId w:val="17"/>
        </w:numPr>
        <w:suppressAutoHyphens/>
        <w:spacing w:after="120" w:line="240" w:lineRule="auto"/>
        <w:ind w:left="1077"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Instalací a zprovozněním se rozumí instalace hardware do stávajících rack skříní, zapojení všech síťových rozhraní, zapojení do elektrické sítě, spuštění hardware a ověření bezchybného chodu všech komponent.</w:t>
      </w:r>
    </w:p>
    <w:p w14:paraId="1A119583" w14:textId="5BD2D60D" w:rsidR="00342B04" w:rsidRPr="00342B04" w:rsidRDefault="00B30FB9"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FA18188" w14:textId="77777777" w:rsidR="00342B04" w:rsidRPr="00342B04" w:rsidRDefault="00342B04" w:rsidP="000D0FFF">
      <w:pPr>
        <w:numPr>
          <w:ilvl w:val="0"/>
          <w:numId w:val="17"/>
        </w:numPr>
        <w:suppressAutoHyphens/>
        <w:spacing w:after="120" w:line="240" w:lineRule="auto"/>
        <w:ind w:left="1077"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 xml:space="preserve">Všechny komponenty dodávky do lokace Kamenice 5 se musí vejít do jednoho standardního racku velikosti 36U a všechny komponenty dodávky do lokace Komenského nám. 2 se musí vejít nejvýše do 4U. </w:t>
      </w:r>
    </w:p>
    <w:p w14:paraId="61F3080F" w14:textId="3623D67F" w:rsidR="00342B04" w:rsidRPr="00342B04" w:rsidRDefault="00B30FB9" w:rsidP="00342B04">
      <w:pPr>
        <w:suppressAutoHyphens/>
        <w:spacing w:after="120" w:line="240" w:lineRule="auto"/>
        <w:ind w:left="720"/>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389167E" w14:textId="77777777" w:rsidR="00342B04" w:rsidRPr="00342B04" w:rsidRDefault="00342B04" w:rsidP="00EF7435">
      <w:pPr>
        <w:numPr>
          <w:ilvl w:val="0"/>
          <w:numId w:val="16"/>
        </w:numPr>
        <w:suppressAutoHyphens/>
        <w:spacing w:after="120" w:line="240" w:lineRule="auto"/>
        <w:ind w:left="714" w:hanging="357"/>
        <w:jc w:val="both"/>
        <w:rPr>
          <w:rFonts w:ascii="Arial Narrow" w:eastAsia="Calibri" w:hAnsi="Arial Narrow" w:cs="Calibri"/>
          <w:color w:val="00000A"/>
          <w:lang w:eastAsia="zh-CN"/>
        </w:rPr>
      </w:pPr>
      <w:r w:rsidRPr="00342B04">
        <w:rPr>
          <w:rFonts w:ascii="Arial Narrow" w:eastAsia="Calibri" w:hAnsi="Arial Narrow" w:cs="Calibri"/>
          <w:b/>
          <w:bCs/>
          <w:color w:val="00000A"/>
          <w:lang w:eastAsia="zh-CN"/>
        </w:rPr>
        <w:t>Úložiště je tvořeno úložištěm s celkovou kapacitou alespoň 3250 TB,</w:t>
      </w:r>
      <w:r w:rsidRPr="00342B04">
        <w:rPr>
          <w:rFonts w:ascii="Arial Narrow" w:eastAsia="Calibri" w:hAnsi="Arial Narrow" w:cs="Calibri"/>
          <w:color w:val="00000A"/>
          <w:lang w:eastAsia="zh-CN"/>
        </w:rPr>
        <w:t xml:space="preserve"> vše dle níže uvedené specifikace. </w:t>
      </w:r>
    </w:p>
    <w:p w14:paraId="7D30C0F4" w14:textId="0EE856ED" w:rsidR="00342B04" w:rsidRPr="00342B04" w:rsidRDefault="00B30FB9" w:rsidP="00342B04">
      <w:pPr>
        <w:suppressAutoHyphens/>
        <w:spacing w:after="120" w:line="240" w:lineRule="auto"/>
        <w:ind w:left="708"/>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2674108" w14:textId="77777777" w:rsidR="00342B04" w:rsidRPr="00342B04" w:rsidRDefault="00342B04" w:rsidP="00916416">
      <w:pPr>
        <w:widowControl w:val="0"/>
        <w:numPr>
          <w:ilvl w:val="0"/>
          <w:numId w:val="15"/>
        </w:numPr>
        <w:suppressAutoHyphens/>
        <w:spacing w:before="240" w:after="0" w:line="360" w:lineRule="auto"/>
        <w:outlineLvl w:val="0"/>
        <w:rPr>
          <w:rFonts w:ascii="Arial Narrow" w:eastAsia="Times New Roman" w:hAnsi="Arial Narrow" w:cs="Verdana"/>
          <w:b/>
          <w:bCs/>
          <w:color w:val="00000A"/>
          <w:kern w:val="2"/>
          <w:sz w:val="24"/>
          <w:szCs w:val="32"/>
          <w:lang w:eastAsia="zh-CN"/>
        </w:rPr>
      </w:pPr>
      <w:r w:rsidRPr="00342B04">
        <w:rPr>
          <w:rFonts w:ascii="Arial Narrow" w:eastAsia="Times New Roman" w:hAnsi="Arial Narrow" w:cs="Verdana"/>
          <w:b/>
          <w:bCs/>
          <w:color w:val="00000A"/>
          <w:kern w:val="2"/>
          <w:sz w:val="24"/>
          <w:szCs w:val="32"/>
          <w:lang w:eastAsia="zh-CN"/>
        </w:rPr>
        <w:t>Požadavky zadavatele na úložiště</w:t>
      </w:r>
    </w:p>
    <w:p w14:paraId="5E36BB6D" w14:textId="77777777" w:rsidR="00342B04" w:rsidRPr="00342B04" w:rsidRDefault="00342B04" w:rsidP="00916416">
      <w:pPr>
        <w:widowControl w:val="0"/>
        <w:numPr>
          <w:ilvl w:val="1"/>
          <w:numId w:val="15"/>
        </w:numPr>
        <w:suppressAutoHyphens/>
        <w:spacing w:after="200"/>
        <w:ind w:left="714" w:hanging="357"/>
        <w:outlineLvl w:val="0"/>
        <w:rPr>
          <w:rFonts w:ascii="Arial Narrow" w:eastAsia="Calibri" w:hAnsi="Arial Narrow" w:cs="Calibri"/>
          <w:color w:val="00000A"/>
          <w:kern w:val="2"/>
          <w:lang w:eastAsia="zh-CN"/>
        </w:rPr>
      </w:pPr>
      <w:r w:rsidRPr="00342B04">
        <w:rPr>
          <w:rFonts w:ascii="Arial Narrow" w:eastAsia="Calibri" w:hAnsi="Arial Narrow" w:cs="Calibri"/>
          <w:b/>
          <w:bCs/>
          <w:color w:val="00000A"/>
          <w:kern w:val="2"/>
          <w:lang w:eastAsia="zh-CN"/>
        </w:rPr>
        <w:t>Systém se musí skládat z následujících komponent:</w:t>
      </w:r>
    </w:p>
    <w:p w14:paraId="74C13789" w14:textId="77777777" w:rsidR="00342B04" w:rsidRPr="00342B04" w:rsidRDefault="00342B04" w:rsidP="00916416">
      <w:pPr>
        <w:widowControl w:val="0"/>
        <w:numPr>
          <w:ilvl w:val="2"/>
          <w:numId w:val="15"/>
        </w:numPr>
        <w:suppressAutoHyphens/>
        <w:spacing w:after="200" w:line="23" w:lineRule="atLeast"/>
        <w:ind w:left="1434"/>
        <w:jc w:val="both"/>
        <w:outlineLvl w:val="0"/>
        <w:rPr>
          <w:rFonts w:ascii="Arial Narrow" w:eastAsia="Calibri" w:hAnsi="Arial Narrow" w:cs="Calibri"/>
          <w:color w:val="00000A"/>
          <w:kern w:val="2"/>
          <w:lang w:eastAsia="zh-CN"/>
        </w:rPr>
      </w:pPr>
      <w:r w:rsidRPr="00342B04">
        <w:rPr>
          <w:rFonts w:ascii="Arial Narrow" w:eastAsia="Times New Roman" w:hAnsi="Arial Narrow" w:cs="Verdana"/>
          <w:color w:val="00000A"/>
          <w:kern w:val="2"/>
          <w:lang w:eastAsia="zh-CN"/>
        </w:rPr>
        <w:t>Úložiště skládající se z následujících částí (části mohou být realizovány společným diskovým polem). Poměr kapacit jednotlivých částí musí být v poměru 1:12 nebo lepším ve prospěch flash části, vše umístěno v lokaci Kamenice 5, Brno.</w:t>
      </w:r>
    </w:p>
    <w:p w14:paraId="337C7509" w14:textId="3BBCC02E" w:rsidR="00342B04" w:rsidRPr="00342B04" w:rsidRDefault="00B30FB9" w:rsidP="00342B04">
      <w:pPr>
        <w:widowControl w:val="0"/>
        <w:suppressAutoHyphens/>
        <w:spacing w:after="200" w:line="23" w:lineRule="atLeast"/>
        <w:ind w:left="1434"/>
        <w:jc w:val="both"/>
        <w:outlineLvl w:val="0"/>
        <w:rPr>
          <w:rFonts w:ascii="Arial Narrow" w:eastAsia="Calibri" w:hAnsi="Arial Narrow" w:cs="Calibri"/>
          <w:i/>
          <w:color w:val="FF0000"/>
          <w:kern w:val="2"/>
          <w:lang w:eastAsia="zh-CN"/>
        </w:rPr>
      </w:pPr>
      <w:r>
        <w:rPr>
          <w:rFonts w:ascii="Arial Narrow" w:eastAsia="Calibri" w:hAnsi="Arial Narrow" w:cs="Calibri"/>
          <w:i/>
          <w:color w:val="FF0000"/>
          <w:kern w:val="2"/>
          <w:lang w:eastAsia="zh-CN"/>
        </w:rPr>
        <w:t>xxx</w:t>
      </w:r>
    </w:p>
    <w:p w14:paraId="48A2B442" w14:textId="77777777" w:rsidR="00342B04" w:rsidRPr="00342B04" w:rsidRDefault="00342B04" w:rsidP="00916416">
      <w:pPr>
        <w:numPr>
          <w:ilvl w:val="3"/>
          <w:numId w:val="15"/>
        </w:numPr>
        <w:suppressAutoHyphens/>
        <w:spacing w:after="200"/>
        <w:ind w:left="1775"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Flash část s kapacitou alespoň 250TB, připojené ke všem souborovým serverům. Do této kapacity nejsou počítány paritní a hot-spare disky. Flash úložištěm se rozumí pole složené výhradně z flash disků. Tato část nesmí obsahovat žádný rotační disk.</w:t>
      </w:r>
    </w:p>
    <w:p w14:paraId="24EA2796" w14:textId="62F9BC07" w:rsidR="00342B04" w:rsidRPr="00342B04" w:rsidRDefault="00B30FB9"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5FD76A4" w14:textId="77777777" w:rsidR="00342B04" w:rsidRPr="00342B04" w:rsidRDefault="00342B04" w:rsidP="00916416">
      <w:pPr>
        <w:numPr>
          <w:ilvl w:val="3"/>
          <w:numId w:val="15"/>
        </w:numPr>
        <w:suppressAutoHyphens/>
        <w:spacing w:after="200"/>
        <w:ind w:left="1775"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Rotační část s hrubou kapacitou alespoň 3000TB</w:t>
      </w:r>
      <w:bookmarkStart w:id="3" w:name="_Hlk114662325"/>
      <w:r w:rsidRPr="00342B04">
        <w:rPr>
          <w:rFonts w:ascii="Arial Narrow" w:eastAsia="Arial Narrow" w:hAnsi="Arial Narrow" w:cs="Arial Narrow"/>
          <w:color w:val="00000A"/>
          <w:lang w:eastAsia="zh-CN"/>
        </w:rPr>
        <w:t xml:space="preserve">, </w:t>
      </w:r>
      <w:r w:rsidRPr="00342B04">
        <w:rPr>
          <w:rFonts w:ascii="Arial Narrow" w:eastAsia="Calibri" w:hAnsi="Arial Narrow" w:cs="Calibri"/>
          <w:color w:val="00000A"/>
          <w:lang w:eastAsia="zh-CN"/>
        </w:rPr>
        <w:t>připojené ke všem souborovým serverům. Do této kapacity nejsou počítány paritní a hot-spare disky.</w:t>
      </w:r>
      <w:bookmarkEnd w:id="3"/>
    </w:p>
    <w:p w14:paraId="27BD408E" w14:textId="011D4EE0" w:rsidR="00342B04" w:rsidRPr="00342B04" w:rsidRDefault="00B30FB9"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2624C4C"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Tři identické souborové servery pro zpřístupnění obou částí úložiště, umístěny v lokaci Kamenice 5, Brno.</w:t>
      </w:r>
    </w:p>
    <w:p w14:paraId="3015C8BE" w14:textId="1E4AC1AB" w:rsidR="00342B04" w:rsidRPr="00342B04" w:rsidRDefault="00B30FB9"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lastRenderedPageBreak/>
        <w:t>xxx</w:t>
      </w:r>
    </w:p>
    <w:p w14:paraId="4EC2DF4A"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Čtyři přídavné servery, jejichž připojení k úložišti bude pouze přes síťové rozhraní skrze tři souborové servery. Dva servery budou umístěné v lokaci Komenského nám. 2, Brno, další dva servery v lokaci Kamenice 5, Brno.</w:t>
      </w:r>
    </w:p>
    <w:p w14:paraId="24FCF18D" w14:textId="66101531"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6CB75A2" w14:textId="77777777" w:rsidR="00342B04" w:rsidRPr="00342B04" w:rsidRDefault="00342B04" w:rsidP="00342B04">
      <w:pPr>
        <w:suppressAutoHyphens/>
        <w:spacing w:after="120" w:line="240" w:lineRule="auto"/>
        <w:ind w:left="714"/>
        <w:jc w:val="both"/>
        <w:rPr>
          <w:rFonts w:ascii="Arial Narrow" w:eastAsia="Calibri" w:hAnsi="Arial Narrow" w:cs="Calibri"/>
          <w:i/>
          <w:color w:val="FF0000"/>
          <w:lang w:eastAsia="zh-CN"/>
        </w:rPr>
      </w:pPr>
    </w:p>
    <w:p w14:paraId="166C7F4D"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Každý souborový server musí být schopen současně zpřístupnit celé úložiště. Ve standardní instalaci slouží server jako aktivní server pro část (svazek) pole a jako záložní server pro jiné části pole. V případě výpadku jednoho souborového serveru musí zbylé servery obsloužit celé pole bez změny HW konfigurace serverů, polí nebo propojovací kabeláže. Analogicky v případě výpadku řadiče pole musí zbylý řadič zajistit připojení všech serverů bez změny HW konfigurace serverů, diskového pole nebo propojovací kabeláže. Požadované úložiště se může skládat z více nezávislých fyzických polí, v takovém případě musí být každé pole připojeno ke každému souborovému serveru</w:t>
      </w:r>
      <w:r w:rsidRPr="00342B04">
        <w:rPr>
          <w:rFonts w:ascii="Arial Narrow" w:eastAsia="Arial Narrow" w:hAnsi="Arial Narrow" w:cs="Arial Narrow"/>
          <w:b/>
          <w:bCs/>
          <w:color w:val="00000A"/>
          <w:lang w:eastAsia="zh-CN"/>
        </w:rPr>
        <w:t>.</w:t>
      </w:r>
    </w:p>
    <w:p w14:paraId="5B5C7055" w14:textId="5CA862FF"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044E5209" w14:textId="77777777" w:rsidR="00342B04" w:rsidRPr="00342B04" w:rsidRDefault="00342B04" w:rsidP="00342B04">
      <w:pPr>
        <w:suppressAutoHyphens/>
        <w:spacing w:after="120" w:line="240" w:lineRule="auto"/>
        <w:ind w:left="714" w:firstLine="702"/>
        <w:jc w:val="both"/>
        <w:rPr>
          <w:rFonts w:ascii="Arial Narrow" w:eastAsia="Calibri" w:hAnsi="Arial Narrow" w:cs="Calibri"/>
          <w:i/>
          <w:color w:val="FF0000"/>
          <w:lang w:eastAsia="zh-CN"/>
        </w:rPr>
      </w:pPr>
    </w:p>
    <w:p w14:paraId="4BADDEFD"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Zadavatel definoval konfiguraci diskového úložiště tak, aby jeho výkon odpovídal potřebám a nákladům na plánované využití. Konfigurace je zvolena tak, aby servery mohly být použity jako samostatné SMB servery i jako případné další servery do IBM Spectrum Scale konfigurace. IBM Spectrum Scale standard licence na všechny souborové servery musí být součástí dodávky.</w:t>
      </w:r>
    </w:p>
    <w:p w14:paraId="685060D5" w14:textId="1951EDCB"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E9FABCF" w14:textId="77777777" w:rsidR="00342B04" w:rsidRPr="00342B04" w:rsidRDefault="00342B04" w:rsidP="00342B04">
      <w:pPr>
        <w:suppressAutoHyphens/>
        <w:spacing w:after="120" w:line="240" w:lineRule="auto"/>
        <w:jc w:val="both"/>
        <w:rPr>
          <w:rFonts w:ascii="Arial Narrow" w:eastAsia="Calibri" w:hAnsi="Arial Narrow" w:cs="Calibri"/>
          <w:color w:val="00000A"/>
          <w:lang w:eastAsia="zh-CN"/>
        </w:rPr>
      </w:pPr>
    </w:p>
    <w:p w14:paraId="7E8F1BA2" w14:textId="77777777" w:rsidR="00342B04" w:rsidRPr="00342B04" w:rsidRDefault="00342B04" w:rsidP="00916416">
      <w:pPr>
        <w:numPr>
          <w:ilvl w:val="1"/>
          <w:numId w:val="15"/>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b/>
          <w:bCs/>
          <w:color w:val="00000A"/>
          <w:lang w:eastAsia="zh-CN"/>
        </w:rPr>
        <w:t>Každý souborový server musí splňovat tyto parametry:</w:t>
      </w:r>
    </w:p>
    <w:p w14:paraId="5324045F"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 xml:space="preserve">Každý server umožňuje současný blokový přístup na celé diskové pole. </w:t>
      </w:r>
    </w:p>
    <w:p w14:paraId="27C8875B" w14:textId="22CEFAFC"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2FD758A"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 xml:space="preserve">Každý server musí mít alespoň jeden procesor v architektuře x86_64. Výkon celého serveru ve SpecINT2017 rate, baseline musí být alespoň 110 bodů. Zároveň výkon v tomto benchmarku přepočtený na jedno jádro CPU, tj. výkon celého uzlu vydělený počtem fyzických jader v uzlu, dosahuje alespoň 6,5. Počítají se pouze fyzická jádra, nikoli technologie hyperthreading. </w:t>
      </w:r>
    </w:p>
    <w:p w14:paraId="056FB740" w14:textId="7176C8A8"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9D5D16B"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 xml:space="preserve">Každý server musí mít alespoň 256 GB RAM ECC. </w:t>
      </w:r>
    </w:p>
    <w:p w14:paraId="0ACFAE12" w14:textId="3AE7890C"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C55A4DB"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Každý server musí být osazen alespoň dvěma SSD disky s celkovou kapacitou alespoň 480 GB. Rychlost lineárního čtení/zápisu každého SSD disku musí být alespoň 500/200 MB/s, každý SSD disk musí nabízet alespoň 50000/10000 IOPS pro náhodné čtení/zápis, každý disk musí mít TBW (TeraBytes Written) alespoň 1 PB. Disky budou použity jako mirror a musí být vyměnitelné za chodu.</w:t>
      </w:r>
    </w:p>
    <w:p w14:paraId="5CA247DD" w14:textId="140094ED"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8ABCF1D"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lastRenderedPageBreak/>
        <w:t>Každý server musí mít dvě 10 Gb Ethernet rozhraní (s optickým rozhraním 10GBASE-LR), 10 Gb rozhraní musí být s možností PXE bootu. Součástí nabídky musí být příslušné propojovací kabely pro připojení všech serverů, všechny o délce 20m, po dohodě se zadavatelem budou dodány kabely na míru. Zároveň musí být dodány SFP+ moduly do switche plně kompatibilní se switchem Juniper QFX-5100-48S včetně DDMI funkcionality. Zadavatel požaduje jeden SFP+ modul do switche pro každý použitý 10 Gb port na serveru. Lze použít OEM moduly.</w:t>
      </w:r>
    </w:p>
    <w:p w14:paraId="52355F9B" w14:textId="403E0B97"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4A18F81"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 xml:space="preserve">Každý server musí mít duální napájení. Zdroje i disky musí být vyměnitelné za chodu. </w:t>
      </w:r>
    </w:p>
    <w:p w14:paraId="250B2BAB" w14:textId="1BFACFC4"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89716DD"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musí mít redundantní HBA karty připojující disková pole. Výpadek jedné karty nezpůsobí úplnou nepřístupnost kteréhokoli z připojených diskových polí.</w:t>
      </w:r>
    </w:p>
    <w:p w14:paraId="1754EAAA" w14:textId="0FCA0757"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FBB2F16"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musí mít další HBA karty s celkem 4 SAS porty pro připojení stávajících diskových polí. Tyto karty i porty nelze použít pro zajištění redundance ve smyslu bodu B.2.7.</w:t>
      </w:r>
    </w:p>
    <w:p w14:paraId="3B0A22BA" w14:textId="48B80B2E"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0EE31B35"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Každý server umožňuje centralizovaný přístup ke konzoli (klávesnice + monitor), a to jak lokálně (KVM switch), tak po síti (síťový KVM nebo BMC).</w:t>
      </w:r>
    </w:p>
    <w:p w14:paraId="3997675E" w14:textId="68C78182"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006553F3"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Každý server podporuje bootování z externího zařízení a to jak lokálně (boot z USB – CD-ROM, flash disk, harddisk), tak po síti (boot z virtuálního média implementovaného pomocí síťového KVM nebo BMC).</w:t>
      </w:r>
    </w:p>
    <w:p w14:paraId="4A5239BD" w14:textId="3415B042"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F7DE4CC"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Základní deska musí umožňovat změnu pořadí bootovacích zařízení.</w:t>
      </w:r>
    </w:p>
    <w:p w14:paraId="2BBF45DF" w14:textId="741C66FC"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3E834BB"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 xml:space="preserve">Základní deska musí obsahovat management controller (BMC) kompatibilní se specifikací IPMI 2.0 nebo vyšší. BMC musí umět monitorovat minimálně funkčnost ventilátorů a zdroje, teplotu CPU a základní desky; dále musí BMC poskytovat základní vzdálený power management (vypnout, zapnout, reset). Požadujeme možnost změny bootovacího zařízení vzdáleně pomocí BMC nebo KVM. </w:t>
      </w:r>
    </w:p>
    <w:p w14:paraId="5E3BD707" w14:textId="257488D2"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8B5135E"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Funkcionalita IPMI musí být přístupná z příkazové řádky běžící na vzdáleném linuxovém systému připojeném k BMC přes LAN.</w:t>
      </w:r>
    </w:p>
    <w:p w14:paraId="15B4BF3D" w14:textId="6F0C0960"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2194294" w14:textId="77777777" w:rsidR="00342B04" w:rsidRPr="00342B04" w:rsidRDefault="00342B04" w:rsidP="00916416">
      <w:pPr>
        <w:numPr>
          <w:ilvl w:val="1"/>
          <w:numId w:val="15"/>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b/>
          <w:bCs/>
          <w:color w:val="00000A"/>
          <w:lang w:eastAsia="zh-CN"/>
        </w:rPr>
        <w:t>Úložné pole:</w:t>
      </w:r>
    </w:p>
    <w:p w14:paraId="2E1C032E"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lastRenderedPageBreak/>
        <w:t>Podmínky jsou definovány pro jedno pole, řešení se může skládat z více nezávislých polí. Každé pole musí být připojeno ke každému souborovému serveru. Propojení front-end serverů a polí musí být realizováno prostřednictvím FC nebo SAS technologie.</w:t>
      </w:r>
    </w:p>
    <w:p w14:paraId="03B2C645" w14:textId="6CE96F05"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C6CEE46"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Zabezpečení flash disků musí být pomocí RAID 6 v konfiguraci 10+2 (nebo lepší, tj. 9+2) nebo pomocí ekvivalentní technologie se stejnou úrovní zabezpečení (počet paritních disků), např. distribuovaný RAID a pod. RAID skupin může být v poli více, na front-endu mohou být softwarově spojeny do jediného blokového zařízení pomocí softwarového RAID 0 nebo spojením za sebe. Všechny RAID 6 skupiny musí být nakonfigurovány stejně, musí se skládat ze stejných disků a musí být realizovány pomocí externího kontroleru, SW RAID nebo RAID realizován na HBA kartě na front-endu není přípustný. RAID musí být nakonfigurován tak, aby rebuild neběžel více jak 48 hodin (během plného provozu, je přípustná degradace výkonu).</w:t>
      </w:r>
    </w:p>
    <w:p w14:paraId="79FDEFE2" w14:textId="569250D2"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DE8A611"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Zabezpečení rotačních disků musí být pomocí RAID 6 v konfiguraci 8+2 (nebo lepší, tj. 7+2) nebo pomocí ekvivalentní technologie se stejnou úrovní zabezpečení (počet paritních disků), např. distribuovaný RAID a pod. RAID skupin může být v poli více, na front-endu mohou být softwarově spojeny do jediného blokového zařízení pomocí softwarového RAID 0 nebo spojením za sebe. Všechny RAID 6 skupiny musí být nakonfigurovány stejně, musí se skládat ze stejných disků a musí být realizovány pomocí externího kontroleru, SW RAID nebo RAID realizován na HBA kartě na front-endu není přípustný. RAID musí být nakonfigurován tak, aby rebuild neběžel více jak 48 hodin (během plného provozu, je přípustná degradace výkonu).</w:t>
      </w:r>
    </w:p>
    <w:p w14:paraId="0137A27C" w14:textId="15923B35"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E612D63"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Počty RAID skupin nemusí být na všech nezávislých polích stejné. Jsou-li počty RAID skupin na všech nezávislých polích různé, jsou přípustné nejvýše dvě rozdílné konfigurace. Např. jsou-li nabízena disková pole se 4 a další pole se 6 RAID skupinami, není přípustné nabízet další pole s 8 RAID skupinami.</w:t>
      </w:r>
    </w:p>
    <w:p w14:paraId="01170D9B" w14:textId="6B04476A"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C719BB1"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Do požadované kapacity nejsou počítány paritní ani hot-spare disky. Dále musí být v případě řešení s jediným polem dodány nejméně 4 hot-spare flash disky a nejméně 10 hot-spare rotačních disků přidělitelné k libovolnému RAIDu odpovídajícího typu. V případě řešení s více nezávislými poli musí být dodány nejméně 2 hot-spare flash disky a nejméně 5  rotačních disků pro každé pole.</w:t>
      </w:r>
    </w:p>
    <w:p w14:paraId="5D6ED1D5" w14:textId="18D363E2"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F74B968"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Všechny dodané flash disky musí být stejného typu a velikosti, určené pro použití v serverech nebo RAID polích. Všechny dodané rotační disky musí být stejného typu a velikosti, určené pro použití v serverech nebo RAID polích.</w:t>
      </w:r>
    </w:p>
    <w:p w14:paraId="3BF9D39A" w14:textId="4DF508C4"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A37887E"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Pro použité flash disky požadujeme DWPD 1 po dobu pěti let.</w:t>
      </w:r>
    </w:p>
    <w:p w14:paraId="3F7C49E7" w14:textId="2CF7615A"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lastRenderedPageBreak/>
        <w:t>xxx</w:t>
      </w:r>
    </w:p>
    <w:p w14:paraId="1E2BEDC6"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Pole a servery musí být samostatné jednotky. Součástí nabídky musí být veškeré propojovací prvky jako např. FC nebo SAS kabely použité pro propojení pole a serverů.</w:t>
      </w:r>
    </w:p>
    <w:p w14:paraId="164D8A04" w14:textId="6CC40400"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7B48110"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Je požadována plná redundance komponent diskových polí, včetně řadičů, zdrojů napájení, ventilátorů.</w:t>
      </w:r>
    </w:p>
    <w:p w14:paraId="22C812D7" w14:textId="63D86A7A"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0877547"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Alespoň 32 GB write-back cache hardwarových RAID řadičů, zabezpečená při výpadku proudu nebo poruše jednoho z řadičů. V případě zabezpečení cache zrcadlením musí mít 32 GB cache paměti každý řadič.</w:t>
      </w:r>
    </w:p>
    <w:p w14:paraId="17AB2752" w14:textId="28138B42"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C103874"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Jsou požadovány disky a zdroje typu hot-plug.</w:t>
      </w:r>
    </w:p>
    <w:p w14:paraId="35526E71" w14:textId="68982528"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663B6A6"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Požadujeme vzdálený management a monitoring serverů i diskových polí, varování o poruchách disků a řadičů pomocí SNMP zpráv. Vzdálený management musí být plně použitelný z Linuxu.</w:t>
      </w:r>
    </w:p>
    <w:p w14:paraId="2A62D0BA" w14:textId="67ABDE74"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BEE41EB"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Disková pole musí podporovat tiering mezi flash disky a rotačními disky, tedy transparentní migraci dat na základě jejich používání.</w:t>
      </w:r>
    </w:p>
    <w:p w14:paraId="6E639FBF" w14:textId="6DF21782" w:rsidR="00342B04" w:rsidRPr="00342B04" w:rsidRDefault="00AC7DFC" w:rsidP="00342B04">
      <w:pPr>
        <w:suppressAutoHyphens/>
        <w:spacing w:after="120" w:line="240" w:lineRule="auto"/>
        <w:ind w:left="1418"/>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EF4583F" w14:textId="77777777" w:rsidR="00342B04" w:rsidRPr="00342B04" w:rsidRDefault="00342B04" w:rsidP="00342B04">
      <w:pPr>
        <w:suppressAutoHyphens/>
        <w:spacing w:after="120" w:line="240" w:lineRule="auto"/>
        <w:ind w:left="1440"/>
        <w:jc w:val="both"/>
        <w:rPr>
          <w:rFonts w:ascii="Arial Narrow" w:eastAsia="Calibri" w:hAnsi="Arial Narrow" w:cs="Calibri"/>
          <w:color w:val="00000A"/>
          <w:lang w:eastAsia="zh-CN"/>
        </w:rPr>
      </w:pPr>
    </w:p>
    <w:p w14:paraId="7EEA5E72" w14:textId="77777777" w:rsidR="00342B04" w:rsidRPr="00342B04" w:rsidRDefault="00342B04" w:rsidP="00916416">
      <w:pPr>
        <w:numPr>
          <w:ilvl w:val="1"/>
          <w:numId w:val="15"/>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b/>
          <w:bCs/>
          <w:color w:val="00000A"/>
          <w:lang w:eastAsia="zh-CN"/>
        </w:rPr>
        <w:t>Přídavné servery</w:t>
      </w:r>
    </w:p>
    <w:p w14:paraId="00363B79"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musí mít alespoň jeden procesor v architektuře x86_64. Výkon celého serveru ve SpecFP2017 rate, baseline musí být alespoň 460 bodů. Zároveň výkon v tomto benchmarku přepočtený na jedno jádro CPU, tj. výkon celého uzlu vydělený počtem fyzických jader v uzlu, dosahuje alespoň 6,5. Počítají se pouze fyzická jádra, nikoli technologie hyperthreading.</w:t>
      </w:r>
    </w:p>
    <w:p w14:paraId="3EC50E05" w14:textId="5DB4F7DA"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8B7AD8F"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musí mít alespoň 512 GB RAM ECC.</w:t>
      </w:r>
    </w:p>
    <w:p w14:paraId="298A1553" w14:textId="7615F59E" w:rsidR="00342B04" w:rsidRPr="00342B04" w:rsidRDefault="00AC7DFC" w:rsidP="00342B04">
      <w:pPr>
        <w:suppressAutoHyphens/>
        <w:spacing w:after="200"/>
        <w:ind w:left="1434"/>
        <w:jc w:val="both"/>
        <w:rPr>
          <w:rFonts w:ascii="Arial Narrow" w:eastAsia="Calibri" w:hAnsi="Arial Narrow" w:cs="Calibri"/>
          <w:color w:val="00000A"/>
          <w:lang w:eastAsia="zh-CN"/>
        </w:rPr>
      </w:pPr>
      <w:r>
        <w:rPr>
          <w:rFonts w:ascii="Arial Narrow" w:eastAsia="Calibri" w:hAnsi="Arial Narrow" w:cs="Calibri"/>
          <w:i/>
          <w:color w:val="FF0000"/>
          <w:lang w:eastAsia="zh-CN"/>
        </w:rPr>
        <w:t>xxx</w:t>
      </w:r>
    </w:p>
    <w:p w14:paraId="3160EAD8"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Každý server musí být osazen alespoň dvěma SSD disky s celkovou kapacitou alespoň 480 GB. Rychlost lineárního čtení/zápisu každého SSD disku musí být alespoň 500/200 MB/s, každý SSD disk musí nabízet alespoň 50000/10000 IOPS pro náhodné čtení/zápis, každý disk musí mít TBW (TeraBytes Written) alespoň 1 PB. Disky budou použity jako mirror a musí být vyměnitelné za chodu.</w:t>
      </w:r>
    </w:p>
    <w:p w14:paraId="6E1E2434" w14:textId="5454D312"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55FC086"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lastRenderedPageBreak/>
        <w:t>Každý server musí mít dále alepoň dva SSD disky, každý s kapacitou 3.8TB. Rychlost lineárního čtení/zápisu každého SSD disku musí být alespoň 3500/3000 MB/s, každý SSD disk musí nabízet alespoň 500000/100000 IOPS pro náhodné čtení/zápis, každý disk musí mít TBW (TeraBytes Written) alespoň 4 PB.</w:t>
      </w:r>
    </w:p>
    <w:p w14:paraId="1569A23C" w14:textId="3C597ECD"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0818B33"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musí mít dvě 10 Gb Ethernet rozhraní (s optickým rozhraním 10GBASE-LR), 10 Gb rozhraní musí být s možností PXE bootu. Součástí nabídky musí být příslušné propojovací kabely pro připojení všech serverů, všechny o délce 20m, po dohodě se zadavatelem budou dodány kabely na míru. Pro servery zadavatel požaduje SFP+ moduly do switche plně kompatibilní se switchem Juniper QFX-5100-48S včetně DDMI funkcionality. Zadavatel požaduje jeden SFP+ modul do switche pro každý použitý 10 Gb port na serveru. Lze použít OEM moduly.</w:t>
      </w:r>
    </w:p>
    <w:p w14:paraId="54C5EE3B" w14:textId="2E109C05" w:rsidR="00342B04" w:rsidRPr="00342B04" w:rsidRDefault="00AC7DFC" w:rsidP="00342B04">
      <w:pPr>
        <w:suppressAutoHyphens/>
        <w:spacing w:after="120" w:line="240" w:lineRule="auto"/>
        <w:ind w:left="1416"/>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8512AF2" w14:textId="77777777" w:rsidR="00342B04" w:rsidRPr="00342B04" w:rsidRDefault="00342B04" w:rsidP="00916416">
      <w:pPr>
        <w:numPr>
          <w:ilvl w:val="2"/>
          <w:numId w:val="15"/>
        </w:numPr>
        <w:suppressAutoHyphens/>
        <w:spacing w:after="200"/>
        <w:ind w:left="1434" w:hanging="357"/>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musí</w:t>
      </w:r>
      <w:r w:rsidRPr="00342B04">
        <w:rPr>
          <w:rFonts w:ascii="Arial Narrow" w:eastAsia="Arial Narrow" w:hAnsi="Arial Narrow" w:cs="Arial Narrow"/>
          <w:color w:val="FF0000"/>
          <w:lang w:eastAsia="zh-CN"/>
        </w:rPr>
        <w:t xml:space="preserve"> </w:t>
      </w:r>
      <w:r w:rsidRPr="00342B04">
        <w:rPr>
          <w:rFonts w:ascii="Arial Narrow" w:eastAsia="Arial Narrow" w:hAnsi="Arial Narrow" w:cs="Arial Narrow"/>
          <w:color w:val="00000A"/>
          <w:lang w:eastAsia="zh-CN"/>
        </w:rPr>
        <w:t>mít duální napájení. Zdroje i disky musí být vyměnitelné za chodu.</w:t>
      </w:r>
    </w:p>
    <w:p w14:paraId="6CE953C3" w14:textId="4B8BE8C9"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E3F557A"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umožňuje centralizovaný přístup ke konzoli (klávesnice + monitor), a to jak lokálně (KVM switch), tak po síti (síťový KVM nebo BMC).</w:t>
      </w:r>
    </w:p>
    <w:p w14:paraId="6EBF0A0D" w14:textId="1EF87B83"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1F181AB"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Každý server podporuje bootování z externího zařízení a to jak lokálně (boot z USB – CD-ROM, flash disk, harddisk), tak po síti (boot z virtuálního média implementovaného pomocí síťového KVM nebo BMC).</w:t>
      </w:r>
    </w:p>
    <w:p w14:paraId="19085B29" w14:textId="20CF65DB"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09DE5CB" w14:textId="77777777" w:rsidR="00342B04" w:rsidRPr="00342B04" w:rsidRDefault="00342B04" w:rsidP="00916416">
      <w:pPr>
        <w:numPr>
          <w:ilvl w:val="2"/>
          <w:numId w:val="15"/>
        </w:numPr>
        <w:suppressAutoHyphens/>
        <w:spacing w:after="200"/>
        <w:ind w:left="143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Základní deska musí umožňovat změnu pořadí bootovacích zařízení.</w:t>
      </w:r>
    </w:p>
    <w:p w14:paraId="74859BE6" w14:textId="4629C828"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44BAA9D6" w14:textId="77777777" w:rsidR="00342B04" w:rsidRPr="00342B04" w:rsidRDefault="00342B04" w:rsidP="00916416">
      <w:pPr>
        <w:numPr>
          <w:ilvl w:val="2"/>
          <w:numId w:val="15"/>
        </w:numPr>
        <w:suppressAutoHyphens/>
        <w:spacing w:after="200"/>
        <w:ind w:left="1434" w:hanging="357"/>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Základní deska musí obsahovat management controller (BMC) kompatibilní se specifikací IPMI 2.0 nebo vyšší. BMC musí umět monitorovat minimálně funkčnost ventilátorů a zdroje, teplotu CPU a základní desky; dále musí BMC poskytovat základní vzdálený power management (vypnout, zapnout, reset). Požadujeme možnost změny bootovacího zařízení vzdáleně pomocí BMC nebo KVM</w:t>
      </w:r>
    </w:p>
    <w:p w14:paraId="48124425" w14:textId="58AE847D"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FCD0B44" w14:textId="77777777" w:rsidR="00342B04" w:rsidRPr="00342B04" w:rsidRDefault="00342B04" w:rsidP="00916416">
      <w:pPr>
        <w:numPr>
          <w:ilvl w:val="2"/>
          <w:numId w:val="15"/>
        </w:numPr>
        <w:suppressAutoHyphens/>
        <w:spacing w:after="200"/>
        <w:ind w:left="143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Funkcionalita IPMI musí být přístupná z příkazové řádky běžící na vzdáleném linuxovém systému připojeném k BMC přes LAN</w:t>
      </w:r>
    </w:p>
    <w:p w14:paraId="78362902" w14:textId="48C983C4" w:rsidR="00342B04" w:rsidRPr="00342B04" w:rsidRDefault="00AC7DFC" w:rsidP="00342B04">
      <w:pPr>
        <w:suppressAutoHyphens/>
        <w:spacing w:after="120" w:line="240" w:lineRule="auto"/>
        <w:ind w:left="714"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0D034ED" w14:textId="77777777" w:rsidR="00342B04" w:rsidRPr="00342B04" w:rsidRDefault="00342B04" w:rsidP="00342B04">
      <w:pPr>
        <w:suppressAutoHyphens/>
        <w:spacing w:after="120" w:line="240" w:lineRule="auto"/>
        <w:jc w:val="both"/>
        <w:rPr>
          <w:rFonts w:ascii="Arial Narrow" w:eastAsia="Calibri" w:hAnsi="Arial Narrow" w:cs="Calibri"/>
          <w:color w:val="00000A"/>
          <w:lang w:eastAsia="zh-CN"/>
        </w:rPr>
      </w:pPr>
    </w:p>
    <w:p w14:paraId="5E8B4408" w14:textId="77777777" w:rsidR="00342B04" w:rsidRPr="00342B04" w:rsidRDefault="00342B04" w:rsidP="00916416">
      <w:pPr>
        <w:widowControl w:val="0"/>
        <w:numPr>
          <w:ilvl w:val="0"/>
          <w:numId w:val="15"/>
        </w:numPr>
        <w:suppressAutoHyphens/>
        <w:spacing w:after="200"/>
        <w:outlineLvl w:val="0"/>
        <w:rPr>
          <w:rFonts w:ascii="Arial Narrow" w:eastAsia="Times New Roman" w:hAnsi="Arial Narrow" w:cs="Verdana"/>
          <w:b/>
          <w:bCs/>
          <w:color w:val="00000A"/>
          <w:kern w:val="2"/>
          <w:sz w:val="24"/>
          <w:szCs w:val="32"/>
          <w:lang w:eastAsia="zh-CN"/>
        </w:rPr>
      </w:pPr>
      <w:r w:rsidRPr="00342B04">
        <w:rPr>
          <w:rFonts w:ascii="Arial Narrow" w:eastAsia="Times New Roman" w:hAnsi="Arial Narrow" w:cs="Verdana"/>
          <w:b/>
          <w:bCs/>
          <w:color w:val="00000A"/>
          <w:kern w:val="2"/>
          <w:sz w:val="24"/>
          <w:szCs w:val="32"/>
          <w:lang w:eastAsia="zh-CN"/>
        </w:rPr>
        <w:t>Další společné požadavky</w:t>
      </w:r>
    </w:p>
    <w:p w14:paraId="1FBDE23E" w14:textId="77777777" w:rsidR="00342B04" w:rsidRPr="00342B04" w:rsidRDefault="00342B04" w:rsidP="00916416">
      <w:pPr>
        <w:numPr>
          <w:ilvl w:val="1"/>
          <w:numId w:val="19"/>
        </w:numPr>
        <w:tabs>
          <w:tab w:val="left" w:pos="720"/>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lastRenderedPageBreak/>
        <w:t>Délka záruční doby musí být minimálně 36 měsíců s reakční dobou nejpozději následující pracovní den (NBD) v místě instalace (On-site).</w:t>
      </w:r>
    </w:p>
    <w:p w14:paraId="529D1740" w14:textId="567F4C1C"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F91CAF6"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Veškeré zařízení by mělo být možno koupit bez jakéhokoliv software. Pokud je programové vybavení nutnou součástí nabídky (například SW pro vzdálenou správu), musí být jasně specifikovány důvody a cena za takový SW musí být zahrnuta do ceny dodávky (na dobu neurčitou; pokud autor / výrobce / dodavatel SW neposkytuje licenci na dobu neurčitou, je účastník povinen tuto skutečnost zadavateli prokázat a zajistit licenci nejméně po dobu poskytování záruky). Tento požadavek se netýká licencí na souborový systém IBM Spectrum Scale.</w:t>
      </w:r>
    </w:p>
    <w:p w14:paraId="472441F8" w14:textId="71D041BD" w:rsidR="00342B04" w:rsidRPr="00342B04" w:rsidRDefault="00AC7DFC" w:rsidP="00342B04">
      <w:pPr>
        <w:suppressAutoHyphens/>
        <w:spacing w:after="120" w:line="240" w:lineRule="auto"/>
        <w:ind w:firstLine="708"/>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50391A5" w14:textId="77777777" w:rsidR="00342B04" w:rsidRPr="00342B04" w:rsidRDefault="00342B04" w:rsidP="00916416">
      <w:pPr>
        <w:numPr>
          <w:ilvl w:val="1"/>
          <w:numId w:val="19"/>
        </w:numPr>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Součástí nabídky musí být licence na souborový systém IBM Spectrum Scale. Licence musí pokrýt všechny tři souborové servery. Délka podpory licencí musí být minimálně 1 rok.</w:t>
      </w:r>
    </w:p>
    <w:p w14:paraId="04F75CE2" w14:textId="45D6903C" w:rsidR="00342B04" w:rsidRPr="00342B04" w:rsidRDefault="00AC7DFC" w:rsidP="00342B04">
      <w:pPr>
        <w:suppressAutoHyphens/>
        <w:spacing w:after="120" w:line="240" w:lineRule="auto"/>
        <w:ind w:firstLine="708"/>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0B2F9D5" w14:textId="77777777" w:rsidR="00342B04" w:rsidRPr="00342B04" w:rsidRDefault="00342B04" w:rsidP="00916416">
      <w:pPr>
        <w:numPr>
          <w:ilvl w:val="1"/>
          <w:numId w:val="19"/>
        </w:numPr>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Všechny servery (souborové i přídavné) musí mít nastaveno IPMI na získání DHCP adresy a musí mít nastaveno bootování ze sítě přes PXE z 10Gb interfacu.</w:t>
      </w:r>
    </w:p>
    <w:p w14:paraId="0D272EE8" w14:textId="597FEC75"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33F3B8B"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Všechny komponenty, které jsou touto technickou specifikací požadovány, musí být použitelné v prostředí operačního systému Linux (zejména, ale nikoliv výhradně 64bit Centos), tj. musí být podporovány distribučním nebo originálním jádrem nebo s využitím externích ovladačů dostupných ve zdrojovém kódu.</w:t>
      </w:r>
    </w:p>
    <w:p w14:paraId="1BDC255B" w14:textId="65AF3CA0"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791D013"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Součástí nabídky musí být celková maximální spotřeba sestavy (maximální spotřeba odpovídá spotřebě při plném zatížení všech komponent, tedy uzlů).</w:t>
      </w:r>
    </w:p>
    <w:p w14:paraId="5FE855B2" w14:textId="4F558829" w:rsidR="00342B04" w:rsidRPr="00342B04" w:rsidRDefault="00AC7DFC" w:rsidP="00342B04">
      <w:pPr>
        <w:suppressAutoHyphens/>
        <w:spacing w:after="120" w:line="240" w:lineRule="auto"/>
        <w:ind w:left="12" w:firstLine="702"/>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F2C83F9"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Zařízení budou uchycena ve standardním 19" rámu, montážní sady je potřeba dodat spolu se zařízením v potřebném počtu, doporučené provedení šroubů M6 philips (PH).</w:t>
      </w:r>
    </w:p>
    <w:p w14:paraId="19CFE065" w14:textId="0B75829A"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6E03CC2"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Napájení v rozvaděčích je jednofázové 230V~. PDU lišty zadavatele obsahují kulaté zásuvky</w:t>
      </w:r>
      <w:r w:rsidRPr="00342B04">
        <w:rPr>
          <w:rFonts w:ascii="Arial Narrow" w:eastAsia="Times New Roman" w:hAnsi="Arial Narrow" w:cs="Times New Roman"/>
          <w:color w:val="00000A"/>
          <w:lang w:eastAsia="cs-CZ"/>
        </w:rPr>
        <w:t xml:space="preserve"> CEE 7/5.</w:t>
      </w:r>
    </w:p>
    <w:p w14:paraId="7387D5E9" w14:textId="5DC0459A"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D263A04"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Při montáži zařízení musí být proudění vzduchu v rozvaděči orientováno vodorovným podélným směrem, od předních dveří rozvaděče do teplé uličky.</w:t>
      </w:r>
    </w:p>
    <w:p w14:paraId="7E8C745B" w14:textId="455F2AF7"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D58BD25"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Součástí dodávky musí být veškerá propojovací kabeláž pro připojení uzlů do síťových switchů pro obě 1 Gb a všechna 10 Gb rozhraní, všechny o délce až 20 m, po dohodě se zadavatelem budou dodány kabely na míru.</w:t>
      </w:r>
    </w:p>
    <w:p w14:paraId="005D187A" w14:textId="47C6D69D"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0E80A051"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lastRenderedPageBreak/>
        <w:t>Pro účely posouzení nabídky je účastník povinen uvést SPEC výkon všech serverů.</w:t>
      </w:r>
    </w:p>
    <w:p w14:paraId="77930C68" w14:textId="477C0AA3"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r w:rsidR="00342B04" w:rsidRPr="00342B04">
        <w:rPr>
          <w:rFonts w:ascii="Arial Narrow" w:eastAsia="Calibri" w:hAnsi="Arial Narrow" w:cs="Calibri"/>
          <w:i/>
          <w:color w:val="FF0000"/>
          <w:lang w:eastAsia="zh-CN"/>
        </w:rPr>
        <w:tab/>
      </w:r>
      <w:r w:rsidR="00342B04" w:rsidRPr="00342B04">
        <w:rPr>
          <w:rFonts w:ascii="Arial Narrow" w:eastAsia="Calibri" w:hAnsi="Arial Narrow" w:cs="Calibri"/>
          <w:i/>
          <w:color w:val="FF0000"/>
          <w:lang w:eastAsia="zh-CN"/>
        </w:rPr>
        <w:tab/>
      </w:r>
      <w:r w:rsidR="00342B04" w:rsidRPr="00342B04">
        <w:rPr>
          <w:rFonts w:ascii="Arial Narrow" w:eastAsia="Calibri" w:hAnsi="Arial Narrow" w:cs="Calibri"/>
          <w:i/>
          <w:color w:val="FF0000"/>
          <w:lang w:eastAsia="zh-CN"/>
        </w:rPr>
        <w:tab/>
      </w:r>
    </w:p>
    <w:p w14:paraId="5F4FD6D7"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color w:val="00000A"/>
          <w:lang w:eastAsia="zh-CN"/>
        </w:rPr>
      </w:pPr>
      <w:r w:rsidRPr="00342B04">
        <w:rPr>
          <w:rFonts w:ascii="Arial Narrow" w:eastAsia="Calibri" w:hAnsi="Arial Narrow" w:cs="Calibri"/>
          <w:color w:val="00000A"/>
          <w:lang w:eastAsia="zh-CN"/>
        </w:rPr>
        <w:t>Přesné umístění serverů a diskových polí v racích bude zadavatelem upřesněno během dodání.</w:t>
      </w:r>
    </w:p>
    <w:p w14:paraId="14F1D917" w14:textId="2AD93EE2"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D21F8D0" w14:textId="77777777" w:rsidR="00342B04" w:rsidRPr="00342B04" w:rsidRDefault="00342B04" w:rsidP="00916416">
      <w:pPr>
        <w:numPr>
          <w:ilvl w:val="1"/>
          <w:numId w:val="19"/>
        </w:numPr>
        <w:tabs>
          <w:tab w:val="left" w:pos="993"/>
        </w:tabs>
        <w:suppressAutoHyphens/>
        <w:spacing w:after="200"/>
        <w:ind w:left="714" w:hanging="357"/>
        <w:jc w:val="both"/>
        <w:rPr>
          <w:rFonts w:ascii="Arial Narrow" w:eastAsia="Calibri" w:hAnsi="Arial Narrow" w:cs="Calibri"/>
          <w:b/>
          <w:bCs/>
          <w:color w:val="00000A"/>
          <w:lang w:eastAsia="zh-CN"/>
        </w:rPr>
      </w:pPr>
      <w:r w:rsidRPr="00342B04">
        <w:rPr>
          <w:rFonts w:ascii="Arial Narrow" w:eastAsia="Calibri" w:hAnsi="Arial Narrow" w:cs="Calibri"/>
          <w:b/>
          <w:bCs/>
          <w:color w:val="00000A"/>
          <w:lang w:eastAsia="zh-CN"/>
        </w:rPr>
        <w:t>Pro účely posouzení splnění technických parametrů je účastník povinen popsat technické parametry nabízené sestavy. Popis lze realizovat formou komentářů k jednotlivým bodům Technické dokumentace, částí B a C, zpravidla však nepostačují odpovědi typu ANO/NE, je nutné konkrétně popsat konfiguraci navrženého řešení. Nabídky bez technického popisu nejsou přípustné.</w:t>
      </w:r>
    </w:p>
    <w:p w14:paraId="3B52F28B" w14:textId="0323FAAD"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782F9410" w14:textId="77777777" w:rsidR="00342B04" w:rsidRPr="00342B04" w:rsidRDefault="00342B04" w:rsidP="00342B04">
      <w:pPr>
        <w:tabs>
          <w:tab w:val="left" w:pos="993"/>
        </w:tabs>
        <w:suppressAutoHyphens/>
        <w:spacing w:after="200"/>
        <w:ind w:left="714"/>
        <w:jc w:val="both"/>
        <w:rPr>
          <w:rFonts w:ascii="Arial Narrow" w:eastAsia="Calibri" w:hAnsi="Arial Narrow" w:cs="Calibri"/>
          <w:color w:val="00000A"/>
          <w:lang w:eastAsia="zh-CN"/>
        </w:rPr>
      </w:pPr>
      <w:r w:rsidRPr="00342B04">
        <w:rPr>
          <w:rFonts w:ascii="Arial Narrow" w:eastAsia="Calibri" w:hAnsi="Arial Narrow" w:cs="Calibri"/>
          <w:b/>
          <w:bCs/>
          <w:color w:val="00000A"/>
          <w:lang w:eastAsia="zh-CN"/>
        </w:rPr>
        <w:t>Navrženou konfiguraci ve formě uvedení výrobce a jednoznačného typového označení každé položky předmětu veřejné zakázky včetně řádného ocenění všech položek rozpočtu přiloží účastník k formuláři nabídky jako samostatnou přílohu Položkový rozpočet</w:t>
      </w:r>
      <w:r w:rsidRPr="00342B04">
        <w:rPr>
          <w:rFonts w:ascii="Arial Narrow" w:eastAsia="Calibri" w:hAnsi="Arial Narrow" w:cs="Calibri"/>
          <w:color w:val="00000A"/>
          <w:lang w:eastAsia="zh-CN"/>
        </w:rPr>
        <w:t>.</w:t>
      </w:r>
    </w:p>
    <w:p w14:paraId="54501449" w14:textId="4AB506AB"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F2712B5" w14:textId="77777777" w:rsidR="00342B04" w:rsidRPr="00342B04" w:rsidRDefault="00342B04" w:rsidP="00916416">
      <w:pPr>
        <w:widowControl w:val="0"/>
        <w:numPr>
          <w:ilvl w:val="0"/>
          <w:numId w:val="15"/>
        </w:numPr>
        <w:suppressAutoHyphens/>
        <w:spacing w:after="200"/>
        <w:outlineLvl w:val="0"/>
        <w:rPr>
          <w:rFonts w:ascii="Arial Narrow" w:eastAsia="Verdana" w:hAnsi="Arial Narrow" w:cs="Verdana"/>
          <w:b/>
          <w:bCs/>
          <w:color w:val="00000A"/>
          <w:kern w:val="2"/>
          <w:sz w:val="24"/>
          <w:szCs w:val="32"/>
          <w:lang w:eastAsia="zh-CN"/>
        </w:rPr>
      </w:pPr>
      <w:r w:rsidRPr="00342B04">
        <w:rPr>
          <w:rFonts w:ascii="Arial Narrow" w:eastAsia="Verdana" w:hAnsi="Arial Narrow" w:cs="Verdana"/>
          <w:b/>
          <w:bCs/>
          <w:color w:val="00000A"/>
          <w:kern w:val="2"/>
          <w:sz w:val="24"/>
          <w:szCs w:val="32"/>
          <w:lang w:eastAsia="zh-CN"/>
        </w:rPr>
        <w:t>Měření výkonu úložiště</w:t>
      </w:r>
    </w:p>
    <w:p w14:paraId="39056998" w14:textId="77777777" w:rsidR="00342B04" w:rsidRPr="00342B04" w:rsidRDefault="00342B04" w:rsidP="00342B04">
      <w:pPr>
        <w:suppressAutoHyphens/>
        <w:spacing w:after="200"/>
        <w:ind w:left="714"/>
        <w:jc w:val="both"/>
        <w:rPr>
          <w:rFonts w:ascii="Arial Narrow" w:eastAsia="Arial Narrow" w:hAnsi="Arial Narrow" w:cs="Arial Narrow"/>
          <w:color w:val="00000A"/>
          <w:lang w:eastAsia="zh-CN"/>
        </w:rPr>
      </w:pPr>
      <w:r w:rsidRPr="00342B04">
        <w:rPr>
          <w:rFonts w:ascii="Arial Narrow" w:eastAsia="Arial Narrow" w:hAnsi="Arial Narrow" w:cs="Arial Narrow"/>
          <w:b/>
          <w:bCs/>
          <w:color w:val="00000A"/>
          <w:lang w:eastAsia="zh-CN"/>
        </w:rPr>
        <w:t>Součástí nabídky</w:t>
      </w:r>
      <w:r w:rsidRPr="00342B04">
        <w:rPr>
          <w:rFonts w:ascii="Arial Narrow" w:eastAsia="Arial Narrow" w:hAnsi="Arial Narrow" w:cs="Arial Narrow"/>
          <w:color w:val="00000A"/>
          <w:lang w:eastAsia="zh-CN"/>
        </w:rPr>
        <w:t xml:space="preserve"> budou výkonnostní testy diskového subsystému dle následujícího popisu:</w:t>
      </w:r>
    </w:p>
    <w:p w14:paraId="1FB0BCC5" w14:textId="055BFA1A"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A468F28" w14:textId="77777777" w:rsidR="00342B04" w:rsidRPr="00342B04" w:rsidRDefault="00342B04" w:rsidP="00E50869">
      <w:pPr>
        <w:numPr>
          <w:ilvl w:val="0"/>
          <w:numId w:val="18"/>
        </w:numPr>
        <w:suppressAutoHyphens/>
        <w:spacing w:after="200"/>
        <w:ind w:left="714" w:hanging="357"/>
        <w:jc w:val="both"/>
        <w:rPr>
          <w:rFonts w:ascii="Arial Narrow" w:eastAsia="Arial Narrow" w:hAnsi="Arial Narrow" w:cs="Arial Narrow"/>
          <w:color w:val="00000A"/>
          <w:lang w:eastAsia="zh-CN"/>
        </w:rPr>
      </w:pPr>
      <w:r w:rsidRPr="00342B04">
        <w:rPr>
          <w:rFonts w:ascii="Arial Narrow" w:eastAsia="Arial Narrow" w:hAnsi="Arial Narrow" w:cs="Arial Narrow"/>
          <w:color w:val="00000A"/>
          <w:lang w:eastAsia="zh-CN"/>
        </w:rPr>
        <w:t xml:space="preserve">Sestava musí poskytovat celkovou průchodnost alespoň 6.000.000 kB/s při sekvenčním čtení 64 velkých souborů a 6.000.000 kB/s při sekvenčním zápisu 64 velkých souborů.  </w:t>
      </w:r>
      <w:r w:rsidRPr="00342B04">
        <w:rPr>
          <w:rFonts w:ascii="Arial Narrow" w:eastAsia="Calibri" w:hAnsi="Arial Narrow" w:cs="Calibri"/>
          <w:color w:val="00000A"/>
          <w:lang w:eastAsia="zh-CN"/>
        </w:rPr>
        <w:br/>
      </w:r>
      <w:r w:rsidRPr="00342B04">
        <w:rPr>
          <w:rFonts w:ascii="Arial Narrow" w:eastAsia="Arial Narrow" w:hAnsi="Arial Narrow" w:cs="Arial Narrow"/>
          <w:color w:val="00000A"/>
          <w:lang w:eastAsia="zh-CN"/>
        </w:rPr>
        <w:t>Pro dosažení požadovaného výkonu mohou být použity rovnoměrně všechny front-endy.</w:t>
      </w:r>
    </w:p>
    <w:p w14:paraId="5FEED735" w14:textId="105E41A4"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8C2F8BF" w14:textId="77777777" w:rsidR="00342B04" w:rsidRPr="00342B04" w:rsidRDefault="00342B04" w:rsidP="00E50869">
      <w:pPr>
        <w:numPr>
          <w:ilvl w:val="0"/>
          <w:numId w:val="18"/>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Účastníkem dodané výsledky výkonnostního měření musí být provedeny na účastníkem navržené konfiguraci vyhovující tomuto zadání (není tedy možné dodat výkonnostní charakteristiky pouze pro RAID 0 nebo pro jinou RAID konfiguraci nesplňující uvedené požadavky).</w:t>
      </w:r>
    </w:p>
    <w:p w14:paraId="1ACDB831" w14:textId="49C379D9"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611FEC7E" w14:textId="77777777" w:rsidR="00342B04" w:rsidRPr="00342B04" w:rsidRDefault="00342B04" w:rsidP="00E50869">
      <w:pPr>
        <w:numPr>
          <w:ilvl w:val="0"/>
          <w:numId w:val="18"/>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Rychlost úložiště bude měřena na frontendech dodaných v konfiguraci dle části B. sekce 2. (požadavky na souborové servery). Rychlost bude měřena nad souborovým systémem GPFS na svazcích obsahujících celou dodanou kapacitu.</w:t>
      </w:r>
    </w:p>
    <w:p w14:paraId="20C07C8F" w14:textId="76BAE781"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13774B2D" w14:textId="77777777" w:rsidR="00342B04" w:rsidRPr="00342B04" w:rsidRDefault="00342B04" w:rsidP="00E50869">
      <w:pPr>
        <w:numPr>
          <w:ilvl w:val="0"/>
          <w:numId w:val="18"/>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Ověření výkonu bude prováděno pomocí iozone -t 64 -Mce -s1000g -r256k -i0 -i1 -F file1 file2 file3 file4 … file64. Kde fileX jsou plné cesty k souborům ležícím na připojeném poli. Podstatné pro průchodnost jsou údaje „Children see throughput for 64 initial writers” (pro zápis) a “Children see throughput for 64 readers” (pro čtení). Program iozone může využít všechny dodávané front-endy pomocí náhrady přepínače -F přepínačem -+m filename.</w:t>
      </w:r>
    </w:p>
    <w:p w14:paraId="628BACED" w14:textId="0C20D24E"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2375E70D" w14:textId="77777777" w:rsidR="00342B04" w:rsidRPr="00342B04" w:rsidRDefault="00342B04" w:rsidP="00E50869">
      <w:pPr>
        <w:numPr>
          <w:ilvl w:val="0"/>
          <w:numId w:val="18"/>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lastRenderedPageBreak/>
        <w:t>Požadavek na průchodnost musí být dosažitelný na identické dodané konfiguraci.</w:t>
      </w:r>
    </w:p>
    <w:p w14:paraId="7D2DA739" w14:textId="02F32D32"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5B753D2D" w14:textId="77777777" w:rsidR="00342B04" w:rsidRPr="00342B04" w:rsidRDefault="00342B04" w:rsidP="00E50869">
      <w:pPr>
        <w:numPr>
          <w:ilvl w:val="0"/>
          <w:numId w:val="18"/>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 xml:space="preserve">Testy dodané pro účely posouzení nemusejí být pořízeny na stejném hardware, který bude dodán, případně v dodávané konfiguraci. </w:t>
      </w:r>
      <w:r w:rsidRPr="00342B04">
        <w:rPr>
          <w:rFonts w:ascii="Arial Narrow" w:eastAsia="Calibri" w:hAnsi="Arial Narrow" w:cs="Verdana"/>
          <w:color w:val="00000A"/>
          <w:lang w:eastAsia="zh-CN"/>
        </w:rPr>
        <w:t>Dodavatel nicméně odpovídá za to, že případné skutečně naměřené hodnoty během možného ověření na skutečně dodané konfiguraci nebudou horší, než jaké přikládá k nabídce.</w:t>
      </w:r>
      <w:r w:rsidRPr="00342B04">
        <w:rPr>
          <w:rFonts w:ascii="Arial Narrow" w:eastAsia="Arial Narrow" w:hAnsi="Arial Narrow" w:cs="Arial Narrow"/>
          <w:color w:val="00000A"/>
          <w:lang w:eastAsia="zh-CN"/>
        </w:rPr>
        <w:t xml:space="preserve"> Nevadí, budou-li skutečně naměřené hodnoty lepší.</w:t>
      </w:r>
    </w:p>
    <w:p w14:paraId="3BB8D0C6" w14:textId="34C53269"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3C2E0536" w14:textId="77777777" w:rsidR="00342B04" w:rsidRPr="00342B04" w:rsidRDefault="00342B04" w:rsidP="00E50869">
      <w:pPr>
        <w:numPr>
          <w:ilvl w:val="0"/>
          <w:numId w:val="18"/>
        </w:numPr>
        <w:suppressAutoHyphens/>
        <w:spacing w:after="200"/>
        <w:ind w:left="714" w:hanging="357"/>
        <w:jc w:val="both"/>
        <w:rPr>
          <w:rFonts w:ascii="Arial Narrow" w:eastAsia="Calibri" w:hAnsi="Arial Narrow" w:cs="Calibri"/>
          <w:color w:val="00000A"/>
          <w:lang w:eastAsia="zh-CN"/>
        </w:rPr>
      </w:pPr>
      <w:r w:rsidRPr="00342B04">
        <w:rPr>
          <w:rFonts w:ascii="Arial Narrow" w:eastAsia="Arial Narrow" w:hAnsi="Arial Narrow" w:cs="Arial Narrow"/>
          <w:color w:val="00000A"/>
          <w:lang w:eastAsia="zh-CN"/>
        </w:rPr>
        <w:t>Pro rychlost úložiště je pro zadavatele podstatná rychlost naměřená programem iozone (</w:t>
      </w:r>
      <w:hyperlink r:id="rId7">
        <w:r w:rsidRPr="00342B04">
          <w:rPr>
            <w:rFonts w:ascii="Arial Narrow" w:eastAsia="Arial Narrow" w:hAnsi="Arial Narrow" w:cs="Arial Narrow"/>
            <w:color w:val="000080"/>
            <w:u w:val="single"/>
            <w:lang w:eastAsia="zh-CN"/>
          </w:rPr>
          <w:t>http://www.iozone.org</w:t>
        </w:r>
      </w:hyperlink>
      <w:r w:rsidRPr="00342B04">
        <w:rPr>
          <w:rFonts w:ascii="Arial Narrow" w:eastAsia="Arial Narrow" w:hAnsi="Arial Narrow" w:cs="Arial Narrow"/>
          <w:color w:val="000080"/>
          <w:u w:val="single"/>
          <w:lang w:eastAsia="zh-CN"/>
        </w:rPr>
        <w:t xml:space="preserve">). </w:t>
      </w:r>
      <w:r w:rsidRPr="00342B04">
        <w:rPr>
          <w:rFonts w:ascii="Arial Narrow" w:eastAsia="Arial Narrow" w:hAnsi="Arial Narrow" w:cs="Arial Narrow"/>
          <w:b/>
          <w:bCs/>
          <w:color w:val="00000A"/>
          <w:lang w:eastAsia="zh-CN"/>
        </w:rPr>
        <w:t>Výstup programu iozone je nutné přiložit k nabídce.</w:t>
      </w:r>
    </w:p>
    <w:p w14:paraId="4C8AB4D2" w14:textId="376E1AAD" w:rsidR="00342B04" w:rsidRPr="00342B04" w:rsidRDefault="00AC7DFC" w:rsidP="00342B04">
      <w:pPr>
        <w:suppressAutoHyphens/>
        <w:spacing w:after="120" w:line="240" w:lineRule="auto"/>
        <w:ind w:left="714"/>
        <w:jc w:val="both"/>
        <w:rPr>
          <w:rFonts w:ascii="Arial Narrow" w:eastAsia="Calibri" w:hAnsi="Arial Narrow" w:cs="Calibri"/>
          <w:i/>
          <w:color w:val="FF0000"/>
          <w:lang w:eastAsia="zh-CN"/>
        </w:rPr>
      </w:pPr>
      <w:r>
        <w:rPr>
          <w:rFonts w:ascii="Arial Narrow" w:eastAsia="Calibri" w:hAnsi="Arial Narrow" w:cs="Calibri"/>
          <w:i/>
          <w:color w:val="FF0000"/>
          <w:lang w:eastAsia="zh-CN"/>
        </w:rPr>
        <w:t>xxx</w:t>
      </w:r>
    </w:p>
    <w:p w14:paraId="071D0031" w14:textId="6B6AF9F8" w:rsidR="00916416" w:rsidRDefault="00916416" w:rsidP="00E617AF">
      <w:pPr>
        <w:tabs>
          <w:tab w:val="left" w:pos="4962"/>
        </w:tabs>
        <w:spacing w:after="120" w:line="220" w:lineRule="atLeast"/>
        <w:ind w:left="1111" w:hanging="544"/>
        <w:jc w:val="both"/>
        <w:rPr>
          <w:rFonts w:ascii="Arial Narrow" w:eastAsia="Times New Roman" w:hAnsi="Arial Narrow" w:cs="Times New Roman"/>
          <w:lang w:eastAsia="cs-CZ"/>
        </w:rPr>
      </w:pPr>
    </w:p>
    <w:p w14:paraId="4545550A" w14:textId="77777777" w:rsidR="00FD0BD2" w:rsidRDefault="00916416" w:rsidP="00FD0BD2">
      <w:pPr>
        <w:spacing w:after="0"/>
        <w:rPr>
          <w:rFonts w:ascii="Arial Narrow" w:eastAsia="Times New Roman" w:hAnsi="Arial Narrow" w:cs="Times New Roman"/>
          <w:lang w:eastAsia="cs-CZ"/>
        </w:rPr>
      </w:pPr>
      <w:r>
        <w:rPr>
          <w:rFonts w:ascii="Arial Narrow" w:eastAsia="Times New Roman" w:hAnsi="Arial Narrow" w:cs="Times New Roman"/>
          <w:lang w:eastAsia="cs-CZ"/>
        </w:rPr>
        <w:br w:type="page"/>
      </w:r>
    </w:p>
    <w:p w14:paraId="7FF35CF5" w14:textId="342729A8" w:rsidR="00ED7730" w:rsidRDefault="00ED7730" w:rsidP="00ED7730">
      <w:pPr>
        <w:spacing w:after="0"/>
        <w:jc w:val="center"/>
        <w:rPr>
          <w:rFonts w:ascii="Arial Narrow" w:hAnsi="Arial Narrow" w:cs="Verdana-Bold"/>
          <w:b/>
          <w:bCs/>
          <w:color w:val="000000"/>
          <w:sz w:val="24"/>
          <w:szCs w:val="24"/>
        </w:rPr>
      </w:pPr>
      <w:r>
        <w:rPr>
          <w:rFonts w:ascii="Arial Narrow" w:hAnsi="Arial Narrow" w:cs="Verdana-Bold"/>
          <w:b/>
          <w:bCs/>
          <w:color w:val="000000"/>
          <w:sz w:val="24"/>
          <w:szCs w:val="24"/>
        </w:rPr>
        <w:lastRenderedPageBreak/>
        <w:t>Důvěrné</w:t>
      </w:r>
    </w:p>
    <w:p w14:paraId="601E8034" w14:textId="5D75EAAC" w:rsidR="00916416" w:rsidRDefault="005952D2" w:rsidP="00FD0BD2">
      <w:pPr>
        <w:spacing w:after="0"/>
        <w:rPr>
          <w:rFonts w:ascii="Arial Narrow" w:hAnsi="Arial Narrow" w:cs="Verdana-Bold"/>
          <w:color w:val="000000"/>
          <w:sz w:val="24"/>
          <w:szCs w:val="24"/>
        </w:rPr>
      </w:pPr>
      <w:r w:rsidRPr="00ED7730">
        <w:rPr>
          <w:rFonts w:ascii="Arial Narrow" w:hAnsi="Arial Narrow" w:cs="Verdana-Bold"/>
          <w:color w:val="000000"/>
          <w:sz w:val="24"/>
          <w:szCs w:val="24"/>
        </w:rPr>
        <w:t xml:space="preserve">Položkový rozpočet </w:t>
      </w:r>
    </w:p>
    <w:p w14:paraId="0FB89DC2" w14:textId="48D322DA" w:rsidR="00ED7730" w:rsidRPr="00ED7730" w:rsidRDefault="00ED7730" w:rsidP="00FD0BD2">
      <w:pPr>
        <w:spacing w:after="0"/>
        <w:rPr>
          <w:rFonts w:ascii="Arial Narrow" w:eastAsia="Times New Roman" w:hAnsi="Arial Narrow" w:cs="Times New Roman"/>
          <w:sz w:val="24"/>
          <w:szCs w:val="24"/>
          <w:lang w:eastAsia="cs-CZ"/>
        </w:rPr>
      </w:pPr>
      <w:r>
        <w:rPr>
          <w:rFonts w:ascii="Arial Narrow" w:hAnsi="Arial Narrow" w:cs="Verdana-Bold"/>
          <w:color w:val="000000"/>
          <w:sz w:val="24"/>
          <w:szCs w:val="24"/>
        </w:rPr>
        <w:t>xxx</w:t>
      </w:r>
    </w:p>
    <w:p w14:paraId="53E4654B" w14:textId="77777777" w:rsidR="00916416" w:rsidRDefault="00916416" w:rsidP="00916416">
      <w:pPr>
        <w:autoSpaceDE w:val="0"/>
        <w:autoSpaceDN w:val="0"/>
        <w:adjustRightInd w:val="0"/>
        <w:spacing w:after="0" w:line="240" w:lineRule="auto"/>
        <w:rPr>
          <w:rFonts w:ascii="Calibri-Bold" w:hAnsi="Calibri-Bold" w:cs="Calibri-Bold"/>
          <w:b/>
          <w:bCs/>
          <w:color w:val="FFFFFF"/>
          <w:sz w:val="14"/>
          <w:szCs w:val="14"/>
        </w:rPr>
      </w:pPr>
      <w:r>
        <w:rPr>
          <w:rFonts w:ascii="Calibri" w:hAnsi="Calibri" w:cs="Calibri"/>
          <w:color w:val="FFFFFF"/>
          <w:sz w:val="14"/>
          <w:szCs w:val="14"/>
        </w:rPr>
        <w:t xml:space="preserve">Celkem </w:t>
      </w:r>
      <w:r>
        <w:rPr>
          <w:rFonts w:ascii="Calibri-Bold" w:hAnsi="Calibri-Bold" w:cs="Calibri-Bold"/>
          <w:b/>
          <w:bCs/>
          <w:color w:val="FFFFFF"/>
          <w:sz w:val="14"/>
          <w:szCs w:val="14"/>
        </w:rPr>
        <w:t>7 597 000,00 1 595 370,00 9 192 370,00</w:t>
      </w:r>
    </w:p>
    <w:sectPr w:rsidR="00916416" w:rsidSect="00D82406">
      <w:footerReference w:type="default" r:id="rId8"/>
      <w:headerReference w:type="first" r:id="rId9"/>
      <w:footerReference w:type="first" r:id="rId10"/>
      <w:pgSz w:w="11906" w:h="16838" w:code="9"/>
      <w:pgMar w:top="2127" w:right="1134" w:bottom="1843" w:left="1418"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E334" w14:textId="77777777" w:rsidR="00D262AC" w:rsidRDefault="00D262AC">
      <w:pPr>
        <w:spacing w:after="0" w:line="240" w:lineRule="auto"/>
      </w:pPr>
      <w:r>
        <w:separator/>
      </w:r>
    </w:p>
  </w:endnote>
  <w:endnote w:type="continuationSeparator" w:id="0">
    <w:p w14:paraId="7A998790" w14:textId="77777777" w:rsidR="00D262AC" w:rsidRDefault="00D262AC">
      <w:pPr>
        <w:spacing w:after="0" w:line="240" w:lineRule="auto"/>
      </w:pPr>
      <w:r>
        <w:continuationSeparator/>
      </w:r>
    </w:p>
  </w:endnote>
  <w:endnote w:type="continuationNotice" w:id="1">
    <w:p w14:paraId="6E0F0EFD" w14:textId="77777777" w:rsidR="00D262AC" w:rsidRDefault="00D26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17">
    <w:altName w:val="Cambria"/>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67A8" w14:textId="17CC0860" w:rsidR="00276BB7" w:rsidRPr="00276BB7" w:rsidRDefault="00276BB7" w:rsidP="00276BB7">
    <w:pPr>
      <w:widowControl w:val="0"/>
      <w:pBdr>
        <w:top w:val="single" w:sz="4" w:space="1" w:color="auto"/>
      </w:pBdr>
      <w:tabs>
        <w:tab w:val="center" w:pos="4680"/>
        <w:tab w:val="right" w:pos="8820"/>
      </w:tabs>
      <w:spacing w:after="0" w:line="240" w:lineRule="auto"/>
      <w:rPr>
        <w:rFonts w:ascii="Arial Narrow" w:eastAsia="Times New Roman" w:hAnsi="Arial Narrow" w:cs="Times New Roman"/>
        <w:sz w:val="16"/>
        <w:szCs w:val="16"/>
      </w:rPr>
    </w:pPr>
    <w:r w:rsidRPr="002F360D">
      <w:rPr>
        <w:rFonts w:ascii="Arial Narrow" w:eastAsia="Times New Roman" w:hAnsi="Arial Narrow" w:cs="Times New Roman"/>
        <w:sz w:val="16"/>
        <w:szCs w:val="16"/>
      </w:rPr>
      <w:t xml:space="preserve">Kupní smlouva </w:t>
    </w:r>
    <w:r w:rsidRPr="00276BB7">
      <w:rPr>
        <w:rFonts w:ascii="Arial Narrow" w:eastAsia="Times New Roman" w:hAnsi="Arial Narrow" w:cs="Times New Roman"/>
        <w:bCs/>
        <w:sz w:val="16"/>
        <w:szCs w:val="16"/>
      </w:rPr>
      <w:tab/>
    </w:r>
    <w:r w:rsidRPr="00276BB7">
      <w:rPr>
        <w:rFonts w:ascii="Arial Narrow" w:eastAsia="Times New Roman" w:hAnsi="Arial Narrow" w:cs="Times New Roman"/>
        <w:bCs/>
        <w:sz w:val="16"/>
        <w:szCs w:val="16"/>
      </w:rPr>
      <w:tab/>
    </w:r>
  </w:p>
  <w:p w14:paraId="3F51226A" w14:textId="71D4CBBB" w:rsidR="00211F80" w:rsidRPr="00276BB7" w:rsidRDefault="00276BB7" w:rsidP="00276BB7">
    <w:pPr>
      <w:widowControl w:val="0"/>
      <w:pBdr>
        <w:top w:val="single" w:sz="4" w:space="1" w:color="auto"/>
      </w:pBdr>
      <w:tabs>
        <w:tab w:val="center" w:pos="4680"/>
        <w:tab w:val="right" w:pos="8820"/>
      </w:tabs>
      <w:spacing w:after="0" w:line="240" w:lineRule="auto"/>
      <w:rPr>
        <w:rFonts w:ascii="Calibri" w:eastAsia="Calibri" w:hAnsi="Calibri" w:cs="Calibri"/>
        <w:lang w:eastAsia="zh-CN"/>
      </w:rPr>
    </w:pPr>
    <w:r w:rsidRPr="00276BB7">
      <w:rPr>
        <w:rFonts w:ascii="Arial Narrow" w:eastAsia="Times New Roman" w:hAnsi="Arial Narrow" w:cs="Times New Roman"/>
        <w:sz w:val="16"/>
        <w:szCs w:val="16"/>
      </w:rPr>
      <w:tab/>
    </w:r>
    <w:r w:rsidRPr="00276BB7">
      <w:rPr>
        <w:rFonts w:ascii="Arial Narrow" w:eastAsia="Times New Roman" w:hAnsi="Arial Narrow" w:cs="Times New Roman"/>
        <w:sz w:val="16"/>
        <w:szCs w:val="16"/>
      </w:rPr>
      <w:tab/>
      <w:t xml:space="preserve">Strana </w:t>
    </w:r>
    <w:r w:rsidRPr="008D191F">
      <w:rPr>
        <w:rFonts w:ascii="Arial Narrow" w:eastAsia="Times New Roman" w:hAnsi="Arial Narrow" w:cs="Times New Roman"/>
        <w:noProof/>
        <w:sz w:val="16"/>
        <w:szCs w:val="16"/>
      </w:rPr>
      <w:fldChar w:fldCharType="begin"/>
    </w:r>
    <w:r w:rsidRPr="00276BB7">
      <w:rPr>
        <w:rFonts w:ascii="Arial Narrow" w:eastAsia="Times New Roman" w:hAnsi="Arial Narrow" w:cs="Times New Roman"/>
        <w:sz w:val="16"/>
        <w:szCs w:val="16"/>
      </w:rPr>
      <w:instrText xml:space="preserve"> PAGE </w:instrText>
    </w:r>
    <w:r w:rsidRPr="008D191F">
      <w:rPr>
        <w:rFonts w:ascii="Arial Narrow" w:eastAsia="Times New Roman" w:hAnsi="Arial Narrow" w:cs="Times New Roman"/>
        <w:sz w:val="16"/>
        <w:szCs w:val="16"/>
      </w:rPr>
      <w:fldChar w:fldCharType="separate"/>
    </w:r>
    <w:r w:rsidR="00D07407">
      <w:rPr>
        <w:rFonts w:ascii="Arial Narrow" w:eastAsia="Times New Roman" w:hAnsi="Arial Narrow" w:cs="Times New Roman"/>
        <w:noProof/>
        <w:sz w:val="16"/>
        <w:szCs w:val="16"/>
      </w:rPr>
      <w:t>7</w:t>
    </w:r>
    <w:r w:rsidRPr="008D191F">
      <w:rPr>
        <w:rFonts w:ascii="Arial Narrow" w:eastAsia="Times New Roman" w:hAnsi="Arial Narrow" w:cs="Times New Roman"/>
        <w:noProof/>
        <w:sz w:val="16"/>
        <w:szCs w:val="16"/>
      </w:rPr>
      <w:fldChar w:fldCharType="end"/>
    </w:r>
    <w:r w:rsidRPr="00276BB7">
      <w:rPr>
        <w:rFonts w:ascii="Arial Narrow" w:eastAsia="Times New Roman" w:hAnsi="Arial Narrow" w:cs="Times New Roman"/>
        <w:sz w:val="16"/>
        <w:szCs w:val="16"/>
      </w:rPr>
      <w:t xml:space="preserve"> (celkem </w:t>
    </w:r>
    <w:r w:rsidR="009F3008">
      <w:rPr>
        <w:rFonts w:ascii="Arial Narrow" w:eastAsia="Times New Roman" w:hAnsi="Arial Narrow" w:cs="Times New Roman"/>
        <w:sz w:val="16"/>
        <w:szCs w:val="16"/>
      </w:rPr>
      <w:t>18</w:t>
    </w:r>
    <w:r w:rsidRPr="00276BB7">
      <w:rPr>
        <w:rFonts w:ascii="Arial Narrow" w:eastAsia="Times New Roman" w:hAnsi="Arial Narrow" w:cs="Times New Roman"/>
        <w:sz w:val="16"/>
        <w:szCs w:val="16"/>
      </w:rPr>
      <w:t>)</w:t>
    </w:r>
    <w:r w:rsidR="003A2AC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AAB4" w14:textId="7D266068" w:rsidR="00276BB7" w:rsidRPr="00276BB7" w:rsidRDefault="00276BB7" w:rsidP="00276BB7">
    <w:pPr>
      <w:widowControl w:val="0"/>
      <w:pBdr>
        <w:top w:val="single" w:sz="4" w:space="1" w:color="auto"/>
      </w:pBdr>
      <w:tabs>
        <w:tab w:val="center" w:pos="4680"/>
        <w:tab w:val="right" w:pos="8820"/>
      </w:tabs>
      <w:spacing w:after="0" w:line="240" w:lineRule="auto"/>
      <w:rPr>
        <w:rFonts w:ascii="Arial Narrow" w:eastAsia="Times New Roman" w:hAnsi="Arial Narrow" w:cs="Times New Roman"/>
        <w:sz w:val="16"/>
        <w:szCs w:val="16"/>
      </w:rPr>
    </w:pPr>
    <w:r w:rsidRPr="002F360D">
      <w:rPr>
        <w:rFonts w:ascii="Arial Narrow" w:eastAsia="Times New Roman" w:hAnsi="Arial Narrow" w:cs="Times New Roman"/>
        <w:sz w:val="16"/>
        <w:szCs w:val="16"/>
      </w:rPr>
      <w:t xml:space="preserve">Kupní smlouva </w:t>
    </w:r>
    <w:r w:rsidRPr="00276BB7">
      <w:rPr>
        <w:rFonts w:ascii="Arial Narrow" w:eastAsia="Times New Roman" w:hAnsi="Arial Narrow" w:cs="Times New Roman"/>
        <w:bCs/>
        <w:sz w:val="16"/>
        <w:szCs w:val="16"/>
      </w:rPr>
      <w:tab/>
    </w:r>
    <w:r w:rsidRPr="00276BB7">
      <w:rPr>
        <w:rFonts w:ascii="Arial Narrow" w:eastAsia="Times New Roman" w:hAnsi="Arial Narrow" w:cs="Times New Roman"/>
        <w:bCs/>
        <w:sz w:val="16"/>
        <w:szCs w:val="16"/>
      </w:rPr>
      <w:tab/>
    </w:r>
  </w:p>
  <w:p w14:paraId="3F51226C" w14:textId="189C8A32" w:rsidR="00FF42D5" w:rsidRPr="00276BB7" w:rsidRDefault="00276BB7" w:rsidP="00276BB7">
    <w:pPr>
      <w:widowControl w:val="0"/>
      <w:pBdr>
        <w:top w:val="single" w:sz="4" w:space="1" w:color="auto"/>
      </w:pBdr>
      <w:tabs>
        <w:tab w:val="center" w:pos="4680"/>
        <w:tab w:val="right" w:pos="8820"/>
      </w:tabs>
      <w:spacing w:after="0" w:line="240" w:lineRule="auto"/>
      <w:rPr>
        <w:rFonts w:ascii="Calibri" w:eastAsia="Calibri" w:hAnsi="Calibri" w:cs="Calibri"/>
        <w:lang w:eastAsia="zh-CN"/>
      </w:rPr>
    </w:pPr>
    <w:r w:rsidRPr="00276BB7">
      <w:rPr>
        <w:rFonts w:ascii="Arial Narrow" w:eastAsia="Times New Roman" w:hAnsi="Arial Narrow" w:cs="Times New Roman"/>
        <w:sz w:val="16"/>
        <w:szCs w:val="16"/>
      </w:rPr>
      <w:tab/>
    </w:r>
    <w:r w:rsidRPr="00276BB7">
      <w:rPr>
        <w:rFonts w:ascii="Arial Narrow" w:eastAsia="Times New Roman" w:hAnsi="Arial Narrow" w:cs="Times New Roman"/>
        <w:sz w:val="16"/>
        <w:szCs w:val="16"/>
      </w:rPr>
      <w:tab/>
      <w:t xml:space="preserve">Strana </w:t>
    </w:r>
    <w:r w:rsidRPr="008D191F">
      <w:rPr>
        <w:rFonts w:ascii="Arial Narrow" w:eastAsia="Times New Roman" w:hAnsi="Arial Narrow" w:cs="Times New Roman"/>
        <w:noProof/>
        <w:sz w:val="16"/>
        <w:szCs w:val="16"/>
      </w:rPr>
      <w:fldChar w:fldCharType="begin"/>
    </w:r>
    <w:r w:rsidRPr="00276BB7">
      <w:rPr>
        <w:rFonts w:ascii="Arial Narrow" w:eastAsia="Times New Roman" w:hAnsi="Arial Narrow" w:cs="Times New Roman"/>
        <w:sz w:val="16"/>
        <w:szCs w:val="16"/>
      </w:rPr>
      <w:instrText xml:space="preserve"> PAGE </w:instrText>
    </w:r>
    <w:r w:rsidRPr="008D191F">
      <w:rPr>
        <w:rFonts w:ascii="Arial Narrow" w:eastAsia="Times New Roman" w:hAnsi="Arial Narrow" w:cs="Times New Roman"/>
        <w:sz w:val="16"/>
        <w:szCs w:val="16"/>
      </w:rPr>
      <w:fldChar w:fldCharType="separate"/>
    </w:r>
    <w:r w:rsidR="00D07407">
      <w:rPr>
        <w:rFonts w:ascii="Arial Narrow" w:eastAsia="Times New Roman" w:hAnsi="Arial Narrow" w:cs="Times New Roman"/>
        <w:noProof/>
        <w:sz w:val="16"/>
        <w:szCs w:val="16"/>
      </w:rPr>
      <w:t>1</w:t>
    </w:r>
    <w:r w:rsidRPr="008D191F">
      <w:rPr>
        <w:rFonts w:ascii="Arial Narrow" w:eastAsia="Times New Roman" w:hAnsi="Arial Narrow" w:cs="Times New Roman"/>
        <w:noProof/>
        <w:sz w:val="16"/>
        <w:szCs w:val="16"/>
      </w:rPr>
      <w:fldChar w:fldCharType="end"/>
    </w:r>
    <w:r w:rsidRPr="00276BB7">
      <w:rPr>
        <w:rFonts w:ascii="Arial Narrow" w:eastAsia="Times New Roman" w:hAnsi="Arial Narrow" w:cs="Times New Roman"/>
        <w:sz w:val="16"/>
        <w:szCs w:val="16"/>
      </w:rPr>
      <w:t xml:space="preserve"> (celkem </w:t>
    </w:r>
    <w:r w:rsidR="00C10717">
      <w:rPr>
        <w:rFonts w:ascii="Arial Narrow" w:eastAsia="Times New Roman" w:hAnsi="Arial Narrow" w:cs="Times New Roman"/>
        <w:sz w:val="16"/>
        <w:szCs w:val="16"/>
      </w:rPr>
      <w:t>1</w:t>
    </w:r>
    <w:r w:rsidRPr="008D191F">
      <w:rPr>
        <w:rFonts w:ascii="Arial Narrow" w:eastAsia="Times New Roman" w:hAnsi="Arial Narrow" w:cs="Times New Roman"/>
        <w:noProof/>
        <w:sz w:val="16"/>
        <w:szCs w:val="16"/>
      </w:rPr>
      <w:fldChar w:fldCharType="begin"/>
    </w:r>
    <w:r w:rsidRPr="00276BB7">
      <w:rPr>
        <w:rFonts w:ascii="Arial Narrow" w:eastAsia="Times New Roman" w:hAnsi="Arial Narrow" w:cs="Times New Roman"/>
        <w:sz w:val="16"/>
        <w:szCs w:val="16"/>
      </w:rPr>
      <w:instrText xml:space="preserve"> NUMPAGES </w:instrText>
    </w:r>
    <w:r w:rsidRPr="008D191F">
      <w:rPr>
        <w:rFonts w:ascii="Arial Narrow" w:eastAsia="Times New Roman" w:hAnsi="Arial Narrow" w:cs="Times New Roman"/>
        <w:sz w:val="16"/>
        <w:szCs w:val="16"/>
      </w:rPr>
      <w:fldChar w:fldCharType="separate"/>
    </w:r>
    <w:r w:rsidR="00D07407">
      <w:rPr>
        <w:rFonts w:ascii="Arial Narrow" w:eastAsia="Times New Roman" w:hAnsi="Arial Narrow" w:cs="Times New Roman"/>
        <w:noProof/>
        <w:sz w:val="16"/>
        <w:szCs w:val="16"/>
      </w:rPr>
      <w:t>7</w:t>
    </w:r>
    <w:r w:rsidRPr="008D191F">
      <w:rPr>
        <w:rFonts w:ascii="Arial Narrow" w:eastAsia="Times New Roman" w:hAnsi="Arial Narrow" w:cs="Times New Roman"/>
        <w:noProof/>
        <w:sz w:val="16"/>
        <w:szCs w:val="16"/>
      </w:rPr>
      <w:fldChar w:fldCharType="end"/>
    </w:r>
    <w:r w:rsidRPr="00276BB7">
      <w:rPr>
        <w:rFonts w:ascii="Arial Narrow" w:eastAsia="Times New Roman" w:hAnsi="Arial Narrow"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3BD4" w14:textId="77777777" w:rsidR="00D262AC" w:rsidRDefault="00D262AC">
      <w:pPr>
        <w:spacing w:after="0" w:line="240" w:lineRule="auto"/>
      </w:pPr>
      <w:r>
        <w:separator/>
      </w:r>
    </w:p>
  </w:footnote>
  <w:footnote w:type="continuationSeparator" w:id="0">
    <w:p w14:paraId="632C7B44" w14:textId="77777777" w:rsidR="00D262AC" w:rsidRDefault="00D262AC">
      <w:pPr>
        <w:spacing w:after="0" w:line="240" w:lineRule="auto"/>
      </w:pPr>
      <w:r>
        <w:continuationSeparator/>
      </w:r>
    </w:p>
  </w:footnote>
  <w:footnote w:type="continuationNotice" w:id="1">
    <w:p w14:paraId="5C246836" w14:textId="77777777" w:rsidR="00D262AC" w:rsidRDefault="00D26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226B" w14:textId="6181CA63" w:rsidR="00D4417E" w:rsidRDefault="00AA3498">
    <w:pPr>
      <w:pStyle w:val="Zhlav"/>
    </w:pPr>
    <w:r w:rsidRPr="000A6097">
      <w:rPr>
        <w:noProof/>
        <w:lang w:eastAsia="cs-CZ"/>
      </w:rPr>
      <w:drawing>
        <wp:inline distT="0" distB="0" distL="0" distR="0" wp14:anchorId="4B3E1BEB" wp14:editId="28C1EC0D">
          <wp:extent cx="926465" cy="646430"/>
          <wp:effectExtent l="0" t="0" r="698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26CD28C"/>
    <w:name w:val="WW8Num3"/>
    <w:lvl w:ilvl="0">
      <w:start w:val="1"/>
      <w:numFmt w:val="decimal"/>
      <w:lvlText w:val="%1."/>
      <w:lvlJc w:val="left"/>
      <w:pPr>
        <w:tabs>
          <w:tab w:val="num" w:pos="0"/>
        </w:tabs>
        <w:ind w:left="360" w:hanging="360"/>
      </w:pPr>
      <w:rPr>
        <w:rFonts w:ascii="Verdana" w:eastAsia="Calibri" w:hAnsi="Verdana" w:cs="F17" w:hint="default"/>
        <w:b/>
        <w:bCs/>
      </w:rPr>
    </w:lvl>
    <w:lvl w:ilvl="1">
      <w:start w:val="1"/>
      <w:numFmt w:val="decimal"/>
      <w:lvlText w:val="%1.%2."/>
      <w:lvlJc w:val="left"/>
      <w:pPr>
        <w:tabs>
          <w:tab w:val="num" w:pos="0"/>
        </w:tabs>
        <w:ind w:left="792" w:hanging="432"/>
      </w:pPr>
      <w:rPr>
        <w:rFonts w:ascii="Verdana" w:eastAsia="Verdana" w:hAnsi="Verdana" w:cs="Verdana" w:hint="default"/>
        <w:b w:val="0"/>
        <w:bCs/>
        <w:sz w:val="20"/>
        <w:szCs w:val="20"/>
      </w:rPr>
    </w:lvl>
    <w:lvl w:ilvl="2">
      <w:start w:val="1"/>
      <w:numFmt w:val="decimal"/>
      <w:lvlText w:val="%1.%2.%3."/>
      <w:lvlJc w:val="left"/>
      <w:pPr>
        <w:tabs>
          <w:tab w:val="num" w:pos="0"/>
        </w:tabs>
        <w:ind w:left="1224" w:hanging="504"/>
      </w:pPr>
      <w:rPr>
        <w:rFonts w:ascii="Verdana" w:hAnsi="Verdana" w:hint="default"/>
        <w:sz w:val="20"/>
        <w:szCs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6D95E6F"/>
    <w:multiLevelType w:val="multilevel"/>
    <w:tmpl w:val="5CACA74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00FF8"/>
    <w:multiLevelType w:val="hybridMultilevel"/>
    <w:tmpl w:val="D32A8B06"/>
    <w:lvl w:ilvl="0" w:tplc="040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3B1619"/>
    <w:multiLevelType w:val="hybridMultilevel"/>
    <w:tmpl w:val="E2A0A9D0"/>
    <w:lvl w:ilvl="0" w:tplc="4A38B4D8">
      <w:start w:val="5"/>
      <w:numFmt w:val="bullet"/>
      <w:lvlText w:val="-"/>
      <w:lvlJc w:val="left"/>
      <w:pPr>
        <w:ind w:left="1212" w:hanging="360"/>
      </w:pPr>
      <w:rPr>
        <w:rFonts w:ascii="Times New Roman" w:eastAsia="Times New Roman" w:hAnsi="Times New Roman" w:cs="Times New Roman" w:hint="default"/>
      </w:rPr>
    </w:lvl>
    <w:lvl w:ilvl="1" w:tplc="04050019">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4" w15:restartNumberingAfterBreak="0">
    <w:nsid w:val="16713148"/>
    <w:multiLevelType w:val="hybridMultilevel"/>
    <w:tmpl w:val="9B523ADE"/>
    <w:lvl w:ilvl="0" w:tplc="4A38B4D8">
      <w:start w:val="5"/>
      <w:numFmt w:val="bullet"/>
      <w:lvlText w:val="-"/>
      <w:lvlJc w:val="left"/>
      <w:pPr>
        <w:ind w:left="904" w:hanging="360"/>
      </w:pPr>
      <w:rPr>
        <w:rFonts w:ascii="Times New Roman" w:eastAsia="Times New Roman" w:hAnsi="Times New Roman" w:cs="Times New Roman"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5" w15:restartNumberingAfterBreak="0">
    <w:nsid w:val="220721E9"/>
    <w:multiLevelType w:val="hybridMultilevel"/>
    <w:tmpl w:val="AC52344E"/>
    <w:lvl w:ilvl="0" w:tplc="2F74E0F4">
      <w:start w:val="1"/>
      <w:numFmt w:val="decimal"/>
      <w:lvlText w:val="8.%1"/>
      <w:lvlJc w:val="left"/>
      <w:pPr>
        <w:ind w:left="1080" w:hanging="360"/>
      </w:pPr>
      <w:rPr>
        <w:rFonts w:ascii="Arial Narrow" w:hAnsi="Arial Narrow"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5AA02E5"/>
    <w:multiLevelType w:val="multilevel"/>
    <w:tmpl w:val="6150D17E"/>
    <w:lvl w:ilvl="0">
      <w:start w:val="1"/>
      <w:numFmt w:val="upperLetter"/>
      <w:lvlText w:val="%1."/>
      <w:lvlJc w:val="left"/>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3AC7365C"/>
    <w:multiLevelType w:val="multilevel"/>
    <w:tmpl w:val="97D09B86"/>
    <w:lvl w:ilvl="0">
      <w:start w:val="1"/>
      <w:numFmt w:val="upperRoman"/>
      <w:lvlText w:val="%1."/>
      <w:lvlJc w:val="left"/>
      <w:pPr>
        <w:ind w:left="720" w:hanging="360"/>
      </w:pPr>
      <w:rPr>
        <w:rFonts w:hint="default"/>
      </w:rPr>
    </w:lvl>
    <w:lvl w:ilvl="1">
      <w:start w:val="1"/>
      <w:numFmt w:val="decimal"/>
      <w:isLgl/>
      <w:lvlText w:val="%1.%2"/>
      <w:lvlJc w:val="left"/>
      <w:pPr>
        <w:ind w:left="2839" w:hanging="2295"/>
      </w:pPr>
      <w:rPr>
        <w:rFonts w:hint="default"/>
      </w:rPr>
    </w:lvl>
    <w:lvl w:ilvl="2">
      <w:start w:val="1"/>
      <w:numFmt w:val="decimal"/>
      <w:isLgl/>
      <w:lvlText w:val="%1.%2.%3"/>
      <w:lvlJc w:val="left"/>
      <w:pPr>
        <w:ind w:left="3023" w:hanging="2295"/>
      </w:pPr>
      <w:rPr>
        <w:rFonts w:hint="default"/>
      </w:rPr>
    </w:lvl>
    <w:lvl w:ilvl="3">
      <w:start w:val="1"/>
      <w:numFmt w:val="decimal"/>
      <w:isLgl/>
      <w:lvlText w:val="%1.%2.%3.%4"/>
      <w:lvlJc w:val="left"/>
      <w:pPr>
        <w:ind w:left="3207" w:hanging="2295"/>
      </w:pPr>
      <w:rPr>
        <w:rFonts w:hint="default"/>
      </w:rPr>
    </w:lvl>
    <w:lvl w:ilvl="4">
      <w:start w:val="1"/>
      <w:numFmt w:val="decimal"/>
      <w:isLgl/>
      <w:lvlText w:val="%1.%2.%3.%4.%5"/>
      <w:lvlJc w:val="left"/>
      <w:pPr>
        <w:ind w:left="3391" w:hanging="2295"/>
      </w:pPr>
      <w:rPr>
        <w:rFonts w:hint="default"/>
      </w:rPr>
    </w:lvl>
    <w:lvl w:ilvl="5">
      <w:start w:val="1"/>
      <w:numFmt w:val="decimal"/>
      <w:isLgl/>
      <w:lvlText w:val="%1.%2.%3.%4.%5.%6"/>
      <w:lvlJc w:val="left"/>
      <w:pPr>
        <w:ind w:left="3575" w:hanging="2295"/>
      </w:pPr>
      <w:rPr>
        <w:rFonts w:hint="default"/>
      </w:rPr>
    </w:lvl>
    <w:lvl w:ilvl="6">
      <w:start w:val="1"/>
      <w:numFmt w:val="decimal"/>
      <w:isLgl/>
      <w:lvlText w:val="%1.%2.%3.%4.%5.%6.%7"/>
      <w:lvlJc w:val="left"/>
      <w:pPr>
        <w:ind w:left="3759" w:hanging="2295"/>
      </w:pPr>
      <w:rPr>
        <w:rFonts w:hint="default"/>
      </w:rPr>
    </w:lvl>
    <w:lvl w:ilvl="7">
      <w:start w:val="1"/>
      <w:numFmt w:val="decimal"/>
      <w:isLgl/>
      <w:lvlText w:val="%1.%2.%3.%4.%5.%6.%7.%8"/>
      <w:lvlJc w:val="left"/>
      <w:pPr>
        <w:ind w:left="3943" w:hanging="2295"/>
      </w:pPr>
      <w:rPr>
        <w:rFonts w:hint="default"/>
      </w:rPr>
    </w:lvl>
    <w:lvl w:ilvl="8">
      <w:start w:val="1"/>
      <w:numFmt w:val="decimal"/>
      <w:isLgl/>
      <w:lvlText w:val="%1.%2.%3.%4.%5.%6.%7.%8.%9"/>
      <w:lvlJc w:val="left"/>
      <w:pPr>
        <w:ind w:left="4127" w:hanging="2295"/>
      </w:pPr>
      <w:rPr>
        <w:rFonts w:hint="default"/>
      </w:rPr>
    </w:lvl>
  </w:abstractNum>
  <w:abstractNum w:abstractNumId="9" w15:restartNumberingAfterBreak="0">
    <w:nsid w:val="3FE902B1"/>
    <w:multiLevelType w:val="hybridMultilevel"/>
    <w:tmpl w:val="CFBA8BD2"/>
    <w:lvl w:ilvl="0" w:tplc="FFFFFFFF">
      <w:start w:val="1"/>
      <w:numFmt w:val="decimal"/>
      <w:lvlText w:val="%1."/>
      <w:lvlJc w:val="left"/>
      <w:pPr>
        <w:ind w:left="1077" w:hanging="360"/>
      </w:pPr>
    </w:lvl>
    <w:lvl w:ilvl="1" w:tplc="0405000F">
      <w:start w:val="1"/>
      <w:numFmt w:val="decimal"/>
      <w:lvlText w:val="%2."/>
      <w:lvlJc w:val="left"/>
      <w:pPr>
        <w:ind w:left="36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C653BC"/>
    <w:multiLevelType w:val="hybridMultilevel"/>
    <w:tmpl w:val="B18E16B8"/>
    <w:lvl w:ilvl="0" w:tplc="0405000F">
      <w:start w:val="1"/>
      <w:numFmt w:val="decimal"/>
      <w:lvlText w:val="%1."/>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12" w15:restartNumberingAfterBreak="0">
    <w:nsid w:val="4D2A0D84"/>
    <w:multiLevelType w:val="hybridMultilevel"/>
    <w:tmpl w:val="9E8E146C"/>
    <w:lvl w:ilvl="0" w:tplc="0E86A3AC">
      <w:start w:val="1"/>
      <w:numFmt w:val="decimal"/>
      <w:lvlText w:val="2.%1"/>
      <w:lvlJc w:val="left"/>
      <w:pPr>
        <w:ind w:left="72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D5752E"/>
    <w:multiLevelType w:val="hybridMultilevel"/>
    <w:tmpl w:val="B0D0B88C"/>
    <w:lvl w:ilvl="0" w:tplc="FFFFFFFF">
      <w:start w:val="1"/>
      <w:numFmt w:val="ordinal"/>
      <w:lvlText w:val="1.%1"/>
      <w:lvlJc w:val="left"/>
      <w:pPr>
        <w:ind w:left="1264" w:hanging="360"/>
      </w:pPr>
      <w:rPr>
        <w:rFonts w:hint="default"/>
        <w:b w:val="0"/>
        <w:i w:val="0"/>
      </w:rPr>
    </w:lvl>
    <w:lvl w:ilvl="1" w:tplc="04050017">
      <w:start w:val="1"/>
      <w:numFmt w:val="lowerLetter"/>
      <w:lvlText w:val="%2)"/>
      <w:lvlJc w:val="left"/>
      <w:pPr>
        <w:ind w:left="720"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4" w15:restartNumberingAfterBreak="0">
    <w:nsid w:val="61F24D58"/>
    <w:multiLevelType w:val="multilevel"/>
    <w:tmpl w:val="DDA6D2DE"/>
    <w:lvl w:ilvl="0">
      <w:start w:val="1"/>
      <w:numFmt w:val="upperRoman"/>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5"/>
      <w:numFmt w:val="bullet"/>
      <w:lvlText w:val="-"/>
      <w:lvlJc w:val="left"/>
      <w:pPr>
        <w:tabs>
          <w:tab w:val="num" w:pos="1814"/>
        </w:tabs>
        <w:ind w:left="1418" w:hanging="284"/>
      </w:pPr>
      <w:rPr>
        <w:rFonts w:ascii="Times New Roman" w:eastAsia="Times New Roman" w:hAnsi="Times New Roman" w:cs="Times New Roman"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66592F52"/>
    <w:multiLevelType w:val="hybridMultilevel"/>
    <w:tmpl w:val="D48CB716"/>
    <w:lvl w:ilvl="0" w:tplc="FFFFFFFF">
      <w:start w:val="1"/>
      <w:numFmt w:val="ordinal"/>
      <w:lvlText w:val="1.%1"/>
      <w:lvlJc w:val="left"/>
      <w:pPr>
        <w:ind w:left="1264" w:hanging="360"/>
      </w:pPr>
      <w:rPr>
        <w:rFonts w:hint="default"/>
        <w:b w:val="0"/>
        <w:i w:val="0"/>
      </w:rPr>
    </w:lvl>
    <w:lvl w:ilvl="1" w:tplc="FFFFFFFF">
      <w:start w:val="1"/>
      <w:numFmt w:val="decimal"/>
      <w:lvlText w:val="1.%2"/>
      <w:lvlJc w:val="left"/>
      <w:pPr>
        <w:ind w:left="720" w:hanging="360"/>
      </w:pPr>
      <w:rPr>
        <w:rFonts w:hint="default"/>
        <w:b w:val="0"/>
        <w:i w:val="0"/>
      </w:r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04050017">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6" w15:restartNumberingAfterBreak="0">
    <w:nsid w:val="67B85550"/>
    <w:multiLevelType w:val="multilevel"/>
    <w:tmpl w:val="6FA0A58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8F55B5F"/>
    <w:multiLevelType w:val="multilevel"/>
    <w:tmpl w:val="5EBE01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0DD2EE2"/>
    <w:multiLevelType w:val="multilevel"/>
    <w:tmpl w:val="A88A3A8E"/>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bCs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15:restartNumberingAfterBreak="0">
    <w:nsid w:val="78BB6E1D"/>
    <w:multiLevelType w:val="hybridMultilevel"/>
    <w:tmpl w:val="0528487E"/>
    <w:lvl w:ilvl="0" w:tplc="D1C40D42">
      <w:start w:val="1"/>
      <w:numFmt w:val="ordinal"/>
      <w:lvlText w:val="1.%1"/>
      <w:lvlJc w:val="left"/>
      <w:pPr>
        <w:ind w:left="1264" w:hanging="360"/>
      </w:pPr>
      <w:rPr>
        <w:rFonts w:hint="default"/>
        <w:b w:val="0"/>
        <w:i w:val="0"/>
      </w:rPr>
    </w:lvl>
    <w:lvl w:ilvl="1" w:tplc="359278D2">
      <w:start w:val="1"/>
      <w:numFmt w:val="decimal"/>
      <w:lvlText w:val="1.%2"/>
      <w:lvlJc w:val="left"/>
      <w:pPr>
        <w:ind w:left="720" w:hanging="360"/>
      </w:pPr>
      <w:rPr>
        <w:rFonts w:hint="default"/>
        <w:b w:val="0"/>
        <w:i w:val="0"/>
      </w:r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num w:numId="1" w16cid:durableId="102755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570037">
    <w:abstractNumId w:val="17"/>
  </w:num>
  <w:num w:numId="3" w16cid:durableId="40449242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083518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406363">
    <w:abstractNumId w:val="10"/>
  </w:num>
  <w:num w:numId="6" w16cid:durableId="1855680608">
    <w:abstractNumId w:val="4"/>
  </w:num>
  <w:num w:numId="7" w16cid:durableId="805246249">
    <w:abstractNumId w:val="7"/>
  </w:num>
  <w:num w:numId="8" w16cid:durableId="456875202">
    <w:abstractNumId w:val="14"/>
  </w:num>
  <w:num w:numId="9" w16cid:durableId="240214460">
    <w:abstractNumId w:val="3"/>
  </w:num>
  <w:num w:numId="10" w16cid:durableId="906108233">
    <w:abstractNumId w:val="5"/>
  </w:num>
  <w:num w:numId="11" w16cid:durableId="627203374">
    <w:abstractNumId w:val="8"/>
  </w:num>
  <w:num w:numId="12" w16cid:durableId="1318876831">
    <w:abstractNumId w:val="19"/>
  </w:num>
  <w:num w:numId="13" w16cid:durableId="1031493786">
    <w:abstractNumId w:val="13"/>
  </w:num>
  <w:num w:numId="14" w16cid:durableId="419058132">
    <w:abstractNumId w:val="15"/>
  </w:num>
  <w:num w:numId="15" w16cid:durableId="1496454085">
    <w:abstractNumId w:val="6"/>
  </w:num>
  <w:num w:numId="16" w16cid:durableId="342130583">
    <w:abstractNumId w:val="11"/>
  </w:num>
  <w:num w:numId="17" w16cid:durableId="557402668">
    <w:abstractNumId w:val="1"/>
  </w:num>
  <w:num w:numId="18" w16cid:durableId="1071930949">
    <w:abstractNumId w:val="2"/>
  </w:num>
  <w:num w:numId="19" w16cid:durableId="101025511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013B9"/>
    <w:rsid w:val="00004425"/>
    <w:rsid w:val="00005217"/>
    <w:rsid w:val="00005CC2"/>
    <w:rsid w:val="0001020F"/>
    <w:rsid w:val="0001342F"/>
    <w:rsid w:val="0001732F"/>
    <w:rsid w:val="000250AE"/>
    <w:rsid w:val="00030371"/>
    <w:rsid w:val="000306AF"/>
    <w:rsid w:val="00035124"/>
    <w:rsid w:val="00042835"/>
    <w:rsid w:val="00045A22"/>
    <w:rsid w:val="00045E06"/>
    <w:rsid w:val="00047C63"/>
    <w:rsid w:val="00051614"/>
    <w:rsid w:val="0005267F"/>
    <w:rsid w:val="00054D6E"/>
    <w:rsid w:val="0005625B"/>
    <w:rsid w:val="00061103"/>
    <w:rsid w:val="0006789C"/>
    <w:rsid w:val="000745DC"/>
    <w:rsid w:val="00075DB3"/>
    <w:rsid w:val="00076401"/>
    <w:rsid w:val="0009093F"/>
    <w:rsid w:val="00096559"/>
    <w:rsid w:val="00096BC7"/>
    <w:rsid w:val="000976AD"/>
    <w:rsid w:val="000A0719"/>
    <w:rsid w:val="000A38E6"/>
    <w:rsid w:val="000A5AD7"/>
    <w:rsid w:val="000A6A42"/>
    <w:rsid w:val="000B7264"/>
    <w:rsid w:val="000C2639"/>
    <w:rsid w:val="000C5B8C"/>
    <w:rsid w:val="000C5E72"/>
    <w:rsid w:val="000C6234"/>
    <w:rsid w:val="000C6547"/>
    <w:rsid w:val="000D0FFF"/>
    <w:rsid w:val="000D2A2B"/>
    <w:rsid w:val="000D6652"/>
    <w:rsid w:val="000D73B3"/>
    <w:rsid w:val="000E3E09"/>
    <w:rsid w:val="000E701C"/>
    <w:rsid w:val="000F1D30"/>
    <w:rsid w:val="000F2A51"/>
    <w:rsid w:val="00100080"/>
    <w:rsid w:val="00101E48"/>
    <w:rsid w:val="001028E4"/>
    <w:rsid w:val="001046D3"/>
    <w:rsid w:val="00106C65"/>
    <w:rsid w:val="0011460F"/>
    <w:rsid w:val="00115449"/>
    <w:rsid w:val="001160A4"/>
    <w:rsid w:val="001178C1"/>
    <w:rsid w:val="001218FE"/>
    <w:rsid w:val="0012231E"/>
    <w:rsid w:val="00123128"/>
    <w:rsid w:val="00125F86"/>
    <w:rsid w:val="00125FE2"/>
    <w:rsid w:val="001300AC"/>
    <w:rsid w:val="00133FAA"/>
    <w:rsid w:val="00134ACA"/>
    <w:rsid w:val="00142EFE"/>
    <w:rsid w:val="00146ED3"/>
    <w:rsid w:val="00150B9D"/>
    <w:rsid w:val="001529CE"/>
    <w:rsid w:val="00152F82"/>
    <w:rsid w:val="00153482"/>
    <w:rsid w:val="00156286"/>
    <w:rsid w:val="0016100E"/>
    <w:rsid w:val="001628B0"/>
    <w:rsid w:val="0016366E"/>
    <w:rsid w:val="001646B7"/>
    <w:rsid w:val="001659C5"/>
    <w:rsid w:val="00170650"/>
    <w:rsid w:val="00173E98"/>
    <w:rsid w:val="00174463"/>
    <w:rsid w:val="001749D5"/>
    <w:rsid w:val="00175B47"/>
    <w:rsid w:val="00176CF4"/>
    <w:rsid w:val="00182C3F"/>
    <w:rsid w:val="001838C7"/>
    <w:rsid w:val="00184C2B"/>
    <w:rsid w:val="00185258"/>
    <w:rsid w:val="001861BF"/>
    <w:rsid w:val="00186296"/>
    <w:rsid w:val="00190FFA"/>
    <w:rsid w:val="00195042"/>
    <w:rsid w:val="00195CD1"/>
    <w:rsid w:val="00197675"/>
    <w:rsid w:val="001A1F6F"/>
    <w:rsid w:val="001A5333"/>
    <w:rsid w:val="001A5830"/>
    <w:rsid w:val="001A6EB5"/>
    <w:rsid w:val="001A7E64"/>
    <w:rsid w:val="001B227D"/>
    <w:rsid w:val="001B66E2"/>
    <w:rsid w:val="001B7019"/>
    <w:rsid w:val="001B7792"/>
    <w:rsid w:val="001C11A0"/>
    <w:rsid w:val="001C1568"/>
    <w:rsid w:val="001C1A2A"/>
    <w:rsid w:val="001C3C00"/>
    <w:rsid w:val="001C7A57"/>
    <w:rsid w:val="001D23CE"/>
    <w:rsid w:val="001D4A00"/>
    <w:rsid w:val="001E20D1"/>
    <w:rsid w:val="001E4C51"/>
    <w:rsid w:val="001F1596"/>
    <w:rsid w:val="001F457C"/>
    <w:rsid w:val="001F45D6"/>
    <w:rsid w:val="001F655C"/>
    <w:rsid w:val="001F699D"/>
    <w:rsid w:val="0020346E"/>
    <w:rsid w:val="002069CC"/>
    <w:rsid w:val="00211F80"/>
    <w:rsid w:val="0021266C"/>
    <w:rsid w:val="002144AA"/>
    <w:rsid w:val="00220B15"/>
    <w:rsid w:val="00220F02"/>
    <w:rsid w:val="00221B36"/>
    <w:rsid w:val="00227BC5"/>
    <w:rsid w:val="002323B7"/>
    <w:rsid w:val="00232A23"/>
    <w:rsid w:val="0023328C"/>
    <w:rsid w:val="002348A8"/>
    <w:rsid w:val="00236267"/>
    <w:rsid w:val="00236741"/>
    <w:rsid w:val="00237C21"/>
    <w:rsid w:val="00242162"/>
    <w:rsid w:val="0024247A"/>
    <w:rsid w:val="00242B6A"/>
    <w:rsid w:val="002440D4"/>
    <w:rsid w:val="00247824"/>
    <w:rsid w:val="00247CFF"/>
    <w:rsid w:val="00247E5F"/>
    <w:rsid w:val="00255269"/>
    <w:rsid w:val="00257EBF"/>
    <w:rsid w:val="00263CFA"/>
    <w:rsid w:val="00265ED2"/>
    <w:rsid w:val="00266B8E"/>
    <w:rsid w:val="002729C7"/>
    <w:rsid w:val="0027378A"/>
    <w:rsid w:val="00275021"/>
    <w:rsid w:val="00276BB7"/>
    <w:rsid w:val="00277A6A"/>
    <w:rsid w:val="00287CB1"/>
    <w:rsid w:val="002925F5"/>
    <w:rsid w:val="00292DC9"/>
    <w:rsid w:val="00294D12"/>
    <w:rsid w:val="00297598"/>
    <w:rsid w:val="002A03CF"/>
    <w:rsid w:val="002A1408"/>
    <w:rsid w:val="002A52FB"/>
    <w:rsid w:val="002A6311"/>
    <w:rsid w:val="002A7DB2"/>
    <w:rsid w:val="002B437B"/>
    <w:rsid w:val="002B6BFF"/>
    <w:rsid w:val="002B6D09"/>
    <w:rsid w:val="002C2C29"/>
    <w:rsid w:val="002C2CB8"/>
    <w:rsid w:val="002C33A9"/>
    <w:rsid w:val="002C78CB"/>
    <w:rsid w:val="002D3CD9"/>
    <w:rsid w:val="002D4E3F"/>
    <w:rsid w:val="002D66A4"/>
    <w:rsid w:val="002E161A"/>
    <w:rsid w:val="002E1BC5"/>
    <w:rsid w:val="002E48A5"/>
    <w:rsid w:val="002E4A94"/>
    <w:rsid w:val="002F070E"/>
    <w:rsid w:val="002F360D"/>
    <w:rsid w:val="002F5115"/>
    <w:rsid w:val="002F6A91"/>
    <w:rsid w:val="0030111B"/>
    <w:rsid w:val="00301A14"/>
    <w:rsid w:val="00302784"/>
    <w:rsid w:val="00304F72"/>
    <w:rsid w:val="00307746"/>
    <w:rsid w:val="00307BE0"/>
    <w:rsid w:val="00310662"/>
    <w:rsid w:val="00310D63"/>
    <w:rsid w:val="00321FFA"/>
    <w:rsid w:val="00323952"/>
    <w:rsid w:val="003242ED"/>
    <w:rsid w:val="00332338"/>
    <w:rsid w:val="003353DA"/>
    <w:rsid w:val="00337313"/>
    <w:rsid w:val="00341E0D"/>
    <w:rsid w:val="00342B04"/>
    <w:rsid w:val="003469A7"/>
    <w:rsid w:val="003509D1"/>
    <w:rsid w:val="00351979"/>
    <w:rsid w:val="00351ABC"/>
    <w:rsid w:val="00351C2D"/>
    <w:rsid w:val="00352211"/>
    <w:rsid w:val="00352CCD"/>
    <w:rsid w:val="00354CF3"/>
    <w:rsid w:val="00354DF5"/>
    <w:rsid w:val="00356D22"/>
    <w:rsid w:val="00357135"/>
    <w:rsid w:val="003577FF"/>
    <w:rsid w:val="003601E7"/>
    <w:rsid w:val="00360A8C"/>
    <w:rsid w:val="003610C2"/>
    <w:rsid w:val="00364142"/>
    <w:rsid w:val="0036416E"/>
    <w:rsid w:val="00364E1E"/>
    <w:rsid w:val="0036682E"/>
    <w:rsid w:val="00367620"/>
    <w:rsid w:val="00370C93"/>
    <w:rsid w:val="00372BC0"/>
    <w:rsid w:val="003772AA"/>
    <w:rsid w:val="00377859"/>
    <w:rsid w:val="00380A0F"/>
    <w:rsid w:val="00380EB2"/>
    <w:rsid w:val="0038169F"/>
    <w:rsid w:val="00381F77"/>
    <w:rsid w:val="00390495"/>
    <w:rsid w:val="00390D5B"/>
    <w:rsid w:val="00394B2D"/>
    <w:rsid w:val="003959F3"/>
    <w:rsid w:val="003A1F58"/>
    <w:rsid w:val="003A2AC3"/>
    <w:rsid w:val="003A47FA"/>
    <w:rsid w:val="003A5175"/>
    <w:rsid w:val="003A78DA"/>
    <w:rsid w:val="003C2B73"/>
    <w:rsid w:val="003C3A04"/>
    <w:rsid w:val="003C3C01"/>
    <w:rsid w:val="003C420E"/>
    <w:rsid w:val="003C6154"/>
    <w:rsid w:val="003D03D5"/>
    <w:rsid w:val="003D10CC"/>
    <w:rsid w:val="003D63AD"/>
    <w:rsid w:val="003D7B52"/>
    <w:rsid w:val="003E112C"/>
    <w:rsid w:val="003E2FB3"/>
    <w:rsid w:val="003E6FEA"/>
    <w:rsid w:val="003F2066"/>
    <w:rsid w:val="003F2224"/>
    <w:rsid w:val="003F38B0"/>
    <w:rsid w:val="003F3E93"/>
    <w:rsid w:val="003F5FF1"/>
    <w:rsid w:val="003F7B8D"/>
    <w:rsid w:val="004032F9"/>
    <w:rsid w:val="00403581"/>
    <w:rsid w:val="00404478"/>
    <w:rsid w:val="00406258"/>
    <w:rsid w:val="004067DE"/>
    <w:rsid w:val="00407A50"/>
    <w:rsid w:val="00415350"/>
    <w:rsid w:val="00415E9A"/>
    <w:rsid w:val="00417291"/>
    <w:rsid w:val="00417671"/>
    <w:rsid w:val="004225C2"/>
    <w:rsid w:val="0042387A"/>
    <w:rsid w:val="004252D0"/>
    <w:rsid w:val="004262B6"/>
    <w:rsid w:val="00427822"/>
    <w:rsid w:val="004406EF"/>
    <w:rsid w:val="00442FFD"/>
    <w:rsid w:val="00443E15"/>
    <w:rsid w:val="004475A5"/>
    <w:rsid w:val="00451BED"/>
    <w:rsid w:val="0045712B"/>
    <w:rsid w:val="00457810"/>
    <w:rsid w:val="004613FE"/>
    <w:rsid w:val="00463ABC"/>
    <w:rsid w:val="00463C8F"/>
    <w:rsid w:val="00466430"/>
    <w:rsid w:val="00466CC7"/>
    <w:rsid w:val="0047628D"/>
    <w:rsid w:val="00481011"/>
    <w:rsid w:val="00481F43"/>
    <w:rsid w:val="004874F6"/>
    <w:rsid w:val="00491D51"/>
    <w:rsid w:val="00495810"/>
    <w:rsid w:val="004A08B6"/>
    <w:rsid w:val="004A0A49"/>
    <w:rsid w:val="004A1A09"/>
    <w:rsid w:val="004A3C70"/>
    <w:rsid w:val="004A4A00"/>
    <w:rsid w:val="004A78DE"/>
    <w:rsid w:val="004A7EAA"/>
    <w:rsid w:val="004B0C34"/>
    <w:rsid w:val="004B0CBA"/>
    <w:rsid w:val="004B2A64"/>
    <w:rsid w:val="004B36C0"/>
    <w:rsid w:val="004B5E58"/>
    <w:rsid w:val="004C0D4A"/>
    <w:rsid w:val="004C2F52"/>
    <w:rsid w:val="004C7439"/>
    <w:rsid w:val="004D06A0"/>
    <w:rsid w:val="004D6148"/>
    <w:rsid w:val="004D75C3"/>
    <w:rsid w:val="004E2197"/>
    <w:rsid w:val="004E2AFA"/>
    <w:rsid w:val="004E3EA8"/>
    <w:rsid w:val="004E5FB8"/>
    <w:rsid w:val="004E60CE"/>
    <w:rsid w:val="004E6218"/>
    <w:rsid w:val="004E625E"/>
    <w:rsid w:val="004E6F0D"/>
    <w:rsid w:val="004F0061"/>
    <w:rsid w:val="004F18BC"/>
    <w:rsid w:val="004F29B3"/>
    <w:rsid w:val="004F3B9D"/>
    <w:rsid w:val="00500D02"/>
    <w:rsid w:val="005054A4"/>
    <w:rsid w:val="0050703E"/>
    <w:rsid w:val="0051340B"/>
    <w:rsid w:val="00517623"/>
    <w:rsid w:val="00520970"/>
    <w:rsid w:val="0052257A"/>
    <w:rsid w:val="00523A06"/>
    <w:rsid w:val="005242CA"/>
    <w:rsid w:val="00526400"/>
    <w:rsid w:val="00526C0A"/>
    <w:rsid w:val="00534D79"/>
    <w:rsid w:val="00535E29"/>
    <w:rsid w:val="00541595"/>
    <w:rsid w:val="00545C08"/>
    <w:rsid w:val="0054615A"/>
    <w:rsid w:val="00551A9E"/>
    <w:rsid w:val="00551DB1"/>
    <w:rsid w:val="00557C15"/>
    <w:rsid w:val="00562FB6"/>
    <w:rsid w:val="005642D5"/>
    <w:rsid w:val="005667EE"/>
    <w:rsid w:val="00567495"/>
    <w:rsid w:val="0057668E"/>
    <w:rsid w:val="005823DA"/>
    <w:rsid w:val="00582487"/>
    <w:rsid w:val="0058278E"/>
    <w:rsid w:val="00582BE8"/>
    <w:rsid w:val="00582DFC"/>
    <w:rsid w:val="00582E65"/>
    <w:rsid w:val="00587B64"/>
    <w:rsid w:val="00592D9B"/>
    <w:rsid w:val="005936DC"/>
    <w:rsid w:val="0059509C"/>
    <w:rsid w:val="005952D2"/>
    <w:rsid w:val="0059698E"/>
    <w:rsid w:val="00597211"/>
    <w:rsid w:val="00597EAA"/>
    <w:rsid w:val="00597FB7"/>
    <w:rsid w:val="005A01DA"/>
    <w:rsid w:val="005A578E"/>
    <w:rsid w:val="005A640E"/>
    <w:rsid w:val="005A6F1E"/>
    <w:rsid w:val="005B088A"/>
    <w:rsid w:val="005B357E"/>
    <w:rsid w:val="005B4935"/>
    <w:rsid w:val="005C15A4"/>
    <w:rsid w:val="005C1BC3"/>
    <w:rsid w:val="005C545D"/>
    <w:rsid w:val="005C5960"/>
    <w:rsid w:val="005D0370"/>
    <w:rsid w:val="005D1F84"/>
    <w:rsid w:val="005D21D3"/>
    <w:rsid w:val="005D2C61"/>
    <w:rsid w:val="005D53DC"/>
    <w:rsid w:val="005E0A12"/>
    <w:rsid w:val="005E0F7B"/>
    <w:rsid w:val="005E15D5"/>
    <w:rsid w:val="005E3D17"/>
    <w:rsid w:val="005E48D1"/>
    <w:rsid w:val="005F26A6"/>
    <w:rsid w:val="005F4247"/>
    <w:rsid w:val="005F4CB2"/>
    <w:rsid w:val="005F5E0F"/>
    <w:rsid w:val="005F74E4"/>
    <w:rsid w:val="00601072"/>
    <w:rsid w:val="00604390"/>
    <w:rsid w:val="006047C5"/>
    <w:rsid w:val="006055F0"/>
    <w:rsid w:val="00611EAC"/>
    <w:rsid w:val="00612367"/>
    <w:rsid w:val="006163E8"/>
    <w:rsid w:val="00616507"/>
    <w:rsid w:val="00616B0C"/>
    <w:rsid w:val="0062035C"/>
    <w:rsid w:val="00621078"/>
    <w:rsid w:val="006217FD"/>
    <w:rsid w:val="00621E78"/>
    <w:rsid w:val="00623FDA"/>
    <w:rsid w:val="00627507"/>
    <w:rsid w:val="006304FC"/>
    <w:rsid w:val="006305B4"/>
    <w:rsid w:val="00631969"/>
    <w:rsid w:val="006370A5"/>
    <w:rsid w:val="00640119"/>
    <w:rsid w:val="00641C14"/>
    <w:rsid w:val="0064223E"/>
    <w:rsid w:val="00645D03"/>
    <w:rsid w:val="0064643A"/>
    <w:rsid w:val="00647FC7"/>
    <w:rsid w:val="00653B9A"/>
    <w:rsid w:val="00657776"/>
    <w:rsid w:val="006631EC"/>
    <w:rsid w:val="00663659"/>
    <w:rsid w:val="0066655A"/>
    <w:rsid w:val="00671187"/>
    <w:rsid w:val="00671240"/>
    <w:rsid w:val="0067390A"/>
    <w:rsid w:val="00674300"/>
    <w:rsid w:val="00675782"/>
    <w:rsid w:val="00676229"/>
    <w:rsid w:val="00680A7B"/>
    <w:rsid w:val="00681E6F"/>
    <w:rsid w:val="006845A1"/>
    <w:rsid w:val="00687566"/>
    <w:rsid w:val="00687D06"/>
    <w:rsid w:val="006A2463"/>
    <w:rsid w:val="006A39DF"/>
    <w:rsid w:val="006B083F"/>
    <w:rsid w:val="006B611C"/>
    <w:rsid w:val="006B7ECC"/>
    <w:rsid w:val="006C3FCC"/>
    <w:rsid w:val="006D71D3"/>
    <w:rsid w:val="006D78E8"/>
    <w:rsid w:val="006E2D25"/>
    <w:rsid w:val="006E3A98"/>
    <w:rsid w:val="006E45BC"/>
    <w:rsid w:val="006E5AA7"/>
    <w:rsid w:val="006E680D"/>
    <w:rsid w:val="006F21B3"/>
    <w:rsid w:val="006F31BF"/>
    <w:rsid w:val="006F3C9F"/>
    <w:rsid w:val="006F6359"/>
    <w:rsid w:val="006F7857"/>
    <w:rsid w:val="00700BDD"/>
    <w:rsid w:val="007052E5"/>
    <w:rsid w:val="00705323"/>
    <w:rsid w:val="00707C7B"/>
    <w:rsid w:val="00713E40"/>
    <w:rsid w:val="00721AA4"/>
    <w:rsid w:val="00723882"/>
    <w:rsid w:val="00723A67"/>
    <w:rsid w:val="007243B9"/>
    <w:rsid w:val="00726888"/>
    <w:rsid w:val="00733529"/>
    <w:rsid w:val="0073428B"/>
    <w:rsid w:val="00735C83"/>
    <w:rsid w:val="00735C9D"/>
    <w:rsid w:val="00740632"/>
    <w:rsid w:val="007438C2"/>
    <w:rsid w:val="00744B7A"/>
    <w:rsid w:val="007471BE"/>
    <w:rsid w:val="0075253A"/>
    <w:rsid w:val="00752E64"/>
    <w:rsid w:val="00753AAF"/>
    <w:rsid w:val="00756259"/>
    <w:rsid w:val="00756DE2"/>
    <w:rsid w:val="00767E6F"/>
    <w:rsid w:val="00770301"/>
    <w:rsid w:val="00772DA7"/>
    <w:rsid w:val="00774C86"/>
    <w:rsid w:val="00777B4B"/>
    <w:rsid w:val="007814A2"/>
    <w:rsid w:val="00783312"/>
    <w:rsid w:val="00786EFA"/>
    <w:rsid w:val="00787490"/>
    <w:rsid w:val="00790002"/>
    <w:rsid w:val="00790C73"/>
    <w:rsid w:val="00791CD5"/>
    <w:rsid w:val="00795B48"/>
    <w:rsid w:val="0079758E"/>
    <w:rsid w:val="007A0B2E"/>
    <w:rsid w:val="007A1205"/>
    <w:rsid w:val="007A3575"/>
    <w:rsid w:val="007A582C"/>
    <w:rsid w:val="007A6B96"/>
    <w:rsid w:val="007B11B3"/>
    <w:rsid w:val="007B4E90"/>
    <w:rsid w:val="007B4FF8"/>
    <w:rsid w:val="007B5112"/>
    <w:rsid w:val="007B5CC8"/>
    <w:rsid w:val="007B5D5F"/>
    <w:rsid w:val="007C1CBE"/>
    <w:rsid w:val="007C738C"/>
    <w:rsid w:val="007D11F0"/>
    <w:rsid w:val="007D4983"/>
    <w:rsid w:val="007D65A5"/>
    <w:rsid w:val="007D77E7"/>
    <w:rsid w:val="007D7ABD"/>
    <w:rsid w:val="007D7D62"/>
    <w:rsid w:val="007E2CB6"/>
    <w:rsid w:val="007E5B4F"/>
    <w:rsid w:val="007E6F50"/>
    <w:rsid w:val="007E72C6"/>
    <w:rsid w:val="007E751A"/>
    <w:rsid w:val="007E7954"/>
    <w:rsid w:val="007F2936"/>
    <w:rsid w:val="007F3C0C"/>
    <w:rsid w:val="00800B46"/>
    <w:rsid w:val="00801862"/>
    <w:rsid w:val="00801B17"/>
    <w:rsid w:val="00803104"/>
    <w:rsid w:val="00803D24"/>
    <w:rsid w:val="00806C13"/>
    <w:rsid w:val="00807390"/>
    <w:rsid w:val="00822B66"/>
    <w:rsid w:val="00823406"/>
    <w:rsid w:val="00824279"/>
    <w:rsid w:val="008300B3"/>
    <w:rsid w:val="00836A05"/>
    <w:rsid w:val="00842A52"/>
    <w:rsid w:val="0084380D"/>
    <w:rsid w:val="00845F97"/>
    <w:rsid w:val="00850DC5"/>
    <w:rsid w:val="00863958"/>
    <w:rsid w:val="00864349"/>
    <w:rsid w:val="00871D4E"/>
    <w:rsid w:val="00872AB0"/>
    <w:rsid w:val="008758CC"/>
    <w:rsid w:val="00880256"/>
    <w:rsid w:val="00881636"/>
    <w:rsid w:val="00881B14"/>
    <w:rsid w:val="008824EE"/>
    <w:rsid w:val="0088320A"/>
    <w:rsid w:val="00885A0C"/>
    <w:rsid w:val="00886095"/>
    <w:rsid w:val="00887F27"/>
    <w:rsid w:val="008964F0"/>
    <w:rsid w:val="00897351"/>
    <w:rsid w:val="008A0288"/>
    <w:rsid w:val="008A0C8A"/>
    <w:rsid w:val="008A1C9A"/>
    <w:rsid w:val="008A63B2"/>
    <w:rsid w:val="008A659D"/>
    <w:rsid w:val="008A7CBD"/>
    <w:rsid w:val="008B6BF3"/>
    <w:rsid w:val="008B789B"/>
    <w:rsid w:val="008C0508"/>
    <w:rsid w:val="008C383B"/>
    <w:rsid w:val="008C4327"/>
    <w:rsid w:val="008D0076"/>
    <w:rsid w:val="008D077C"/>
    <w:rsid w:val="008D0AC7"/>
    <w:rsid w:val="008D191F"/>
    <w:rsid w:val="008D3CBB"/>
    <w:rsid w:val="008D7735"/>
    <w:rsid w:val="008E305F"/>
    <w:rsid w:val="008E4EE0"/>
    <w:rsid w:val="008E4FA5"/>
    <w:rsid w:val="008F002C"/>
    <w:rsid w:val="008F1997"/>
    <w:rsid w:val="008F2202"/>
    <w:rsid w:val="008F62DE"/>
    <w:rsid w:val="008F6F49"/>
    <w:rsid w:val="00900151"/>
    <w:rsid w:val="00900ED4"/>
    <w:rsid w:val="00901756"/>
    <w:rsid w:val="00902F06"/>
    <w:rsid w:val="00904764"/>
    <w:rsid w:val="00906582"/>
    <w:rsid w:val="0090724E"/>
    <w:rsid w:val="00913E7D"/>
    <w:rsid w:val="00916416"/>
    <w:rsid w:val="009171D3"/>
    <w:rsid w:val="00922B30"/>
    <w:rsid w:val="00926823"/>
    <w:rsid w:val="0093108E"/>
    <w:rsid w:val="0093429C"/>
    <w:rsid w:val="0093527B"/>
    <w:rsid w:val="00935E83"/>
    <w:rsid w:val="0094102B"/>
    <w:rsid w:val="009426EB"/>
    <w:rsid w:val="0094494A"/>
    <w:rsid w:val="00951E64"/>
    <w:rsid w:val="00951E81"/>
    <w:rsid w:val="00962169"/>
    <w:rsid w:val="009736CF"/>
    <w:rsid w:val="00975A98"/>
    <w:rsid w:val="0097641E"/>
    <w:rsid w:val="009811D4"/>
    <w:rsid w:val="00982CB0"/>
    <w:rsid w:val="00983E02"/>
    <w:rsid w:val="009929DF"/>
    <w:rsid w:val="00993F65"/>
    <w:rsid w:val="009969B5"/>
    <w:rsid w:val="009A1B31"/>
    <w:rsid w:val="009A4559"/>
    <w:rsid w:val="009B39C5"/>
    <w:rsid w:val="009C2F9C"/>
    <w:rsid w:val="009C3450"/>
    <w:rsid w:val="009C369A"/>
    <w:rsid w:val="009C4FE5"/>
    <w:rsid w:val="009C59F9"/>
    <w:rsid w:val="009C7F5A"/>
    <w:rsid w:val="009D66F7"/>
    <w:rsid w:val="009E13FC"/>
    <w:rsid w:val="009E1651"/>
    <w:rsid w:val="009E1F8C"/>
    <w:rsid w:val="009E2B4C"/>
    <w:rsid w:val="009E4240"/>
    <w:rsid w:val="009E45E3"/>
    <w:rsid w:val="009E66D1"/>
    <w:rsid w:val="009E7680"/>
    <w:rsid w:val="009F0CE6"/>
    <w:rsid w:val="009F10C3"/>
    <w:rsid w:val="009F10CA"/>
    <w:rsid w:val="009F1B3F"/>
    <w:rsid w:val="009F3008"/>
    <w:rsid w:val="00A0089D"/>
    <w:rsid w:val="00A018C1"/>
    <w:rsid w:val="00A01EBB"/>
    <w:rsid w:val="00A06DEB"/>
    <w:rsid w:val="00A076EB"/>
    <w:rsid w:val="00A147BE"/>
    <w:rsid w:val="00A1678E"/>
    <w:rsid w:val="00A17C7B"/>
    <w:rsid w:val="00A20A60"/>
    <w:rsid w:val="00A24069"/>
    <w:rsid w:val="00A25A78"/>
    <w:rsid w:val="00A25F39"/>
    <w:rsid w:val="00A2747E"/>
    <w:rsid w:val="00A27490"/>
    <w:rsid w:val="00A27969"/>
    <w:rsid w:val="00A34822"/>
    <w:rsid w:val="00A3575B"/>
    <w:rsid w:val="00A36688"/>
    <w:rsid w:val="00A377E3"/>
    <w:rsid w:val="00A42277"/>
    <w:rsid w:val="00A451F4"/>
    <w:rsid w:val="00A47C31"/>
    <w:rsid w:val="00A53BF1"/>
    <w:rsid w:val="00A55A16"/>
    <w:rsid w:val="00A63644"/>
    <w:rsid w:val="00A63EA1"/>
    <w:rsid w:val="00A65DD8"/>
    <w:rsid w:val="00A66AC1"/>
    <w:rsid w:val="00A71F58"/>
    <w:rsid w:val="00A761F8"/>
    <w:rsid w:val="00A76B1D"/>
    <w:rsid w:val="00A80DC0"/>
    <w:rsid w:val="00A82D39"/>
    <w:rsid w:val="00A92684"/>
    <w:rsid w:val="00A92787"/>
    <w:rsid w:val="00A93F4E"/>
    <w:rsid w:val="00A953FC"/>
    <w:rsid w:val="00A954B6"/>
    <w:rsid w:val="00AA0B70"/>
    <w:rsid w:val="00AA286D"/>
    <w:rsid w:val="00AA31BC"/>
    <w:rsid w:val="00AA3498"/>
    <w:rsid w:val="00AA47AB"/>
    <w:rsid w:val="00AA4B0E"/>
    <w:rsid w:val="00AB0CE5"/>
    <w:rsid w:val="00AB3871"/>
    <w:rsid w:val="00AB6925"/>
    <w:rsid w:val="00AC009F"/>
    <w:rsid w:val="00AC2D36"/>
    <w:rsid w:val="00AC34EF"/>
    <w:rsid w:val="00AC4833"/>
    <w:rsid w:val="00AC666B"/>
    <w:rsid w:val="00AC6B6B"/>
    <w:rsid w:val="00AC7DFC"/>
    <w:rsid w:val="00AC7F9B"/>
    <w:rsid w:val="00AD5C02"/>
    <w:rsid w:val="00AE07CF"/>
    <w:rsid w:val="00AE20E7"/>
    <w:rsid w:val="00AE3ABD"/>
    <w:rsid w:val="00AE5F8A"/>
    <w:rsid w:val="00AF07E0"/>
    <w:rsid w:val="00AF47D3"/>
    <w:rsid w:val="00B0099B"/>
    <w:rsid w:val="00B03AC7"/>
    <w:rsid w:val="00B03DF2"/>
    <w:rsid w:val="00B06AFD"/>
    <w:rsid w:val="00B219BD"/>
    <w:rsid w:val="00B220C5"/>
    <w:rsid w:val="00B30FB9"/>
    <w:rsid w:val="00B351A3"/>
    <w:rsid w:val="00B35E70"/>
    <w:rsid w:val="00B36369"/>
    <w:rsid w:val="00B3734A"/>
    <w:rsid w:val="00B424D3"/>
    <w:rsid w:val="00B4267A"/>
    <w:rsid w:val="00B435ED"/>
    <w:rsid w:val="00B43BA0"/>
    <w:rsid w:val="00B43F1E"/>
    <w:rsid w:val="00B445C9"/>
    <w:rsid w:val="00B51E71"/>
    <w:rsid w:val="00B52C4B"/>
    <w:rsid w:val="00B540B5"/>
    <w:rsid w:val="00B5564F"/>
    <w:rsid w:val="00B57383"/>
    <w:rsid w:val="00B707C9"/>
    <w:rsid w:val="00B8265A"/>
    <w:rsid w:val="00B82C3F"/>
    <w:rsid w:val="00B84F38"/>
    <w:rsid w:val="00B86F6F"/>
    <w:rsid w:val="00B877A4"/>
    <w:rsid w:val="00B9109C"/>
    <w:rsid w:val="00B94B9D"/>
    <w:rsid w:val="00BA10BA"/>
    <w:rsid w:val="00BA1B7C"/>
    <w:rsid w:val="00BA1D30"/>
    <w:rsid w:val="00BA236D"/>
    <w:rsid w:val="00BA3B52"/>
    <w:rsid w:val="00BA4D3B"/>
    <w:rsid w:val="00BB1F31"/>
    <w:rsid w:val="00BC0B33"/>
    <w:rsid w:val="00BC1D09"/>
    <w:rsid w:val="00BC4E8C"/>
    <w:rsid w:val="00BC75AD"/>
    <w:rsid w:val="00BD0004"/>
    <w:rsid w:val="00BD070C"/>
    <w:rsid w:val="00BD213F"/>
    <w:rsid w:val="00BD41F9"/>
    <w:rsid w:val="00BD4E4F"/>
    <w:rsid w:val="00BD6663"/>
    <w:rsid w:val="00BE3A31"/>
    <w:rsid w:val="00BE4303"/>
    <w:rsid w:val="00BF022A"/>
    <w:rsid w:val="00BF1248"/>
    <w:rsid w:val="00BF3471"/>
    <w:rsid w:val="00BF623F"/>
    <w:rsid w:val="00BF7B86"/>
    <w:rsid w:val="00C01E70"/>
    <w:rsid w:val="00C05A07"/>
    <w:rsid w:val="00C06373"/>
    <w:rsid w:val="00C06AD0"/>
    <w:rsid w:val="00C06DCD"/>
    <w:rsid w:val="00C10717"/>
    <w:rsid w:val="00C16185"/>
    <w:rsid w:val="00C16815"/>
    <w:rsid w:val="00C20847"/>
    <w:rsid w:val="00C20B50"/>
    <w:rsid w:val="00C217B8"/>
    <w:rsid w:val="00C244F1"/>
    <w:rsid w:val="00C24888"/>
    <w:rsid w:val="00C25176"/>
    <w:rsid w:val="00C25321"/>
    <w:rsid w:val="00C254E9"/>
    <w:rsid w:val="00C25DC8"/>
    <w:rsid w:val="00C2644C"/>
    <w:rsid w:val="00C3086A"/>
    <w:rsid w:val="00C3532A"/>
    <w:rsid w:val="00C44828"/>
    <w:rsid w:val="00C4494E"/>
    <w:rsid w:val="00C44C72"/>
    <w:rsid w:val="00C4585A"/>
    <w:rsid w:val="00C50A37"/>
    <w:rsid w:val="00C54236"/>
    <w:rsid w:val="00C57E72"/>
    <w:rsid w:val="00C63EBE"/>
    <w:rsid w:val="00C650B0"/>
    <w:rsid w:val="00C67193"/>
    <w:rsid w:val="00C671E2"/>
    <w:rsid w:val="00C70E9E"/>
    <w:rsid w:val="00C76C27"/>
    <w:rsid w:val="00C76E94"/>
    <w:rsid w:val="00C82B18"/>
    <w:rsid w:val="00C8417E"/>
    <w:rsid w:val="00C86284"/>
    <w:rsid w:val="00C91890"/>
    <w:rsid w:val="00C932E7"/>
    <w:rsid w:val="00CA68A0"/>
    <w:rsid w:val="00CB1D7A"/>
    <w:rsid w:val="00CB4709"/>
    <w:rsid w:val="00CB5523"/>
    <w:rsid w:val="00CC040A"/>
    <w:rsid w:val="00CC1EC1"/>
    <w:rsid w:val="00CC2597"/>
    <w:rsid w:val="00CC7DB8"/>
    <w:rsid w:val="00CD0031"/>
    <w:rsid w:val="00CD1F94"/>
    <w:rsid w:val="00CD26D3"/>
    <w:rsid w:val="00CD6810"/>
    <w:rsid w:val="00CD77B7"/>
    <w:rsid w:val="00CE0C5A"/>
    <w:rsid w:val="00CE174E"/>
    <w:rsid w:val="00CE27CB"/>
    <w:rsid w:val="00CE3B1F"/>
    <w:rsid w:val="00CE3E8E"/>
    <w:rsid w:val="00CE489D"/>
    <w:rsid w:val="00CE492D"/>
    <w:rsid w:val="00CE5D2D"/>
    <w:rsid w:val="00CE7ECD"/>
    <w:rsid w:val="00D00A9A"/>
    <w:rsid w:val="00D01B4A"/>
    <w:rsid w:val="00D02BC0"/>
    <w:rsid w:val="00D04736"/>
    <w:rsid w:val="00D07407"/>
    <w:rsid w:val="00D11FD7"/>
    <w:rsid w:val="00D138F9"/>
    <w:rsid w:val="00D23E0A"/>
    <w:rsid w:val="00D262AC"/>
    <w:rsid w:val="00D26959"/>
    <w:rsid w:val="00D26CED"/>
    <w:rsid w:val="00D275D5"/>
    <w:rsid w:val="00D30F54"/>
    <w:rsid w:val="00D31066"/>
    <w:rsid w:val="00D3151C"/>
    <w:rsid w:val="00D318DB"/>
    <w:rsid w:val="00D327E5"/>
    <w:rsid w:val="00D405A2"/>
    <w:rsid w:val="00D424F9"/>
    <w:rsid w:val="00D4403D"/>
    <w:rsid w:val="00D4417E"/>
    <w:rsid w:val="00D44E83"/>
    <w:rsid w:val="00D45579"/>
    <w:rsid w:val="00D47639"/>
    <w:rsid w:val="00D52BBD"/>
    <w:rsid w:val="00D53061"/>
    <w:rsid w:val="00D53BCA"/>
    <w:rsid w:val="00D54CB9"/>
    <w:rsid w:val="00D55920"/>
    <w:rsid w:val="00D57EB8"/>
    <w:rsid w:val="00D63FEB"/>
    <w:rsid w:val="00D65140"/>
    <w:rsid w:val="00D65606"/>
    <w:rsid w:val="00D657CA"/>
    <w:rsid w:val="00D7091D"/>
    <w:rsid w:val="00D77869"/>
    <w:rsid w:val="00D77FB2"/>
    <w:rsid w:val="00D818B8"/>
    <w:rsid w:val="00D82406"/>
    <w:rsid w:val="00D836BF"/>
    <w:rsid w:val="00D8636C"/>
    <w:rsid w:val="00D8772C"/>
    <w:rsid w:val="00D90ADE"/>
    <w:rsid w:val="00D97A07"/>
    <w:rsid w:val="00D97D0C"/>
    <w:rsid w:val="00DA2CB8"/>
    <w:rsid w:val="00DB0039"/>
    <w:rsid w:val="00DB0117"/>
    <w:rsid w:val="00DB35A1"/>
    <w:rsid w:val="00DC4000"/>
    <w:rsid w:val="00DD0ECF"/>
    <w:rsid w:val="00DD1520"/>
    <w:rsid w:val="00DD5CAC"/>
    <w:rsid w:val="00DD60E4"/>
    <w:rsid w:val="00DD7753"/>
    <w:rsid w:val="00DE1695"/>
    <w:rsid w:val="00DE212A"/>
    <w:rsid w:val="00DE2D0F"/>
    <w:rsid w:val="00DE2EA0"/>
    <w:rsid w:val="00DE30BF"/>
    <w:rsid w:val="00DE590E"/>
    <w:rsid w:val="00DE720A"/>
    <w:rsid w:val="00DE7D8E"/>
    <w:rsid w:val="00DE7EF3"/>
    <w:rsid w:val="00DF060C"/>
    <w:rsid w:val="00DF10F0"/>
    <w:rsid w:val="00DF1BFC"/>
    <w:rsid w:val="00DF1C8F"/>
    <w:rsid w:val="00DF24B3"/>
    <w:rsid w:val="00DF4FF6"/>
    <w:rsid w:val="00DF5B69"/>
    <w:rsid w:val="00DF7A9D"/>
    <w:rsid w:val="00DF7DF7"/>
    <w:rsid w:val="00E01C2D"/>
    <w:rsid w:val="00E01C52"/>
    <w:rsid w:val="00E02F97"/>
    <w:rsid w:val="00E05F2B"/>
    <w:rsid w:val="00E16ACD"/>
    <w:rsid w:val="00E257DE"/>
    <w:rsid w:val="00E31B7F"/>
    <w:rsid w:val="00E32C77"/>
    <w:rsid w:val="00E34694"/>
    <w:rsid w:val="00E35E49"/>
    <w:rsid w:val="00E41C78"/>
    <w:rsid w:val="00E41F8A"/>
    <w:rsid w:val="00E50869"/>
    <w:rsid w:val="00E50B3D"/>
    <w:rsid w:val="00E54754"/>
    <w:rsid w:val="00E617AF"/>
    <w:rsid w:val="00E635A5"/>
    <w:rsid w:val="00E675A5"/>
    <w:rsid w:val="00E76280"/>
    <w:rsid w:val="00E77474"/>
    <w:rsid w:val="00E83D8E"/>
    <w:rsid w:val="00E84E03"/>
    <w:rsid w:val="00E86E90"/>
    <w:rsid w:val="00E9440F"/>
    <w:rsid w:val="00E97EB7"/>
    <w:rsid w:val="00EA0224"/>
    <w:rsid w:val="00EA143B"/>
    <w:rsid w:val="00EA1D7B"/>
    <w:rsid w:val="00EA44C1"/>
    <w:rsid w:val="00EB00BE"/>
    <w:rsid w:val="00EB0CFF"/>
    <w:rsid w:val="00EB0D4E"/>
    <w:rsid w:val="00EB38B0"/>
    <w:rsid w:val="00EB625D"/>
    <w:rsid w:val="00EB628D"/>
    <w:rsid w:val="00EB7807"/>
    <w:rsid w:val="00EC1EA5"/>
    <w:rsid w:val="00EC35EC"/>
    <w:rsid w:val="00EC56FC"/>
    <w:rsid w:val="00EC5F3D"/>
    <w:rsid w:val="00EC6196"/>
    <w:rsid w:val="00EC70A0"/>
    <w:rsid w:val="00ED0532"/>
    <w:rsid w:val="00ED7730"/>
    <w:rsid w:val="00EE60D2"/>
    <w:rsid w:val="00EE71C9"/>
    <w:rsid w:val="00EF1356"/>
    <w:rsid w:val="00EF2A16"/>
    <w:rsid w:val="00EF51E6"/>
    <w:rsid w:val="00EF7435"/>
    <w:rsid w:val="00F0474A"/>
    <w:rsid w:val="00F1232B"/>
    <w:rsid w:val="00F21AB1"/>
    <w:rsid w:val="00F21C05"/>
    <w:rsid w:val="00F220AE"/>
    <w:rsid w:val="00F23598"/>
    <w:rsid w:val="00F26148"/>
    <w:rsid w:val="00F32999"/>
    <w:rsid w:val="00F34010"/>
    <w:rsid w:val="00F3422C"/>
    <w:rsid w:val="00F407B5"/>
    <w:rsid w:val="00F4096C"/>
    <w:rsid w:val="00F418B2"/>
    <w:rsid w:val="00F4378B"/>
    <w:rsid w:val="00F44255"/>
    <w:rsid w:val="00F47888"/>
    <w:rsid w:val="00F5725C"/>
    <w:rsid w:val="00F61FF7"/>
    <w:rsid w:val="00F636CA"/>
    <w:rsid w:val="00F65574"/>
    <w:rsid w:val="00F67643"/>
    <w:rsid w:val="00F71791"/>
    <w:rsid w:val="00F7324D"/>
    <w:rsid w:val="00F737B6"/>
    <w:rsid w:val="00F73EBD"/>
    <w:rsid w:val="00F74073"/>
    <w:rsid w:val="00F8120A"/>
    <w:rsid w:val="00F81E8D"/>
    <w:rsid w:val="00F82FC3"/>
    <w:rsid w:val="00F83D5F"/>
    <w:rsid w:val="00F870DB"/>
    <w:rsid w:val="00F87CE8"/>
    <w:rsid w:val="00F906E7"/>
    <w:rsid w:val="00F92E09"/>
    <w:rsid w:val="00F94214"/>
    <w:rsid w:val="00FA15B6"/>
    <w:rsid w:val="00FA2C4F"/>
    <w:rsid w:val="00FA74D2"/>
    <w:rsid w:val="00FB0286"/>
    <w:rsid w:val="00FB3E87"/>
    <w:rsid w:val="00FB4D81"/>
    <w:rsid w:val="00FB5EA9"/>
    <w:rsid w:val="00FB7966"/>
    <w:rsid w:val="00FC2768"/>
    <w:rsid w:val="00FD0BD2"/>
    <w:rsid w:val="00FD3A05"/>
    <w:rsid w:val="00FD54AF"/>
    <w:rsid w:val="00FE2B5A"/>
    <w:rsid w:val="00FE5040"/>
    <w:rsid w:val="00FE6A8C"/>
    <w:rsid w:val="00FF0158"/>
    <w:rsid w:val="00FF038D"/>
    <w:rsid w:val="00FF18BE"/>
    <w:rsid w:val="00FF42D5"/>
    <w:rsid w:val="00FF4973"/>
    <w:rsid w:val="13D5D15C"/>
    <w:rsid w:val="3533F19E"/>
    <w:rsid w:val="3B9A415C"/>
    <w:rsid w:val="6B916FA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1BF"/>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BF3471"/>
    <w:rPr>
      <w:rFonts w:ascii="Arial" w:hAnsi="Arial"/>
      <w:color w:val="000000" w:themeColor="text1"/>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BF3471"/>
    <w:pPr>
      <w:tabs>
        <w:tab w:val="center" w:pos="4536"/>
        <w:tab w:val="right" w:pos="9072"/>
      </w:tabs>
      <w:spacing w:after="0" w:line="180" w:lineRule="exact"/>
    </w:pPr>
    <w:rPr>
      <w:rFonts w:ascii="Arial" w:hAnsi="Arial"/>
      <w:color w:val="000000" w:themeColor="text1"/>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BF3471"/>
    <w:pPr>
      <w:tabs>
        <w:tab w:val="left" w:pos="1985"/>
        <w:tab w:val="left" w:pos="4706"/>
        <w:tab w:val="left" w:pos="6804"/>
      </w:tabs>
      <w:spacing w:before="851"/>
    </w:pPr>
    <w:rPr>
      <w:rFonts w:ascii="Arial" w:hAnsi="Arial"/>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style>
  <w:style w:type="paragraph" w:customStyle="1" w:styleId="Zpatsslovnmstrnky">
    <w:name w:val="Zápatí s číslováním stránky"/>
    <w:basedOn w:val="Zpat"/>
    <w:qFormat/>
    <w:rsid w:val="00AB6925"/>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BF3471"/>
    <w:rPr>
      <w:rFonts w:cs="Arial"/>
      <w:color w:val="auto"/>
      <w:szCs w:val="16"/>
    </w:rPr>
  </w:style>
  <w:style w:type="paragraph" w:customStyle="1" w:styleId="Tlodopisu">
    <w:name w:val="Tělo dopisu"/>
    <w:qFormat/>
    <w:rsid w:val="00772DA7"/>
    <w:pPr>
      <w:spacing w:after="454"/>
    </w:pPr>
    <w:rPr>
      <w:rFonts w:ascii="Times New Roman" w:hAnsi="Times New Roman"/>
    </w:rPr>
  </w:style>
  <w:style w:type="character" w:styleId="Zstupntext">
    <w:name w:val="Placeholder Text"/>
    <w:basedOn w:val="Standardnpsmoodstavce"/>
    <w:uiPriority w:val="99"/>
    <w:semiHidden/>
    <w:rsid w:val="00AE5F8A"/>
    <w:rPr>
      <w:color w:val="808080"/>
    </w:rPr>
  </w:style>
  <w:style w:type="paragraph" w:styleId="Odstavecseseznamem">
    <w:name w:val="List Paragraph"/>
    <w:basedOn w:val="Normln"/>
    <w:uiPriority w:val="34"/>
    <w:qFormat/>
    <w:rsid w:val="001F1596"/>
    <w:pPr>
      <w:ind w:left="720"/>
      <w:contextualSpacing/>
    </w:pPr>
  </w:style>
  <w:style w:type="table" w:customStyle="1" w:styleId="Mkatabulky1">
    <w:name w:val="Mřížka tabulky1"/>
    <w:basedOn w:val="Normlntabulka"/>
    <w:next w:val="Mkatabulky"/>
    <w:uiPriority w:val="99"/>
    <w:rsid w:val="009E1F8C"/>
    <w:pPr>
      <w:spacing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9E1F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qFormat/>
    <w:rsid w:val="00BF623F"/>
    <w:rPr>
      <w:sz w:val="16"/>
      <w:szCs w:val="16"/>
    </w:rPr>
  </w:style>
  <w:style w:type="paragraph" w:styleId="Textkomente">
    <w:name w:val="annotation text"/>
    <w:basedOn w:val="Normln"/>
    <w:link w:val="TextkomenteChar"/>
    <w:uiPriority w:val="99"/>
    <w:unhideWhenUsed/>
    <w:qFormat/>
    <w:rsid w:val="00BF623F"/>
    <w:pPr>
      <w:spacing w:line="240" w:lineRule="auto"/>
    </w:pPr>
    <w:rPr>
      <w:sz w:val="20"/>
      <w:szCs w:val="20"/>
    </w:rPr>
  </w:style>
  <w:style w:type="character" w:customStyle="1" w:styleId="TextkomenteChar">
    <w:name w:val="Text komentáře Char"/>
    <w:basedOn w:val="Standardnpsmoodstavce"/>
    <w:link w:val="Textkomente"/>
    <w:uiPriority w:val="99"/>
    <w:rsid w:val="00BF623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F623F"/>
    <w:rPr>
      <w:b/>
      <w:bCs/>
    </w:rPr>
  </w:style>
  <w:style w:type="character" w:customStyle="1" w:styleId="PedmtkomenteChar">
    <w:name w:val="Předmět komentáře Char"/>
    <w:basedOn w:val="TextkomenteChar"/>
    <w:link w:val="Pedmtkomente"/>
    <w:uiPriority w:val="99"/>
    <w:semiHidden/>
    <w:rsid w:val="00BF623F"/>
    <w:rPr>
      <w:rFonts w:ascii="Times New Roman" w:hAnsi="Times New Roman"/>
      <w:b/>
      <w:bCs/>
      <w:sz w:val="20"/>
      <w:szCs w:val="20"/>
    </w:rPr>
  </w:style>
  <w:style w:type="paragraph" w:styleId="Revize">
    <w:name w:val="Revision"/>
    <w:hidden/>
    <w:uiPriority w:val="99"/>
    <w:semiHidden/>
    <w:rsid w:val="00BF623F"/>
    <w:pPr>
      <w:spacing w:line="240" w:lineRule="auto"/>
    </w:pPr>
    <w:rPr>
      <w:rFonts w:ascii="Times New Roman" w:hAnsi="Times New Roman"/>
    </w:rPr>
  </w:style>
  <w:style w:type="paragraph" w:customStyle="1" w:styleId="OdstavecII">
    <w:name w:val="Odstavec_II"/>
    <w:basedOn w:val="Nadpis1"/>
    <w:next w:val="Psmeno"/>
    <w:qFormat/>
    <w:rsid w:val="00A2747E"/>
    <w:pPr>
      <w:numPr>
        <w:ilvl w:val="1"/>
        <w:numId w:val="7"/>
      </w:numPr>
      <w:tabs>
        <w:tab w:val="clear" w:pos="855"/>
        <w:tab w:val="num" w:pos="360"/>
      </w:tabs>
      <w:spacing w:before="0"/>
      <w:jc w:val="both"/>
    </w:pPr>
    <w:rPr>
      <w:rFonts w:ascii="Arial Narrow" w:eastAsia="Calibri" w:hAnsi="Arial Narrow" w:cs="Times New Roman"/>
      <w:color w:val="000000"/>
      <w:sz w:val="22"/>
      <w:szCs w:val="22"/>
    </w:rPr>
  </w:style>
  <w:style w:type="paragraph" w:customStyle="1" w:styleId="Bod">
    <w:name w:val="Bod"/>
    <w:basedOn w:val="Normln"/>
    <w:next w:val="FormtovanvHTML"/>
    <w:qFormat/>
    <w:rsid w:val="00A2747E"/>
    <w:pPr>
      <w:numPr>
        <w:ilvl w:val="4"/>
        <w:numId w:val="7"/>
      </w:numPr>
      <w:spacing w:after="120"/>
      <w:jc w:val="both"/>
    </w:pPr>
    <w:rPr>
      <w:rFonts w:ascii="Arial Narrow" w:eastAsia="Calibri" w:hAnsi="Arial Narrow" w:cs="Times New Roman"/>
      <w:snapToGrid w:val="0"/>
      <w:color w:val="000000"/>
      <w:lang w:eastAsia="cs-CZ"/>
    </w:rPr>
  </w:style>
  <w:style w:type="paragraph" w:customStyle="1" w:styleId="lnek">
    <w:name w:val="Článek"/>
    <w:basedOn w:val="Normln"/>
    <w:next w:val="OdstavecII"/>
    <w:qFormat/>
    <w:rsid w:val="00A2747E"/>
    <w:pPr>
      <w:keepNext/>
      <w:numPr>
        <w:numId w:val="7"/>
      </w:numPr>
      <w:spacing w:before="600" w:after="360"/>
      <w:jc w:val="center"/>
      <w:outlineLvl w:val="0"/>
    </w:pPr>
    <w:rPr>
      <w:rFonts w:ascii="Arial Narrow" w:eastAsia="Calibri" w:hAnsi="Arial Narrow" w:cs="Times New Roman"/>
      <w:b/>
      <w:color w:val="000000"/>
    </w:rPr>
  </w:style>
  <w:style w:type="paragraph" w:customStyle="1" w:styleId="Psmeno">
    <w:name w:val="Písmeno"/>
    <w:basedOn w:val="Nadpis1"/>
    <w:qFormat/>
    <w:rsid w:val="00A2747E"/>
    <w:pPr>
      <w:numPr>
        <w:ilvl w:val="3"/>
        <w:numId w:val="7"/>
      </w:numPr>
      <w:tabs>
        <w:tab w:val="clear" w:pos="855"/>
        <w:tab w:val="num" w:pos="360"/>
      </w:tabs>
      <w:spacing w:before="0"/>
      <w:jc w:val="both"/>
    </w:pPr>
    <w:rPr>
      <w:rFonts w:ascii="Arial Narrow" w:eastAsia="Calibri" w:hAnsi="Arial Narrow" w:cs="Arial"/>
      <w:bCs/>
      <w:kern w:val="32"/>
      <w:sz w:val="22"/>
      <w:szCs w:val="22"/>
      <w:lang w:eastAsia="cs-CZ"/>
    </w:rPr>
  </w:style>
  <w:style w:type="paragraph" w:styleId="FormtovanvHTML">
    <w:name w:val="HTML Preformatted"/>
    <w:basedOn w:val="Normln"/>
    <w:link w:val="FormtovanvHTMLChar"/>
    <w:uiPriority w:val="99"/>
    <w:semiHidden/>
    <w:unhideWhenUsed/>
    <w:rsid w:val="00A2747E"/>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A2747E"/>
    <w:rPr>
      <w:rFonts w:ascii="Consolas" w:hAnsi="Consolas" w:cs="Consolas"/>
      <w:sz w:val="20"/>
      <w:szCs w:val="20"/>
    </w:rPr>
  </w:style>
  <w:style w:type="character" w:customStyle="1" w:styleId="TextkomenteChar2">
    <w:name w:val="Text komentáře Char2"/>
    <w:uiPriority w:val="99"/>
    <w:semiHidden/>
    <w:qFormat/>
    <w:rsid w:val="008A0C8A"/>
    <w:rPr>
      <w:rFonts w:ascii="Calibri" w:eastAsia="Calibri" w:hAnsi="Calibri" w:cs="Calibri"/>
      <w:lang w:eastAsia="zh-CN"/>
    </w:rPr>
  </w:style>
  <w:style w:type="paragraph" w:customStyle="1" w:styleId="TOdstavecII">
    <w:name w:val="T_Odstavec_II"/>
    <w:basedOn w:val="OdstavecII"/>
    <w:rsid w:val="00AC7F9B"/>
    <w:pPr>
      <w:keepNext w:val="0"/>
      <w:widowControl w:val="0"/>
      <w:numPr>
        <w:ilvl w:val="0"/>
        <w:numId w:val="0"/>
      </w:numPr>
      <w:tabs>
        <w:tab w:val="num" w:pos="360"/>
      </w:tabs>
      <w:ind w:left="856" w:hanging="856"/>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220">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17630019">
      <w:bodyDiv w:val="1"/>
      <w:marLeft w:val="0"/>
      <w:marRight w:val="0"/>
      <w:marTop w:val="0"/>
      <w:marBottom w:val="0"/>
      <w:divBdr>
        <w:top w:val="none" w:sz="0" w:space="0" w:color="auto"/>
        <w:left w:val="none" w:sz="0" w:space="0" w:color="auto"/>
        <w:bottom w:val="none" w:sz="0" w:space="0" w:color="auto"/>
        <w:right w:val="none" w:sz="0" w:space="0" w:color="auto"/>
      </w:divBdr>
    </w:div>
    <w:div w:id="1832716684">
      <w:bodyDiv w:val="1"/>
      <w:marLeft w:val="0"/>
      <w:marRight w:val="0"/>
      <w:marTop w:val="0"/>
      <w:marBottom w:val="0"/>
      <w:divBdr>
        <w:top w:val="none" w:sz="0" w:space="0" w:color="auto"/>
        <w:left w:val="none" w:sz="0" w:space="0" w:color="auto"/>
        <w:bottom w:val="none" w:sz="0" w:space="0" w:color="auto"/>
        <w:right w:val="none" w:sz="0" w:space="0" w:color="auto"/>
      </w:divBdr>
    </w:div>
    <w:div w:id="18490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zone.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C0B761D8-DEF0-43B8-8576-BEFB8EBAD401}"/>
      </w:docPartPr>
      <w:docPartBody>
        <w:p w:rsidR="00C61FC5" w:rsidRDefault="00390D5B">
          <w:r w:rsidRPr="00CA4540">
            <w:rPr>
              <w:rStyle w:val="Zstupntext"/>
            </w:rPr>
            <w:t>Klikněte nebo klepněte sem a zadejte text.</w:t>
          </w:r>
        </w:p>
      </w:docPartBody>
    </w:docPart>
    <w:docPart>
      <w:docPartPr>
        <w:name w:val="F69818714B2449D38F36C0E49D698C28"/>
        <w:category>
          <w:name w:val="Obecné"/>
          <w:gallery w:val="placeholder"/>
        </w:category>
        <w:types>
          <w:type w:val="bbPlcHdr"/>
        </w:types>
        <w:behaviors>
          <w:behavior w:val="content"/>
        </w:behaviors>
        <w:guid w:val="{B9482CE5-EA24-4B49-9CB3-8F681F5674DD}"/>
      </w:docPartPr>
      <w:docPartBody>
        <w:p w:rsidR="00A66396" w:rsidRDefault="00F47888" w:rsidP="00F47888">
          <w:pPr>
            <w:pStyle w:val="F69818714B2449D38F36C0E49D698C28"/>
          </w:pPr>
          <w:r w:rsidRPr="00CA4540">
            <w:rPr>
              <w:rStyle w:val="Zstupntext"/>
            </w:rPr>
            <w:t>Klikněte nebo klepněte sem a zadejte text.</w:t>
          </w:r>
        </w:p>
      </w:docPartBody>
    </w:docPart>
    <w:docPart>
      <w:docPartPr>
        <w:name w:val="E34DD29C1B5E4ABB933FCB044716219E"/>
        <w:category>
          <w:name w:val="Obecné"/>
          <w:gallery w:val="placeholder"/>
        </w:category>
        <w:types>
          <w:type w:val="bbPlcHdr"/>
        </w:types>
        <w:behaviors>
          <w:behavior w:val="content"/>
        </w:behaviors>
        <w:guid w:val="{F9C5312F-E2AB-447E-BCBA-061923218F68}"/>
      </w:docPartPr>
      <w:docPartBody>
        <w:p w:rsidR="00951ACD" w:rsidRDefault="0094102B" w:rsidP="0094102B">
          <w:pPr>
            <w:pStyle w:val="E34DD29C1B5E4ABB933FCB044716219E"/>
          </w:pPr>
          <w:r w:rsidRPr="00AF0693">
            <w:rPr>
              <w:rStyle w:val="Zstupntext"/>
            </w:rPr>
            <w:t>Klikněte nebo klepněte sem a zadejte text.</w:t>
          </w:r>
        </w:p>
      </w:docPartBody>
    </w:docPart>
    <w:docPart>
      <w:docPartPr>
        <w:name w:val="3A1F82457EE54082920BC680989D5177"/>
        <w:category>
          <w:name w:val="Obecné"/>
          <w:gallery w:val="placeholder"/>
        </w:category>
        <w:types>
          <w:type w:val="bbPlcHdr"/>
        </w:types>
        <w:behaviors>
          <w:behavior w:val="content"/>
        </w:behaviors>
        <w:guid w:val="{C0E93F7F-69D9-4CE5-BA1B-6E21E40E4EA9}"/>
      </w:docPartPr>
      <w:docPartBody>
        <w:p w:rsidR="00F86C91" w:rsidRDefault="00AA31BC" w:rsidP="00AA31BC">
          <w:pPr>
            <w:pStyle w:val="3A1F82457EE54082920BC680989D5177"/>
          </w:pPr>
          <w:r w:rsidRPr="00F8665B">
            <w:rPr>
              <w:rStyle w:val="Zstupntext"/>
              <w:highlight w:val="yellow"/>
            </w:rPr>
            <w:t>vepište název</w:t>
          </w:r>
        </w:p>
      </w:docPartBody>
    </w:docPart>
    <w:docPart>
      <w:docPartPr>
        <w:name w:val="71781E64B9204F11A4270B9DA9CAE3A1"/>
        <w:category>
          <w:name w:val="Obecné"/>
          <w:gallery w:val="placeholder"/>
        </w:category>
        <w:types>
          <w:type w:val="bbPlcHdr"/>
        </w:types>
        <w:behaviors>
          <w:behavior w:val="content"/>
        </w:behaviors>
        <w:guid w:val="{ED7B42BE-B846-40C7-923A-8AD09B82C84C}"/>
      </w:docPartPr>
      <w:docPartBody>
        <w:p w:rsidR="00F86C91" w:rsidRDefault="00AA31BC" w:rsidP="00AA31BC">
          <w:pPr>
            <w:pStyle w:val="71781E64B9204F11A4270B9DA9CAE3A1"/>
          </w:pPr>
          <w:r>
            <w:rPr>
              <w:rStyle w:val="Zstupntext"/>
              <w:highlight w:val="yellow"/>
            </w:rPr>
            <w:t>z</w:t>
          </w:r>
          <w:r w:rsidRPr="00B754AC">
            <w:rPr>
              <w:rStyle w:val="Zstupntext"/>
              <w:highlight w:val="yellow"/>
            </w:rPr>
            <w:t>volte položku</w:t>
          </w:r>
        </w:p>
      </w:docPartBody>
    </w:docPart>
    <w:docPart>
      <w:docPartPr>
        <w:name w:val="D8F269716B6C4543A74B713FD41A22CB"/>
        <w:category>
          <w:name w:val="Obecné"/>
          <w:gallery w:val="placeholder"/>
        </w:category>
        <w:types>
          <w:type w:val="bbPlcHdr"/>
        </w:types>
        <w:behaviors>
          <w:behavior w:val="content"/>
        </w:behaviors>
        <w:guid w:val="{7FBEAC6E-E0BE-447F-AD04-E9275FEEF499}"/>
      </w:docPartPr>
      <w:docPartBody>
        <w:p w:rsidR="00FA6DFF" w:rsidRDefault="006B7ECC" w:rsidP="006B7ECC">
          <w:pPr>
            <w:pStyle w:val="D8F269716B6C4543A74B713FD41A22CB"/>
          </w:pPr>
          <w:r w:rsidRPr="00CA4540">
            <w:rPr>
              <w:rStyle w:val="Zstupntext"/>
            </w:rPr>
            <w:t>Klikněte nebo klepněte sem a zadejte text.</w:t>
          </w:r>
        </w:p>
      </w:docPartBody>
    </w:docPart>
    <w:docPart>
      <w:docPartPr>
        <w:name w:val="8509BE1890504CC3B5905B64614B3755"/>
        <w:category>
          <w:name w:val="Obecné"/>
          <w:gallery w:val="placeholder"/>
        </w:category>
        <w:types>
          <w:type w:val="bbPlcHdr"/>
        </w:types>
        <w:behaviors>
          <w:behavior w:val="content"/>
        </w:behaviors>
        <w:guid w:val="{9D7AA963-3286-475D-ACFA-F4EC3453935A}"/>
      </w:docPartPr>
      <w:docPartBody>
        <w:p w:rsidR="00FA6DFF" w:rsidRDefault="006B7ECC" w:rsidP="006B7ECC">
          <w:pPr>
            <w:pStyle w:val="8509BE1890504CC3B5905B64614B3755"/>
          </w:pPr>
          <w:r w:rsidRPr="00CA4540">
            <w:rPr>
              <w:rStyle w:val="Zstupntext"/>
            </w:rPr>
            <w:t>Klikněte nebo klepněte sem a zadejte text.</w:t>
          </w:r>
        </w:p>
      </w:docPartBody>
    </w:docPart>
    <w:docPart>
      <w:docPartPr>
        <w:name w:val="A172CB2D8E414C82A66DF0DBA3FB41EC"/>
        <w:category>
          <w:name w:val="Obecné"/>
          <w:gallery w:val="placeholder"/>
        </w:category>
        <w:types>
          <w:type w:val="bbPlcHdr"/>
        </w:types>
        <w:behaviors>
          <w:behavior w:val="content"/>
        </w:behaviors>
        <w:guid w:val="{8EF54CFF-F48B-43D9-9C03-B62D1DD3818A}"/>
      </w:docPartPr>
      <w:docPartBody>
        <w:p w:rsidR="00FA6DFF" w:rsidRDefault="006B7ECC" w:rsidP="006B7ECC">
          <w:pPr>
            <w:pStyle w:val="A172CB2D8E414C82A66DF0DBA3FB41EC"/>
          </w:pPr>
          <w:r w:rsidRPr="00CA4540">
            <w:rPr>
              <w:rStyle w:val="Zstupntext"/>
            </w:rPr>
            <w:t>Klikněte nebo klepněte sem a zadejte text.</w:t>
          </w:r>
        </w:p>
      </w:docPartBody>
    </w:docPart>
    <w:docPart>
      <w:docPartPr>
        <w:name w:val="F0490B97FBF74C6D8F4C813C2B3B6E4F"/>
        <w:category>
          <w:name w:val="Obecné"/>
          <w:gallery w:val="placeholder"/>
        </w:category>
        <w:types>
          <w:type w:val="bbPlcHdr"/>
        </w:types>
        <w:behaviors>
          <w:behavior w:val="content"/>
        </w:behaviors>
        <w:guid w:val="{828145FF-88C9-4487-A754-71DACC6CCFB9}"/>
      </w:docPartPr>
      <w:docPartBody>
        <w:p w:rsidR="00FA6DFF" w:rsidRDefault="006B7ECC" w:rsidP="006B7ECC">
          <w:pPr>
            <w:pStyle w:val="F0490B97FBF74C6D8F4C813C2B3B6E4F"/>
          </w:pPr>
          <w:r w:rsidRPr="00A82D39">
            <w:rPr>
              <w:rStyle w:val="Zstupntext"/>
              <w:rFonts w:ascii="Arial Narrow" w:hAnsi="Arial Narrow"/>
              <w:highlight w:val="lightGray"/>
            </w:rPr>
            <w:t>Klikněte nebo klepněte sem a zadejte text.</w:t>
          </w:r>
        </w:p>
      </w:docPartBody>
    </w:docPart>
    <w:docPart>
      <w:docPartPr>
        <w:name w:val="001B53718C1D4DC49C2AA5B91F8CA67B"/>
        <w:category>
          <w:name w:val="Obecné"/>
          <w:gallery w:val="placeholder"/>
        </w:category>
        <w:types>
          <w:type w:val="bbPlcHdr"/>
        </w:types>
        <w:behaviors>
          <w:behavior w:val="content"/>
        </w:behaviors>
        <w:guid w:val="{CF4216F0-69D5-4E58-8770-0CF06851486F}"/>
      </w:docPartPr>
      <w:docPartBody>
        <w:p w:rsidR="00FA6DFF" w:rsidRDefault="006B7ECC" w:rsidP="006B7ECC">
          <w:pPr>
            <w:pStyle w:val="001B53718C1D4DC49C2AA5B91F8CA67B"/>
          </w:pPr>
          <w:r w:rsidRPr="00A82D39">
            <w:rPr>
              <w:rStyle w:val="Zstupntext"/>
              <w:rFonts w:ascii="Arial Narrow" w:hAnsi="Arial Narrow"/>
              <w:highlight w:val="lightGray"/>
            </w:rPr>
            <w:t>Klikněte nebo klepněte sem a zadejte text.</w:t>
          </w:r>
        </w:p>
      </w:docPartBody>
    </w:docPart>
    <w:docPart>
      <w:docPartPr>
        <w:name w:val="B704F5694E76458FAD0D637D2C6A5F55"/>
        <w:category>
          <w:name w:val="Obecné"/>
          <w:gallery w:val="placeholder"/>
        </w:category>
        <w:types>
          <w:type w:val="bbPlcHdr"/>
        </w:types>
        <w:behaviors>
          <w:behavior w:val="content"/>
        </w:behaviors>
        <w:guid w:val="{7C1A679F-279E-440F-9E00-3A3B791EE5D3}"/>
      </w:docPartPr>
      <w:docPartBody>
        <w:p w:rsidR="00FA6DFF" w:rsidRDefault="006B7ECC" w:rsidP="006B7ECC">
          <w:pPr>
            <w:pStyle w:val="B704F5694E76458FAD0D637D2C6A5F55"/>
          </w:pPr>
          <w:r w:rsidRPr="00A82D39">
            <w:rPr>
              <w:rStyle w:val="Zstupntext"/>
              <w:rFonts w:ascii="Arial Narrow" w:hAnsi="Arial Narrow"/>
              <w:highlight w:val="lightGray"/>
            </w:rPr>
            <w:t>Klikněte nebo klepněte sem a zadejte text.</w:t>
          </w:r>
        </w:p>
      </w:docPartBody>
    </w:docPart>
    <w:docPart>
      <w:docPartPr>
        <w:name w:val="FBE4C66F555B42979ABFF8432E8F5AF5"/>
        <w:category>
          <w:name w:val="Obecné"/>
          <w:gallery w:val="placeholder"/>
        </w:category>
        <w:types>
          <w:type w:val="bbPlcHdr"/>
        </w:types>
        <w:behaviors>
          <w:behavior w:val="content"/>
        </w:behaviors>
        <w:guid w:val="{871CEC1B-FD77-4FC7-A425-6F36C158FC96}"/>
      </w:docPartPr>
      <w:docPartBody>
        <w:p w:rsidR="00FA6DFF" w:rsidRDefault="006B7ECC" w:rsidP="006B7ECC">
          <w:pPr>
            <w:pStyle w:val="FBE4C66F555B42979ABFF8432E8F5AF5"/>
          </w:pPr>
          <w:r w:rsidRPr="00A82D39">
            <w:rPr>
              <w:rStyle w:val="Zstupntext"/>
              <w:rFonts w:ascii="Arial Narrow" w:hAnsi="Arial Narrow"/>
              <w:highlight w:val="lightGray"/>
            </w:rPr>
            <w:t>Klikněte nebo klepněte sem a zadejte text.</w:t>
          </w:r>
        </w:p>
      </w:docPartBody>
    </w:docPart>
    <w:docPart>
      <w:docPartPr>
        <w:name w:val="53B20359BC5F4A89830A0E09AD9FAD17"/>
        <w:category>
          <w:name w:val="Obecné"/>
          <w:gallery w:val="placeholder"/>
        </w:category>
        <w:types>
          <w:type w:val="bbPlcHdr"/>
        </w:types>
        <w:behaviors>
          <w:behavior w:val="content"/>
        </w:behaviors>
        <w:guid w:val="{A8ADA708-F6BD-490D-B795-5B5DB81CA36E}"/>
      </w:docPartPr>
      <w:docPartBody>
        <w:p w:rsidR="00FA6DFF" w:rsidRDefault="006B7ECC" w:rsidP="006B7ECC">
          <w:pPr>
            <w:pStyle w:val="53B20359BC5F4A89830A0E09AD9FAD17"/>
          </w:pPr>
          <w:r w:rsidRPr="00A82D39">
            <w:rPr>
              <w:rStyle w:val="Zstupntext"/>
              <w:rFonts w:ascii="Arial Narrow" w:hAnsi="Arial Narrow"/>
              <w:highlight w:val="lightGray"/>
            </w:rPr>
            <w:t>Klikněte nebo klepněte sem a zadejte text.</w:t>
          </w:r>
        </w:p>
      </w:docPartBody>
    </w:docPart>
    <w:docPart>
      <w:docPartPr>
        <w:name w:val="81720CCB4365418C82E981C0373CAE30"/>
        <w:category>
          <w:name w:val="Obecné"/>
          <w:gallery w:val="placeholder"/>
        </w:category>
        <w:types>
          <w:type w:val="bbPlcHdr"/>
        </w:types>
        <w:behaviors>
          <w:behavior w:val="content"/>
        </w:behaviors>
        <w:guid w:val="{3FC661E4-AE40-421F-8E75-22CCDFEB629C}"/>
      </w:docPartPr>
      <w:docPartBody>
        <w:p w:rsidR="00FA6DFF" w:rsidRDefault="006B7ECC" w:rsidP="006B7ECC">
          <w:pPr>
            <w:pStyle w:val="81720CCB4365418C82E981C0373CAE30"/>
          </w:pPr>
          <w:r w:rsidRPr="00A82D39">
            <w:rPr>
              <w:rStyle w:val="Zstupntext"/>
              <w:rFonts w:ascii="Arial Narrow" w:hAnsi="Arial Narrow"/>
              <w:highlight w:val="lightGray"/>
            </w:rPr>
            <w:t>Klikněte nebo klepněte sem a zadejte text.</w:t>
          </w:r>
        </w:p>
      </w:docPartBody>
    </w:docPart>
    <w:docPart>
      <w:docPartPr>
        <w:name w:val="36CED28672A24947AE688AEE09E49062"/>
        <w:category>
          <w:name w:val="Obecné"/>
          <w:gallery w:val="placeholder"/>
        </w:category>
        <w:types>
          <w:type w:val="bbPlcHdr"/>
        </w:types>
        <w:behaviors>
          <w:behavior w:val="content"/>
        </w:behaviors>
        <w:guid w:val="{E91C7513-8B52-40BD-91A2-0E477E3F3DC5}"/>
      </w:docPartPr>
      <w:docPartBody>
        <w:p w:rsidR="00FA6DFF" w:rsidRDefault="006B7ECC" w:rsidP="006B7ECC">
          <w:pPr>
            <w:pStyle w:val="36CED28672A24947AE688AEE09E49062"/>
          </w:pPr>
          <w:r w:rsidRPr="00A82D39">
            <w:rPr>
              <w:rStyle w:val="Zstupntext"/>
              <w:rFonts w:ascii="Arial Narrow" w:hAnsi="Arial Narrow"/>
              <w:highlight w:val="lightGray"/>
            </w:rPr>
            <w:t>Klikněte nebo klepněte sem a zadejte text.</w:t>
          </w:r>
        </w:p>
      </w:docPartBody>
    </w:docPart>
    <w:docPart>
      <w:docPartPr>
        <w:name w:val="1809D460AD7E4F4CA4C20D884C8CFE05"/>
        <w:category>
          <w:name w:val="Obecné"/>
          <w:gallery w:val="placeholder"/>
        </w:category>
        <w:types>
          <w:type w:val="bbPlcHdr"/>
        </w:types>
        <w:behaviors>
          <w:behavior w:val="content"/>
        </w:behaviors>
        <w:guid w:val="{B8BF59A0-0C2C-4BA7-8230-C085CC0A51DA}"/>
      </w:docPartPr>
      <w:docPartBody>
        <w:p w:rsidR="00FA6DFF" w:rsidRDefault="006B7ECC" w:rsidP="006B7ECC">
          <w:pPr>
            <w:pStyle w:val="1809D460AD7E4F4CA4C20D884C8CFE05"/>
          </w:pPr>
          <w:r w:rsidRPr="00A82D39">
            <w:rPr>
              <w:rStyle w:val="Zstupntext"/>
              <w:rFonts w:ascii="Arial Narrow" w:hAnsi="Arial Narrow"/>
              <w:highlight w:val="lightGray"/>
            </w:rPr>
            <w:t>Klikněte nebo klepněte sem a zadejte text.</w:t>
          </w:r>
        </w:p>
      </w:docPartBody>
    </w:docPart>
    <w:docPart>
      <w:docPartPr>
        <w:name w:val="8FA7AB3BA61B41E387862D29A9EC651A"/>
        <w:category>
          <w:name w:val="Obecné"/>
          <w:gallery w:val="placeholder"/>
        </w:category>
        <w:types>
          <w:type w:val="bbPlcHdr"/>
        </w:types>
        <w:behaviors>
          <w:behavior w:val="content"/>
        </w:behaviors>
        <w:guid w:val="{D1FDACBF-766B-4372-8040-F8480F045A85}"/>
      </w:docPartPr>
      <w:docPartBody>
        <w:p w:rsidR="00FA6DFF" w:rsidRDefault="006B7ECC" w:rsidP="006B7ECC">
          <w:pPr>
            <w:pStyle w:val="8FA7AB3BA61B41E387862D29A9EC651A"/>
          </w:pPr>
          <w:r w:rsidRPr="00A82D39">
            <w:rPr>
              <w:rStyle w:val="Zstupntext"/>
              <w:rFonts w:ascii="Arial Narrow" w:hAnsi="Arial Narrow"/>
              <w:highlight w:val="lightGray"/>
            </w:rPr>
            <w:t>Klikněte nebo klepněte sem a zadejte text.</w:t>
          </w:r>
        </w:p>
      </w:docPartBody>
    </w:docPart>
    <w:docPart>
      <w:docPartPr>
        <w:name w:val="BF418A08161D48DD92687828FF4F1CC0"/>
        <w:category>
          <w:name w:val="Obecné"/>
          <w:gallery w:val="placeholder"/>
        </w:category>
        <w:types>
          <w:type w:val="bbPlcHdr"/>
        </w:types>
        <w:behaviors>
          <w:behavior w:val="content"/>
        </w:behaviors>
        <w:guid w:val="{8A42CD41-09A6-4DC9-A0CD-7DC274B3F646}"/>
      </w:docPartPr>
      <w:docPartBody>
        <w:p w:rsidR="00FA6DFF" w:rsidRDefault="006B7ECC" w:rsidP="006B7ECC">
          <w:pPr>
            <w:pStyle w:val="BF418A08161D48DD92687828FF4F1CC0"/>
          </w:pPr>
          <w:r w:rsidRPr="00A82D39">
            <w:rPr>
              <w:rStyle w:val="Zstupntext"/>
              <w:rFonts w:ascii="Arial Narrow" w:hAnsi="Arial Narrow"/>
              <w:highlight w:val="lightGray"/>
            </w:rPr>
            <w:t>Klikněte nebo klepněte sem a zadejte text.</w:t>
          </w:r>
        </w:p>
      </w:docPartBody>
    </w:docPart>
    <w:docPart>
      <w:docPartPr>
        <w:name w:val="3A7AEEE245524BE497CD926660E7E879"/>
        <w:category>
          <w:name w:val="Obecné"/>
          <w:gallery w:val="placeholder"/>
        </w:category>
        <w:types>
          <w:type w:val="bbPlcHdr"/>
        </w:types>
        <w:behaviors>
          <w:behavior w:val="content"/>
        </w:behaviors>
        <w:guid w:val="{980219C0-F172-409E-828D-692B12C82023}"/>
      </w:docPartPr>
      <w:docPartBody>
        <w:p w:rsidR="00FA6DFF" w:rsidRDefault="006B7ECC" w:rsidP="006B7ECC">
          <w:pPr>
            <w:pStyle w:val="3A7AEEE245524BE497CD926660E7E879"/>
          </w:pPr>
          <w:r w:rsidRPr="00A82D39">
            <w:rPr>
              <w:rStyle w:val="Zstupntext"/>
              <w:rFonts w:ascii="Arial Narrow" w:hAnsi="Arial Narrow"/>
              <w:highlight w:val="lightGray"/>
            </w:rPr>
            <w:t>Klikněte nebo klepněte sem a zadejte text.</w:t>
          </w:r>
        </w:p>
      </w:docPartBody>
    </w:docPart>
    <w:docPart>
      <w:docPartPr>
        <w:name w:val="099D420AC31F43A182B98F52C4403DC3"/>
        <w:category>
          <w:name w:val="Obecné"/>
          <w:gallery w:val="placeholder"/>
        </w:category>
        <w:types>
          <w:type w:val="bbPlcHdr"/>
        </w:types>
        <w:behaviors>
          <w:behavior w:val="content"/>
        </w:behaviors>
        <w:guid w:val="{640C4358-7B3E-4A79-A285-7167AE61A5ED}"/>
      </w:docPartPr>
      <w:docPartBody>
        <w:p w:rsidR="00FA6DFF" w:rsidRDefault="006B7ECC" w:rsidP="006B7ECC">
          <w:pPr>
            <w:pStyle w:val="099D420AC31F43A182B98F52C4403DC3"/>
          </w:pPr>
          <w:r w:rsidRPr="00A82D39">
            <w:rPr>
              <w:rStyle w:val="Zstupntext"/>
              <w:rFonts w:ascii="Arial Narrow" w:hAnsi="Arial Narrow"/>
              <w:highlight w:val="lightGray"/>
            </w:rPr>
            <w:t>Klikněte nebo klepněte sem a zadejte text.</w:t>
          </w:r>
        </w:p>
      </w:docPartBody>
    </w:docPart>
    <w:docPart>
      <w:docPartPr>
        <w:name w:val="CF034618BC094714808D7833E1888AE7"/>
        <w:category>
          <w:name w:val="Obecné"/>
          <w:gallery w:val="placeholder"/>
        </w:category>
        <w:types>
          <w:type w:val="bbPlcHdr"/>
        </w:types>
        <w:behaviors>
          <w:behavior w:val="content"/>
        </w:behaviors>
        <w:guid w:val="{6606F5B6-D134-4338-91B0-B362093D348C}"/>
      </w:docPartPr>
      <w:docPartBody>
        <w:p w:rsidR="00FA6DFF" w:rsidRDefault="006B7ECC" w:rsidP="006B7ECC">
          <w:pPr>
            <w:pStyle w:val="CF034618BC094714808D7833E1888AE7"/>
          </w:pPr>
          <w:r w:rsidRPr="00A82D39">
            <w:rPr>
              <w:rStyle w:val="Zstupntext"/>
              <w:rFonts w:ascii="Arial Narrow" w:hAnsi="Arial Narrow"/>
              <w:highlight w:val="lightGray"/>
            </w:rPr>
            <w:t>Klikněte nebo klepněte sem a zadejte text.</w:t>
          </w:r>
        </w:p>
      </w:docPartBody>
    </w:docPart>
    <w:docPart>
      <w:docPartPr>
        <w:name w:val="2EA9FD9303424F06B37D46E504F3125A"/>
        <w:category>
          <w:name w:val="Obecné"/>
          <w:gallery w:val="placeholder"/>
        </w:category>
        <w:types>
          <w:type w:val="bbPlcHdr"/>
        </w:types>
        <w:behaviors>
          <w:behavior w:val="content"/>
        </w:behaviors>
        <w:guid w:val="{F44ACC16-C83E-4098-A50B-69DB0752E1F7}"/>
      </w:docPartPr>
      <w:docPartBody>
        <w:p w:rsidR="00FA6DFF" w:rsidRDefault="006B7ECC" w:rsidP="006B7ECC">
          <w:pPr>
            <w:pStyle w:val="2EA9FD9303424F06B37D46E504F3125A"/>
          </w:pPr>
          <w:r w:rsidRPr="00A82D39">
            <w:rPr>
              <w:rStyle w:val="Zstupntext"/>
              <w:rFonts w:ascii="Arial Narrow" w:hAnsi="Arial Narrow"/>
              <w:highlight w:val="lightGray"/>
            </w:rPr>
            <w:t>Klikněte nebo klepněte sem a zadejte text.</w:t>
          </w:r>
        </w:p>
      </w:docPartBody>
    </w:docPart>
    <w:docPart>
      <w:docPartPr>
        <w:name w:val="75350A9EAA0A43C8A87025C59690ADCC"/>
        <w:category>
          <w:name w:val="Obecné"/>
          <w:gallery w:val="placeholder"/>
        </w:category>
        <w:types>
          <w:type w:val="bbPlcHdr"/>
        </w:types>
        <w:behaviors>
          <w:behavior w:val="content"/>
        </w:behaviors>
        <w:guid w:val="{E6890AE0-C35C-4F1E-9B84-A7586E48283C}"/>
      </w:docPartPr>
      <w:docPartBody>
        <w:p w:rsidR="00780684" w:rsidRDefault="00123128" w:rsidP="00123128">
          <w:pPr>
            <w:pStyle w:val="75350A9EAA0A43C8A87025C59690ADCC"/>
          </w:pPr>
          <w:r w:rsidRPr="00CA4540">
            <w:rPr>
              <w:rStyle w:val="Zstupntext"/>
            </w:rPr>
            <w:t>Klikněte nebo klepněte sem a zadejte text.</w:t>
          </w:r>
        </w:p>
      </w:docPartBody>
    </w:docPart>
    <w:docPart>
      <w:docPartPr>
        <w:name w:val="62B9B0EE12B94575ADB9E36ECA627799"/>
        <w:category>
          <w:name w:val="Obecné"/>
          <w:gallery w:val="placeholder"/>
        </w:category>
        <w:types>
          <w:type w:val="bbPlcHdr"/>
        </w:types>
        <w:behaviors>
          <w:behavior w:val="content"/>
        </w:behaviors>
        <w:guid w:val="{FEF34662-5AF0-46D7-BD77-5FDAC7643C0B}"/>
      </w:docPartPr>
      <w:docPartBody>
        <w:p w:rsidR="00E32D21" w:rsidRDefault="00E533E3" w:rsidP="00E533E3">
          <w:pPr>
            <w:pStyle w:val="62B9B0EE12B94575ADB9E36ECA627799"/>
          </w:pPr>
          <w:r w:rsidRPr="00CA4540">
            <w:rPr>
              <w:rStyle w:val="Zstupntext"/>
            </w:rPr>
            <w:t>Klikněte nebo klepněte sem a zadejte text.</w:t>
          </w:r>
        </w:p>
      </w:docPartBody>
    </w:docPart>
    <w:docPart>
      <w:docPartPr>
        <w:name w:val="A1E007ECBC5144899D3AD994E42CE684"/>
        <w:category>
          <w:name w:val="Obecné"/>
          <w:gallery w:val="placeholder"/>
        </w:category>
        <w:types>
          <w:type w:val="bbPlcHdr"/>
        </w:types>
        <w:behaviors>
          <w:behavior w:val="content"/>
        </w:behaviors>
        <w:guid w:val="{20ACA793-1165-44D5-99DB-0D4E305F1D0F}"/>
      </w:docPartPr>
      <w:docPartBody>
        <w:p w:rsidR="00F40C57" w:rsidRDefault="00F24DD6" w:rsidP="00F24DD6">
          <w:pPr>
            <w:pStyle w:val="A1E007ECBC5144899D3AD994E42CE684"/>
          </w:pPr>
          <w:r w:rsidRPr="00A82D39">
            <w:rPr>
              <w:rStyle w:val="Zstupntext"/>
              <w:rFonts w:ascii="Arial Narrow" w:hAnsi="Arial Narrow"/>
              <w:highlight w:val="lightGray"/>
            </w:rPr>
            <w:t>Klikněte nebo klepněte sem a zadejte text.</w:t>
          </w:r>
        </w:p>
      </w:docPartBody>
    </w:docPart>
    <w:docPart>
      <w:docPartPr>
        <w:name w:val="AEAA52C6764A48B29837EA707D22A6BA"/>
        <w:category>
          <w:name w:val="Obecné"/>
          <w:gallery w:val="placeholder"/>
        </w:category>
        <w:types>
          <w:type w:val="bbPlcHdr"/>
        </w:types>
        <w:behaviors>
          <w:behavior w:val="content"/>
        </w:behaviors>
        <w:guid w:val="{C8A8F4BC-9982-4F71-91A1-2F58817EBB14}"/>
      </w:docPartPr>
      <w:docPartBody>
        <w:p w:rsidR="00421374" w:rsidRDefault="00A03A83" w:rsidP="00A03A83">
          <w:pPr>
            <w:pStyle w:val="AEAA52C6764A48B29837EA707D22A6BA"/>
          </w:pPr>
          <w:r w:rsidRPr="00BF2FD7">
            <w:rPr>
              <w:rStyle w:val="Zstupntext"/>
              <w:highlight w:val="yellow"/>
            </w:rPr>
            <w:t>vepište text</w:t>
          </w:r>
        </w:p>
      </w:docPartBody>
    </w:docPart>
    <w:docPart>
      <w:docPartPr>
        <w:name w:val="B53F2A9B580A48D8AADAF09F65607E24"/>
        <w:category>
          <w:name w:val="Obecné"/>
          <w:gallery w:val="placeholder"/>
        </w:category>
        <w:types>
          <w:type w:val="bbPlcHdr"/>
        </w:types>
        <w:behaviors>
          <w:behavior w:val="content"/>
        </w:behaviors>
        <w:guid w:val="{1910C97F-1CF4-4A52-8747-6EF1499659BA}"/>
      </w:docPartPr>
      <w:docPartBody>
        <w:p w:rsidR="00421374" w:rsidRDefault="00A03A83" w:rsidP="00A03A83">
          <w:pPr>
            <w:pStyle w:val="B53F2A9B580A48D8AADAF09F65607E24"/>
          </w:pPr>
          <w:r w:rsidRPr="007B3B9D">
            <w:rPr>
              <w:rStyle w:val="Zstupntext"/>
              <w:highlight w:val="yellow"/>
            </w:rPr>
            <w:t>vepište text</w:t>
          </w:r>
        </w:p>
      </w:docPartBody>
    </w:docPart>
    <w:docPart>
      <w:docPartPr>
        <w:name w:val="1770FFEF67904862BBB3BC42AC28BF4C"/>
        <w:category>
          <w:name w:val="Obecné"/>
          <w:gallery w:val="placeholder"/>
        </w:category>
        <w:types>
          <w:type w:val="bbPlcHdr"/>
        </w:types>
        <w:behaviors>
          <w:behavior w:val="content"/>
        </w:behaviors>
        <w:guid w:val="{772D1758-84F7-4BDC-98E1-D4F8DD0AA21A}"/>
      </w:docPartPr>
      <w:docPartBody>
        <w:p w:rsidR="00421374" w:rsidRDefault="00A03A83" w:rsidP="00A03A83">
          <w:pPr>
            <w:pStyle w:val="1770FFEF67904862BBB3BC42AC28BF4C"/>
          </w:pPr>
          <w:r w:rsidRPr="007B3B9D">
            <w:rPr>
              <w:rStyle w:val="Zstupntext"/>
              <w:highlight w:val="yellow"/>
            </w:rPr>
            <w:t>vepište text</w:t>
          </w:r>
        </w:p>
      </w:docPartBody>
    </w:docPart>
    <w:docPart>
      <w:docPartPr>
        <w:name w:val="8A71E94E6E604556ABEF23BC031867C0"/>
        <w:category>
          <w:name w:val="Obecné"/>
          <w:gallery w:val="placeholder"/>
        </w:category>
        <w:types>
          <w:type w:val="bbPlcHdr"/>
        </w:types>
        <w:behaviors>
          <w:behavior w:val="content"/>
        </w:behaviors>
        <w:guid w:val="{173284F6-EEF1-447B-9F40-C07832EF9791}"/>
      </w:docPartPr>
      <w:docPartBody>
        <w:p w:rsidR="00835F4F" w:rsidRDefault="00340008" w:rsidP="00340008">
          <w:pPr>
            <w:pStyle w:val="8A71E94E6E604556ABEF23BC031867C0"/>
          </w:pPr>
          <w:r w:rsidRPr="00CA4540">
            <w:rPr>
              <w:rStyle w:val="Zstupntext"/>
            </w:rPr>
            <w:t>Klikněte nebo klepněte sem a zadejte text.</w:t>
          </w:r>
        </w:p>
      </w:docPartBody>
    </w:docPart>
    <w:docPart>
      <w:docPartPr>
        <w:name w:val="A4475FC613CB484F8F5EC79A71C9A83D"/>
        <w:category>
          <w:name w:val="Obecné"/>
          <w:gallery w:val="placeholder"/>
        </w:category>
        <w:types>
          <w:type w:val="bbPlcHdr"/>
        </w:types>
        <w:behaviors>
          <w:behavior w:val="content"/>
        </w:behaviors>
        <w:guid w:val="{596458D3-80A1-4EE6-A829-2039AF496230}"/>
      </w:docPartPr>
      <w:docPartBody>
        <w:p w:rsidR="00835F4F" w:rsidRDefault="00340008" w:rsidP="00340008">
          <w:pPr>
            <w:pStyle w:val="A4475FC613CB484F8F5EC79A71C9A83D"/>
          </w:pPr>
          <w:r w:rsidRPr="00CA454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17">
    <w:altName w:val="Cambria"/>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5B"/>
    <w:rsid w:val="00033DB0"/>
    <w:rsid w:val="00086FE9"/>
    <w:rsid w:val="00095978"/>
    <w:rsid w:val="00123128"/>
    <w:rsid w:val="00141A60"/>
    <w:rsid w:val="001753B6"/>
    <w:rsid w:val="00340008"/>
    <w:rsid w:val="003446B3"/>
    <w:rsid w:val="00390D5B"/>
    <w:rsid w:val="003B6593"/>
    <w:rsid w:val="00421374"/>
    <w:rsid w:val="004679E2"/>
    <w:rsid w:val="004B40FB"/>
    <w:rsid w:val="00526F7E"/>
    <w:rsid w:val="0055253D"/>
    <w:rsid w:val="00571D80"/>
    <w:rsid w:val="00586222"/>
    <w:rsid w:val="005B71D3"/>
    <w:rsid w:val="005D0B6A"/>
    <w:rsid w:val="00622396"/>
    <w:rsid w:val="006B7ECC"/>
    <w:rsid w:val="006D4292"/>
    <w:rsid w:val="006E3B2B"/>
    <w:rsid w:val="00715BF9"/>
    <w:rsid w:val="00772D4E"/>
    <w:rsid w:val="00780684"/>
    <w:rsid w:val="00820EB1"/>
    <w:rsid w:val="00835F4F"/>
    <w:rsid w:val="00904FEA"/>
    <w:rsid w:val="0094102B"/>
    <w:rsid w:val="00951ACD"/>
    <w:rsid w:val="00974B3C"/>
    <w:rsid w:val="009F0FAC"/>
    <w:rsid w:val="00A03A83"/>
    <w:rsid w:val="00A172D3"/>
    <w:rsid w:val="00A437A2"/>
    <w:rsid w:val="00A47226"/>
    <w:rsid w:val="00A66396"/>
    <w:rsid w:val="00A865A7"/>
    <w:rsid w:val="00A95907"/>
    <w:rsid w:val="00AA31BC"/>
    <w:rsid w:val="00B77D02"/>
    <w:rsid w:val="00BD030E"/>
    <w:rsid w:val="00BE0337"/>
    <w:rsid w:val="00C1181E"/>
    <w:rsid w:val="00C61FC5"/>
    <w:rsid w:val="00D23EB2"/>
    <w:rsid w:val="00D61AD0"/>
    <w:rsid w:val="00E32D21"/>
    <w:rsid w:val="00E533E3"/>
    <w:rsid w:val="00E640BE"/>
    <w:rsid w:val="00E722B6"/>
    <w:rsid w:val="00F13BA8"/>
    <w:rsid w:val="00F24DD6"/>
    <w:rsid w:val="00F40C57"/>
    <w:rsid w:val="00F47888"/>
    <w:rsid w:val="00F86C91"/>
    <w:rsid w:val="00FA6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0008"/>
    <w:rPr>
      <w:color w:val="808080"/>
    </w:rPr>
  </w:style>
  <w:style w:type="paragraph" w:customStyle="1" w:styleId="F69818714B2449D38F36C0E49D698C28">
    <w:name w:val="F69818714B2449D38F36C0E49D698C28"/>
    <w:rsid w:val="00F47888"/>
  </w:style>
  <w:style w:type="paragraph" w:customStyle="1" w:styleId="A8133E2AE3984BF882F71F23EDD749F8">
    <w:name w:val="A8133E2AE3984BF882F71F23EDD749F8"/>
    <w:rsid w:val="0094102B"/>
  </w:style>
  <w:style w:type="paragraph" w:customStyle="1" w:styleId="D33825AF235A4BEFB73D75A51A46DC95">
    <w:name w:val="D33825AF235A4BEFB73D75A51A46DC95"/>
    <w:rsid w:val="0094102B"/>
  </w:style>
  <w:style w:type="paragraph" w:customStyle="1" w:styleId="E34DD29C1B5E4ABB933FCB044716219E">
    <w:name w:val="E34DD29C1B5E4ABB933FCB044716219E"/>
    <w:rsid w:val="0094102B"/>
  </w:style>
  <w:style w:type="paragraph" w:customStyle="1" w:styleId="112FEEB518A749C2881F3B0CA9FFE18B">
    <w:name w:val="112FEEB518A749C2881F3B0CA9FFE18B"/>
    <w:rsid w:val="00AA31BC"/>
  </w:style>
  <w:style w:type="paragraph" w:customStyle="1" w:styleId="3A1F82457EE54082920BC680989D5177">
    <w:name w:val="3A1F82457EE54082920BC680989D5177"/>
    <w:rsid w:val="00AA31BC"/>
  </w:style>
  <w:style w:type="paragraph" w:customStyle="1" w:styleId="71781E64B9204F11A4270B9DA9CAE3A1">
    <w:name w:val="71781E64B9204F11A4270B9DA9CAE3A1"/>
    <w:rsid w:val="00AA31BC"/>
  </w:style>
  <w:style w:type="paragraph" w:customStyle="1" w:styleId="D8F269716B6C4543A74B713FD41A22CB">
    <w:name w:val="D8F269716B6C4543A74B713FD41A22CB"/>
    <w:rsid w:val="006B7ECC"/>
  </w:style>
  <w:style w:type="paragraph" w:customStyle="1" w:styleId="8509BE1890504CC3B5905B64614B3755">
    <w:name w:val="8509BE1890504CC3B5905B64614B3755"/>
    <w:rsid w:val="006B7ECC"/>
  </w:style>
  <w:style w:type="paragraph" w:customStyle="1" w:styleId="A172CB2D8E414C82A66DF0DBA3FB41EC">
    <w:name w:val="A172CB2D8E414C82A66DF0DBA3FB41EC"/>
    <w:rsid w:val="006B7ECC"/>
  </w:style>
  <w:style w:type="paragraph" w:customStyle="1" w:styleId="DB391A4BDBBC49D5B0DE8F7435872A83">
    <w:name w:val="DB391A4BDBBC49D5B0DE8F7435872A83"/>
    <w:rsid w:val="006B7ECC"/>
  </w:style>
  <w:style w:type="paragraph" w:customStyle="1" w:styleId="F0490B97FBF74C6D8F4C813C2B3B6E4F">
    <w:name w:val="F0490B97FBF74C6D8F4C813C2B3B6E4F"/>
    <w:rsid w:val="006B7ECC"/>
  </w:style>
  <w:style w:type="paragraph" w:customStyle="1" w:styleId="001B53718C1D4DC49C2AA5B91F8CA67B">
    <w:name w:val="001B53718C1D4DC49C2AA5B91F8CA67B"/>
    <w:rsid w:val="006B7ECC"/>
  </w:style>
  <w:style w:type="paragraph" w:customStyle="1" w:styleId="B704F5694E76458FAD0D637D2C6A5F55">
    <w:name w:val="B704F5694E76458FAD0D637D2C6A5F55"/>
    <w:rsid w:val="006B7ECC"/>
  </w:style>
  <w:style w:type="paragraph" w:customStyle="1" w:styleId="FBE4C66F555B42979ABFF8432E8F5AF5">
    <w:name w:val="FBE4C66F555B42979ABFF8432E8F5AF5"/>
    <w:rsid w:val="006B7ECC"/>
  </w:style>
  <w:style w:type="paragraph" w:customStyle="1" w:styleId="53B20359BC5F4A89830A0E09AD9FAD17">
    <w:name w:val="53B20359BC5F4A89830A0E09AD9FAD17"/>
    <w:rsid w:val="006B7ECC"/>
  </w:style>
  <w:style w:type="paragraph" w:customStyle="1" w:styleId="4BA816DAE26943E0AD8F4DA7D352409C">
    <w:name w:val="4BA816DAE26943E0AD8F4DA7D352409C"/>
    <w:rsid w:val="006B7ECC"/>
  </w:style>
  <w:style w:type="paragraph" w:customStyle="1" w:styleId="81720CCB4365418C82E981C0373CAE30">
    <w:name w:val="81720CCB4365418C82E981C0373CAE30"/>
    <w:rsid w:val="006B7ECC"/>
  </w:style>
  <w:style w:type="paragraph" w:customStyle="1" w:styleId="36CED28672A24947AE688AEE09E49062">
    <w:name w:val="36CED28672A24947AE688AEE09E49062"/>
    <w:rsid w:val="006B7ECC"/>
  </w:style>
  <w:style w:type="paragraph" w:customStyle="1" w:styleId="1809D460AD7E4F4CA4C20D884C8CFE05">
    <w:name w:val="1809D460AD7E4F4CA4C20D884C8CFE05"/>
    <w:rsid w:val="006B7ECC"/>
  </w:style>
  <w:style w:type="paragraph" w:customStyle="1" w:styleId="8FA7AB3BA61B41E387862D29A9EC651A">
    <w:name w:val="8FA7AB3BA61B41E387862D29A9EC651A"/>
    <w:rsid w:val="006B7ECC"/>
  </w:style>
  <w:style w:type="paragraph" w:customStyle="1" w:styleId="BF418A08161D48DD92687828FF4F1CC0">
    <w:name w:val="BF418A08161D48DD92687828FF4F1CC0"/>
    <w:rsid w:val="006B7ECC"/>
  </w:style>
  <w:style w:type="paragraph" w:customStyle="1" w:styleId="3A7AEEE245524BE497CD926660E7E879">
    <w:name w:val="3A7AEEE245524BE497CD926660E7E879"/>
    <w:rsid w:val="006B7ECC"/>
  </w:style>
  <w:style w:type="paragraph" w:customStyle="1" w:styleId="099D420AC31F43A182B98F52C4403DC3">
    <w:name w:val="099D420AC31F43A182B98F52C4403DC3"/>
    <w:rsid w:val="006B7ECC"/>
  </w:style>
  <w:style w:type="paragraph" w:customStyle="1" w:styleId="CF034618BC094714808D7833E1888AE7">
    <w:name w:val="CF034618BC094714808D7833E1888AE7"/>
    <w:rsid w:val="006B7ECC"/>
  </w:style>
  <w:style w:type="paragraph" w:customStyle="1" w:styleId="69BA86FCC0C64A78AEFB7FDEE5385D73">
    <w:name w:val="69BA86FCC0C64A78AEFB7FDEE5385D73"/>
    <w:rsid w:val="006B7ECC"/>
  </w:style>
  <w:style w:type="paragraph" w:customStyle="1" w:styleId="2EA9FD9303424F06B37D46E504F3125A">
    <w:name w:val="2EA9FD9303424F06B37D46E504F3125A"/>
    <w:rsid w:val="006B7ECC"/>
  </w:style>
  <w:style w:type="paragraph" w:customStyle="1" w:styleId="75350A9EAA0A43C8A87025C59690ADCC">
    <w:name w:val="75350A9EAA0A43C8A87025C59690ADCC"/>
    <w:rsid w:val="00123128"/>
  </w:style>
  <w:style w:type="paragraph" w:customStyle="1" w:styleId="62B9B0EE12B94575ADB9E36ECA627799">
    <w:name w:val="62B9B0EE12B94575ADB9E36ECA627799"/>
    <w:rsid w:val="00E533E3"/>
  </w:style>
  <w:style w:type="paragraph" w:customStyle="1" w:styleId="CBBB0B95D2114AE6811A150F19EE1EB0">
    <w:name w:val="CBBB0B95D2114AE6811A150F19EE1EB0"/>
    <w:rsid w:val="00E533E3"/>
  </w:style>
  <w:style w:type="paragraph" w:customStyle="1" w:styleId="487E9AEAC39A44CB966A2EEB2DA989E7">
    <w:name w:val="487E9AEAC39A44CB966A2EEB2DA989E7"/>
    <w:rsid w:val="00E533E3"/>
  </w:style>
  <w:style w:type="paragraph" w:customStyle="1" w:styleId="93284CD3CD34416F838707038CEC266E">
    <w:name w:val="93284CD3CD34416F838707038CEC266E"/>
    <w:rsid w:val="00E533E3"/>
  </w:style>
  <w:style w:type="paragraph" w:customStyle="1" w:styleId="EABD77F62996495B87AC608E5F209771">
    <w:name w:val="EABD77F62996495B87AC608E5F209771"/>
    <w:rsid w:val="00E32D21"/>
  </w:style>
  <w:style w:type="paragraph" w:customStyle="1" w:styleId="A1E007ECBC5144899D3AD994E42CE684">
    <w:name w:val="A1E007ECBC5144899D3AD994E42CE684"/>
    <w:rsid w:val="00F24DD6"/>
  </w:style>
  <w:style w:type="paragraph" w:customStyle="1" w:styleId="AEAA52C6764A48B29837EA707D22A6BA">
    <w:name w:val="AEAA52C6764A48B29837EA707D22A6BA"/>
    <w:rsid w:val="00A03A83"/>
  </w:style>
  <w:style w:type="paragraph" w:customStyle="1" w:styleId="42A80305B50E458C877570F003726B25">
    <w:name w:val="42A80305B50E458C877570F003726B25"/>
    <w:rsid w:val="00A03A83"/>
  </w:style>
  <w:style w:type="paragraph" w:customStyle="1" w:styleId="804345F9B6DD45DEACF4EDADCCFE252C">
    <w:name w:val="804345F9B6DD45DEACF4EDADCCFE252C"/>
    <w:rsid w:val="00A03A83"/>
  </w:style>
  <w:style w:type="paragraph" w:customStyle="1" w:styleId="B53F2A9B580A48D8AADAF09F65607E24">
    <w:name w:val="B53F2A9B580A48D8AADAF09F65607E24"/>
    <w:rsid w:val="00A03A83"/>
  </w:style>
  <w:style w:type="paragraph" w:customStyle="1" w:styleId="1770FFEF67904862BBB3BC42AC28BF4C">
    <w:name w:val="1770FFEF67904862BBB3BC42AC28BF4C"/>
    <w:rsid w:val="00A03A83"/>
  </w:style>
  <w:style w:type="paragraph" w:customStyle="1" w:styleId="1E99C6E9BD07498D83CDDDD6937DCC85">
    <w:name w:val="1E99C6E9BD07498D83CDDDD6937DCC85"/>
    <w:rsid w:val="00A03A83"/>
  </w:style>
  <w:style w:type="paragraph" w:customStyle="1" w:styleId="164F0F35DA65410384593CC783059073">
    <w:name w:val="164F0F35DA65410384593CC783059073"/>
    <w:rsid w:val="00340008"/>
  </w:style>
  <w:style w:type="paragraph" w:customStyle="1" w:styleId="8A71E94E6E604556ABEF23BC031867C0">
    <w:name w:val="8A71E94E6E604556ABEF23BC031867C0"/>
    <w:rsid w:val="00340008"/>
  </w:style>
  <w:style w:type="paragraph" w:customStyle="1" w:styleId="A4475FC613CB484F8F5EC79A71C9A83D">
    <w:name w:val="A4475FC613CB484F8F5EC79A71C9A83D"/>
    <w:rsid w:val="00340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5994</Words>
  <Characters>35369</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2022-10-17T14:56:00Z</dcterms:created>
  <dcterms:modified xsi:type="dcterms:W3CDTF">2022-10-18T07:11:00Z</dcterms:modified>
  <dc:language/>
</cp:coreProperties>
</file>