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434" w:rsidRPr="00F23B7F" w:rsidRDefault="00AE7434" w:rsidP="003A327E">
      <w:pPr>
        <w:jc w:val="center"/>
        <w:rPr>
          <w:rFonts w:ascii="Calibri" w:hAnsi="Calibri" w:cs="Arial"/>
          <w:b/>
          <w:sz w:val="28"/>
          <w:szCs w:val="28"/>
        </w:rPr>
      </w:pPr>
      <w:r w:rsidRPr="00F23B7F">
        <w:rPr>
          <w:rFonts w:ascii="Calibri" w:hAnsi="Calibri" w:cs="Arial"/>
          <w:b/>
          <w:sz w:val="28"/>
          <w:szCs w:val="28"/>
        </w:rPr>
        <w:t>SMLOUVA O DÍLO</w:t>
      </w:r>
      <w:r>
        <w:rPr>
          <w:rFonts w:ascii="Calibri" w:hAnsi="Calibri" w:cs="Arial"/>
          <w:b/>
          <w:sz w:val="28"/>
          <w:szCs w:val="28"/>
        </w:rPr>
        <w:t xml:space="preserve"> NA TISK</w:t>
      </w:r>
    </w:p>
    <w:p w:rsidR="00AE7434" w:rsidRPr="00F23B7F" w:rsidRDefault="00AE7434" w:rsidP="003A327E">
      <w:pPr>
        <w:jc w:val="center"/>
        <w:rPr>
          <w:rFonts w:ascii="Calibri" w:hAnsi="Calibri" w:cs="Arial"/>
          <w:b/>
          <w:sz w:val="28"/>
          <w:szCs w:val="28"/>
        </w:rPr>
      </w:pPr>
    </w:p>
    <w:p w:rsidR="00AE7434" w:rsidRPr="00F23B7F" w:rsidRDefault="00AE7434" w:rsidP="003A54A7">
      <w:pPr>
        <w:rPr>
          <w:rFonts w:ascii="Calibri" w:hAnsi="Calibri" w:cs="Arial"/>
          <w:sz w:val="22"/>
          <w:szCs w:val="22"/>
        </w:rPr>
      </w:pPr>
      <w:r w:rsidRPr="00F23B7F">
        <w:rPr>
          <w:rFonts w:ascii="Calibri" w:hAnsi="Calibri" w:cs="Arial"/>
          <w:sz w:val="22"/>
          <w:szCs w:val="22"/>
        </w:rPr>
        <w:t>Níže uvedeného dne, měsíce a roku</w:t>
      </w:r>
      <w:r>
        <w:rPr>
          <w:rFonts w:ascii="Calibri" w:hAnsi="Calibri" w:cs="Arial"/>
          <w:sz w:val="22"/>
          <w:szCs w:val="22"/>
        </w:rPr>
        <w:t xml:space="preserve"> </w:t>
      </w:r>
      <w:r w:rsidRPr="00F23B7F">
        <w:rPr>
          <w:rFonts w:ascii="Calibri" w:hAnsi="Calibri" w:cs="Arial"/>
          <w:sz w:val="22"/>
          <w:szCs w:val="22"/>
        </w:rPr>
        <w:t>uzavírají</w:t>
      </w:r>
    </w:p>
    <w:p w:rsidR="00AE7434" w:rsidRPr="00F23B7F" w:rsidRDefault="00AE7434" w:rsidP="003A54A7">
      <w:pPr>
        <w:rPr>
          <w:rFonts w:ascii="Calibri" w:hAnsi="Calibri" w:cs="Arial"/>
          <w:b/>
          <w:bCs/>
          <w:sz w:val="22"/>
          <w:szCs w:val="22"/>
        </w:rPr>
      </w:pPr>
    </w:p>
    <w:p w:rsidR="00AE7434" w:rsidRPr="00F23B7F" w:rsidRDefault="00AE7434" w:rsidP="003A54A7">
      <w:pPr>
        <w:rPr>
          <w:rFonts w:ascii="Calibri" w:hAnsi="Calibri" w:cs="Arial"/>
          <w:b/>
          <w:bCs/>
          <w:sz w:val="22"/>
          <w:szCs w:val="22"/>
        </w:rPr>
      </w:pPr>
      <w:r w:rsidRPr="00F23B7F">
        <w:rPr>
          <w:rFonts w:ascii="Calibri" w:hAnsi="Calibri" w:cs="Arial"/>
          <w:b/>
          <w:bCs/>
          <w:sz w:val="22"/>
          <w:szCs w:val="22"/>
        </w:rPr>
        <w:t>Národní památkový ústav</w:t>
      </w:r>
    </w:p>
    <w:p w:rsidR="00AE7434" w:rsidRPr="00F23B7F" w:rsidRDefault="00AE7434" w:rsidP="003A54A7">
      <w:pPr>
        <w:rPr>
          <w:rFonts w:ascii="Calibri" w:hAnsi="Calibri" w:cs="Arial"/>
          <w:bCs/>
          <w:sz w:val="22"/>
          <w:szCs w:val="22"/>
        </w:rPr>
      </w:pPr>
      <w:r w:rsidRPr="00F23B7F">
        <w:rPr>
          <w:rFonts w:ascii="Calibri" w:hAnsi="Calibri" w:cs="Arial"/>
          <w:bCs/>
          <w:sz w:val="22"/>
          <w:szCs w:val="22"/>
        </w:rPr>
        <w:t>státní příspěvková organizace</w:t>
      </w:r>
    </w:p>
    <w:p w:rsidR="00AE7434" w:rsidRPr="00F23B7F" w:rsidRDefault="00AE7434" w:rsidP="003A54A7">
      <w:pPr>
        <w:rPr>
          <w:rFonts w:ascii="Calibri" w:hAnsi="Calibri" w:cs="Arial"/>
          <w:sz w:val="22"/>
          <w:szCs w:val="22"/>
        </w:rPr>
      </w:pPr>
      <w:r w:rsidRPr="00F23B7F">
        <w:rPr>
          <w:rFonts w:ascii="Calibri" w:hAnsi="Calibri" w:cs="Arial"/>
          <w:sz w:val="22"/>
          <w:szCs w:val="22"/>
        </w:rPr>
        <w:t>se sídlem Valdštejnské nám. 162/3,  118 01 Praha 1</w:t>
      </w:r>
    </w:p>
    <w:p w:rsidR="00AE7434" w:rsidRPr="00F23B7F" w:rsidRDefault="00AE7434" w:rsidP="003A54A7">
      <w:pPr>
        <w:rPr>
          <w:rFonts w:ascii="Calibri" w:hAnsi="Calibri" w:cs="Arial"/>
          <w:sz w:val="22"/>
          <w:szCs w:val="22"/>
        </w:rPr>
      </w:pPr>
      <w:r w:rsidRPr="00F23B7F">
        <w:rPr>
          <w:rFonts w:ascii="Calibri" w:hAnsi="Calibri" w:cs="Arial"/>
          <w:sz w:val="22"/>
          <w:szCs w:val="22"/>
        </w:rPr>
        <w:t>IČ</w:t>
      </w:r>
      <w:r>
        <w:rPr>
          <w:rFonts w:ascii="Calibri" w:hAnsi="Calibri" w:cs="Arial"/>
          <w:sz w:val="22"/>
          <w:szCs w:val="22"/>
        </w:rPr>
        <w:t>O</w:t>
      </w:r>
      <w:r w:rsidRPr="00F23B7F">
        <w:rPr>
          <w:rFonts w:ascii="Calibri" w:hAnsi="Calibri" w:cs="Arial"/>
          <w:sz w:val="22"/>
          <w:szCs w:val="22"/>
        </w:rPr>
        <w:t>:  75032333, DIČ: CZ75032333</w:t>
      </w:r>
    </w:p>
    <w:p w:rsidR="00AE7434" w:rsidRDefault="00AE7434" w:rsidP="003A54A7">
      <w:pPr>
        <w:rPr>
          <w:rFonts w:ascii="Calibri" w:hAnsi="Calibri" w:cs="Arial"/>
          <w:sz w:val="22"/>
          <w:szCs w:val="22"/>
        </w:rPr>
      </w:pPr>
      <w:r>
        <w:rPr>
          <w:rFonts w:ascii="Calibri" w:hAnsi="Calibri" w:cs="Arial"/>
          <w:sz w:val="22"/>
          <w:szCs w:val="22"/>
        </w:rPr>
        <w:t>zastoupen</w:t>
      </w:r>
      <w:r w:rsidRPr="00F23B7F">
        <w:rPr>
          <w:rFonts w:ascii="Calibri" w:hAnsi="Calibri" w:cs="Arial"/>
          <w:sz w:val="22"/>
          <w:szCs w:val="22"/>
        </w:rPr>
        <w:t xml:space="preserve"> Ing. arch. Naděždou Goryczkovou, generální ředitelkou</w:t>
      </w:r>
    </w:p>
    <w:p w:rsidR="00AE7434" w:rsidRPr="00F23B7F" w:rsidRDefault="00AE7434" w:rsidP="003A54A7">
      <w:pPr>
        <w:rPr>
          <w:rFonts w:ascii="Calibri" w:hAnsi="Calibri" w:cs="Arial"/>
          <w:sz w:val="22"/>
          <w:szCs w:val="22"/>
        </w:rPr>
      </w:pPr>
      <w:r w:rsidRPr="0021372A">
        <w:rPr>
          <w:rFonts w:ascii="Calibri" w:hAnsi="Calibri" w:cs="Arial"/>
          <w:sz w:val="22"/>
          <w:szCs w:val="22"/>
        </w:rPr>
        <w:t xml:space="preserve">kontaktní osoba: </w:t>
      </w:r>
      <w:r w:rsidR="00371DCC">
        <w:rPr>
          <w:rFonts w:ascii="Calibri" w:hAnsi="Calibri" w:cs="Arial"/>
          <w:sz w:val="22"/>
          <w:szCs w:val="22"/>
        </w:rPr>
        <w:t>xxx</w:t>
      </w:r>
      <w:r>
        <w:rPr>
          <w:rFonts w:ascii="Calibri" w:hAnsi="Calibri" w:cs="Arial"/>
          <w:sz w:val="22"/>
          <w:szCs w:val="22"/>
        </w:rPr>
        <w:t>,</w:t>
      </w:r>
      <w:r w:rsidRPr="0021372A">
        <w:rPr>
          <w:rFonts w:ascii="Calibri" w:hAnsi="Calibri" w:cs="Arial"/>
          <w:sz w:val="22"/>
          <w:szCs w:val="22"/>
        </w:rPr>
        <w:t xml:space="preserve"> email: </w:t>
      </w:r>
      <w:r w:rsidR="00371DCC">
        <w:rPr>
          <w:rFonts w:ascii="Calibri" w:hAnsi="Calibri" w:cs="Arial"/>
          <w:sz w:val="22"/>
          <w:szCs w:val="22"/>
        </w:rPr>
        <w:t>xxx</w:t>
      </w:r>
      <w:r w:rsidRPr="0021372A">
        <w:rPr>
          <w:rFonts w:ascii="Calibri" w:hAnsi="Calibri" w:cs="Arial"/>
          <w:sz w:val="22"/>
          <w:szCs w:val="22"/>
        </w:rPr>
        <w:t xml:space="preserve">, tel.: </w:t>
      </w:r>
      <w:r w:rsidR="00371DCC">
        <w:rPr>
          <w:rFonts w:ascii="Calibri" w:hAnsi="Calibri" w:cs="Arial"/>
          <w:sz w:val="22"/>
          <w:szCs w:val="22"/>
        </w:rPr>
        <w:t>xxx</w:t>
      </w:r>
    </w:p>
    <w:p w:rsidR="00AE7434" w:rsidRPr="00F23B7F" w:rsidRDefault="00AE7434" w:rsidP="003A54A7">
      <w:pPr>
        <w:rPr>
          <w:rFonts w:ascii="Calibri" w:hAnsi="Calibri" w:cs="Arial"/>
          <w:sz w:val="22"/>
          <w:szCs w:val="22"/>
        </w:rPr>
      </w:pPr>
      <w:r w:rsidRPr="00F23B7F">
        <w:rPr>
          <w:rFonts w:ascii="Calibri" w:hAnsi="Calibri" w:cs="Arial"/>
          <w:sz w:val="22"/>
          <w:szCs w:val="22"/>
        </w:rPr>
        <w:t>(dále jen „</w:t>
      </w:r>
      <w:r>
        <w:rPr>
          <w:rFonts w:ascii="Calibri" w:hAnsi="Calibri" w:cs="Arial"/>
          <w:b/>
          <w:sz w:val="22"/>
          <w:szCs w:val="22"/>
        </w:rPr>
        <w:t>O</w:t>
      </w:r>
      <w:r w:rsidRPr="00F23B7F">
        <w:rPr>
          <w:rFonts w:ascii="Calibri" w:hAnsi="Calibri" w:cs="Arial"/>
          <w:b/>
          <w:sz w:val="22"/>
          <w:szCs w:val="22"/>
        </w:rPr>
        <w:t>bjednatel</w:t>
      </w:r>
      <w:r w:rsidRPr="00F23B7F">
        <w:rPr>
          <w:rFonts w:ascii="Calibri" w:hAnsi="Calibri" w:cs="Arial"/>
          <w:sz w:val="22"/>
          <w:szCs w:val="22"/>
        </w:rPr>
        <w:t>“)</w:t>
      </w:r>
    </w:p>
    <w:p w:rsidR="00AE7434" w:rsidRPr="00F23B7F" w:rsidRDefault="00AE7434" w:rsidP="003A54A7">
      <w:pPr>
        <w:rPr>
          <w:rFonts w:ascii="Calibri" w:hAnsi="Calibri" w:cs="Arial"/>
          <w:sz w:val="22"/>
          <w:szCs w:val="22"/>
        </w:rPr>
      </w:pPr>
    </w:p>
    <w:p w:rsidR="00AE7434" w:rsidRDefault="00AE7434" w:rsidP="003A54A7">
      <w:pPr>
        <w:rPr>
          <w:rFonts w:ascii="Calibri" w:hAnsi="Calibri" w:cs="Arial"/>
          <w:sz w:val="22"/>
          <w:szCs w:val="22"/>
        </w:rPr>
      </w:pPr>
      <w:r w:rsidRPr="00F23B7F">
        <w:rPr>
          <w:rFonts w:ascii="Calibri" w:hAnsi="Calibri" w:cs="Arial"/>
          <w:sz w:val="22"/>
          <w:szCs w:val="22"/>
        </w:rPr>
        <w:t>A</w:t>
      </w:r>
    </w:p>
    <w:p w:rsidR="00AE7434" w:rsidRPr="00E4500D" w:rsidRDefault="00AE7434" w:rsidP="003A54A7">
      <w:pPr>
        <w:rPr>
          <w:rFonts w:ascii="Calibri" w:hAnsi="Calibri" w:cs="Calibri"/>
          <w:sz w:val="22"/>
          <w:szCs w:val="22"/>
        </w:rPr>
      </w:pPr>
    </w:p>
    <w:p w:rsidR="00AE7434" w:rsidRDefault="00AE7434" w:rsidP="003A54A7">
      <w:pPr>
        <w:rPr>
          <w:rFonts w:ascii="Arial" w:hAnsi="Arial"/>
          <w:b/>
          <w:bCs/>
          <w:iCs/>
          <w:sz w:val="20"/>
          <w:szCs w:val="20"/>
        </w:rPr>
      </w:pPr>
      <w:r w:rsidRPr="00E25D02">
        <w:rPr>
          <w:rFonts w:ascii="Arial" w:hAnsi="Arial"/>
          <w:b/>
          <w:bCs/>
          <w:iCs/>
          <w:sz w:val="20"/>
          <w:szCs w:val="20"/>
        </w:rPr>
        <w:t>HART PRESS, spol. s r.o.</w:t>
      </w:r>
    </w:p>
    <w:p w:rsidR="00AE7434" w:rsidRPr="00E4500D" w:rsidRDefault="00AE7434" w:rsidP="003A54A7">
      <w:pPr>
        <w:rPr>
          <w:rFonts w:ascii="Calibri" w:hAnsi="Calibri" w:cs="Calibri"/>
          <w:sz w:val="22"/>
          <w:szCs w:val="22"/>
        </w:rPr>
      </w:pPr>
      <w:r w:rsidRPr="00E4500D">
        <w:rPr>
          <w:rFonts w:ascii="Calibri" w:hAnsi="Calibri" w:cs="Calibri"/>
          <w:sz w:val="22"/>
          <w:szCs w:val="22"/>
        </w:rPr>
        <w:t xml:space="preserve">se sídlem: </w:t>
      </w:r>
      <w:r w:rsidRPr="0033295B">
        <w:rPr>
          <w:rFonts w:ascii="Arial" w:hAnsi="Arial"/>
          <w:bCs/>
          <w:iCs/>
          <w:sz w:val="20"/>
          <w:szCs w:val="20"/>
        </w:rPr>
        <w:t>tř. Tomáše Bati 1574, Otrokovice, 765 02</w:t>
      </w:r>
    </w:p>
    <w:p w:rsidR="00AE7434" w:rsidRPr="00E4500D" w:rsidRDefault="00AE7434" w:rsidP="003A54A7">
      <w:pPr>
        <w:rPr>
          <w:rFonts w:ascii="Calibri" w:hAnsi="Calibri" w:cs="Calibri"/>
          <w:sz w:val="22"/>
          <w:szCs w:val="22"/>
        </w:rPr>
      </w:pPr>
      <w:r w:rsidRPr="00E4500D">
        <w:rPr>
          <w:rFonts w:ascii="Calibri" w:hAnsi="Calibri" w:cs="Calibri"/>
          <w:sz w:val="22"/>
          <w:szCs w:val="22"/>
        </w:rPr>
        <w:t xml:space="preserve">IČO: </w:t>
      </w:r>
      <w:r w:rsidRPr="0033295B">
        <w:rPr>
          <w:rFonts w:ascii="Arial" w:hAnsi="Arial"/>
          <w:bCs/>
          <w:iCs/>
          <w:sz w:val="20"/>
          <w:szCs w:val="20"/>
        </w:rPr>
        <w:t>60736437</w:t>
      </w:r>
      <w:r w:rsidRPr="00E4500D">
        <w:rPr>
          <w:rFonts w:ascii="Calibri" w:hAnsi="Calibri" w:cs="Calibri"/>
          <w:sz w:val="22"/>
          <w:szCs w:val="22"/>
        </w:rPr>
        <w:tab/>
        <w:t>DIČ: CZ</w:t>
      </w:r>
      <w:r w:rsidRPr="0033295B">
        <w:rPr>
          <w:rFonts w:ascii="Arial" w:hAnsi="Arial"/>
          <w:bCs/>
          <w:iCs/>
          <w:sz w:val="20"/>
          <w:szCs w:val="20"/>
        </w:rPr>
        <w:t>60736437</w:t>
      </w:r>
    </w:p>
    <w:p w:rsidR="00AE7434" w:rsidRDefault="00AE7434" w:rsidP="003A54A7">
      <w:pPr>
        <w:rPr>
          <w:rFonts w:ascii="Arial" w:hAnsi="Arial"/>
          <w:bCs/>
          <w:iCs/>
          <w:sz w:val="20"/>
          <w:szCs w:val="20"/>
        </w:rPr>
      </w:pPr>
      <w:r w:rsidRPr="00E4500D">
        <w:rPr>
          <w:rFonts w:ascii="Calibri" w:hAnsi="Calibri" w:cs="Calibri"/>
          <w:sz w:val="22"/>
          <w:szCs w:val="22"/>
        </w:rPr>
        <w:t xml:space="preserve">zapsaný v obchodním rejstříku </w:t>
      </w:r>
      <w:r w:rsidRPr="0033295B">
        <w:rPr>
          <w:rFonts w:ascii="Arial" w:hAnsi="Arial"/>
          <w:bCs/>
          <w:iCs/>
          <w:sz w:val="20"/>
          <w:szCs w:val="20"/>
        </w:rPr>
        <w:t xml:space="preserve">vedeném u Krajského soudu v Brně, spis. zn. C 17918 </w:t>
      </w:r>
    </w:p>
    <w:p w:rsidR="00AE7434" w:rsidRPr="00E4500D" w:rsidRDefault="00AE7434" w:rsidP="003A54A7">
      <w:pPr>
        <w:rPr>
          <w:rFonts w:ascii="Calibri" w:hAnsi="Calibri" w:cs="Calibri"/>
          <w:sz w:val="22"/>
          <w:szCs w:val="22"/>
        </w:rPr>
      </w:pPr>
      <w:r w:rsidRPr="00E4500D">
        <w:rPr>
          <w:rFonts w:ascii="Calibri" w:hAnsi="Calibri" w:cs="Calibri"/>
          <w:sz w:val="22"/>
          <w:szCs w:val="22"/>
        </w:rPr>
        <w:t>zastoupený</w:t>
      </w:r>
      <w:r w:rsidRPr="009D5F9F">
        <w:rPr>
          <w:rFonts w:ascii="Arial" w:hAnsi="Arial"/>
          <w:sz w:val="20"/>
          <w:szCs w:val="20"/>
        </w:rPr>
        <w:t xml:space="preserve"> </w:t>
      </w:r>
      <w:r w:rsidRPr="0033295B">
        <w:rPr>
          <w:rFonts w:ascii="Arial" w:hAnsi="Arial"/>
          <w:sz w:val="20"/>
          <w:szCs w:val="20"/>
        </w:rPr>
        <w:t>Ing. Radimem Hotařem, jednatelem</w:t>
      </w:r>
    </w:p>
    <w:p w:rsidR="00AE7434" w:rsidRPr="00E4500D" w:rsidRDefault="00AE7434" w:rsidP="003A54A7">
      <w:pPr>
        <w:rPr>
          <w:rFonts w:ascii="Calibri" w:hAnsi="Calibri" w:cs="Calibri"/>
          <w:sz w:val="22"/>
          <w:szCs w:val="22"/>
        </w:rPr>
      </w:pPr>
      <w:r w:rsidRPr="00E4500D">
        <w:rPr>
          <w:rFonts w:ascii="Calibri" w:hAnsi="Calibri" w:cs="Calibri"/>
          <w:sz w:val="22"/>
          <w:szCs w:val="22"/>
        </w:rPr>
        <w:t xml:space="preserve">kontaktní osoba: </w:t>
      </w:r>
      <w:r w:rsidR="00371DCC">
        <w:rPr>
          <w:rFonts w:ascii="Calibri" w:hAnsi="Calibri" w:cs="Calibri"/>
          <w:sz w:val="22"/>
          <w:szCs w:val="22"/>
        </w:rPr>
        <w:t>xxx</w:t>
      </w:r>
      <w:r>
        <w:rPr>
          <w:rFonts w:ascii="Calibri" w:hAnsi="Calibri" w:cs="Calibri"/>
          <w:sz w:val="22"/>
          <w:szCs w:val="22"/>
        </w:rPr>
        <w:t>,</w:t>
      </w:r>
      <w:r w:rsidRPr="00E4500D">
        <w:rPr>
          <w:rFonts w:ascii="Calibri" w:hAnsi="Calibri" w:cs="Calibri"/>
          <w:sz w:val="22"/>
          <w:szCs w:val="22"/>
        </w:rPr>
        <w:t xml:space="preserve"> email:</w:t>
      </w:r>
      <w:r w:rsidRPr="00E4500D">
        <w:rPr>
          <w:rFonts w:ascii="Calibri" w:hAnsi="Calibri" w:cs="Calibri"/>
          <w:sz w:val="22"/>
          <w:szCs w:val="22"/>
          <w:shd w:val="clear" w:color="auto" w:fill="FFFFFF"/>
        </w:rPr>
        <w:t xml:space="preserve"> </w:t>
      </w:r>
      <w:r w:rsidR="00371DCC">
        <w:rPr>
          <w:rFonts w:ascii="Calibri" w:hAnsi="Calibri" w:cs="Calibri"/>
          <w:sz w:val="22"/>
          <w:szCs w:val="22"/>
          <w:shd w:val="clear" w:color="auto" w:fill="FFFFFF"/>
        </w:rPr>
        <w:t>xxx</w:t>
      </w:r>
      <w:r w:rsidRPr="00E4500D">
        <w:rPr>
          <w:rFonts w:ascii="Calibri" w:hAnsi="Calibri" w:cs="Calibri"/>
          <w:sz w:val="22"/>
          <w:szCs w:val="22"/>
        </w:rPr>
        <w:t xml:space="preserve">, tel.: </w:t>
      </w:r>
      <w:r w:rsidR="00371DCC">
        <w:rPr>
          <w:rFonts w:ascii="Calibri" w:hAnsi="Calibri" w:cs="Calibri"/>
          <w:sz w:val="22"/>
          <w:szCs w:val="22"/>
          <w:shd w:val="clear" w:color="auto" w:fill="FFFFFF"/>
        </w:rPr>
        <w:t>xxx</w:t>
      </w:r>
    </w:p>
    <w:p w:rsidR="00AE7434" w:rsidRPr="00E4500D" w:rsidRDefault="00AE7434" w:rsidP="003A54A7">
      <w:pPr>
        <w:rPr>
          <w:rFonts w:ascii="Calibri" w:hAnsi="Calibri" w:cs="Calibri"/>
          <w:sz w:val="22"/>
          <w:szCs w:val="22"/>
        </w:rPr>
      </w:pPr>
      <w:r w:rsidRPr="00E4500D">
        <w:rPr>
          <w:rFonts w:ascii="Calibri" w:hAnsi="Calibri" w:cs="Calibri"/>
          <w:sz w:val="22"/>
          <w:szCs w:val="22"/>
        </w:rPr>
        <w:t>(dále jen „</w:t>
      </w:r>
      <w:r w:rsidRPr="00E4500D">
        <w:rPr>
          <w:rFonts w:ascii="Calibri" w:hAnsi="Calibri" w:cs="Calibri"/>
          <w:b/>
          <w:sz w:val="22"/>
          <w:szCs w:val="22"/>
        </w:rPr>
        <w:t>Zhotovitel</w:t>
      </w:r>
      <w:r w:rsidRPr="00E4500D">
        <w:rPr>
          <w:rFonts w:ascii="Calibri" w:hAnsi="Calibri" w:cs="Calibri"/>
          <w:sz w:val="22"/>
          <w:szCs w:val="22"/>
        </w:rPr>
        <w:t>“)</w:t>
      </w:r>
    </w:p>
    <w:p w:rsidR="00AE7434" w:rsidRPr="00F23B7F" w:rsidRDefault="00AE7434" w:rsidP="003A54A7">
      <w:pPr>
        <w:rPr>
          <w:rFonts w:ascii="Calibri" w:hAnsi="Calibri" w:cs="Arial"/>
          <w:sz w:val="22"/>
          <w:szCs w:val="22"/>
        </w:rPr>
      </w:pPr>
    </w:p>
    <w:p w:rsidR="00AE7434" w:rsidRPr="00F23B7F" w:rsidRDefault="00AE7434" w:rsidP="009921C8">
      <w:pPr>
        <w:jc w:val="center"/>
        <w:rPr>
          <w:rFonts w:ascii="Calibri" w:hAnsi="Calibri" w:cs="Arial"/>
          <w:sz w:val="22"/>
          <w:szCs w:val="22"/>
        </w:rPr>
      </w:pPr>
      <w:r w:rsidRPr="00F23B7F">
        <w:rPr>
          <w:rFonts w:ascii="Calibri" w:hAnsi="Calibri" w:cs="Arial"/>
          <w:sz w:val="22"/>
          <w:szCs w:val="22"/>
        </w:rPr>
        <w:t xml:space="preserve">v souladu s § </w:t>
      </w:r>
      <w:smartTag w:uri="urn:schemas-microsoft-com:office:smarttags" w:element="metricconverter">
        <w:smartTagPr>
          <w:attr w:name="ProductID" w:val="2586 a"/>
        </w:smartTagPr>
        <w:r>
          <w:rPr>
            <w:rFonts w:ascii="Calibri" w:hAnsi="Calibri" w:cs="Arial"/>
            <w:sz w:val="22"/>
            <w:szCs w:val="22"/>
          </w:rPr>
          <w:t>2586 a</w:t>
        </w:r>
      </w:smartTag>
      <w:r>
        <w:rPr>
          <w:rFonts w:ascii="Calibri" w:hAnsi="Calibri" w:cs="Arial"/>
          <w:sz w:val="22"/>
          <w:szCs w:val="22"/>
        </w:rPr>
        <w:t xml:space="preserve"> násl. </w:t>
      </w:r>
      <w:r w:rsidRPr="00F23B7F">
        <w:rPr>
          <w:rFonts w:ascii="Calibri" w:hAnsi="Calibri" w:cs="Arial"/>
          <w:sz w:val="22"/>
          <w:szCs w:val="22"/>
        </w:rPr>
        <w:t>zákona č. 89/2012 Sb., občanský zákoník tuto smlouvu o dílo</w:t>
      </w:r>
      <w:r>
        <w:rPr>
          <w:rFonts w:ascii="Calibri" w:hAnsi="Calibri" w:cs="Arial"/>
          <w:sz w:val="22"/>
          <w:szCs w:val="22"/>
        </w:rPr>
        <w:t xml:space="preserve"> </w:t>
      </w:r>
      <w:r w:rsidRPr="00F23B7F">
        <w:rPr>
          <w:rFonts w:ascii="Calibri" w:hAnsi="Calibri" w:cs="Arial"/>
          <w:sz w:val="22"/>
          <w:szCs w:val="22"/>
        </w:rPr>
        <w:t>(dále jen „</w:t>
      </w:r>
      <w:r w:rsidRPr="00F23B7F">
        <w:rPr>
          <w:rFonts w:ascii="Calibri" w:hAnsi="Calibri" w:cs="Arial"/>
          <w:b/>
          <w:sz w:val="22"/>
          <w:szCs w:val="22"/>
        </w:rPr>
        <w:t>smlouva</w:t>
      </w:r>
      <w:r w:rsidRPr="00F23B7F">
        <w:rPr>
          <w:rFonts w:ascii="Calibri" w:hAnsi="Calibri" w:cs="Arial"/>
          <w:sz w:val="22"/>
          <w:szCs w:val="22"/>
        </w:rPr>
        <w:t>“)</w:t>
      </w:r>
    </w:p>
    <w:p w:rsidR="00AE7434" w:rsidRPr="00F23B7F" w:rsidRDefault="00AE7434" w:rsidP="003A327E">
      <w:pPr>
        <w:jc w:val="center"/>
        <w:rPr>
          <w:rFonts w:ascii="Calibri" w:hAnsi="Calibri" w:cs="Arial"/>
          <w:sz w:val="22"/>
          <w:szCs w:val="22"/>
        </w:rPr>
      </w:pPr>
    </w:p>
    <w:p w:rsidR="00AE7434" w:rsidRPr="00F23B7F" w:rsidRDefault="00AE7434" w:rsidP="003A327E">
      <w:pPr>
        <w:jc w:val="center"/>
        <w:rPr>
          <w:rFonts w:ascii="Calibri" w:hAnsi="Calibri" w:cs="Arial"/>
          <w:sz w:val="22"/>
          <w:szCs w:val="22"/>
        </w:rPr>
      </w:pPr>
      <w:r w:rsidRPr="00F23B7F">
        <w:rPr>
          <w:rFonts w:ascii="Calibri" w:hAnsi="Calibri" w:cs="Arial"/>
          <w:b/>
          <w:sz w:val="22"/>
          <w:szCs w:val="22"/>
        </w:rPr>
        <w:t>Smluvní strany, vědomy si svých závazků v této smlouvě obsažených a s úmyslem být touto smlouvou vázány, dohodly se na následujícím znění smlouvy</w:t>
      </w:r>
      <w:r w:rsidRPr="00F23B7F">
        <w:rPr>
          <w:rFonts w:ascii="Calibri" w:hAnsi="Calibri" w:cs="Arial"/>
          <w:sz w:val="22"/>
          <w:szCs w:val="22"/>
        </w:rPr>
        <w:t>:</w:t>
      </w:r>
    </w:p>
    <w:p w:rsidR="00AE7434" w:rsidRPr="00F23B7F" w:rsidRDefault="00AE7434" w:rsidP="003A327E">
      <w:pPr>
        <w:jc w:val="center"/>
        <w:rPr>
          <w:rFonts w:ascii="Calibri" w:hAnsi="Calibri" w:cs="Arial"/>
          <w:b/>
          <w:sz w:val="28"/>
          <w:szCs w:val="28"/>
        </w:rPr>
      </w:pPr>
    </w:p>
    <w:p w:rsidR="00AE7434" w:rsidRPr="00F23B7F" w:rsidRDefault="00AE7434" w:rsidP="00C1338B">
      <w:pPr>
        <w:jc w:val="center"/>
        <w:rPr>
          <w:rFonts w:ascii="Calibri" w:hAnsi="Calibri" w:cs="Arial"/>
          <w:b/>
          <w:sz w:val="22"/>
          <w:szCs w:val="22"/>
        </w:rPr>
      </w:pPr>
      <w:r>
        <w:rPr>
          <w:rFonts w:ascii="Calibri" w:hAnsi="Calibri" w:cs="Arial"/>
          <w:b/>
          <w:sz w:val="22"/>
          <w:szCs w:val="22"/>
        </w:rPr>
        <w:t>Preambule</w:t>
      </w:r>
    </w:p>
    <w:p w:rsidR="00AE7434" w:rsidRPr="00F23B7F" w:rsidRDefault="00AE7434" w:rsidP="003A327E">
      <w:pPr>
        <w:ind w:left="540"/>
        <w:rPr>
          <w:rFonts w:ascii="Calibri" w:hAnsi="Calibri" w:cs="Arial"/>
          <w:b/>
          <w:sz w:val="22"/>
          <w:szCs w:val="22"/>
        </w:rPr>
      </w:pPr>
    </w:p>
    <w:p w:rsidR="00AE7434" w:rsidRPr="00F23B7F" w:rsidRDefault="00AE7434" w:rsidP="00F11D60">
      <w:pPr>
        <w:numPr>
          <w:ilvl w:val="3"/>
          <w:numId w:val="1"/>
        </w:numPr>
        <w:tabs>
          <w:tab w:val="clear" w:pos="2880"/>
          <w:tab w:val="num" w:pos="2552"/>
        </w:tabs>
        <w:ind w:left="426" w:hanging="426"/>
        <w:jc w:val="both"/>
        <w:rPr>
          <w:rFonts w:ascii="Calibri" w:hAnsi="Calibri" w:cs="Arial"/>
          <w:sz w:val="22"/>
          <w:szCs w:val="22"/>
        </w:rPr>
      </w:pPr>
      <w:r>
        <w:rPr>
          <w:rFonts w:ascii="Calibri" w:hAnsi="Calibri" w:cs="Arial"/>
          <w:sz w:val="22"/>
          <w:szCs w:val="22"/>
        </w:rPr>
        <w:t xml:space="preserve">Tato smlouva se </w:t>
      </w:r>
      <w:r w:rsidRPr="00F23B7F">
        <w:rPr>
          <w:rFonts w:ascii="Calibri" w:hAnsi="Calibri" w:cs="Arial"/>
          <w:sz w:val="22"/>
          <w:szCs w:val="22"/>
        </w:rPr>
        <w:t xml:space="preserve">uzavírá </w:t>
      </w:r>
      <w:r>
        <w:rPr>
          <w:rFonts w:ascii="Calibri" w:hAnsi="Calibri" w:cs="Arial"/>
          <w:sz w:val="22"/>
          <w:szCs w:val="22"/>
        </w:rPr>
        <w:t xml:space="preserve">na základě výsledku </w:t>
      </w:r>
      <w:r w:rsidRPr="00F23B7F">
        <w:rPr>
          <w:rFonts w:ascii="Calibri" w:hAnsi="Calibri" w:cs="Arial"/>
          <w:sz w:val="22"/>
          <w:szCs w:val="22"/>
        </w:rPr>
        <w:t>veřejné zakázky malého rozsahu</w:t>
      </w:r>
      <w:r>
        <w:rPr>
          <w:rFonts w:ascii="Calibri" w:hAnsi="Calibri" w:cs="Arial"/>
          <w:sz w:val="22"/>
          <w:szCs w:val="22"/>
        </w:rPr>
        <w:t xml:space="preserve"> zadávané mimo režim zákona č. 134/2016 Sb., o zadávání veřejných zakázek, v platném znění,</w:t>
      </w:r>
      <w:r w:rsidRPr="00F23B7F">
        <w:rPr>
          <w:rFonts w:ascii="Calibri" w:hAnsi="Calibri" w:cs="Arial"/>
          <w:sz w:val="22"/>
          <w:szCs w:val="22"/>
        </w:rPr>
        <w:t xml:space="preserve"> </w:t>
      </w:r>
      <w:r>
        <w:rPr>
          <w:rFonts w:ascii="Calibri" w:hAnsi="Calibri" w:cs="Arial"/>
          <w:sz w:val="22"/>
          <w:szCs w:val="22"/>
        </w:rPr>
        <w:t>zaevidované O</w:t>
      </w:r>
      <w:r w:rsidRPr="00F23B7F">
        <w:rPr>
          <w:rFonts w:ascii="Calibri" w:hAnsi="Calibri" w:cs="Arial"/>
          <w:sz w:val="22"/>
          <w:szCs w:val="22"/>
        </w:rPr>
        <w:t xml:space="preserve">bjednatelem </w:t>
      </w:r>
      <w:r>
        <w:rPr>
          <w:rFonts w:ascii="Calibri" w:hAnsi="Calibri" w:cs="Arial"/>
          <w:sz w:val="22"/>
          <w:szCs w:val="22"/>
        </w:rPr>
        <w:t>pod názvem</w:t>
      </w:r>
      <w:r w:rsidRPr="00F23B7F">
        <w:rPr>
          <w:rFonts w:ascii="Calibri" w:hAnsi="Calibri" w:cs="Arial"/>
          <w:sz w:val="22"/>
          <w:szCs w:val="22"/>
        </w:rPr>
        <w:t xml:space="preserve"> „Tisk </w:t>
      </w:r>
      <w:r>
        <w:rPr>
          <w:rFonts w:ascii="Calibri" w:hAnsi="Calibri" w:cs="Arial"/>
          <w:sz w:val="22"/>
          <w:szCs w:val="22"/>
        </w:rPr>
        <w:t>propagačních materiálů</w:t>
      </w:r>
      <w:r w:rsidRPr="00F23B7F">
        <w:rPr>
          <w:rFonts w:ascii="Calibri" w:hAnsi="Calibri" w:cs="Arial"/>
          <w:sz w:val="22"/>
          <w:szCs w:val="22"/>
        </w:rPr>
        <w:t>“</w:t>
      </w:r>
      <w:r>
        <w:rPr>
          <w:rFonts w:ascii="Calibri" w:hAnsi="Calibri" w:cs="Arial"/>
          <w:sz w:val="22"/>
          <w:szCs w:val="22"/>
        </w:rPr>
        <w:t xml:space="preserve">, systémové číslo VZ: </w:t>
      </w:r>
      <w:r w:rsidRPr="00F11D60">
        <w:rPr>
          <w:rFonts w:ascii="Calibri" w:hAnsi="Calibri" w:cs="Arial"/>
          <w:sz w:val="22"/>
          <w:szCs w:val="22"/>
        </w:rPr>
        <w:t xml:space="preserve">N006/22/V00025238 </w:t>
      </w:r>
      <w:r w:rsidRPr="00F23B7F">
        <w:rPr>
          <w:rFonts w:ascii="Calibri" w:hAnsi="Calibri" w:cs="Arial"/>
          <w:sz w:val="22"/>
          <w:szCs w:val="22"/>
        </w:rPr>
        <w:t>(dále jen „veřejná zakázka“).</w:t>
      </w:r>
    </w:p>
    <w:p w:rsidR="00AE7434" w:rsidRPr="00F23B7F" w:rsidRDefault="00AE7434" w:rsidP="003A327E">
      <w:pPr>
        <w:jc w:val="both"/>
        <w:rPr>
          <w:rFonts w:ascii="Calibri" w:hAnsi="Calibri" w:cs="Arial"/>
          <w:sz w:val="22"/>
          <w:szCs w:val="22"/>
        </w:rPr>
      </w:pPr>
    </w:p>
    <w:p w:rsidR="00AE7434" w:rsidRPr="00F23B7F" w:rsidRDefault="00AE7434" w:rsidP="003A327E">
      <w:pPr>
        <w:jc w:val="both"/>
        <w:rPr>
          <w:rFonts w:ascii="Calibri" w:hAnsi="Calibri" w:cs="Arial"/>
          <w:sz w:val="22"/>
          <w:szCs w:val="22"/>
        </w:rPr>
      </w:pPr>
    </w:p>
    <w:p w:rsidR="00AE7434" w:rsidRPr="00C1338B" w:rsidRDefault="00AE7434" w:rsidP="00C1338B">
      <w:pPr>
        <w:pStyle w:val="Odstavecseseznamem"/>
        <w:numPr>
          <w:ilvl w:val="0"/>
          <w:numId w:val="7"/>
        </w:numPr>
        <w:jc w:val="center"/>
        <w:rPr>
          <w:rFonts w:ascii="Calibri" w:hAnsi="Calibri" w:cs="Arial"/>
          <w:b/>
          <w:sz w:val="22"/>
          <w:szCs w:val="22"/>
        </w:rPr>
      </w:pPr>
      <w:r w:rsidRPr="00C1338B">
        <w:rPr>
          <w:rFonts w:ascii="Calibri" w:hAnsi="Calibri" w:cs="Arial"/>
          <w:b/>
          <w:sz w:val="22"/>
          <w:szCs w:val="22"/>
        </w:rPr>
        <w:t>Předmět smlouvy</w:t>
      </w:r>
    </w:p>
    <w:p w:rsidR="00AE7434" w:rsidRPr="00F23B7F" w:rsidRDefault="00AE7434" w:rsidP="003A327E">
      <w:pPr>
        <w:jc w:val="both"/>
        <w:rPr>
          <w:rFonts w:ascii="Calibri" w:hAnsi="Calibri" w:cs="Arial"/>
        </w:rPr>
      </w:pPr>
    </w:p>
    <w:p w:rsidR="00AE7434" w:rsidRPr="002207B9" w:rsidRDefault="00AE7434" w:rsidP="002207B9">
      <w:pPr>
        <w:numPr>
          <w:ilvl w:val="3"/>
          <w:numId w:val="1"/>
        </w:numPr>
        <w:tabs>
          <w:tab w:val="clear" w:pos="2880"/>
          <w:tab w:val="num" w:pos="2552"/>
        </w:tabs>
        <w:ind w:left="426" w:hanging="426"/>
        <w:jc w:val="both"/>
        <w:rPr>
          <w:rFonts w:ascii="Calibri" w:hAnsi="Calibri" w:cs="Arial"/>
          <w:sz w:val="22"/>
          <w:szCs w:val="22"/>
        </w:rPr>
      </w:pPr>
      <w:r>
        <w:rPr>
          <w:rFonts w:ascii="Calibri" w:hAnsi="Calibri" w:cs="Arial"/>
          <w:sz w:val="22"/>
          <w:szCs w:val="22"/>
        </w:rPr>
        <w:t>Zhotovitel</w:t>
      </w:r>
      <w:r w:rsidRPr="002207B9">
        <w:rPr>
          <w:rFonts w:ascii="Calibri" w:hAnsi="Calibri" w:cs="Arial"/>
          <w:sz w:val="22"/>
          <w:szCs w:val="22"/>
        </w:rPr>
        <w:t xml:space="preserve"> se zavazuje, že </w:t>
      </w:r>
      <w:r>
        <w:rPr>
          <w:rFonts w:ascii="Calibri" w:hAnsi="Calibri" w:cs="Arial"/>
          <w:sz w:val="22"/>
          <w:szCs w:val="22"/>
        </w:rPr>
        <w:t xml:space="preserve">pro Objednatele </w:t>
      </w:r>
      <w:r w:rsidRPr="002207B9">
        <w:rPr>
          <w:rFonts w:ascii="Calibri" w:hAnsi="Calibri" w:cs="Arial"/>
          <w:sz w:val="22"/>
          <w:szCs w:val="22"/>
        </w:rPr>
        <w:t xml:space="preserve">dle jeho aktuálních potřeb na základě jednotlivých výzev k plnění provede </w:t>
      </w:r>
      <w:r>
        <w:rPr>
          <w:rFonts w:ascii="Calibri" w:hAnsi="Calibri" w:cs="Arial"/>
          <w:sz w:val="22"/>
          <w:szCs w:val="22"/>
        </w:rPr>
        <w:t>na svůj náklad a nebezpečí tisk propagačních materiálů</w:t>
      </w:r>
      <w:r w:rsidRPr="002207B9">
        <w:rPr>
          <w:rFonts w:ascii="Calibri" w:hAnsi="Calibri" w:cs="Arial"/>
          <w:sz w:val="22"/>
          <w:szCs w:val="22"/>
        </w:rPr>
        <w:t xml:space="preserve"> a že splní další s</w:t>
      </w:r>
      <w:r>
        <w:rPr>
          <w:rFonts w:ascii="Calibri" w:hAnsi="Calibri" w:cs="Arial"/>
          <w:sz w:val="22"/>
          <w:szCs w:val="22"/>
        </w:rPr>
        <w:t> </w:t>
      </w:r>
      <w:r w:rsidRPr="002207B9">
        <w:rPr>
          <w:rFonts w:ascii="Calibri" w:hAnsi="Calibri" w:cs="Arial"/>
          <w:sz w:val="22"/>
          <w:szCs w:val="22"/>
        </w:rPr>
        <w:t xml:space="preserve">tím související závazky. </w:t>
      </w:r>
      <w:r>
        <w:rPr>
          <w:rFonts w:ascii="Calibri" w:hAnsi="Calibri" w:cs="Arial"/>
          <w:sz w:val="22"/>
          <w:szCs w:val="22"/>
        </w:rPr>
        <w:t>Objednatele</w:t>
      </w:r>
      <w:r w:rsidRPr="002207B9">
        <w:rPr>
          <w:rFonts w:ascii="Calibri" w:hAnsi="Calibri" w:cs="Arial"/>
          <w:sz w:val="22"/>
          <w:szCs w:val="22"/>
        </w:rPr>
        <w:t xml:space="preserve"> se za </w:t>
      </w:r>
      <w:r>
        <w:rPr>
          <w:rFonts w:ascii="Calibri" w:hAnsi="Calibri" w:cs="Arial"/>
          <w:sz w:val="22"/>
          <w:szCs w:val="22"/>
        </w:rPr>
        <w:t xml:space="preserve">tisk propagačních materiálů </w:t>
      </w:r>
      <w:r w:rsidRPr="002207B9">
        <w:rPr>
          <w:rFonts w:ascii="Calibri" w:hAnsi="Calibri" w:cs="Arial"/>
          <w:sz w:val="22"/>
          <w:szCs w:val="22"/>
        </w:rPr>
        <w:t xml:space="preserve">zavazuje </w:t>
      </w:r>
      <w:r>
        <w:rPr>
          <w:rFonts w:ascii="Calibri" w:hAnsi="Calibri" w:cs="Arial"/>
          <w:sz w:val="22"/>
          <w:szCs w:val="22"/>
        </w:rPr>
        <w:t xml:space="preserve">Zhotoviteli </w:t>
      </w:r>
      <w:r w:rsidRPr="002207B9">
        <w:rPr>
          <w:rFonts w:ascii="Calibri" w:hAnsi="Calibri" w:cs="Arial"/>
          <w:sz w:val="22"/>
          <w:szCs w:val="22"/>
        </w:rPr>
        <w:t xml:space="preserve">zaplatit </w:t>
      </w:r>
      <w:r>
        <w:rPr>
          <w:rFonts w:ascii="Calibri" w:hAnsi="Calibri" w:cs="Arial"/>
          <w:sz w:val="22"/>
          <w:szCs w:val="22"/>
        </w:rPr>
        <w:t xml:space="preserve">sjednanou </w:t>
      </w:r>
      <w:r w:rsidRPr="002207B9">
        <w:rPr>
          <w:rFonts w:ascii="Calibri" w:hAnsi="Calibri" w:cs="Arial"/>
          <w:sz w:val="22"/>
          <w:szCs w:val="22"/>
        </w:rPr>
        <w:t>cenu.</w:t>
      </w:r>
    </w:p>
    <w:p w:rsidR="00AE7434" w:rsidRDefault="00AE7434" w:rsidP="002207B9">
      <w:pPr>
        <w:numPr>
          <w:ilvl w:val="3"/>
          <w:numId w:val="1"/>
        </w:numPr>
        <w:tabs>
          <w:tab w:val="clear" w:pos="2880"/>
          <w:tab w:val="num" w:pos="2552"/>
        </w:tabs>
        <w:ind w:left="426" w:hanging="426"/>
        <w:jc w:val="both"/>
        <w:rPr>
          <w:rFonts w:ascii="Calibri" w:hAnsi="Calibri" w:cs="Arial"/>
          <w:sz w:val="22"/>
          <w:szCs w:val="22"/>
        </w:rPr>
      </w:pPr>
      <w:r w:rsidRPr="002207B9">
        <w:rPr>
          <w:rFonts w:ascii="Calibri" w:hAnsi="Calibri" w:cs="Arial"/>
          <w:sz w:val="22"/>
          <w:szCs w:val="22"/>
        </w:rPr>
        <w:t xml:space="preserve">Předmětem </w:t>
      </w:r>
      <w:r>
        <w:rPr>
          <w:rFonts w:ascii="Calibri" w:hAnsi="Calibri" w:cs="Arial"/>
          <w:sz w:val="22"/>
          <w:szCs w:val="22"/>
        </w:rPr>
        <w:t xml:space="preserve">plnění dle této smlouvy </w:t>
      </w:r>
      <w:r w:rsidRPr="002207B9">
        <w:rPr>
          <w:rFonts w:ascii="Calibri" w:hAnsi="Calibri" w:cs="Arial"/>
          <w:sz w:val="22"/>
          <w:szCs w:val="22"/>
        </w:rPr>
        <w:t>bud</w:t>
      </w:r>
      <w:r>
        <w:rPr>
          <w:rFonts w:ascii="Calibri" w:hAnsi="Calibri" w:cs="Arial"/>
          <w:sz w:val="22"/>
          <w:szCs w:val="22"/>
        </w:rPr>
        <w:t xml:space="preserve">e tisk propagačních materiálů, přičemž přibližná specifikace položek určených k tisku a předpokládaný rozsah jednotlivých položek </w:t>
      </w:r>
      <w:r w:rsidRPr="002207B9">
        <w:rPr>
          <w:rFonts w:ascii="Calibri" w:hAnsi="Calibri" w:cs="Arial"/>
          <w:sz w:val="22"/>
          <w:szCs w:val="22"/>
        </w:rPr>
        <w:t xml:space="preserve">jsou </w:t>
      </w:r>
      <w:r>
        <w:rPr>
          <w:rFonts w:ascii="Calibri" w:hAnsi="Calibri" w:cs="Arial"/>
          <w:sz w:val="22"/>
          <w:szCs w:val="22"/>
        </w:rPr>
        <w:t>uvedeny</w:t>
      </w:r>
      <w:r w:rsidRPr="002207B9">
        <w:rPr>
          <w:rFonts w:ascii="Calibri" w:hAnsi="Calibri" w:cs="Arial"/>
          <w:sz w:val="22"/>
          <w:szCs w:val="22"/>
        </w:rPr>
        <w:t xml:space="preserve"> v</w:t>
      </w:r>
      <w:r>
        <w:rPr>
          <w:rFonts w:ascii="Calibri" w:hAnsi="Calibri" w:cs="Arial"/>
          <w:sz w:val="22"/>
          <w:szCs w:val="22"/>
        </w:rPr>
        <w:t> </w:t>
      </w:r>
      <w:r w:rsidRPr="002207B9">
        <w:rPr>
          <w:rFonts w:ascii="Calibri" w:hAnsi="Calibri" w:cs="Arial"/>
          <w:sz w:val="22"/>
          <w:szCs w:val="22"/>
        </w:rPr>
        <w:t xml:space="preserve">příloze č. 1 </w:t>
      </w:r>
      <w:r>
        <w:rPr>
          <w:rFonts w:ascii="Calibri" w:hAnsi="Calibri" w:cs="Arial"/>
          <w:sz w:val="22"/>
          <w:szCs w:val="22"/>
        </w:rPr>
        <w:t>této smlouvy: Specifikace a položkový rozpočet</w:t>
      </w:r>
      <w:r w:rsidRPr="002207B9">
        <w:rPr>
          <w:rFonts w:ascii="Calibri" w:hAnsi="Calibri" w:cs="Arial"/>
          <w:sz w:val="22"/>
          <w:szCs w:val="22"/>
        </w:rPr>
        <w:t xml:space="preserve">. </w:t>
      </w:r>
    </w:p>
    <w:p w:rsidR="00AE7434" w:rsidRPr="002207B9" w:rsidRDefault="00AE7434" w:rsidP="002207B9">
      <w:pPr>
        <w:numPr>
          <w:ilvl w:val="3"/>
          <w:numId w:val="1"/>
        </w:numPr>
        <w:tabs>
          <w:tab w:val="clear" w:pos="2880"/>
          <w:tab w:val="num" w:pos="2552"/>
        </w:tabs>
        <w:ind w:left="426" w:hanging="426"/>
        <w:jc w:val="both"/>
        <w:rPr>
          <w:rFonts w:ascii="Calibri" w:hAnsi="Calibri" w:cs="Arial"/>
          <w:sz w:val="22"/>
          <w:szCs w:val="22"/>
        </w:rPr>
      </w:pPr>
      <w:r>
        <w:rPr>
          <w:rFonts w:ascii="Calibri" w:hAnsi="Calibri" w:cs="Arial"/>
          <w:sz w:val="22"/>
          <w:szCs w:val="22"/>
        </w:rPr>
        <w:t>Tisk jednotlivých položek</w:t>
      </w:r>
      <w:r w:rsidRPr="002207B9">
        <w:rPr>
          <w:rFonts w:ascii="Calibri" w:hAnsi="Calibri" w:cs="Arial"/>
          <w:sz w:val="22"/>
          <w:szCs w:val="22"/>
        </w:rPr>
        <w:t xml:space="preserve"> b</w:t>
      </w:r>
      <w:r>
        <w:rPr>
          <w:rFonts w:ascii="Calibri" w:hAnsi="Calibri" w:cs="Arial"/>
          <w:sz w:val="22"/>
          <w:szCs w:val="22"/>
        </w:rPr>
        <w:t>ude</w:t>
      </w:r>
      <w:r w:rsidRPr="002207B9">
        <w:rPr>
          <w:rFonts w:ascii="Calibri" w:hAnsi="Calibri" w:cs="Arial"/>
          <w:sz w:val="22"/>
          <w:szCs w:val="22"/>
        </w:rPr>
        <w:t xml:space="preserve"> prováděn na základě požadavku </w:t>
      </w:r>
      <w:r>
        <w:rPr>
          <w:rFonts w:ascii="Calibri" w:hAnsi="Calibri" w:cs="Arial"/>
          <w:sz w:val="22"/>
          <w:szCs w:val="22"/>
        </w:rPr>
        <w:t xml:space="preserve">Objednatele blíže specifikovaného </w:t>
      </w:r>
      <w:r w:rsidRPr="002207B9">
        <w:rPr>
          <w:rFonts w:ascii="Calibri" w:hAnsi="Calibri" w:cs="Arial"/>
          <w:sz w:val="22"/>
          <w:szCs w:val="22"/>
        </w:rPr>
        <w:t>ve výzvě k plnění.</w:t>
      </w:r>
    </w:p>
    <w:p w:rsidR="00AE7434" w:rsidRPr="002207B9" w:rsidRDefault="00AE7434" w:rsidP="002207B9">
      <w:pPr>
        <w:numPr>
          <w:ilvl w:val="3"/>
          <w:numId w:val="1"/>
        </w:numPr>
        <w:tabs>
          <w:tab w:val="clear" w:pos="2880"/>
          <w:tab w:val="num" w:pos="2552"/>
        </w:tabs>
        <w:ind w:left="426" w:hanging="426"/>
        <w:jc w:val="both"/>
        <w:rPr>
          <w:rFonts w:ascii="Calibri" w:hAnsi="Calibri" w:cs="Arial"/>
          <w:sz w:val="22"/>
          <w:szCs w:val="22"/>
        </w:rPr>
      </w:pPr>
      <w:r>
        <w:rPr>
          <w:rFonts w:ascii="Calibri" w:hAnsi="Calibri" w:cs="Arial"/>
          <w:sz w:val="22"/>
          <w:szCs w:val="22"/>
        </w:rPr>
        <w:t xml:space="preserve">Objednatel není </w:t>
      </w:r>
      <w:r w:rsidRPr="002207B9">
        <w:rPr>
          <w:rFonts w:ascii="Calibri" w:hAnsi="Calibri" w:cs="Arial"/>
          <w:sz w:val="22"/>
          <w:szCs w:val="22"/>
        </w:rPr>
        <w:t>povinen vyčerpat cel</w:t>
      </w:r>
      <w:r>
        <w:rPr>
          <w:rFonts w:ascii="Calibri" w:hAnsi="Calibri" w:cs="Arial"/>
          <w:sz w:val="22"/>
          <w:szCs w:val="22"/>
        </w:rPr>
        <w:t xml:space="preserve">ý předpokládaný rozsah plnění, současně si však vyhrazuje, že může být poptán větší než uvedený rozsah v příloze č. 1 smlouvy. </w:t>
      </w:r>
    </w:p>
    <w:p w:rsidR="00AE7434" w:rsidRPr="00F23B7F" w:rsidRDefault="00AE7434" w:rsidP="003A327E">
      <w:pPr>
        <w:jc w:val="both"/>
        <w:rPr>
          <w:rFonts w:ascii="Calibri" w:hAnsi="Calibri" w:cs="Arial"/>
          <w:sz w:val="22"/>
          <w:szCs w:val="22"/>
        </w:rPr>
      </w:pPr>
    </w:p>
    <w:p w:rsidR="00AE7434" w:rsidRDefault="00AE7434" w:rsidP="003A327E">
      <w:pPr>
        <w:jc w:val="both"/>
        <w:rPr>
          <w:rFonts w:ascii="Calibri" w:hAnsi="Calibri" w:cs="Arial"/>
          <w:sz w:val="22"/>
          <w:szCs w:val="22"/>
        </w:rPr>
      </w:pPr>
    </w:p>
    <w:p w:rsidR="00AE7434" w:rsidRDefault="00AE7434" w:rsidP="003A327E">
      <w:pPr>
        <w:jc w:val="both"/>
        <w:rPr>
          <w:rFonts w:ascii="Calibri" w:hAnsi="Calibri" w:cs="Arial"/>
          <w:sz w:val="22"/>
          <w:szCs w:val="22"/>
        </w:rPr>
      </w:pPr>
    </w:p>
    <w:p w:rsidR="00AE7434" w:rsidRDefault="00AE7434" w:rsidP="003A327E">
      <w:pPr>
        <w:jc w:val="both"/>
        <w:rPr>
          <w:rFonts w:ascii="Calibri" w:hAnsi="Calibri" w:cs="Arial"/>
          <w:sz w:val="22"/>
          <w:szCs w:val="22"/>
        </w:rPr>
      </w:pPr>
    </w:p>
    <w:p w:rsidR="00AE7434" w:rsidRPr="00C1338B" w:rsidRDefault="00AE7434" w:rsidP="00C1338B">
      <w:pPr>
        <w:pStyle w:val="Odstavecseseznamem"/>
        <w:numPr>
          <w:ilvl w:val="0"/>
          <w:numId w:val="7"/>
        </w:numPr>
        <w:jc w:val="center"/>
        <w:rPr>
          <w:rFonts w:ascii="Calibri" w:hAnsi="Calibri" w:cs="Arial"/>
          <w:b/>
          <w:sz w:val="22"/>
          <w:szCs w:val="22"/>
        </w:rPr>
      </w:pPr>
      <w:r w:rsidRPr="00C1338B">
        <w:rPr>
          <w:rFonts w:ascii="Calibri" w:hAnsi="Calibri" w:cs="Arial"/>
          <w:b/>
          <w:sz w:val="22"/>
          <w:szCs w:val="22"/>
        </w:rPr>
        <w:t xml:space="preserve">Výzvy k plnění </w:t>
      </w:r>
    </w:p>
    <w:p w:rsidR="00AE7434" w:rsidRDefault="00AE7434" w:rsidP="00D400AA">
      <w:pPr>
        <w:widowControl w:val="0"/>
        <w:numPr>
          <w:ilvl w:val="0"/>
          <w:numId w:val="6"/>
        </w:numPr>
        <w:autoSpaceDE w:val="0"/>
        <w:autoSpaceDN w:val="0"/>
        <w:ind w:left="426" w:hanging="426"/>
        <w:contextualSpacing/>
        <w:jc w:val="both"/>
        <w:rPr>
          <w:rFonts w:ascii="Calibri" w:hAnsi="Calibri" w:cs="Calibri"/>
          <w:sz w:val="22"/>
          <w:szCs w:val="22"/>
        </w:rPr>
      </w:pPr>
      <w:r>
        <w:rPr>
          <w:rFonts w:ascii="Calibri" w:hAnsi="Calibri" w:cs="Calibri"/>
          <w:sz w:val="22"/>
          <w:szCs w:val="22"/>
        </w:rPr>
        <w:t xml:space="preserve">Plnění dle této smlouvy bude realizováno na základě jednotlivých výzev k plnění Objednatele </w:t>
      </w:r>
      <w:r w:rsidRPr="007441F1">
        <w:rPr>
          <w:rFonts w:ascii="Calibri" w:hAnsi="Calibri" w:cs="Calibri"/>
          <w:sz w:val="22"/>
          <w:szCs w:val="22"/>
        </w:rPr>
        <w:t>(dále jen „Výzva“)</w:t>
      </w:r>
      <w:r>
        <w:rPr>
          <w:rFonts w:ascii="Calibri" w:hAnsi="Calibri" w:cs="Calibri"/>
          <w:sz w:val="22"/>
          <w:szCs w:val="22"/>
        </w:rPr>
        <w:t xml:space="preserve">. </w:t>
      </w:r>
      <w:r w:rsidRPr="00D400AA">
        <w:rPr>
          <w:rFonts w:ascii="Calibri" w:hAnsi="Calibri" w:cs="Calibri"/>
          <w:sz w:val="22"/>
          <w:szCs w:val="22"/>
        </w:rPr>
        <w:t>Vzor Výz</w:t>
      </w:r>
      <w:r>
        <w:rPr>
          <w:rFonts w:ascii="Calibri" w:hAnsi="Calibri" w:cs="Calibri"/>
          <w:sz w:val="22"/>
          <w:szCs w:val="22"/>
        </w:rPr>
        <w:t>vy tvoří přílohu č. 2 této s</w:t>
      </w:r>
      <w:r w:rsidRPr="00D400AA">
        <w:rPr>
          <w:rFonts w:ascii="Calibri" w:hAnsi="Calibri" w:cs="Calibri"/>
          <w:sz w:val="22"/>
          <w:szCs w:val="22"/>
        </w:rPr>
        <w:t xml:space="preserve">mlouvy. </w:t>
      </w:r>
      <w:r>
        <w:rPr>
          <w:rFonts w:ascii="Calibri" w:hAnsi="Calibri" w:cs="Calibri"/>
          <w:sz w:val="22"/>
          <w:szCs w:val="22"/>
        </w:rPr>
        <w:t xml:space="preserve">Doručením Výzvy Zhotoviteli </w:t>
      </w:r>
      <w:r w:rsidRPr="007441F1">
        <w:rPr>
          <w:rFonts w:ascii="Calibri" w:hAnsi="Calibri" w:cs="Calibri"/>
          <w:sz w:val="22"/>
          <w:szCs w:val="22"/>
        </w:rPr>
        <w:t xml:space="preserve">je závazek </w:t>
      </w:r>
      <w:r>
        <w:rPr>
          <w:rFonts w:ascii="Calibri" w:hAnsi="Calibri" w:cs="Calibri"/>
          <w:sz w:val="22"/>
          <w:szCs w:val="22"/>
        </w:rPr>
        <w:t xml:space="preserve">Zhotovitele </w:t>
      </w:r>
      <w:r w:rsidRPr="007441F1">
        <w:rPr>
          <w:rFonts w:ascii="Calibri" w:hAnsi="Calibri" w:cs="Calibri"/>
          <w:sz w:val="22"/>
          <w:szCs w:val="22"/>
        </w:rPr>
        <w:t xml:space="preserve">provést </w:t>
      </w:r>
      <w:r>
        <w:rPr>
          <w:rFonts w:ascii="Calibri" w:hAnsi="Calibri" w:cs="Calibri"/>
          <w:sz w:val="22"/>
          <w:szCs w:val="22"/>
        </w:rPr>
        <w:t>plnění</w:t>
      </w:r>
      <w:r w:rsidRPr="007441F1">
        <w:rPr>
          <w:rFonts w:ascii="Calibri" w:hAnsi="Calibri" w:cs="Calibri"/>
          <w:sz w:val="22"/>
          <w:szCs w:val="22"/>
        </w:rPr>
        <w:t xml:space="preserve"> specifikovan</w:t>
      </w:r>
      <w:r>
        <w:rPr>
          <w:rFonts w:ascii="Calibri" w:hAnsi="Calibri" w:cs="Calibri"/>
          <w:sz w:val="22"/>
          <w:szCs w:val="22"/>
        </w:rPr>
        <w:t>é</w:t>
      </w:r>
      <w:r w:rsidRPr="007441F1">
        <w:rPr>
          <w:rFonts w:ascii="Calibri" w:hAnsi="Calibri" w:cs="Calibri"/>
          <w:sz w:val="22"/>
          <w:szCs w:val="22"/>
        </w:rPr>
        <w:t xml:space="preserve"> ve</w:t>
      </w:r>
      <w:r>
        <w:rPr>
          <w:rFonts w:ascii="Calibri" w:hAnsi="Calibri" w:cs="Calibri"/>
          <w:sz w:val="22"/>
          <w:szCs w:val="22"/>
        </w:rPr>
        <w:t> </w:t>
      </w:r>
      <w:r w:rsidRPr="007441F1">
        <w:rPr>
          <w:rFonts w:ascii="Calibri" w:hAnsi="Calibri" w:cs="Calibri"/>
          <w:sz w:val="22"/>
          <w:szCs w:val="22"/>
        </w:rPr>
        <w:t>Výzvě účinný.</w:t>
      </w:r>
    </w:p>
    <w:p w:rsidR="00AE7434" w:rsidRPr="007A6D7F" w:rsidRDefault="00AE7434" w:rsidP="00C1338B">
      <w:pPr>
        <w:widowControl w:val="0"/>
        <w:numPr>
          <w:ilvl w:val="0"/>
          <w:numId w:val="6"/>
        </w:numPr>
        <w:autoSpaceDE w:val="0"/>
        <w:autoSpaceDN w:val="0"/>
        <w:ind w:left="426" w:hanging="426"/>
        <w:contextualSpacing/>
        <w:jc w:val="both"/>
        <w:rPr>
          <w:rFonts w:ascii="Calibri" w:hAnsi="Calibri" w:cs="Calibri"/>
          <w:sz w:val="22"/>
          <w:szCs w:val="22"/>
        </w:rPr>
      </w:pPr>
      <w:r w:rsidRPr="00AC6875">
        <w:rPr>
          <w:rFonts w:ascii="Calibri" w:hAnsi="Calibri" w:cs="Calibri"/>
          <w:sz w:val="22"/>
          <w:szCs w:val="22"/>
        </w:rPr>
        <w:t>Výzvy budou Zhotoviteli zasílány prostřednictvím kontaktních osob a jejich e-mailových adres uvedených v záhlaví smlouvy,</w:t>
      </w:r>
      <w:r w:rsidRPr="007A6D7F">
        <w:rPr>
          <w:rFonts w:ascii="Calibri" w:hAnsi="Calibri" w:cs="Calibri"/>
          <w:sz w:val="22"/>
          <w:szCs w:val="22"/>
        </w:rPr>
        <w:t xml:space="preserve"> nebude-li mezi </w:t>
      </w:r>
      <w:r>
        <w:rPr>
          <w:rFonts w:ascii="Calibri" w:hAnsi="Calibri" w:cs="Calibri"/>
          <w:sz w:val="22"/>
          <w:szCs w:val="22"/>
        </w:rPr>
        <w:t>smluvními stranami</w:t>
      </w:r>
      <w:r w:rsidRPr="007A6D7F">
        <w:rPr>
          <w:rFonts w:ascii="Calibri" w:hAnsi="Calibri" w:cs="Calibri"/>
          <w:sz w:val="22"/>
          <w:szCs w:val="22"/>
        </w:rPr>
        <w:t xml:space="preserve"> dohodnuto jinak. Smluvní strany sjednaly, že </w:t>
      </w:r>
      <w:r>
        <w:rPr>
          <w:rFonts w:ascii="Calibri" w:hAnsi="Calibri" w:cs="Calibri"/>
          <w:sz w:val="22"/>
          <w:szCs w:val="22"/>
        </w:rPr>
        <w:t>Výzva</w:t>
      </w:r>
      <w:r w:rsidRPr="007A6D7F">
        <w:rPr>
          <w:rFonts w:ascii="Calibri" w:hAnsi="Calibri" w:cs="Calibri"/>
          <w:sz w:val="22"/>
          <w:szCs w:val="22"/>
        </w:rPr>
        <w:t xml:space="preserve"> zaslaná prostřednictvím emailových kontaktních adres se považuje za</w:t>
      </w:r>
      <w:r>
        <w:rPr>
          <w:rFonts w:ascii="Calibri" w:hAnsi="Calibri" w:cs="Calibri"/>
          <w:sz w:val="22"/>
          <w:szCs w:val="22"/>
        </w:rPr>
        <w:t> </w:t>
      </w:r>
      <w:r w:rsidRPr="007A6D7F">
        <w:rPr>
          <w:rFonts w:ascii="Calibri" w:hAnsi="Calibri" w:cs="Calibri"/>
          <w:sz w:val="22"/>
          <w:szCs w:val="22"/>
        </w:rPr>
        <w:t xml:space="preserve">doručenou dnem následujícím po jejím odeslání. </w:t>
      </w:r>
    </w:p>
    <w:p w:rsidR="00AE7434" w:rsidRDefault="00AE7434" w:rsidP="00C1338B">
      <w:pPr>
        <w:widowControl w:val="0"/>
        <w:numPr>
          <w:ilvl w:val="0"/>
          <w:numId w:val="6"/>
        </w:numPr>
        <w:autoSpaceDE w:val="0"/>
        <w:autoSpaceDN w:val="0"/>
        <w:ind w:left="426" w:hanging="426"/>
        <w:contextualSpacing/>
        <w:jc w:val="both"/>
        <w:rPr>
          <w:rFonts w:ascii="Calibri" w:hAnsi="Calibri" w:cs="Calibri"/>
          <w:sz w:val="22"/>
          <w:szCs w:val="22"/>
        </w:rPr>
      </w:pPr>
      <w:r w:rsidRPr="00E960E0">
        <w:rPr>
          <w:rFonts w:ascii="Calibri" w:hAnsi="Calibri" w:cs="Calibri"/>
          <w:sz w:val="22"/>
          <w:szCs w:val="22"/>
        </w:rPr>
        <w:t xml:space="preserve">Ve Výzvě </w:t>
      </w:r>
      <w:r>
        <w:rPr>
          <w:rFonts w:ascii="Calibri" w:hAnsi="Calibri" w:cs="Calibri"/>
          <w:sz w:val="22"/>
          <w:szCs w:val="22"/>
        </w:rPr>
        <w:t>Objednatel</w:t>
      </w:r>
      <w:r w:rsidRPr="00E960E0">
        <w:rPr>
          <w:rFonts w:ascii="Calibri" w:hAnsi="Calibri" w:cs="Calibri"/>
          <w:sz w:val="22"/>
          <w:szCs w:val="22"/>
        </w:rPr>
        <w:t xml:space="preserve"> uvede</w:t>
      </w:r>
      <w:r>
        <w:rPr>
          <w:rFonts w:ascii="Calibri" w:hAnsi="Calibri" w:cs="Calibri"/>
          <w:sz w:val="22"/>
          <w:szCs w:val="22"/>
        </w:rPr>
        <w:t>:</w:t>
      </w:r>
    </w:p>
    <w:p w:rsidR="00AE7434" w:rsidRDefault="00AE7434" w:rsidP="00D400AA">
      <w:pPr>
        <w:pStyle w:val="Odstavecseseznamem"/>
        <w:widowControl w:val="0"/>
        <w:numPr>
          <w:ilvl w:val="1"/>
          <w:numId w:val="1"/>
        </w:numPr>
        <w:autoSpaceDE w:val="0"/>
        <w:autoSpaceDN w:val="0"/>
        <w:contextualSpacing/>
        <w:jc w:val="both"/>
        <w:rPr>
          <w:rFonts w:ascii="Calibri" w:hAnsi="Calibri" w:cs="Calibri"/>
          <w:sz w:val="22"/>
          <w:szCs w:val="22"/>
        </w:rPr>
      </w:pPr>
      <w:r>
        <w:rPr>
          <w:rFonts w:ascii="Calibri" w:hAnsi="Calibri" w:cs="Calibri"/>
          <w:sz w:val="22"/>
          <w:szCs w:val="22"/>
        </w:rPr>
        <w:t xml:space="preserve">přesnou </w:t>
      </w:r>
      <w:r w:rsidRPr="00D400AA">
        <w:rPr>
          <w:rFonts w:ascii="Calibri" w:hAnsi="Calibri" w:cs="Calibri"/>
          <w:sz w:val="22"/>
          <w:szCs w:val="22"/>
        </w:rPr>
        <w:t xml:space="preserve">specifikaci </w:t>
      </w:r>
      <w:r>
        <w:rPr>
          <w:rFonts w:ascii="Calibri" w:hAnsi="Calibri" w:cs="Calibri"/>
          <w:sz w:val="22"/>
          <w:szCs w:val="22"/>
        </w:rPr>
        <w:t>položek určené k tisku,</w:t>
      </w:r>
    </w:p>
    <w:p w:rsidR="00AE7434" w:rsidRDefault="00AE7434" w:rsidP="00D400AA">
      <w:pPr>
        <w:pStyle w:val="Odstavecseseznamem"/>
        <w:widowControl w:val="0"/>
        <w:numPr>
          <w:ilvl w:val="1"/>
          <w:numId w:val="1"/>
        </w:numPr>
        <w:autoSpaceDE w:val="0"/>
        <w:autoSpaceDN w:val="0"/>
        <w:contextualSpacing/>
        <w:jc w:val="both"/>
        <w:rPr>
          <w:rFonts w:ascii="Calibri" w:hAnsi="Calibri" w:cs="Calibri"/>
          <w:sz w:val="22"/>
          <w:szCs w:val="22"/>
        </w:rPr>
      </w:pPr>
      <w:r>
        <w:rPr>
          <w:rFonts w:ascii="Calibri" w:hAnsi="Calibri" w:cs="Calibri"/>
          <w:sz w:val="22"/>
          <w:szCs w:val="22"/>
        </w:rPr>
        <w:t>počet položek určených k tisku a</w:t>
      </w:r>
    </w:p>
    <w:p w:rsidR="00AE7434" w:rsidRDefault="00AE7434" w:rsidP="00D400AA">
      <w:pPr>
        <w:pStyle w:val="Odstavecseseznamem"/>
        <w:widowControl w:val="0"/>
        <w:numPr>
          <w:ilvl w:val="1"/>
          <w:numId w:val="1"/>
        </w:numPr>
        <w:autoSpaceDE w:val="0"/>
        <w:autoSpaceDN w:val="0"/>
        <w:contextualSpacing/>
        <w:jc w:val="both"/>
        <w:rPr>
          <w:rFonts w:ascii="Calibri" w:hAnsi="Calibri" w:cs="Calibri"/>
          <w:sz w:val="22"/>
          <w:szCs w:val="22"/>
        </w:rPr>
      </w:pPr>
      <w:r w:rsidRPr="00D400AA">
        <w:rPr>
          <w:rFonts w:ascii="Calibri" w:hAnsi="Calibri" w:cs="Calibri"/>
          <w:sz w:val="22"/>
          <w:szCs w:val="22"/>
        </w:rPr>
        <w:t xml:space="preserve">místo </w:t>
      </w:r>
      <w:r>
        <w:rPr>
          <w:rFonts w:ascii="Calibri" w:hAnsi="Calibri" w:cs="Calibri"/>
          <w:sz w:val="22"/>
          <w:szCs w:val="22"/>
        </w:rPr>
        <w:t>dodání.</w:t>
      </w:r>
    </w:p>
    <w:p w:rsidR="00AE7434" w:rsidRDefault="00AE7434" w:rsidP="00D400AA">
      <w:pPr>
        <w:widowControl w:val="0"/>
        <w:autoSpaceDE w:val="0"/>
        <w:autoSpaceDN w:val="0"/>
        <w:ind w:left="426"/>
        <w:contextualSpacing/>
        <w:jc w:val="both"/>
        <w:rPr>
          <w:rFonts w:ascii="Calibri" w:hAnsi="Calibri" w:cs="Calibri"/>
          <w:sz w:val="22"/>
          <w:szCs w:val="22"/>
        </w:rPr>
      </w:pPr>
      <w:r w:rsidRPr="00AC6875">
        <w:rPr>
          <w:rFonts w:ascii="Calibri" w:hAnsi="Calibri" w:cs="Calibri"/>
          <w:sz w:val="22"/>
          <w:szCs w:val="22"/>
        </w:rPr>
        <w:t>Součástí Výzvy budou také grafické podklady Objednatele.</w:t>
      </w:r>
      <w:r>
        <w:rPr>
          <w:rFonts w:ascii="Calibri" w:hAnsi="Calibri" w:cs="Calibri"/>
          <w:sz w:val="22"/>
          <w:szCs w:val="22"/>
        </w:rPr>
        <w:t xml:space="preserve"> </w:t>
      </w:r>
      <w:r w:rsidRPr="00D400AA">
        <w:rPr>
          <w:rFonts w:ascii="Calibri" w:hAnsi="Calibri" w:cs="Calibri"/>
          <w:sz w:val="22"/>
          <w:szCs w:val="22"/>
        </w:rPr>
        <w:t xml:space="preserve">Ve Výzvě může </w:t>
      </w:r>
      <w:r>
        <w:rPr>
          <w:rFonts w:ascii="Calibri" w:hAnsi="Calibri" w:cs="Calibri"/>
          <w:sz w:val="22"/>
          <w:szCs w:val="22"/>
        </w:rPr>
        <w:t>Objednatel</w:t>
      </w:r>
      <w:r w:rsidRPr="00D400AA">
        <w:rPr>
          <w:rFonts w:ascii="Calibri" w:hAnsi="Calibri" w:cs="Calibri"/>
          <w:sz w:val="22"/>
          <w:szCs w:val="22"/>
        </w:rPr>
        <w:t xml:space="preserve"> dále uvést například delší lhůtu pro </w:t>
      </w:r>
      <w:r>
        <w:rPr>
          <w:rFonts w:ascii="Calibri" w:hAnsi="Calibri" w:cs="Calibri"/>
          <w:sz w:val="22"/>
          <w:szCs w:val="22"/>
        </w:rPr>
        <w:t>dodání plnění, n</w:t>
      </w:r>
      <w:r w:rsidRPr="00D400AA">
        <w:rPr>
          <w:rFonts w:ascii="Calibri" w:hAnsi="Calibri" w:cs="Calibri"/>
          <w:sz w:val="22"/>
          <w:szCs w:val="22"/>
        </w:rPr>
        <w:t>ež jaká je sjednána</w:t>
      </w:r>
      <w:r>
        <w:rPr>
          <w:rFonts w:ascii="Calibri" w:hAnsi="Calibri" w:cs="Calibri"/>
          <w:sz w:val="22"/>
          <w:szCs w:val="22"/>
        </w:rPr>
        <w:t xml:space="preserve"> s</w:t>
      </w:r>
      <w:r w:rsidRPr="00D400AA">
        <w:rPr>
          <w:rFonts w:ascii="Calibri" w:hAnsi="Calibri" w:cs="Calibri"/>
          <w:sz w:val="22"/>
          <w:szCs w:val="22"/>
        </w:rPr>
        <w:t xml:space="preserve">mlouvou. </w:t>
      </w:r>
    </w:p>
    <w:p w:rsidR="00AE7434" w:rsidRDefault="00AE7434" w:rsidP="00C1338B">
      <w:pPr>
        <w:widowControl w:val="0"/>
        <w:numPr>
          <w:ilvl w:val="0"/>
          <w:numId w:val="6"/>
        </w:numPr>
        <w:autoSpaceDE w:val="0"/>
        <w:autoSpaceDN w:val="0"/>
        <w:ind w:left="426" w:hanging="426"/>
        <w:contextualSpacing/>
        <w:jc w:val="both"/>
        <w:rPr>
          <w:rFonts w:ascii="Calibri" w:hAnsi="Calibri" w:cs="Calibri"/>
          <w:sz w:val="22"/>
          <w:szCs w:val="22"/>
        </w:rPr>
      </w:pPr>
      <w:r>
        <w:rPr>
          <w:rFonts w:ascii="Calibri" w:hAnsi="Calibri" w:cs="Calibri"/>
          <w:sz w:val="22"/>
          <w:szCs w:val="22"/>
        </w:rPr>
        <w:t xml:space="preserve">Zhotovitel bere na vědomí, že specifikace položek může být oproti specifikaci v příloze č. 1 dále Výzvou blíže upřesněna či změněna v některých dílčích částech. V případě, že by došlo k takové změně, která by měla vliv na jednotkovou cenu položky, bude jednotková cena stanovena na základě vzájemné dohody smluvních stran, přičemž cena bude reflektovat výši jednotkové ceny položky, která je požadované položce nejbližší, a bude v souladu s cenou obvyklou v místě a čase odeslání Výzvy. </w:t>
      </w:r>
    </w:p>
    <w:p w:rsidR="00AE7434" w:rsidRDefault="00AE7434" w:rsidP="00C1338B">
      <w:pPr>
        <w:widowControl w:val="0"/>
        <w:numPr>
          <w:ilvl w:val="0"/>
          <w:numId w:val="6"/>
        </w:numPr>
        <w:autoSpaceDE w:val="0"/>
        <w:autoSpaceDN w:val="0"/>
        <w:ind w:left="426" w:hanging="426"/>
        <w:contextualSpacing/>
        <w:jc w:val="both"/>
        <w:rPr>
          <w:rFonts w:ascii="Calibri" w:hAnsi="Calibri" w:cs="Calibri"/>
          <w:sz w:val="22"/>
          <w:szCs w:val="22"/>
        </w:rPr>
      </w:pPr>
      <w:r w:rsidRPr="007441F1">
        <w:rPr>
          <w:rFonts w:ascii="Calibri" w:hAnsi="Calibri" w:cs="Calibri"/>
          <w:sz w:val="22"/>
          <w:szCs w:val="22"/>
        </w:rPr>
        <w:t xml:space="preserve">Smluvní strany </w:t>
      </w:r>
      <w:r>
        <w:rPr>
          <w:rFonts w:ascii="Calibri" w:hAnsi="Calibri" w:cs="Calibri"/>
          <w:sz w:val="22"/>
          <w:szCs w:val="22"/>
        </w:rPr>
        <w:t xml:space="preserve">si pro vyloučení pochybností </w:t>
      </w:r>
      <w:r w:rsidRPr="007441F1">
        <w:rPr>
          <w:rFonts w:ascii="Calibri" w:hAnsi="Calibri" w:cs="Calibri"/>
          <w:sz w:val="22"/>
          <w:szCs w:val="22"/>
        </w:rPr>
        <w:t>utvrzují, že doručením Výzvy není uzavřena žádná další (dílčí) smlouva</w:t>
      </w:r>
      <w:r>
        <w:rPr>
          <w:rFonts w:ascii="Calibri" w:hAnsi="Calibri" w:cs="Calibri"/>
          <w:sz w:val="22"/>
          <w:szCs w:val="22"/>
        </w:rPr>
        <w:t>, avšak</w:t>
      </w:r>
      <w:r w:rsidRPr="007441F1">
        <w:rPr>
          <w:rFonts w:ascii="Calibri" w:hAnsi="Calibri" w:cs="Calibri"/>
          <w:sz w:val="22"/>
          <w:szCs w:val="22"/>
        </w:rPr>
        <w:t xml:space="preserve"> Výzva je pouze pobídkou k faktickému plnění ze </w:t>
      </w:r>
      <w:r>
        <w:rPr>
          <w:rFonts w:ascii="Calibri" w:hAnsi="Calibri" w:cs="Calibri"/>
          <w:sz w:val="22"/>
          <w:szCs w:val="22"/>
        </w:rPr>
        <w:t>s</w:t>
      </w:r>
      <w:r w:rsidRPr="007441F1">
        <w:rPr>
          <w:rFonts w:ascii="Calibri" w:hAnsi="Calibri" w:cs="Calibri"/>
          <w:sz w:val="22"/>
          <w:szCs w:val="22"/>
        </w:rPr>
        <w:t xml:space="preserve">mlouvy. </w:t>
      </w:r>
    </w:p>
    <w:p w:rsidR="00AE7434" w:rsidRPr="00F23B7F" w:rsidRDefault="00AE7434" w:rsidP="003A327E">
      <w:pPr>
        <w:jc w:val="both"/>
        <w:rPr>
          <w:rFonts w:ascii="Calibri" w:hAnsi="Calibri" w:cs="Arial"/>
          <w:sz w:val="22"/>
          <w:szCs w:val="22"/>
        </w:rPr>
      </w:pPr>
    </w:p>
    <w:p w:rsidR="00AE7434" w:rsidRDefault="00AE7434" w:rsidP="003846CB">
      <w:pPr>
        <w:pStyle w:val="Odstavecseseznamem"/>
        <w:numPr>
          <w:ilvl w:val="0"/>
          <w:numId w:val="7"/>
        </w:numPr>
        <w:jc w:val="center"/>
        <w:rPr>
          <w:rFonts w:ascii="Calibri" w:hAnsi="Calibri" w:cs="Calibri"/>
          <w:b/>
          <w:bCs/>
          <w:spacing w:val="12"/>
          <w:sz w:val="22"/>
          <w:szCs w:val="22"/>
        </w:rPr>
      </w:pPr>
      <w:r>
        <w:rPr>
          <w:rFonts w:ascii="Calibri" w:hAnsi="Calibri" w:cs="Calibri"/>
          <w:b/>
          <w:bCs/>
          <w:spacing w:val="12"/>
          <w:sz w:val="22"/>
          <w:szCs w:val="22"/>
        </w:rPr>
        <w:t>Podmínky dodání, t</w:t>
      </w:r>
      <w:r w:rsidRPr="000113C3">
        <w:rPr>
          <w:rFonts w:ascii="Calibri" w:hAnsi="Calibri" w:cs="Calibri"/>
          <w:b/>
          <w:bCs/>
          <w:spacing w:val="12"/>
          <w:sz w:val="22"/>
          <w:szCs w:val="22"/>
        </w:rPr>
        <w:t>ermíny a místa plnění</w:t>
      </w:r>
    </w:p>
    <w:p w:rsidR="00AE7434" w:rsidRDefault="00AE7434" w:rsidP="003846CB">
      <w:pPr>
        <w:widowControl w:val="0"/>
        <w:numPr>
          <w:ilvl w:val="0"/>
          <w:numId w:val="8"/>
        </w:numPr>
        <w:autoSpaceDE w:val="0"/>
        <w:autoSpaceDN w:val="0"/>
        <w:ind w:left="426" w:hanging="426"/>
        <w:contextualSpacing/>
        <w:jc w:val="both"/>
        <w:rPr>
          <w:rFonts w:ascii="Calibri" w:hAnsi="Calibri" w:cs="Calibri"/>
          <w:sz w:val="22"/>
          <w:szCs w:val="22"/>
        </w:rPr>
      </w:pPr>
      <w:r w:rsidRPr="00F36952">
        <w:rPr>
          <w:rFonts w:ascii="Calibri" w:hAnsi="Calibri" w:cs="Calibri"/>
          <w:sz w:val="22"/>
          <w:szCs w:val="22"/>
        </w:rPr>
        <w:t xml:space="preserve">Závazek </w:t>
      </w:r>
      <w:r>
        <w:rPr>
          <w:rFonts w:ascii="Calibri" w:hAnsi="Calibri" w:cs="Calibri"/>
          <w:sz w:val="22"/>
          <w:szCs w:val="22"/>
        </w:rPr>
        <w:t>Zhotovitele</w:t>
      </w:r>
      <w:r w:rsidRPr="00F36952">
        <w:rPr>
          <w:rFonts w:ascii="Calibri" w:hAnsi="Calibri" w:cs="Calibri"/>
          <w:sz w:val="22"/>
          <w:szCs w:val="22"/>
        </w:rPr>
        <w:t xml:space="preserve"> p</w:t>
      </w:r>
      <w:r>
        <w:rPr>
          <w:rFonts w:ascii="Calibri" w:hAnsi="Calibri" w:cs="Calibri"/>
          <w:sz w:val="22"/>
          <w:szCs w:val="22"/>
        </w:rPr>
        <w:t xml:space="preserve">rovést plnění dle této smlouvy zahrnuje zejména </w:t>
      </w:r>
      <w:r w:rsidRPr="00F36952">
        <w:rPr>
          <w:rFonts w:ascii="Calibri" w:hAnsi="Calibri" w:cs="Calibri"/>
          <w:sz w:val="22"/>
          <w:szCs w:val="22"/>
        </w:rPr>
        <w:t xml:space="preserve">zhotovení </w:t>
      </w:r>
      <w:r>
        <w:rPr>
          <w:rFonts w:ascii="Calibri" w:hAnsi="Calibri" w:cs="Calibri"/>
          <w:sz w:val="22"/>
          <w:szCs w:val="22"/>
        </w:rPr>
        <w:t xml:space="preserve">tisku požadovaných položek propagačních materiálů včetně </w:t>
      </w:r>
      <w:r w:rsidRPr="00F36952">
        <w:rPr>
          <w:rFonts w:ascii="Calibri" w:hAnsi="Calibri" w:cs="Calibri"/>
          <w:sz w:val="22"/>
          <w:szCs w:val="22"/>
        </w:rPr>
        <w:t>doprav</w:t>
      </w:r>
      <w:r>
        <w:rPr>
          <w:rFonts w:ascii="Calibri" w:hAnsi="Calibri" w:cs="Calibri"/>
          <w:sz w:val="22"/>
          <w:szCs w:val="22"/>
        </w:rPr>
        <w:t xml:space="preserve">y na místo dodání. </w:t>
      </w:r>
    </w:p>
    <w:p w:rsidR="00AE7434" w:rsidRDefault="00AE7434" w:rsidP="003846CB">
      <w:pPr>
        <w:widowControl w:val="0"/>
        <w:numPr>
          <w:ilvl w:val="0"/>
          <w:numId w:val="8"/>
        </w:numPr>
        <w:autoSpaceDE w:val="0"/>
        <w:autoSpaceDN w:val="0"/>
        <w:ind w:left="426" w:hanging="426"/>
        <w:contextualSpacing/>
        <w:jc w:val="both"/>
        <w:rPr>
          <w:rFonts w:ascii="Calibri" w:hAnsi="Calibri" w:cs="Calibri"/>
          <w:sz w:val="22"/>
          <w:szCs w:val="22"/>
        </w:rPr>
      </w:pPr>
      <w:r>
        <w:rPr>
          <w:rFonts w:ascii="Calibri" w:hAnsi="Calibri" w:cs="Calibri"/>
          <w:sz w:val="22"/>
          <w:szCs w:val="22"/>
        </w:rPr>
        <w:t xml:space="preserve">Zhotovitel </w:t>
      </w:r>
      <w:r w:rsidRPr="00427E04">
        <w:rPr>
          <w:rFonts w:ascii="Calibri" w:hAnsi="Calibri" w:cs="Calibri"/>
          <w:sz w:val="22"/>
          <w:szCs w:val="22"/>
        </w:rPr>
        <w:t xml:space="preserve">předá </w:t>
      </w:r>
      <w:r>
        <w:rPr>
          <w:rFonts w:ascii="Calibri" w:hAnsi="Calibri" w:cs="Calibri"/>
          <w:sz w:val="22"/>
          <w:szCs w:val="22"/>
        </w:rPr>
        <w:t xml:space="preserve">plnění Objednateli </w:t>
      </w:r>
      <w:r w:rsidRPr="00427E04">
        <w:rPr>
          <w:rFonts w:ascii="Calibri" w:hAnsi="Calibri" w:cs="Calibri"/>
          <w:sz w:val="22"/>
          <w:szCs w:val="22"/>
        </w:rPr>
        <w:t xml:space="preserve">na adrese </w:t>
      </w:r>
      <w:r>
        <w:rPr>
          <w:rFonts w:ascii="Calibri" w:hAnsi="Calibri" w:cs="Calibri"/>
          <w:sz w:val="22"/>
          <w:szCs w:val="22"/>
        </w:rPr>
        <w:t xml:space="preserve">uvedené v souladu s přílohou č. 1 této smlouvy, případně na místo uvedené ve Výzvě. </w:t>
      </w:r>
    </w:p>
    <w:p w:rsidR="00AE7434" w:rsidRDefault="00AE7434" w:rsidP="003846CB">
      <w:pPr>
        <w:widowControl w:val="0"/>
        <w:numPr>
          <w:ilvl w:val="0"/>
          <w:numId w:val="8"/>
        </w:numPr>
        <w:autoSpaceDE w:val="0"/>
        <w:autoSpaceDN w:val="0"/>
        <w:ind w:left="426" w:hanging="426"/>
        <w:contextualSpacing/>
        <w:jc w:val="both"/>
        <w:rPr>
          <w:rFonts w:ascii="Calibri" w:hAnsi="Calibri" w:cs="Calibri"/>
          <w:sz w:val="22"/>
          <w:szCs w:val="22"/>
        </w:rPr>
      </w:pPr>
      <w:r>
        <w:rPr>
          <w:rFonts w:ascii="Calibri" w:hAnsi="Calibri" w:cs="Calibri"/>
          <w:sz w:val="22"/>
          <w:szCs w:val="22"/>
        </w:rPr>
        <w:t xml:space="preserve">Zhotovitel se zavazuje dokončit a dodat plnění Objednateli </w:t>
      </w:r>
      <w:r w:rsidRPr="00427E04">
        <w:rPr>
          <w:rFonts w:ascii="Calibri" w:hAnsi="Calibri" w:cs="Calibri"/>
          <w:sz w:val="22"/>
          <w:szCs w:val="22"/>
        </w:rPr>
        <w:t xml:space="preserve">ve lhůtě do </w:t>
      </w:r>
      <w:r>
        <w:rPr>
          <w:rFonts w:ascii="Calibri" w:hAnsi="Calibri" w:cs="Calibri"/>
          <w:sz w:val="22"/>
          <w:szCs w:val="22"/>
        </w:rPr>
        <w:t>7</w:t>
      </w:r>
      <w:r w:rsidRPr="00427E04">
        <w:rPr>
          <w:rFonts w:ascii="Calibri" w:hAnsi="Calibri" w:cs="Calibri"/>
          <w:sz w:val="22"/>
          <w:szCs w:val="22"/>
        </w:rPr>
        <w:t xml:space="preserve"> dnů</w:t>
      </w:r>
      <w:r>
        <w:rPr>
          <w:rFonts w:ascii="Calibri" w:hAnsi="Calibri" w:cs="Calibri"/>
          <w:sz w:val="22"/>
          <w:szCs w:val="22"/>
        </w:rPr>
        <w:t xml:space="preserve"> od doručení Výzvy, případně ve lhůtě delší stanovené ve Výzvě. Nebudou-li spolu s Výzvou zaslány grafické podklady pro zpracování tisku, zavazuje se Zhotovitel dodat plnění ve lhůtě 7 dnů od doručení grafických podkladů. </w:t>
      </w:r>
    </w:p>
    <w:p w:rsidR="00AE7434" w:rsidRPr="00427E04" w:rsidRDefault="00AE7434" w:rsidP="003846CB">
      <w:pPr>
        <w:widowControl w:val="0"/>
        <w:numPr>
          <w:ilvl w:val="0"/>
          <w:numId w:val="8"/>
        </w:numPr>
        <w:autoSpaceDE w:val="0"/>
        <w:autoSpaceDN w:val="0"/>
        <w:ind w:left="426" w:hanging="426"/>
        <w:contextualSpacing/>
        <w:jc w:val="both"/>
        <w:rPr>
          <w:rFonts w:ascii="Calibri" w:hAnsi="Calibri" w:cs="Calibri"/>
          <w:sz w:val="22"/>
          <w:szCs w:val="22"/>
        </w:rPr>
      </w:pPr>
      <w:r>
        <w:rPr>
          <w:rFonts w:ascii="Calibri" w:hAnsi="Calibri" w:cs="Calibri"/>
          <w:sz w:val="22"/>
          <w:szCs w:val="22"/>
        </w:rPr>
        <w:t xml:space="preserve">Zhotovitel </w:t>
      </w:r>
      <w:r w:rsidRPr="00427E04">
        <w:rPr>
          <w:rFonts w:ascii="Calibri" w:hAnsi="Calibri" w:cs="Calibri"/>
          <w:sz w:val="22"/>
          <w:szCs w:val="22"/>
        </w:rPr>
        <w:t xml:space="preserve">je povinen informovat kontaktní osobu </w:t>
      </w:r>
      <w:r>
        <w:rPr>
          <w:rFonts w:ascii="Calibri" w:hAnsi="Calibri" w:cs="Calibri"/>
          <w:sz w:val="22"/>
          <w:szCs w:val="22"/>
        </w:rPr>
        <w:t xml:space="preserve">Objednatele </w:t>
      </w:r>
      <w:r w:rsidRPr="00427E04">
        <w:rPr>
          <w:rFonts w:ascii="Calibri" w:hAnsi="Calibri" w:cs="Calibri"/>
          <w:sz w:val="22"/>
          <w:szCs w:val="22"/>
        </w:rPr>
        <w:t>o přesném termínu</w:t>
      </w:r>
      <w:r>
        <w:rPr>
          <w:rFonts w:ascii="Calibri" w:hAnsi="Calibri" w:cs="Calibri"/>
          <w:sz w:val="22"/>
          <w:szCs w:val="22"/>
        </w:rPr>
        <w:t xml:space="preserve"> dodání </w:t>
      </w:r>
      <w:r w:rsidRPr="00427E04">
        <w:rPr>
          <w:rFonts w:ascii="Calibri" w:hAnsi="Calibri" w:cs="Calibri"/>
          <w:sz w:val="22"/>
          <w:szCs w:val="22"/>
        </w:rPr>
        <w:t xml:space="preserve">alespoň </w:t>
      </w:r>
      <w:r>
        <w:rPr>
          <w:rFonts w:ascii="Calibri" w:hAnsi="Calibri" w:cs="Calibri"/>
          <w:sz w:val="22"/>
          <w:szCs w:val="22"/>
        </w:rPr>
        <w:t xml:space="preserve">1 </w:t>
      </w:r>
      <w:r w:rsidRPr="00427E04">
        <w:rPr>
          <w:rFonts w:ascii="Calibri" w:hAnsi="Calibri" w:cs="Calibri"/>
          <w:sz w:val="22"/>
          <w:szCs w:val="22"/>
        </w:rPr>
        <w:t>pracovní d</w:t>
      </w:r>
      <w:r>
        <w:rPr>
          <w:rFonts w:ascii="Calibri" w:hAnsi="Calibri" w:cs="Calibri"/>
          <w:sz w:val="22"/>
          <w:szCs w:val="22"/>
        </w:rPr>
        <w:t>e</w:t>
      </w:r>
      <w:r w:rsidRPr="00427E04">
        <w:rPr>
          <w:rFonts w:ascii="Calibri" w:hAnsi="Calibri" w:cs="Calibri"/>
          <w:sz w:val="22"/>
          <w:szCs w:val="22"/>
        </w:rPr>
        <w:t xml:space="preserve">n předem, nebude-li mezi Objednatelem a </w:t>
      </w:r>
      <w:r>
        <w:rPr>
          <w:rFonts w:ascii="Calibri" w:hAnsi="Calibri" w:cs="Calibri"/>
          <w:sz w:val="22"/>
          <w:szCs w:val="22"/>
        </w:rPr>
        <w:t>Zhotovitelem</w:t>
      </w:r>
      <w:r w:rsidRPr="00427E04">
        <w:rPr>
          <w:rFonts w:ascii="Calibri" w:hAnsi="Calibri" w:cs="Calibri"/>
          <w:sz w:val="22"/>
          <w:szCs w:val="22"/>
        </w:rPr>
        <w:t xml:space="preserve"> dohodnuto jinak.</w:t>
      </w:r>
    </w:p>
    <w:p w:rsidR="00AE7434" w:rsidRDefault="00AE7434" w:rsidP="003846CB">
      <w:pPr>
        <w:widowControl w:val="0"/>
        <w:numPr>
          <w:ilvl w:val="0"/>
          <w:numId w:val="8"/>
        </w:numPr>
        <w:autoSpaceDE w:val="0"/>
        <w:autoSpaceDN w:val="0"/>
        <w:ind w:left="426" w:hanging="426"/>
        <w:contextualSpacing/>
        <w:jc w:val="both"/>
        <w:rPr>
          <w:rFonts w:ascii="Calibri" w:hAnsi="Calibri" w:cs="Calibri"/>
          <w:sz w:val="22"/>
          <w:szCs w:val="22"/>
        </w:rPr>
      </w:pPr>
      <w:r w:rsidRPr="00427E04">
        <w:rPr>
          <w:rFonts w:ascii="Calibri" w:hAnsi="Calibri" w:cs="Calibri"/>
          <w:sz w:val="22"/>
          <w:szCs w:val="22"/>
        </w:rPr>
        <w:t xml:space="preserve">Připadne-li poslední den lhůty pro předání </w:t>
      </w:r>
      <w:r>
        <w:rPr>
          <w:rFonts w:ascii="Calibri" w:hAnsi="Calibri" w:cs="Calibri"/>
          <w:sz w:val="22"/>
          <w:szCs w:val="22"/>
        </w:rPr>
        <w:t>plnění</w:t>
      </w:r>
      <w:r w:rsidRPr="00427E04">
        <w:rPr>
          <w:rFonts w:ascii="Calibri" w:hAnsi="Calibri" w:cs="Calibri"/>
          <w:sz w:val="22"/>
          <w:szCs w:val="22"/>
        </w:rPr>
        <w:t xml:space="preserve"> na sobotu, neděli nebo svátek, je posledním dnem lhůty pracovní den nejblíže následující. Nebude-li mezi </w:t>
      </w:r>
      <w:r>
        <w:rPr>
          <w:rFonts w:ascii="Calibri" w:hAnsi="Calibri" w:cs="Calibri"/>
          <w:sz w:val="22"/>
          <w:szCs w:val="22"/>
        </w:rPr>
        <w:t>stranami</w:t>
      </w:r>
      <w:r w:rsidRPr="00427E04">
        <w:rPr>
          <w:rFonts w:ascii="Calibri" w:hAnsi="Calibri" w:cs="Calibri"/>
          <w:sz w:val="22"/>
          <w:szCs w:val="22"/>
        </w:rPr>
        <w:t xml:space="preserve"> dohodnuto jinak, platí, že předání </w:t>
      </w:r>
      <w:r>
        <w:rPr>
          <w:rFonts w:ascii="Calibri" w:hAnsi="Calibri" w:cs="Calibri"/>
          <w:sz w:val="22"/>
          <w:szCs w:val="22"/>
        </w:rPr>
        <w:t xml:space="preserve">plnění </w:t>
      </w:r>
      <w:r w:rsidRPr="00427E04">
        <w:rPr>
          <w:rFonts w:ascii="Calibri" w:hAnsi="Calibri" w:cs="Calibri"/>
          <w:sz w:val="22"/>
          <w:szCs w:val="22"/>
        </w:rPr>
        <w:t xml:space="preserve">proběhne v době od </w:t>
      </w:r>
      <w:r>
        <w:rPr>
          <w:rFonts w:ascii="Calibri" w:hAnsi="Calibri" w:cs="Calibri"/>
          <w:sz w:val="22"/>
          <w:szCs w:val="22"/>
        </w:rPr>
        <w:t>9</w:t>
      </w:r>
      <w:r w:rsidRPr="00427E04">
        <w:rPr>
          <w:rFonts w:ascii="Calibri" w:hAnsi="Calibri" w:cs="Calibri"/>
          <w:sz w:val="22"/>
          <w:szCs w:val="22"/>
        </w:rPr>
        <w:t>:00 do 15:00</w:t>
      </w:r>
      <w:r>
        <w:rPr>
          <w:rFonts w:ascii="Calibri" w:hAnsi="Calibri" w:cs="Calibri"/>
          <w:sz w:val="22"/>
          <w:szCs w:val="22"/>
        </w:rPr>
        <w:t xml:space="preserve"> hod</w:t>
      </w:r>
      <w:r w:rsidRPr="00427E04">
        <w:rPr>
          <w:rFonts w:ascii="Calibri" w:hAnsi="Calibri" w:cs="Calibri"/>
          <w:sz w:val="22"/>
          <w:szCs w:val="22"/>
        </w:rPr>
        <w:t>.</w:t>
      </w:r>
    </w:p>
    <w:p w:rsidR="00AE7434" w:rsidRDefault="00AE7434" w:rsidP="003846CB">
      <w:pPr>
        <w:widowControl w:val="0"/>
        <w:numPr>
          <w:ilvl w:val="0"/>
          <w:numId w:val="8"/>
        </w:numPr>
        <w:autoSpaceDE w:val="0"/>
        <w:autoSpaceDN w:val="0"/>
        <w:ind w:left="426" w:hanging="426"/>
        <w:contextualSpacing/>
        <w:jc w:val="both"/>
        <w:rPr>
          <w:rFonts w:ascii="Calibri" w:hAnsi="Calibri" w:cs="Calibri"/>
          <w:sz w:val="22"/>
          <w:szCs w:val="22"/>
        </w:rPr>
      </w:pPr>
      <w:r>
        <w:rPr>
          <w:rFonts w:ascii="Calibri" w:hAnsi="Calibri" w:cs="Calibri"/>
          <w:sz w:val="22"/>
          <w:szCs w:val="22"/>
        </w:rPr>
        <w:t xml:space="preserve">Plnění provedené na základě Výzvy bude </w:t>
      </w:r>
      <w:r w:rsidRPr="009B4B0B">
        <w:rPr>
          <w:rFonts w:ascii="Calibri" w:hAnsi="Calibri" w:cs="Calibri"/>
          <w:sz w:val="22"/>
          <w:szCs w:val="22"/>
        </w:rPr>
        <w:t>považován</w:t>
      </w:r>
      <w:r>
        <w:rPr>
          <w:rFonts w:ascii="Calibri" w:hAnsi="Calibri" w:cs="Calibri"/>
          <w:sz w:val="22"/>
          <w:szCs w:val="22"/>
        </w:rPr>
        <w:t>o</w:t>
      </w:r>
      <w:r w:rsidRPr="009B4B0B">
        <w:rPr>
          <w:rFonts w:ascii="Calibri" w:hAnsi="Calibri" w:cs="Calibri"/>
          <w:sz w:val="22"/>
          <w:szCs w:val="22"/>
        </w:rPr>
        <w:t xml:space="preserve"> z</w:t>
      </w:r>
      <w:r>
        <w:rPr>
          <w:rFonts w:ascii="Calibri" w:hAnsi="Calibri" w:cs="Calibri"/>
          <w:sz w:val="22"/>
          <w:szCs w:val="22"/>
        </w:rPr>
        <w:t xml:space="preserve">a uskutečněné jejím převzetím Objednatelem </w:t>
      </w:r>
      <w:r w:rsidRPr="009B4B0B">
        <w:rPr>
          <w:rFonts w:ascii="Calibri" w:hAnsi="Calibri" w:cs="Calibri"/>
          <w:sz w:val="22"/>
          <w:szCs w:val="22"/>
        </w:rPr>
        <w:t xml:space="preserve">a podpisem </w:t>
      </w:r>
      <w:r>
        <w:rPr>
          <w:rFonts w:ascii="Calibri" w:hAnsi="Calibri" w:cs="Calibri"/>
          <w:sz w:val="22"/>
          <w:szCs w:val="22"/>
        </w:rPr>
        <w:t>předávacího protokolu/</w:t>
      </w:r>
      <w:r w:rsidRPr="009B4B0B">
        <w:rPr>
          <w:rFonts w:ascii="Calibri" w:hAnsi="Calibri" w:cs="Calibri"/>
          <w:sz w:val="22"/>
          <w:szCs w:val="22"/>
        </w:rPr>
        <w:t xml:space="preserve">dodacího listu zástupci </w:t>
      </w:r>
      <w:r>
        <w:rPr>
          <w:rFonts w:ascii="Calibri" w:hAnsi="Calibri" w:cs="Calibri"/>
          <w:sz w:val="22"/>
          <w:szCs w:val="22"/>
        </w:rPr>
        <w:t>Zhotovitele</w:t>
      </w:r>
      <w:r w:rsidRPr="009B4B0B">
        <w:rPr>
          <w:rFonts w:ascii="Calibri" w:hAnsi="Calibri" w:cs="Calibri"/>
          <w:sz w:val="22"/>
          <w:szCs w:val="22"/>
        </w:rPr>
        <w:t xml:space="preserve"> a </w:t>
      </w:r>
      <w:r>
        <w:rPr>
          <w:rFonts w:ascii="Calibri" w:hAnsi="Calibri" w:cs="Calibri"/>
          <w:sz w:val="22"/>
          <w:szCs w:val="22"/>
        </w:rPr>
        <w:t>Objednatele</w:t>
      </w:r>
      <w:r w:rsidRPr="009B4B0B">
        <w:rPr>
          <w:rFonts w:ascii="Calibri" w:hAnsi="Calibri" w:cs="Calibri"/>
          <w:sz w:val="22"/>
          <w:szCs w:val="22"/>
        </w:rPr>
        <w:t xml:space="preserve"> v místě </w:t>
      </w:r>
      <w:r>
        <w:rPr>
          <w:rFonts w:ascii="Calibri" w:hAnsi="Calibri" w:cs="Calibri"/>
          <w:sz w:val="22"/>
          <w:szCs w:val="22"/>
        </w:rPr>
        <w:t>dodání</w:t>
      </w:r>
      <w:r w:rsidRPr="009B4B0B">
        <w:rPr>
          <w:rFonts w:ascii="Calibri" w:hAnsi="Calibri" w:cs="Calibri"/>
          <w:sz w:val="22"/>
          <w:szCs w:val="22"/>
        </w:rPr>
        <w:t xml:space="preserve">. Jedno vyhotovení </w:t>
      </w:r>
      <w:r>
        <w:rPr>
          <w:rFonts w:ascii="Calibri" w:hAnsi="Calibri" w:cs="Calibri"/>
          <w:sz w:val="22"/>
          <w:szCs w:val="22"/>
        </w:rPr>
        <w:t>předávacího protokolu/</w:t>
      </w:r>
      <w:r w:rsidRPr="009B4B0B">
        <w:rPr>
          <w:rFonts w:ascii="Calibri" w:hAnsi="Calibri" w:cs="Calibri"/>
          <w:sz w:val="22"/>
          <w:szCs w:val="22"/>
        </w:rPr>
        <w:t xml:space="preserve">dodacího listu zůstane </w:t>
      </w:r>
      <w:r>
        <w:rPr>
          <w:rFonts w:ascii="Calibri" w:hAnsi="Calibri" w:cs="Calibri"/>
          <w:sz w:val="22"/>
          <w:szCs w:val="22"/>
        </w:rPr>
        <w:t>Objednateli</w:t>
      </w:r>
      <w:r w:rsidRPr="009B4B0B">
        <w:rPr>
          <w:rFonts w:ascii="Calibri" w:hAnsi="Calibri" w:cs="Calibri"/>
          <w:sz w:val="22"/>
          <w:szCs w:val="22"/>
        </w:rPr>
        <w:t xml:space="preserve"> a druhé vyhotovení bude předáno </w:t>
      </w:r>
      <w:r>
        <w:rPr>
          <w:rFonts w:ascii="Calibri" w:hAnsi="Calibri" w:cs="Calibri"/>
          <w:sz w:val="22"/>
          <w:szCs w:val="22"/>
        </w:rPr>
        <w:t>Zhotoviteli.</w:t>
      </w:r>
    </w:p>
    <w:p w:rsidR="00AE7434" w:rsidRPr="00667974" w:rsidRDefault="00AE7434" w:rsidP="003846CB">
      <w:pPr>
        <w:widowControl w:val="0"/>
        <w:numPr>
          <w:ilvl w:val="0"/>
          <w:numId w:val="8"/>
        </w:numPr>
        <w:autoSpaceDE w:val="0"/>
        <w:autoSpaceDN w:val="0"/>
        <w:ind w:left="426" w:hanging="426"/>
        <w:contextualSpacing/>
        <w:jc w:val="both"/>
        <w:rPr>
          <w:rFonts w:ascii="Calibri" w:hAnsi="Calibri" w:cs="Calibri"/>
          <w:sz w:val="22"/>
          <w:szCs w:val="22"/>
        </w:rPr>
      </w:pPr>
      <w:r w:rsidRPr="00667974">
        <w:rPr>
          <w:rFonts w:ascii="Calibri" w:hAnsi="Calibri" w:cs="Calibri"/>
          <w:sz w:val="22"/>
          <w:szCs w:val="22"/>
        </w:rPr>
        <w:t xml:space="preserve">Pro převzetí </w:t>
      </w:r>
      <w:r>
        <w:rPr>
          <w:rFonts w:ascii="Calibri" w:hAnsi="Calibri" w:cs="Calibri"/>
          <w:sz w:val="22"/>
          <w:szCs w:val="22"/>
        </w:rPr>
        <w:t xml:space="preserve">plnění </w:t>
      </w:r>
      <w:r w:rsidRPr="00667974">
        <w:rPr>
          <w:rFonts w:ascii="Calibri" w:hAnsi="Calibri" w:cs="Calibri"/>
          <w:sz w:val="22"/>
          <w:szCs w:val="22"/>
        </w:rPr>
        <w:t xml:space="preserve">platí, že </w:t>
      </w:r>
      <w:r>
        <w:rPr>
          <w:rFonts w:ascii="Calibri" w:hAnsi="Calibri" w:cs="Calibri"/>
          <w:sz w:val="22"/>
          <w:szCs w:val="22"/>
        </w:rPr>
        <w:t xml:space="preserve">Objednatel </w:t>
      </w:r>
      <w:r w:rsidRPr="00667974">
        <w:rPr>
          <w:rFonts w:ascii="Calibri" w:hAnsi="Calibri" w:cs="Calibri"/>
          <w:sz w:val="22"/>
          <w:szCs w:val="22"/>
        </w:rPr>
        <w:t xml:space="preserve">má právo odmítnout převzít </w:t>
      </w:r>
      <w:r>
        <w:rPr>
          <w:rFonts w:ascii="Calibri" w:hAnsi="Calibri" w:cs="Calibri"/>
          <w:sz w:val="22"/>
          <w:szCs w:val="22"/>
        </w:rPr>
        <w:t>plnění</w:t>
      </w:r>
      <w:r w:rsidRPr="00667974">
        <w:rPr>
          <w:rFonts w:ascii="Calibri" w:hAnsi="Calibri" w:cs="Calibri"/>
          <w:sz w:val="22"/>
          <w:szCs w:val="22"/>
        </w:rPr>
        <w:t xml:space="preserve"> v případě, že podst</w:t>
      </w:r>
      <w:r>
        <w:rPr>
          <w:rFonts w:ascii="Calibri" w:hAnsi="Calibri" w:cs="Calibri"/>
          <w:sz w:val="22"/>
          <w:szCs w:val="22"/>
        </w:rPr>
        <w:t>atným způsobem neodpovídá s</w:t>
      </w:r>
      <w:r w:rsidRPr="00667974">
        <w:rPr>
          <w:rFonts w:ascii="Calibri" w:hAnsi="Calibri" w:cs="Calibri"/>
          <w:sz w:val="22"/>
          <w:szCs w:val="22"/>
        </w:rPr>
        <w:t xml:space="preserve">mlouvě. Za podstatné se pro účely této </w:t>
      </w:r>
      <w:r>
        <w:rPr>
          <w:rFonts w:ascii="Calibri" w:hAnsi="Calibri" w:cs="Calibri"/>
          <w:sz w:val="22"/>
          <w:szCs w:val="22"/>
        </w:rPr>
        <w:t>s</w:t>
      </w:r>
      <w:r w:rsidRPr="00667974">
        <w:rPr>
          <w:rFonts w:ascii="Calibri" w:hAnsi="Calibri" w:cs="Calibri"/>
          <w:sz w:val="22"/>
          <w:szCs w:val="22"/>
        </w:rPr>
        <w:t>mlouvy považuje:</w:t>
      </w:r>
    </w:p>
    <w:p w:rsidR="00AE7434" w:rsidRPr="00667974" w:rsidRDefault="00AE7434" w:rsidP="003846CB">
      <w:pPr>
        <w:widowControl w:val="0"/>
        <w:numPr>
          <w:ilvl w:val="0"/>
          <w:numId w:val="9"/>
        </w:numPr>
        <w:autoSpaceDE w:val="0"/>
        <w:autoSpaceDN w:val="0"/>
        <w:contextualSpacing/>
        <w:jc w:val="both"/>
        <w:rPr>
          <w:rFonts w:ascii="Calibri" w:hAnsi="Calibri" w:cs="Calibri"/>
          <w:sz w:val="22"/>
          <w:szCs w:val="22"/>
        </w:rPr>
      </w:pPr>
      <w:r>
        <w:rPr>
          <w:rFonts w:ascii="Calibri" w:hAnsi="Calibri" w:cs="Calibri"/>
          <w:sz w:val="22"/>
          <w:szCs w:val="22"/>
        </w:rPr>
        <w:t xml:space="preserve">dodané plnění </w:t>
      </w:r>
      <w:r w:rsidRPr="00667974">
        <w:rPr>
          <w:rFonts w:ascii="Calibri" w:hAnsi="Calibri" w:cs="Calibri"/>
          <w:sz w:val="22"/>
          <w:szCs w:val="22"/>
        </w:rPr>
        <w:t xml:space="preserve">je množství větší </w:t>
      </w:r>
      <w:r>
        <w:rPr>
          <w:rFonts w:ascii="Calibri" w:hAnsi="Calibri" w:cs="Calibri"/>
          <w:sz w:val="22"/>
          <w:szCs w:val="22"/>
        </w:rPr>
        <w:t xml:space="preserve">či menší </w:t>
      </w:r>
      <w:r w:rsidRPr="00667974">
        <w:rPr>
          <w:rFonts w:ascii="Calibri" w:hAnsi="Calibri" w:cs="Calibri"/>
          <w:sz w:val="22"/>
          <w:szCs w:val="22"/>
        </w:rPr>
        <w:t xml:space="preserve">než </w:t>
      </w:r>
      <w:r>
        <w:rPr>
          <w:rFonts w:ascii="Calibri" w:hAnsi="Calibri" w:cs="Calibri"/>
          <w:sz w:val="22"/>
          <w:szCs w:val="22"/>
        </w:rPr>
        <w:t xml:space="preserve">požadované ve Výzvě; </w:t>
      </w:r>
      <w:r w:rsidRPr="00667974">
        <w:rPr>
          <w:rFonts w:ascii="Calibri" w:hAnsi="Calibri" w:cs="Calibri"/>
          <w:sz w:val="22"/>
          <w:szCs w:val="22"/>
        </w:rPr>
        <w:t>v</w:t>
      </w:r>
      <w:r>
        <w:rPr>
          <w:rFonts w:ascii="Calibri" w:hAnsi="Calibri" w:cs="Calibri"/>
          <w:sz w:val="22"/>
          <w:szCs w:val="22"/>
        </w:rPr>
        <w:t> př</w:t>
      </w:r>
      <w:r w:rsidRPr="00667974">
        <w:rPr>
          <w:rFonts w:ascii="Calibri" w:hAnsi="Calibri" w:cs="Calibri"/>
          <w:sz w:val="22"/>
          <w:szCs w:val="22"/>
        </w:rPr>
        <w:t>ípadě</w:t>
      </w:r>
      <w:r>
        <w:rPr>
          <w:rFonts w:ascii="Calibri" w:hAnsi="Calibri" w:cs="Calibri"/>
          <w:sz w:val="22"/>
          <w:szCs w:val="22"/>
        </w:rPr>
        <w:t xml:space="preserve"> dodání většího množství</w:t>
      </w:r>
      <w:r w:rsidRPr="00667974">
        <w:rPr>
          <w:rFonts w:ascii="Calibri" w:hAnsi="Calibri" w:cs="Calibri"/>
          <w:sz w:val="22"/>
          <w:szCs w:val="22"/>
        </w:rPr>
        <w:t xml:space="preserve"> má </w:t>
      </w:r>
      <w:r>
        <w:rPr>
          <w:rFonts w:ascii="Calibri" w:hAnsi="Calibri" w:cs="Calibri"/>
          <w:sz w:val="22"/>
          <w:szCs w:val="22"/>
        </w:rPr>
        <w:t xml:space="preserve">Objednatel </w:t>
      </w:r>
      <w:r w:rsidRPr="00667974">
        <w:rPr>
          <w:rFonts w:ascii="Calibri" w:hAnsi="Calibri" w:cs="Calibri"/>
          <w:sz w:val="22"/>
          <w:szCs w:val="22"/>
        </w:rPr>
        <w:t>právo odmítnout množství, které přesahuje množství</w:t>
      </w:r>
      <w:r>
        <w:rPr>
          <w:rFonts w:ascii="Calibri" w:hAnsi="Calibri" w:cs="Calibri"/>
          <w:sz w:val="22"/>
          <w:szCs w:val="22"/>
        </w:rPr>
        <w:t xml:space="preserve"> požadované Výzvou, </w:t>
      </w:r>
      <w:r w:rsidRPr="00667974">
        <w:rPr>
          <w:rFonts w:ascii="Calibri" w:hAnsi="Calibri" w:cs="Calibri"/>
          <w:sz w:val="22"/>
          <w:szCs w:val="22"/>
        </w:rPr>
        <w:t xml:space="preserve">v případě, že toto šlo při předání jednoduchým způsobem bez použití dalšího zjistit, jinak má lhůtu 5 (pěti) pracovních dnů na odmítnutí tohoto plnění; pro splnění této lhůty postačí odmítnutí odeslat; </w:t>
      </w:r>
    </w:p>
    <w:p w:rsidR="00AE7434" w:rsidRDefault="00AE7434" w:rsidP="003846CB">
      <w:pPr>
        <w:widowControl w:val="0"/>
        <w:numPr>
          <w:ilvl w:val="0"/>
          <w:numId w:val="9"/>
        </w:numPr>
        <w:autoSpaceDE w:val="0"/>
        <w:autoSpaceDN w:val="0"/>
        <w:contextualSpacing/>
        <w:jc w:val="both"/>
        <w:rPr>
          <w:rFonts w:ascii="Calibri" w:hAnsi="Calibri" w:cs="Calibri"/>
          <w:sz w:val="22"/>
          <w:szCs w:val="22"/>
        </w:rPr>
      </w:pPr>
      <w:r>
        <w:rPr>
          <w:rFonts w:ascii="Calibri" w:hAnsi="Calibri" w:cs="Calibri"/>
          <w:sz w:val="22"/>
          <w:szCs w:val="22"/>
        </w:rPr>
        <w:t xml:space="preserve">dodané plnění </w:t>
      </w:r>
      <w:r w:rsidRPr="00667974">
        <w:rPr>
          <w:rFonts w:ascii="Calibri" w:hAnsi="Calibri" w:cs="Calibri"/>
          <w:sz w:val="22"/>
          <w:szCs w:val="22"/>
        </w:rPr>
        <w:t xml:space="preserve">svou jakostí zcela zjevně neodpovídá </w:t>
      </w:r>
      <w:r>
        <w:rPr>
          <w:rFonts w:ascii="Calibri" w:hAnsi="Calibri" w:cs="Calibri"/>
          <w:sz w:val="22"/>
          <w:szCs w:val="22"/>
        </w:rPr>
        <w:t>smlouvě nebo specifikaci ve Výzvě,</w:t>
      </w:r>
    </w:p>
    <w:p w:rsidR="00AE7434" w:rsidRPr="00667974" w:rsidRDefault="00AE7434" w:rsidP="003846CB">
      <w:pPr>
        <w:widowControl w:val="0"/>
        <w:numPr>
          <w:ilvl w:val="0"/>
          <w:numId w:val="9"/>
        </w:numPr>
        <w:autoSpaceDE w:val="0"/>
        <w:autoSpaceDN w:val="0"/>
        <w:contextualSpacing/>
        <w:jc w:val="both"/>
        <w:rPr>
          <w:rFonts w:ascii="Calibri" w:hAnsi="Calibri" w:cs="Calibri"/>
          <w:sz w:val="22"/>
          <w:szCs w:val="22"/>
        </w:rPr>
      </w:pPr>
      <w:r>
        <w:rPr>
          <w:rFonts w:ascii="Calibri" w:hAnsi="Calibri" w:cs="Calibri"/>
          <w:sz w:val="22"/>
          <w:szCs w:val="22"/>
        </w:rPr>
        <w:t>dodané plnění vykazuje byť i drobné estetické vady</w:t>
      </w:r>
      <w:r w:rsidRPr="00427E04">
        <w:rPr>
          <w:rFonts w:ascii="Calibri" w:hAnsi="Calibri" w:cs="Calibri"/>
          <w:sz w:val="22"/>
          <w:szCs w:val="22"/>
        </w:rPr>
        <w:t xml:space="preserve">, </w:t>
      </w:r>
      <w:r>
        <w:rPr>
          <w:rFonts w:ascii="Calibri" w:hAnsi="Calibri" w:cs="Calibri"/>
          <w:sz w:val="22"/>
          <w:szCs w:val="22"/>
        </w:rPr>
        <w:t xml:space="preserve">nebo vykazuje vady, které </w:t>
      </w:r>
      <w:r w:rsidRPr="00427E04">
        <w:rPr>
          <w:rFonts w:ascii="Calibri" w:hAnsi="Calibri" w:cs="Calibri"/>
          <w:sz w:val="22"/>
          <w:szCs w:val="22"/>
        </w:rPr>
        <w:t xml:space="preserve">samy </w:t>
      </w:r>
      <w:r w:rsidRPr="00427E04">
        <w:rPr>
          <w:rFonts w:ascii="Calibri" w:hAnsi="Calibri" w:cs="Calibri"/>
          <w:sz w:val="22"/>
          <w:szCs w:val="22"/>
        </w:rPr>
        <w:lastRenderedPageBreak/>
        <w:t>o</w:t>
      </w:r>
      <w:r>
        <w:rPr>
          <w:rFonts w:ascii="Calibri" w:hAnsi="Calibri" w:cs="Calibri"/>
          <w:sz w:val="22"/>
          <w:szCs w:val="22"/>
        </w:rPr>
        <w:t> </w:t>
      </w:r>
      <w:r w:rsidRPr="00427E04">
        <w:rPr>
          <w:rFonts w:ascii="Calibri" w:hAnsi="Calibri" w:cs="Calibri"/>
          <w:sz w:val="22"/>
          <w:szCs w:val="22"/>
        </w:rPr>
        <w:t xml:space="preserve">sobě </w:t>
      </w:r>
      <w:r>
        <w:rPr>
          <w:rFonts w:ascii="Calibri" w:hAnsi="Calibri" w:cs="Calibri"/>
          <w:sz w:val="22"/>
          <w:szCs w:val="22"/>
        </w:rPr>
        <w:t>či</w:t>
      </w:r>
      <w:r w:rsidRPr="00427E04">
        <w:rPr>
          <w:rFonts w:ascii="Calibri" w:hAnsi="Calibri" w:cs="Calibri"/>
          <w:sz w:val="22"/>
          <w:szCs w:val="22"/>
        </w:rPr>
        <w:t xml:space="preserve"> ve spojení s jinými brán</w:t>
      </w:r>
      <w:r>
        <w:rPr>
          <w:rFonts w:ascii="Calibri" w:hAnsi="Calibri" w:cs="Calibri"/>
          <w:sz w:val="22"/>
          <w:szCs w:val="22"/>
        </w:rPr>
        <w:t>í</w:t>
      </w:r>
      <w:r w:rsidRPr="00427E04">
        <w:rPr>
          <w:rFonts w:ascii="Calibri" w:hAnsi="Calibri" w:cs="Calibri"/>
          <w:sz w:val="22"/>
          <w:szCs w:val="22"/>
        </w:rPr>
        <w:t xml:space="preserve"> řádnému užívání </w:t>
      </w:r>
      <w:r>
        <w:rPr>
          <w:rFonts w:ascii="Calibri" w:hAnsi="Calibri" w:cs="Calibri"/>
          <w:sz w:val="22"/>
          <w:szCs w:val="22"/>
        </w:rPr>
        <w:t xml:space="preserve">plnění, </w:t>
      </w:r>
      <w:r w:rsidRPr="00427E04">
        <w:rPr>
          <w:rFonts w:ascii="Calibri" w:hAnsi="Calibri" w:cs="Calibri"/>
          <w:sz w:val="22"/>
          <w:szCs w:val="22"/>
        </w:rPr>
        <w:t>nebo jeho užívání</w:t>
      </w:r>
      <w:r>
        <w:rPr>
          <w:rFonts w:ascii="Calibri" w:hAnsi="Calibri" w:cs="Calibri"/>
          <w:sz w:val="22"/>
          <w:szCs w:val="22"/>
        </w:rPr>
        <w:t xml:space="preserve"> podstatným způsobem omezují;</w:t>
      </w:r>
    </w:p>
    <w:p w:rsidR="00AE7434" w:rsidRPr="00667974" w:rsidRDefault="00AE7434" w:rsidP="003846CB">
      <w:pPr>
        <w:widowControl w:val="0"/>
        <w:numPr>
          <w:ilvl w:val="0"/>
          <w:numId w:val="9"/>
        </w:numPr>
        <w:autoSpaceDE w:val="0"/>
        <w:autoSpaceDN w:val="0"/>
        <w:contextualSpacing/>
        <w:jc w:val="both"/>
        <w:rPr>
          <w:rFonts w:ascii="Calibri" w:hAnsi="Calibri" w:cs="Calibri"/>
          <w:sz w:val="22"/>
          <w:szCs w:val="22"/>
        </w:rPr>
      </w:pPr>
      <w:r>
        <w:rPr>
          <w:rFonts w:ascii="Calibri" w:hAnsi="Calibri" w:cs="Calibri"/>
          <w:sz w:val="22"/>
          <w:szCs w:val="22"/>
        </w:rPr>
        <w:t>n</w:t>
      </w:r>
      <w:r w:rsidRPr="00667974">
        <w:rPr>
          <w:rFonts w:ascii="Calibri" w:hAnsi="Calibri" w:cs="Calibri"/>
          <w:sz w:val="22"/>
          <w:szCs w:val="22"/>
        </w:rPr>
        <w:t>edodání kompletní</w:t>
      </w:r>
      <w:r>
        <w:rPr>
          <w:rFonts w:ascii="Calibri" w:hAnsi="Calibri" w:cs="Calibri"/>
          <w:sz w:val="22"/>
          <w:szCs w:val="22"/>
        </w:rPr>
        <w:t xml:space="preserve">ho plnění. </w:t>
      </w:r>
    </w:p>
    <w:p w:rsidR="00AE7434" w:rsidRDefault="00AE7434" w:rsidP="003846CB">
      <w:pPr>
        <w:widowControl w:val="0"/>
        <w:numPr>
          <w:ilvl w:val="0"/>
          <w:numId w:val="8"/>
        </w:numPr>
        <w:autoSpaceDE w:val="0"/>
        <w:autoSpaceDN w:val="0"/>
        <w:ind w:left="567" w:hanging="567"/>
        <w:contextualSpacing/>
        <w:jc w:val="both"/>
        <w:rPr>
          <w:rFonts w:ascii="Calibri" w:hAnsi="Calibri" w:cs="Calibri"/>
          <w:sz w:val="22"/>
          <w:szCs w:val="22"/>
        </w:rPr>
      </w:pPr>
      <w:r w:rsidRPr="00427E04">
        <w:rPr>
          <w:rFonts w:ascii="Calibri" w:hAnsi="Calibri" w:cs="Calibri"/>
          <w:sz w:val="22"/>
          <w:szCs w:val="22"/>
        </w:rPr>
        <w:t xml:space="preserve">Neoznámení vad </w:t>
      </w:r>
      <w:r>
        <w:rPr>
          <w:rFonts w:ascii="Calibri" w:hAnsi="Calibri" w:cs="Calibri"/>
          <w:sz w:val="22"/>
          <w:szCs w:val="22"/>
        </w:rPr>
        <w:t>dle předchozího odstavce</w:t>
      </w:r>
      <w:r w:rsidRPr="00427E04">
        <w:rPr>
          <w:rFonts w:ascii="Calibri" w:hAnsi="Calibri" w:cs="Calibri"/>
          <w:sz w:val="22"/>
          <w:szCs w:val="22"/>
        </w:rPr>
        <w:t xml:space="preserve"> </w:t>
      </w:r>
      <w:r>
        <w:rPr>
          <w:rFonts w:ascii="Calibri" w:hAnsi="Calibri" w:cs="Calibri"/>
          <w:sz w:val="22"/>
          <w:szCs w:val="22"/>
        </w:rPr>
        <w:t>s</w:t>
      </w:r>
      <w:r w:rsidRPr="00427E04">
        <w:rPr>
          <w:rFonts w:ascii="Calibri" w:hAnsi="Calibri" w:cs="Calibri"/>
          <w:sz w:val="22"/>
          <w:szCs w:val="22"/>
        </w:rPr>
        <w:t>mlouvy nevylučuje pozdější uplatnění práv z</w:t>
      </w:r>
      <w:r>
        <w:rPr>
          <w:rFonts w:ascii="Calibri" w:hAnsi="Calibri" w:cs="Calibri"/>
          <w:sz w:val="22"/>
          <w:szCs w:val="22"/>
        </w:rPr>
        <w:t> </w:t>
      </w:r>
      <w:r w:rsidRPr="00427E04">
        <w:rPr>
          <w:rFonts w:ascii="Calibri" w:hAnsi="Calibri" w:cs="Calibri"/>
          <w:sz w:val="22"/>
          <w:szCs w:val="22"/>
        </w:rPr>
        <w:t>vadného plnění z důvodu těchto vad v záruční době, je-li sjednána.</w:t>
      </w:r>
    </w:p>
    <w:p w:rsidR="00AE7434" w:rsidRDefault="00AE7434" w:rsidP="003846CB">
      <w:pPr>
        <w:widowControl w:val="0"/>
        <w:numPr>
          <w:ilvl w:val="0"/>
          <w:numId w:val="8"/>
        </w:numPr>
        <w:autoSpaceDE w:val="0"/>
        <w:autoSpaceDN w:val="0"/>
        <w:ind w:left="567" w:hanging="567"/>
        <w:contextualSpacing/>
        <w:jc w:val="both"/>
        <w:rPr>
          <w:rFonts w:ascii="Calibri" w:hAnsi="Calibri" w:cs="Calibri"/>
          <w:sz w:val="22"/>
          <w:szCs w:val="22"/>
        </w:rPr>
      </w:pPr>
      <w:r>
        <w:rPr>
          <w:rFonts w:ascii="Calibri" w:hAnsi="Calibri" w:cs="Calibri"/>
          <w:sz w:val="22"/>
          <w:szCs w:val="22"/>
        </w:rPr>
        <w:t>Objednatel</w:t>
      </w:r>
      <w:r w:rsidRPr="004A0DC8">
        <w:rPr>
          <w:rFonts w:ascii="Calibri" w:hAnsi="Calibri" w:cs="Calibri"/>
          <w:sz w:val="22"/>
          <w:szCs w:val="22"/>
        </w:rPr>
        <w:t xml:space="preserve"> nabývá vlastnického práva k</w:t>
      </w:r>
      <w:r>
        <w:rPr>
          <w:rFonts w:ascii="Calibri" w:hAnsi="Calibri" w:cs="Calibri"/>
          <w:sz w:val="22"/>
          <w:szCs w:val="22"/>
        </w:rPr>
        <w:t> plnění dodanému na základě Výzvy</w:t>
      </w:r>
      <w:r w:rsidRPr="004A0DC8">
        <w:rPr>
          <w:rFonts w:ascii="Calibri" w:hAnsi="Calibri" w:cs="Calibri"/>
          <w:sz w:val="22"/>
          <w:szCs w:val="22"/>
        </w:rPr>
        <w:t xml:space="preserve"> jeho řádným převzetím na základě podepsaného </w:t>
      </w:r>
      <w:r>
        <w:rPr>
          <w:rFonts w:ascii="Calibri" w:hAnsi="Calibri" w:cs="Calibri"/>
          <w:sz w:val="22"/>
          <w:szCs w:val="22"/>
        </w:rPr>
        <w:t>předávacího protokolu/</w:t>
      </w:r>
      <w:r w:rsidRPr="004A0DC8">
        <w:rPr>
          <w:rFonts w:ascii="Calibri" w:hAnsi="Calibri" w:cs="Calibri"/>
          <w:sz w:val="22"/>
          <w:szCs w:val="22"/>
        </w:rPr>
        <w:t>dodacího listu dle článku I</w:t>
      </w:r>
      <w:r>
        <w:rPr>
          <w:rFonts w:ascii="Calibri" w:hAnsi="Calibri" w:cs="Calibri"/>
          <w:sz w:val="22"/>
          <w:szCs w:val="22"/>
        </w:rPr>
        <w:t>II odst. 6</w:t>
      </w:r>
      <w:r w:rsidRPr="004A0DC8">
        <w:rPr>
          <w:rFonts w:ascii="Calibri" w:hAnsi="Calibri" w:cs="Calibri"/>
          <w:sz w:val="22"/>
          <w:szCs w:val="22"/>
        </w:rPr>
        <w:t xml:space="preserve"> této </w:t>
      </w:r>
      <w:r>
        <w:rPr>
          <w:rFonts w:ascii="Calibri" w:hAnsi="Calibri" w:cs="Calibri"/>
          <w:sz w:val="22"/>
          <w:szCs w:val="22"/>
        </w:rPr>
        <w:t>s</w:t>
      </w:r>
      <w:r w:rsidRPr="004A0DC8">
        <w:rPr>
          <w:rFonts w:ascii="Calibri" w:hAnsi="Calibri" w:cs="Calibri"/>
          <w:sz w:val="22"/>
          <w:szCs w:val="22"/>
        </w:rPr>
        <w:t xml:space="preserve">mlouvy, tj. okamžikem převzetí. </w:t>
      </w:r>
    </w:p>
    <w:p w:rsidR="00AE7434" w:rsidRDefault="00AE7434" w:rsidP="003846CB">
      <w:pPr>
        <w:widowControl w:val="0"/>
        <w:numPr>
          <w:ilvl w:val="0"/>
          <w:numId w:val="8"/>
        </w:numPr>
        <w:autoSpaceDE w:val="0"/>
        <w:autoSpaceDN w:val="0"/>
        <w:ind w:left="567" w:hanging="567"/>
        <w:contextualSpacing/>
        <w:jc w:val="both"/>
        <w:rPr>
          <w:rFonts w:ascii="Calibri" w:hAnsi="Calibri" w:cs="Calibri"/>
          <w:sz w:val="22"/>
          <w:szCs w:val="22"/>
        </w:rPr>
      </w:pPr>
      <w:r w:rsidRPr="004A0DC8">
        <w:rPr>
          <w:rFonts w:ascii="Calibri" w:hAnsi="Calibri" w:cs="Calibri"/>
          <w:sz w:val="22"/>
          <w:szCs w:val="22"/>
        </w:rPr>
        <w:t xml:space="preserve">Nebezpečí škody na </w:t>
      </w:r>
      <w:r>
        <w:rPr>
          <w:rFonts w:ascii="Calibri" w:hAnsi="Calibri" w:cs="Calibri"/>
          <w:sz w:val="22"/>
          <w:szCs w:val="22"/>
        </w:rPr>
        <w:t>plnění dodaného na základě Výzvy</w:t>
      </w:r>
      <w:r w:rsidRPr="004A0DC8">
        <w:rPr>
          <w:rFonts w:ascii="Calibri" w:hAnsi="Calibri" w:cs="Calibri"/>
          <w:sz w:val="22"/>
          <w:szCs w:val="22"/>
        </w:rPr>
        <w:t xml:space="preserve"> přechází na </w:t>
      </w:r>
      <w:r>
        <w:rPr>
          <w:rFonts w:ascii="Calibri" w:hAnsi="Calibri" w:cs="Calibri"/>
          <w:sz w:val="22"/>
          <w:szCs w:val="22"/>
        </w:rPr>
        <w:t>Objednatele</w:t>
      </w:r>
      <w:r w:rsidRPr="004A0DC8">
        <w:rPr>
          <w:rFonts w:ascii="Calibri" w:hAnsi="Calibri" w:cs="Calibri"/>
          <w:sz w:val="22"/>
          <w:szCs w:val="22"/>
        </w:rPr>
        <w:t xml:space="preserve"> okamžikem převzetí </w:t>
      </w:r>
      <w:r>
        <w:rPr>
          <w:rFonts w:ascii="Calibri" w:hAnsi="Calibri" w:cs="Calibri"/>
          <w:sz w:val="22"/>
          <w:szCs w:val="22"/>
        </w:rPr>
        <w:t xml:space="preserve">plnění </w:t>
      </w:r>
      <w:r w:rsidRPr="004A0DC8">
        <w:rPr>
          <w:rFonts w:ascii="Calibri" w:hAnsi="Calibri" w:cs="Calibri"/>
          <w:sz w:val="22"/>
          <w:szCs w:val="22"/>
        </w:rPr>
        <w:t xml:space="preserve">od </w:t>
      </w:r>
      <w:r>
        <w:rPr>
          <w:rFonts w:ascii="Calibri" w:hAnsi="Calibri" w:cs="Calibri"/>
          <w:sz w:val="22"/>
          <w:szCs w:val="22"/>
        </w:rPr>
        <w:t>Zhotovitele</w:t>
      </w:r>
      <w:r w:rsidRPr="004A0DC8">
        <w:rPr>
          <w:rFonts w:ascii="Calibri" w:hAnsi="Calibri" w:cs="Calibri"/>
          <w:sz w:val="22"/>
          <w:szCs w:val="22"/>
        </w:rPr>
        <w:t>.</w:t>
      </w:r>
    </w:p>
    <w:p w:rsidR="00AE7434" w:rsidRDefault="00AE7434" w:rsidP="003846CB">
      <w:pPr>
        <w:widowControl w:val="0"/>
        <w:numPr>
          <w:ilvl w:val="0"/>
          <w:numId w:val="8"/>
        </w:numPr>
        <w:autoSpaceDE w:val="0"/>
        <w:autoSpaceDN w:val="0"/>
        <w:ind w:left="567" w:hanging="567"/>
        <w:contextualSpacing/>
        <w:jc w:val="both"/>
        <w:rPr>
          <w:rFonts w:ascii="Calibri" w:hAnsi="Calibri" w:cs="Calibri"/>
          <w:sz w:val="22"/>
          <w:szCs w:val="22"/>
        </w:rPr>
      </w:pPr>
      <w:r>
        <w:rPr>
          <w:rFonts w:ascii="Calibri" w:hAnsi="Calibri" w:cs="Calibri"/>
          <w:sz w:val="22"/>
          <w:szCs w:val="22"/>
        </w:rPr>
        <w:t>Objednatel</w:t>
      </w:r>
      <w:r w:rsidRPr="004A0DC8">
        <w:rPr>
          <w:rFonts w:ascii="Calibri" w:hAnsi="Calibri" w:cs="Calibri"/>
          <w:sz w:val="22"/>
          <w:szCs w:val="22"/>
        </w:rPr>
        <w:t xml:space="preserve"> je povinen převzít </w:t>
      </w:r>
      <w:r>
        <w:rPr>
          <w:rFonts w:ascii="Calibri" w:hAnsi="Calibri" w:cs="Calibri"/>
          <w:sz w:val="22"/>
          <w:szCs w:val="22"/>
        </w:rPr>
        <w:t>plnění dodané na základě Výzvy</w:t>
      </w:r>
      <w:r w:rsidRPr="004A0DC8">
        <w:rPr>
          <w:rFonts w:ascii="Calibri" w:hAnsi="Calibri" w:cs="Calibri"/>
          <w:sz w:val="22"/>
          <w:szCs w:val="22"/>
        </w:rPr>
        <w:t xml:space="preserve"> a zaplatit </w:t>
      </w:r>
      <w:r>
        <w:rPr>
          <w:rFonts w:ascii="Calibri" w:hAnsi="Calibri" w:cs="Calibri"/>
          <w:sz w:val="22"/>
          <w:szCs w:val="22"/>
        </w:rPr>
        <w:t xml:space="preserve">sjednanou </w:t>
      </w:r>
      <w:r w:rsidRPr="004A0DC8">
        <w:rPr>
          <w:rFonts w:ascii="Calibri" w:hAnsi="Calibri" w:cs="Calibri"/>
          <w:sz w:val="22"/>
          <w:szCs w:val="22"/>
        </w:rPr>
        <w:t>cenu, s</w:t>
      </w:r>
      <w:r>
        <w:rPr>
          <w:rFonts w:ascii="Calibri" w:hAnsi="Calibri" w:cs="Calibri"/>
          <w:sz w:val="22"/>
          <w:szCs w:val="22"/>
        </w:rPr>
        <w:t> </w:t>
      </w:r>
      <w:r w:rsidRPr="004A0DC8">
        <w:rPr>
          <w:rFonts w:ascii="Calibri" w:hAnsi="Calibri" w:cs="Calibri"/>
          <w:sz w:val="22"/>
          <w:szCs w:val="22"/>
        </w:rPr>
        <w:t xml:space="preserve">výjimkou </w:t>
      </w:r>
      <w:r>
        <w:rPr>
          <w:rFonts w:ascii="Calibri" w:hAnsi="Calibri" w:cs="Calibri"/>
          <w:sz w:val="22"/>
          <w:szCs w:val="22"/>
        </w:rPr>
        <w:t xml:space="preserve">případů dle </w:t>
      </w:r>
      <w:r w:rsidRPr="004A0DC8">
        <w:rPr>
          <w:rFonts w:ascii="Calibri" w:hAnsi="Calibri" w:cs="Calibri"/>
          <w:sz w:val="22"/>
          <w:szCs w:val="22"/>
        </w:rPr>
        <w:t>článku I</w:t>
      </w:r>
      <w:r>
        <w:rPr>
          <w:rFonts w:ascii="Calibri" w:hAnsi="Calibri" w:cs="Calibri"/>
          <w:sz w:val="22"/>
          <w:szCs w:val="22"/>
        </w:rPr>
        <w:t>II</w:t>
      </w:r>
      <w:r w:rsidRPr="004A0DC8">
        <w:rPr>
          <w:rFonts w:ascii="Calibri" w:hAnsi="Calibri" w:cs="Calibri"/>
          <w:sz w:val="22"/>
          <w:szCs w:val="22"/>
        </w:rPr>
        <w:t xml:space="preserve"> odst. </w:t>
      </w:r>
      <w:r>
        <w:rPr>
          <w:rFonts w:ascii="Calibri" w:hAnsi="Calibri" w:cs="Calibri"/>
          <w:sz w:val="22"/>
          <w:szCs w:val="22"/>
        </w:rPr>
        <w:t>7</w:t>
      </w:r>
      <w:r w:rsidRPr="004A0DC8">
        <w:rPr>
          <w:rFonts w:ascii="Calibri" w:hAnsi="Calibri" w:cs="Calibri"/>
          <w:sz w:val="22"/>
          <w:szCs w:val="22"/>
        </w:rPr>
        <w:t xml:space="preserve"> této </w:t>
      </w:r>
      <w:r>
        <w:rPr>
          <w:rFonts w:ascii="Calibri" w:hAnsi="Calibri" w:cs="Calibri"/>
          <w:sz w:val="22"/>
          <w:szCs w:val="22"/>
        </w:rPr>
        <w:t>s</w:t>
      </w:r>
      <w:r w:rsidRPr="004A0DC8">
        <w:rPr>
          <w:rFonts w:ascii="Calibri" w:hAnsi="Calibri" w:cs="Calibri"/>
          <w:sz w:val="22"/>
          <w:szCs w:val="22"/>
        </w:rPr>
        <w:t>mlouvy.</w:t>
      </w:r>
    </w:p>
    <w:p w:rsidR="00AE7434" w:rsidRPr="004A0DC8" w:rsidRDefault="00AE7434" w:rsidP="003846CB">
      <w:pPr>
        <w:widowControl w:val="0"/>
        <w:numPr>
          <w:ilvl w:val="0"/>
          <w:numId w:val="8"/>
        </w:numPr>
        <w:autoSpaceDE w:val="0"/>
        <w:autoSpaceDN w:val="0"/>
        <w:ind w:left="567" w:hanging="567"/>
        <w:contextualSpacing/>
        <w:jc w:val="both"/>
        <w:rPr>
          <w:rFonts w:ascii="Calibri" w:hAnsi="Calibri" w:cs="Calibri"/>
          <w:sz w:val="22"/>
          <w:szCs w:val="22"/>
        </w:rPr>
      </w:pPr>
      <w:r>
        <w:rPr>
          <w:rFonts w:ascii="Calibri" w:hAnsi="Calibri" w:cs="Calibri"/>
          <w:sz w:val="22"/>
          <w:szCs w:val="22"/>
        </w:rPr>
        <w:t>Objednatel</w:t>
      </w:r>
      <w:r w:rsidRPr="004A0DC8">
        <w:rPr>
          <w:rFonts w:ascii="Calibri" w:hAnsi="Calibri" w:cs="Calibri"/>
          <w:sz w:val="22"/>
          <w:szCs w:val="22"/>
        </w:rPr>
        <w:t xml:space="preserve"> je po</w:t>
      </w:r>
      <w:r>
        <w:rPr>
          <w:rFonts w:ascii="Calibri" w:hAnsi="Calibri" w:cs="Calibri"/>
          <w:sz w:val="22"/>
          <w:szCs w:val="22"/>
        </w:rPr>
        <w:t xml:space="preserve">vinen poskytnout Zhotoviteli </w:t>
      </w:r>
      <w:r w:rsidRPr="004A0DC8">
        <w:rPr>
          <w:rFonts w:ascii="Calibri" w:hAnsi="Calibri" w:cs="Calibri"/>
          <w:sz w:val="22"/>
          <w:szCs w:val="22"/>
        </w:rPr>
        <w:t xml:space="preserve">součinnost při předání </w:t>
      </w:r>
      <w:r>
        <w:rPr>
          <w:rFonts w:ascii="Calibri" w:hAnsi="Calibri" w:cs="Calibri"/>
          <w:sz w:val="22"/>
          <w:szCs w:val="22"/>
        </w:rPr>
        <w:t>plnění</w:t>
      </w:r>
      <w:r w:rsidRPr="004A0DC8">
        <w:rPr>
          <w:rFonts w:ascii="Calibri" w:hAnsi="Calibri" w:cs="Calibri"/>
          <w:sz w:val="22"/>
          <w:szCs w:val="22"/>
        </w:rPr>
        <w:t>.</w:t>
      </w:r>
    </w:p>
    <w:p w:rsidR="00AE7434" w:rsidRPr="00427E04" w:rsidRDefault="00AE7434" w:rsidP="003846CB">
      <w:pPr>
        <w:ind w:left="567"/>
        <w:contextualSpacing/>
        <w:jc w:val="both"/>
        <w:rPr>
          <w:rFonts w:ascii="Calibri" w:hAnsi="Calibri" w:cs="Calibri"/>
          <w:sz w:val="22"/>
          <w:szCs w:val="22"/>
        </w:rPr>
      </w:pPr>
    </w:p>
    <w:p w:rsidR="00AE7434" w:rsidRDefault="00AE7434" w:rsidP="009C229A">
      <w:pPr>
        <w:pStyle w:val="Odstavecseseznamem"/>
        <w:numPr>
          <w:ilvl w:val="0"/>
          <w:numId w:val="7"/>
        </w:numPr>
        <w:jc w:val="center"/>
        <w:rPr>
          <w:rFonts w:ascii="Calibri" w:hAnsi="Calibri" w:cs="Calibri"/>
          <w:b/>
          <w:bCs/>
          <w:spacing w:val="12"/>
          <w:sz w:val="22"/>
          <w:szCs w:val="22"/>
        </w:rPr>
      </w:pPr>
      <w:r w:rsidRPr="00351EB9">
        <w:rPr>
          <w:rFonts w:ascii="Calibri" w:hAnsi="Calibri" w:cs="Calibri"/>
          <w:b/>
          <w:bCs/>
          <w:spacing w:val="12"/>
          <w:sz w:val="22"/>
          <w:szCs w:val="22"/>
        </w:rPr>
        <w:t>Cena a platební podmínky</w:t>
      </w:r>
    </w:p>
    <w:p w:rsidR="00AE7434" w:rsidRDefault="00AE7434" w:rsidP="001C0C92">
      <w:pPr>
        <w:widowControl w:val="0"/>
        <w:numPr>
          <w:ilvl w:val="0"/>
          <w:numId w:val="15"/>
        </w:numPr>
        <w:autoSpaceDE w:val="0"/>
        <w:autoSpaceDN w:val="0"/>
        <w:ind w:left="426" w:hanging="426"/>
        <w:contextualSpacing/>
        <w:jc w:val="both"/>
        <w:rPr>
          <w:rFonts w:ascii="Calibri" w:hAnsi="Calibri" w:cs="Calibri"/>
          <w:sz w:val="22"/>
          <w:szCs w:val="22"/>
        </w:rPr>
      </w:pPr>
      <w:r w:rsidRPr="007441F1">
        <w:rPr>
          <w:rFonts w:ascii="Calibri" w:hAnsi="Calibri" w:cs="Calibri"/>
          <w:sz w:val="22"/>
          <w:szCs w:val="22"/>
        </w:rPr>
        <w:t xml:space="preserve">Cena </w:t>
      </w:r>
      <w:r>
        <w:rPr>
          <w:rFonts w:ascii="Calibri" w:hAnsi="Calibri" w:cs="Calibri"/>
          <w:sz w:val="22"/>
          <w:szCs w:val="22"/>
        </w:rPr>
        <w:t>plnění dodaného na základě Výzvy</w:t>
      </w:r>
      <w:r w:rsidRPr="007441F1">
        <w:rPr>
          <w:rFonts w:ascii="Calibri" w:hAnsi="Calibri" w:cs="Calibri"/>
          <w:sz w:val="22"/>
          <w:szCs w:val="22"/>
        </w:rPr>
        <w:t xml:space="preserve"> </w:t>
      </w:r>
      <w:r>
        <w:rPr>
          <w:rFonts w:ascii="Calibri" w:hAnsi="Calibri" w:cs="Calibri"/>
          <w:sz w:val="22"/>
          <w:szCs w:val="22"/>
        </w:rPr>
        <w:t>bude</w:t>
      </w:r>
      <w:r w:rsidRPr="007441F1">
        <w:rPr>
          <w:rFonts w:ascii="Calibri" w:hAnsi="Calibri" w:cs="Calibri"/>
          <w:sz w:val="22"/>
          <w:szCs w:val="22"/>
        </w:rPr>
        <w:t xml:space="preserve"> stanovena </w:t>
      </w:r>
      <w:r>
        <w:rPr>
          <w:rFonts w:ascii="Calibri" w:hAnsi="Calibri" w:cs="Calibri"/>
          <w:sz w:val="22"/>
          <w:szCs w:val="22"/>
        </w:rPr>
        <w:t xml:space="preserve">na základě požadované specifikace položek a počtu kusů </w:t>
      </w:r>
      <w:r w:rsidRPr="007441F1">
        <w:rPr>
          <w:rFonts w:ascii="Calibri" w:hAnsi="Calibri" w:cs="Calibri"/>
          <w:sz w:val="22"/>
          <w:szCs w:val="22"/>
        </w:rPr>
        <w:t>uvedeného ve Výzvě</w:t>
      </w:r>
      <w:r>
        <w:rPr>
          <w:rFonts w:ascii="Calibri" w:hAnsi="Calibri" w:cs="Calibri"/>
          <w:sz w:val="22"/>
          <w:szCs w:val="22"/>
        </w:rPr>
        <w:t xml:space="preserve"> v souladu s </w:t>
      </w:r>
      <w:r w:rsidRPr="007441F1">
        <w:rPr>
          <w:rFonts w:ascii="Calibri" w:hAnsi="Calibri" w:cs="Calibri"/>
          <w:sz w:val="22"/>
          <w:szCs w:val="22"/>
        </w:rPr>
        <w:t>jednotkový</w:t>
      </w:r>
      <w:r>
        <w:rPr>
          <w:rFonts w:ascii="Calibri" w:hAnsi="Calibri" w:cs="Calibri"/>
          <w:sz w:val="22"/>
          <w:szCs w:val="22"/>
        </w:rPr>
        <w:t>mi</w:t>
      </w:r>
      <w:r w:rsidRPr="007441F1">
        <w:rPr>
          <w:rFonts w:ascii="Calibri" w:hAnsi="Calibri" w:cs="Calibri"/>
          <w:sz w:val="22"/>
          <w:szCs w:val="22"/>
        </w:rPr>
        <w:t xml:space="preserve"> cen</w:t>
      </w:r>
      <w:r>
        <w:rPr>
          <w:rFonts w:ascii="Calibri" w:hAnsi="Calibri" w:cs="Calibri"/>
          <w:sz w:val="22"/>
          <w:szCs w:val="22"/>
        </w:rPr>
        <w:t>ami</w:t>
      </w:r>
      <w:r w:rsidRPr="007441F1">
        <w:rPr>
          <w:rFonts w:ascii="Calibri" w:hAnsi="Calibri" w:cs="Calibri"/>
          <w:sz w:val="22"/>
          <w:szCs w:val="22"/>
        </w:rPr>
        <w:t xml:space="preserve"> uvedený</w:t>
      </w:r>
      <w:r>
        <w:rPr>
          <w:rFonts w:ascii="Calibri" w:hAnsi="Calibri" w:cs="Calibri"/>
          <w:sz w:val="22"/>
          <w:szCs w:val="22"/>
        </w:rPr>
        <w:t>mi v příloze č. 1 této s</w:t>
      </w:r>
      <w:r w:rsidRPr="007441F1">
        <w:rPr>
          <w:rFonts w:ascii="Calibri" w:hAnsi="Calibri" w:cs="Calibri"/>
          <w:sz w:val="22"/>
          <w:szCs w:val="22"/>
        </w:rPr>
        <w:t xml:space="preserve">mlouvy. </w:t>
      </w:r>
    </w:p>
    <w:p w:rsidR="00AE7434" w:rsidRPr="007441F1" w:rsidRDefault="00AE7434" w:rsidP="001C0C92">
      <w:pPr>
        <w:widowControl w:val="0"/>
        <w:numPr>
          <w:ilvl w:val="0"/>
          <w:numId w:val="15"/>
        </w:numPr>
        <w:autoSpaceDE w:val="0"/>
        <w:autoSpaceDN w:val="0"/>
        <w:ind w:left="426" w:hanging="426"/>
        <w:contextualSpacing/>
        <w:jc w:val="both"/>
        <w:rPr>
          <w:rFonts w:ascii="Calibri" w:hAnsi="Calibri" w:cs="Calibri"/>
          <w:sz w:val="22"/>
          <w:szCs w:val="22"/>
        </w:rPr>
      </w:pPr>
      <w:r w:rsidRPr="007441F1">
        <w:rPr>
          <w:rFonts w:ascii="Calibri" w:hAnsi="Calibri" w:cs="Calibri"/>
          <w:sz w:val="22"/>
          <w:szCs w:val="22"/>
        </w:rPr>
        <w:t xml:space="preserve">Smluvní strany výslovně utvrzují, že na základě </w:t>
      </w:r>
      <w:r>
        <w:rPr>
          <w:rFonts w:ascii="Calibri" w:hAnsi="Calibri" w:cs="Calibri"/>
          <w:sz w:val="22"/>
          <w:szCs w:val="22"/>
        </w:rPr>
        <w:t>s</w:t>
      </w:r>
      <w:r w:rsidRPr="007441F1">
        <w:rPr>
          <w:rFonts w:ascii="Calibri" w:hAnsi="Calibri" w:cs="Calibri"/>
          <w:sz w:val="22"/>
          <w:szCs w:val="22"/>
        </w:rPr>
        <w:t xml:space="preserve">mlouvy bez konkrétní Výzvy nevzniká </w:t>
      </w:r>
      <w:r>
        <w:rPr>
          <w:rFonts w:ascii="Calibri" w:hAnsi="Calibri" w:cs="Calibri"/>
          <w:sz w:val="22"/>
          <w:szCs w:val="22"/>
        </w:rPr>
        <w:t>Zhotoviteli</w:t>
      </w:r>
      <w:r w:rsidRPr="007441F1">
        <w:rPr>
          <w:rFonts w:ascii="Calibri" w:hAnsi="Calibri" w:cs="Calibri"/>
          <w:sz w:val="22"/>
          <w:szCs w:val="22"/>
        </w:rPr>
        <w:t xml:space="preserve"> právo na jakoukoli úplatu. </w:t>
      </w:r>
    </w:p>
    <w:p w:rsidR="00AE7434" w:rsidRPr="007441F1" w:rsidRDefault="00AE7434" w:rsidP="001C0C92">
      <w:pPr>
        <w:widowControl w:val="0"/>
        <w:numPr>
          <w:ilvl w:val="0"/>
          <w:numId w:val="15"/>
        </w:numPr>
        <w:autoSpaceDE w:val="0"/>
        <w:autoSpaceDN w:val="0"/>
        <w:ind w:left="426" w:hanging="426"/>
        <w:contextualSpacing/>
        <w:jc w:val="both"/>
        <w:rPr>
          <w:rFonts w:ascii="Calibri" w:hAnsi="Calibri" w:cs="Calibri"/>
          <w:sz w:val="22"/>
          <w:szCs w:val="22"/>
        </w:rPr>
      </w:pPr>
      <w:r>
        <w:rPr>
          <w:rFonts w:ascii="Calibri" w:hAnsi="Calibri" w:cs="Calibri"/>
          <w:sz w:val="22"/>
          <w:szCs w:val="22"/>
        </w:rPr>
        <w:t>Zhotovitel</w:t>
      </w:r>
      <w:r w:rsidRPr="007441F1">
        <w:rPr>
          <w:rFonts w:ascii="Calibri" w:hAnsi="Calibri" w:cs="Calibri"/>
          <w:sz w:val="22"/>
          <w:szCs w:val="22"/>
        </w:rPr>
        <w:t xml:space="preserve"> je oprávněn k ceně </w:t>
      </w:r>
      <w:r>
        <w:rPr>
          <w:rFonts w:ascii="Calibri" w:hAnsi="Calibri" w:cs="Calibri"/>
          <w:sz w:val="22"/>
          <w:szCs w:val="22"/>
        </w:rPr>
        <w:t xml:space="preserve">plnění </w:t>
      </w:r>
      <w:r w:rsidRPr="007441F1">
        <w:rPr>
          <w:rFonts w:ascii="Calibri" w:hAnsi="Calibri" w:cs="Calibri"/>
          <w:sz w:val="22"/>
          <w:szCs w:val="22"/>
        </w:rPr>
        <w:t>připočíst daň z přidané hodnoty ve výši stanovené dle zákona č. 235/2004 Sb., o dani z přidané hodnoty, ve znění pozdějších předpisů, a to k datu uskutečnění zdanitelného plnění</w:t>
      </w:r>
      <w:r>
        <w:rPr>
          <w:rFonts w:ascii="Calibri" w:hAnsi="Calibri" w:cs="Calibri"/>
          <w:sz w:val="22"/>
          <w:szCs w:val="22"/>
        </w:rPr>
        <w:t xml:space="preserve">, jímž je </w:t>
      </w:r>
      <w:r w:rsidRPr="007441F1">
        <w:rPr>
          <w:rFonts w:ascii="Calibri" w:hAnsi="Calibri" w:cs="Calibri"/>
          <w:sz w:val="22"/>
          <w:szCs w:val="22"/>
        </w:rPr>
        <w:t xml:space="preserve">den převzetí </w:t>
      </w:r>
      <w:r>
        <w:rPr>
          <w:rFonts w:ascii="Calibri" w:hAnsi="Calibri" w:cs="Calibri"/>
          <w:sz w:val="22"/>
          <w:szCs w:val="22"/>
        </w:rPr>
        <w:t>plnění</w:t>
      </w:r>
      <w:r w:rsidRPr="007441F1">
        <w:rPr>
          <w:rFonts w:ascii="Calibri" w:hAnsi="Calibri" w:cs="Calibri"/>
          <w:sz w:val="22"/>
          <w:szCs w:val="22"/>
        </w:rPr>
        <w:t>.</w:t>
      </w:r>
    </w:p>
    <w:p w:rsidR="00AE7434" w:rsidRDefault="00AE7434" w:rsidP="001C0C92">
      <w:pPr>
        <w:widowControl w:val="0"/>
        <w:numPr>
          <w:ilvl w:val="0"/>
          <w:numId w:val="15"/>
        </w:numPr>
        <w:autoSpaceDE w:val="0"/>
        <w:autoSpaceDN w:val="0"/>
        <w:ind w:left="426" w:hanging="426"/>
        <w:contextualSpacing/>
        <w:jc w:val="both"/>
        <w:rPr>
          <w:rFonts w:ascii="Calibri" w:hAnsi="Calibri" w:cs="Calibri"/>
          <w:sz w:val="22"/>
          <w:szCs w:val="22"/>
        </w:rPr>
      </w:pPr>
      <w:r>
        <w:rPr>
          <w:rFonts w:ascii="Calibri" w:hAnsi="Calibri" w:cs="Calibri"/>
          <w:sz w:val="22"/>
          <w:szCs w:val="22"/>
        </w:rPr>
        <w:t>Zhotovitel</w:t>
      </w:r>
      <w:r w:rsidRPr="007441F1">
        <w:rPr>
          <w:rFonts w:ascii="Calibri" w:hAnsi="Calibri" w:cs="Calibri"/>
          <w:sz w:val="22"/>
          <w:szCs w:val="22"/>
        </w:rPr>
        <w:t xml:space="preserve"> prohlašuje, že jednotko</w:t>
      </w:r>
      <w:r>
        <w:rPr>
          <w:rFonts w:ascii="Calibri" w:hAnsi="Calibri" w:cs="Calibri"/>
          <w:sz w:val="22"/>
          <w:szCs w:val="22"/>
        </w:rPr>
        <w:t>vé ceny uvedené v příloze č. 1 s</w:t>
      </w:r>
      <w:r w:rsidRPr="007441F1">
        <w:rPr>
          <w:rFonts w:ascii="Calibri" w:hAnsi="Calibri" w:cs="Calibri"/>
          <w:sz w:val="22"/>
          <w:szCs w:val="22"/>
        </w:rPr>
        <w:t xml:space="preserve">mlouvy obsahují jeho veškeré nutné náklady nezbytné pro řádné a včasné provedení </w:t>
      </w:r>
      <w:r>
        <w:rPr>
          <w:rFonts w:ascii="Calibri" w:hAnsi="Calibri" w:cs="Calibri"/>
          <w:sz w:val="22"/>
          <w:szCs w:val="22"/>
        </w:rPr>
        <w:t>plnění</w:t>
      </w:r>
      <w:r w:rsidRPr="007441F1">
        <w:rPr>
          <w:rFonts w:ascii="Calibri" w:hAnsi="Calibri" w:cs="Calibri"/>
          <w:sz w:val="22"/>
          <w:szCs w:val="22"/>
        </w:rPr>
        <w:t xml:space="preserve"> včetně všech nákladů souvisejících při zohlednění veškerých rizik a vlivů, o nichž lze během provádění </w:t>
      </w:r>
      <w:r>
        <w:rPr>
          <w:rFonts w:ascii="Calibri" w:hAnsi="Calibri" w:cs="Calibri"/>
          <w:sz w:val="22"/>
          <w:szCs w:val="22"/>
        </w:rPr>
        <w:t>plnění</w:t>
      </w:r>
      <w:r w:rsidRPr="007441F1">
        <w:rPr>
          <w:rFonts w:ascii="Calibri" w:hAnsi="Calibri" w:cs="Calibri"/>
          <w:sz w:val="22"/>
          <w:szCs w:val="22"/>
        </w:rPr>
        <w:t xml:space="preserve">, jakož i plnění </w:t>
      </w:r>
      <w:r>
        <w:rPr>
          <w:rFonts w:ascii="Calibri" w:hAnsi="Calibri" w:cs="Calibri"/>
          <w:sz w:val="22"/>
          <w:szCs w:val="22"/>
        </w:rPr>
        <w:t>s</w:t>
      </w:r>
      <w:r w:rsidRPr="007441F1">
        <w:rPr>
          <w:rFonts w:ascii="Calibri" w:hAnsi="Calibri" w:cs="Calibri"/>
          <w:sz w:val="22"/>
          <w:szCs w:val="22"/>
        </w:rPr>
        <w:t xml:space="preserve">mlouvy uvažovat. </w:t>
      </w:r>
    </w:p>
    <w:p w:rsidR="00AE7434" w:rsidRDefault="00AE7434" w:rsidP="001C0C92">
      <w:pPr>
        <w:widowControl w:val="0"/>
        <w:numPr>
          <w:ilvl w:val="0"/>
          <w:numId w:val="15"/>
        </w:numPr>
        <w:autoSpaceDE w:val="0"/>
        <w:autoSpaceDN w:val="0"/>
        <w:ind w:left="426" w:hanging="426"/>
        <w:contextualSpacing/>
        <w:jc w:val="both"/>
        <w:rPr>
          <w:rFonts w:ascii="Calibri" w:hAnsi="Calibri" w:cs="Calibri"/>
          <w:sz w:val="22"/>
          <w:szCs w:val="22"/>
        </w:rPr>
      </w:pPr>
      <w:r>
        <w:rPr>
          <w:rFonts w:ascii="Calibri" w:hAnsi="Calibri" w:cs="Calibri"/>
          <w:sz w:val="22"/>
          <w:szCs w:val="22"/>
        </w:rPr>
        <w:t xml:space="preserve">Zhotovitel </w:t>
      </w:r>
      <w:r w:rsidRPr="007441F1">
        <w:rPr>
          <w:rFonts w:ascii="Calibri" w:hAnsi="Calibri" w:cs="Calibri"/>
          <w:sz w:val="22"/>
          <w:szCs w:val="22"/>
        </w:rPr>
        <w:t xml:space="preserve">přebírá nebezpečí změny okolností.   </w:t>
      </w:r>
    </w:p>
    <w:p w:rsidR="00AE7434" w:rsidRPr="00B57E25" w:rsidRDefault="00AE7434" w:rsidP="001C0C92">
      <w:pPr>
        <w:widowControl w:val="0"/>
        <w:numPr>
          <w:ilvl w:val="0"/>
          <w:numId w:val="15"/>
        </w:numPr>
        <w:autoSpaceDE w:val="0"/>
        <w:autoSpaceDN w:val="0"/>
        <w:ind w:left="426" w:hanging="426"/>
        <w:contextualSpacing/>
        <w:jc w:val="both"/>
        <w:rPr>
          <w:rFonts w:ascii="Calibri" w:hAnsi="Calibri" w:cs="Calibri"/>
          <w:sz w:val="22"/>
          <w:szCs w:val="22"/>
        </w:rPr>
      </w:pPr>
      <w:r>
        <w:rPr>
          <w:rFonts w:ascii="Calibri" w:hAnsi="Calibri" w:cs="Calibri"/>
          <w:sz w:val="22"/>
          <w:szCs w:val="22"/>
        </w:rPr>
        <w:t>Objednatel</w:t>
      </w:r>
      <w:r w:rsidRPr="00B57E25">
        <w:rPr>
          <w:rFonts w:ascii="Calibri" w:hAnsi="Calibri" w:cs="Calibri"/>
          <w:sz w:val="22"/>
          <w:szCs w:val="22"/>
        </w:rPr>
        <w:t xml:space="preserve"> nebude poskytovat </w:t>
      </w:r>
      <w:r>
        <w:rPr>
          <w:rFonts w:ascii="Calibri" w:hAnsi="Calibri" w:cs="Calibri"/>
          <w:sz w:val="22"/>
          <w:szCs w:val="22"/>
        </w:rPr>
        <w:t>Zhotoviteli</w:t>
      </w:r>
      <w:r w:rsidRPr="00B57E25">
        <w:rPr>
          <w:rFonts w:ascii="Calibri" w:hAnsi="Calibri" w:cs="Calibri"/>
          <w:sz w:val="22"/>
          <w:szCs w:val="22"/>
        </w:rPr>
        <w:t xml:space="preserve"> žádné zálohy.</w:t>
      </w:r>
    </w:p>
    <w:p w:rsidR="00AE7434" w:rsidRPr="007441F1" w:rsidRDefault="00AE7434" w:rsidP="001C0C92">
      <w:pPr>
        <w:widowControl w:val="0"/>
        <w:numPr>
          <w:ilvl w:val="0"/>
          <w:numId w:val="15"/>
        </w:numPr>
        <w:autoSpaceDE w:val="0"/>
        <w:autoSpaceDN w:val="0"/>
        <w:ind w:left="426" w:hanging="426"/>
        <w:contextualSpacing/>
        <w:jc w:val="both"/>
        <w:rPr>
          <w:rFonts w:ascii="Calibri" w:hAnsi="Calibri" w:cs="Calibri"/>
          <w:sz w:val="22"/>
          <w:szCs w:val="22"/>
        </w:rPr>
      </w:pPr>
      <w:r w:rsidRPr="007441F1">
        <w:rPr>
          <w:rFonts w:ascii="Calibri" w:hAnsi="Calibri" w:cs="Calibri"/>
          <w:sz w:val="22"/>
          <w:szCs w:val="22"/>
        </w:rPr>
        <w:t xml:space="preserve">Právo na zaplacení ceny </w:t>
      </w:r>
      <w:r>
        <w:rPr>
          <w:rFonts w:ascii="Calibri" w:hAnsi="Calibri" w:cs="Calibri"/>
          <w:sz w:val="22"/>
          <w:szCs w:val="22"/>
        </w:rPr>
        <w:t xml:space="preserve">za plnění </w:t>
      </w:r>
      <w:r w:rsidRPr="007441F1">
        <w:rPr>
          <w:rFonts w:ascii="Calibri" w:hAnsi="Calibri" w:cs="Calibri"/>
          <w:sz w:val="22"/>
          <w:szCs w:val="22"/>
        </w:rPr>
        <w:t xml:space="preserve">vzniká </w:t>
      </w:r>
      <w:r w:rsidRPr="00B57E25">
        <w:rPr>
          <w:rFonts w:ascii="Calibri" w:hAnsi="Calibri" w:cs="Calibri"/>
          <w:sz w:val="22"/>
          <w:szCs w:val="22"/>
        </w:rPr>
        <w:t>po řád</w:t>
      </w:r>
      <w:r>
        <w:rPr>
          <w:rFonts w:ascii="Calibri" w:hAnsi="Calibri" w:cs="Calibri"/>
          <w:sz w:val="22"/>
          <w:szCs w:val="22"/>
        </w:rPr>
        <w:t>ném předání a převzetí plnění Objednatelem</w:t>
      </w:r>
      <w:r w:rsidRPr="00B57E25">
        <w:rPr>
          <w:rFonts w:ascii="Calibri" w:hAnsi="Calibri" w:cs="Calibri"/>
          <w:sz w:val="22"/>
          <w:szCs w:val="22"/>
        </w:rPr>
        <w:t xml:space="preserve">. </w:t>
      </w:r>
    </w:p>
    <w:p w:rsidR="00AE7434" w:rsidRPr="00B57E25" w:rsidRDefault="00AE7434" w:rsidP="001C0C92">
      <w:pPr>
        <w:widowControl w:val="0"/>
        <w:numPr>
          <w:ilvl w:val="0"/>
          <w:numId w:val="15"/>
        </w:numPr>
        <w:autoSpaceDE w:val="0"/>
        <w:autoSpaceDN w:val="0"/>
        <w:ind w:left="426" w:hanging="426"/>
        <w:contextualSpacing/>
        <w:jc w:val="both"/>
        <w:rPr>
          <w:rFonts w:ascii="Calibri" w:hAnsi="Calibri" w:cs="Calibri"/>
          <w:sz w:val="22"/>
          <w:szCs w:val="22"/>
        </w:rPr>
      </w:pPr>
      <w:r w:rsidRPr="007441F1">
        <w:rPr>
          <w:rFonts w:ascii="Calibri" w:hAnsi="Calibri" w:cs="Calibri"/>
          <w:sz w:val="22"/>
          <w:szCs w:val="22"/>
        </w:rPr>
        <w:t xml:space="preserve">Cena </w:t>
      </w:r>
      <w:r>
        <w:rPr>
          <w:rFonts w:ascii="Calibri" w:hAnsi="Calibri" w:cs="Calibri"/>
          <w:sz w:val="22"/>
          <w:szCs w:val="22"/>
        </w:rPr>
        <w:t xml:space="preserve">za plnění </w:t>
      </w:r>
      <w:r w:rsidRPr="007441F1">
        <w:rPr>
          <w:rFonts w:ascii="Calibri" w:hAnsi="Calibri" w:cs="Calibri"/>
          <w:sz w:val="22"/>
          <w:szCs w:val="22"/>
        </w:rPr>
        <w:t>bude uhrazena na základě řádně vystaveného daňového dokladu (dále jen „Faktura“).</w:t>
      </w:r>
      <w:r>
        <w:rPr>
          <w:rFonts w:ascii="Calibri" w:hAnsi="Calibri" w:cs="Calibri"/>
          <w:sz w:val="22"/>
          <w:szCs w:val="22"/>
        </w:rPr>
        <w:t xml:space="preserve"> </w:t>
      </w:r>
      <w:r w:rsidRPr="00B57E25">
        <w:rPr>
          <w:rFonts w:ascii="Calibri" w:hAnsi="Calibri" w:cs="Calibri"/>
          <w:sz w:val="22"/>
          <w:szCs w:val="22"/>
        </w:rPr>
        <w:t xml:space="preserve">Splatnost Faktury je </w:t>
      </w:r>
      <w:r>
        <w:rPr>
          <w:rFonts w:ascii="Calibri" w:hAnsi="Calibri" w:cs="Calibri"/>
          <w:sz w:val="22"/>
          <w:szCs w:val="22"/>
        </w:rPr>
        <w:t>21</w:t>
      </w:r>
      <w:r w:rsidRPr="00B57E25">
        <w:rPr>
          <w:rFonts w:ascii="Calibri" w:hAnsi="Calibri" w:cs="Calibri"/>
          <w:sz w:val="22"/>
          <w:szCs w:val="22"/>
        </w:rPr>
        <w:t xml:space="preserve"> dní ode dne jejího doručení </w:t>
      </w:r>
      <w:r>
        <w:rPr>
          <w:rFonts w:ascii="Calibri" w:hAnsi="Calibri" w:cs="Calibri"/>
          <w:sz w:val="22"/>
          <w:szCs w:val="22"/>
        </w:rPr>
        <w:t>Objednateli</w:t>
      </w:r>
      <w:r w:rsidRPr="00B57E25">
        <w:rPr>
          <w:rFonts w:ascii="Calibri" w:hAnsi="Calibri" w:cs="Calibri"/>
          <w:sz w:val="22"/>
          <w:szCs w:val="22"/>
        </w:rPr>
        <w:t>.</w:t>
      </w:r>
    </w:p>
    <w:p w:rsidR="00AE7434" w:rsidRDefault="00AE7434" w:rsidP="001C0C92">
      <w:pPr>
        <w:widowControl w:val="0"/>
        <w:numPr>
          <w:ilvl w:val="0"/>
          <w:numId w:val="15"/>
        </w:numPr>
        <w:autoSpaceDE w:val="0"/>
        <w:autoSpaceDN w:val="0"/>
        <w:ind w:left="426" w:hanging="426"/>
        <w:contextualSpacing/>
        <w:jc w:val="both"/>
        <w:rPr>
          <w:rFonts w:ascii="Calibri" w:hAnsi="Calibri" w:cs="Calibri"/>
          <w:sz w:val="22"/>
          <w:szCs w:val="22"/>
        </w:rPr>
      </w:pPr>
      <w:r w:rsidRPr="007441F1">
        <w:rPr>
          <w:rFonts w:ascii="Calibri" w:hAnsi="Calibri" w:cs="Calibri"/>
          <w:sz w:val="22"/>
          <w:szCs w:val="22"/>
        </w:rPr>
        <w:t xml:space="preserve">Cena </w:t>
      </w:r>
      <w:r>
        <w:rPr>
          <w:rFonts w:ascii="Calibri" w:hAnsi="Calibri" w:cs="Calibri"/>
          <w:sz w:val="22"/>
          <w:szCs w:val="22"/>
        </w:rPr>
        <w:t xml:space="preserve">za plnění </w:t>
      </w:r>
      <w:r w:rsidRPr="007441F1">
        <w:rPr>
          <w:rFonts w:ascii="Calibri" w:hAnsi="Calibri" w:cs="Calibri"/>
          <w:sz w:val="22"/>
          <w:szCs w:val="22"/>
        </w:rPr>
        <w:t xml:space="preserve">bude </w:t>
      </w:r>
      <w:r>
        <w:rPr>
          <w:rFonts w:ascii="Calibri" w:hAnsi="Calibri" w:cs="Calibri"/>
          <w:sz w:val="22"/>
          <w:szCs w:val="22"/>
        </w:rPr>
        <w:t>Objednatelem</w:t>
      </w:r>
      <w:r w:rsidRPr="007441F1">
        <w:rPr>
          <w:rFonts w:ascii="Calibri" w:hAnsi="Calibri" w:cs="Calibri"/>
          <w:sz w:val="22"/>
          <w:szCs w:val="22"/>
        </w:rPr>
        <w:t xml:space="preserve"> uhrazena bezhotovostním převodem na bankovní účet </w:t>
      </w:r>
      <w:r>
        <w:rPr>
          <w:rFonts w:ascii="Calibri" w:hAnsi="Calibri" w:cs="Calibri"/>
          <w:sz w:val="22"/>
          <w:szCs w:val="22"/>
        </w:rPr>
        <w:t>Zhotovitele</w:t>
      </w:r>
      <w:r w:rsidRPr="007441F1">
        <w:rPr>
          <w:rFonts w:ascii="Calibri" w:hAnsi="Calibri" w:cs="Calibri"/>
          <w:sz w:val="22"/>
          <w:szCs w:val="22"/>
        </w:rPr>
        <w:t xml:space="preserve"> uvedený v záhlaví </w:t>
      </w:r>
      <w:r>
        <w:rPr>
          <w:rFonts w:ascii="Calibri" w:hAnsi="Calibri" w:cs="Calibri"/>
          <w:sz w:val="22"/>
          <w:szCs w:val="22"/>
        </w:rPr>
        <w:t>s</w:t>
      </w:r>
      <w:r w:rsidRPr="007441F1">
        <w:rPr>
          <w:rFonts w:ascii="Calibri" w:hAnsi="Calibri" w:cs="Calibri"/>
          <w:sz w:val="22"/>
          <w:szCs w:val="22"/>
        </w:rPr>
        <w:t>mlouvy</w:t>
      </w:r>
      <w:r>
        <w:rPr>
          <w:rFonts w:ascii="Calibri" w:hAnsi="Calibri" w:cs="Calibri"/>
          <w:sz w:val="22"/>
          <w:szCs w:val="22"/>
        </w:rPr>
        <w:t xml:space="preserve">, případně </w:t>
      </w:r>
      <w:r w:rsidRPr="007441F1">
        <w:rPr>
          <w:rFonts w:ascii="Calibri" w:hAnsi="Calibri" w:cs="Calibri"/>
          <w:sz w:val="22"/>
          <w:szCs w:val="22"/>
        </w:rPr>
        <w:t xml:space="preserve">na bankovní účet </w:t>
      </w:r>
      <w:r>
        <w:rPr>
          <w:rFonts w:ascii="Calibri" w:hAnsi="Calibri" w:cs="Calibri"/>
          <w:sz w:val="22"/>
          <w:szCs w:val="22"/>
        </w:rPr>
        <w:t>uvedený v daňovém dokladu (faktuře)</w:t>
      </w:r>
      <w:r w:rsidRPr="007441F1">
        <w:rPr>
          <w:rFonts w:ascii="Calibri" w:hAnsi="Calibri" w:cs="Calibri"/>
          <w:sz w:val="22"/>
          <w:szCs w:val="22"/>
        </w:rPr>
        <w:t>.</w:t>
      </w:r>
    </w:p>
    <w:p w:rsidR="00AE7434" w:rsidRPr="00B57E25" w:rsidRDefault="00AE7434" w:rsidP="001C0C92">
      <w:pPr>
        <w:widowControl w:val="0"/>
        <w:numPr>
          <w:ilvl w:val="0"/>
          <w:numId w:val="15"/>
        </w:numPr>
        <w:autoSpaceDE w:val="0"/>
        <w:autoSpaceDN w:val="0"/>
        <w:ind w:left="426" w:hanging="426"/>
        <w:contextualSpacing/>
        <w:jc w:val="both"/>
        <w:rPr>
          <w:rFonts w:ascii="Calibri" w:hAnsi="Calibri" w:cs="Calibri"/>
          <w:sz w:val="22"/>
          <w:szCs w:val="22"/>
        </w:rPr>
      </w:pPr>
      <w:r w:rsidRPr="00B57E25">
        <w:rPr>
          <w:rFonts w:ascii="Calibri" w:hAnsi="Calibri" w:cs="Calibri"/>
          <w:sz w:val="22"/>
          <w:szCs w:val="22"/>
        </w:rPr>
        <w:t xml:space="preserve">Faktura/daňový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w:t>
      </w:r>
      <w:r>
        <w:rPr>
          <w:rFonts w:ascii="Calibri" w:hAnsi="Calibri" w:cs="Calibri"/>
          <w:sz w:val="22"/>
          <w:szCs w:val="22"/>
        </w:rPr>
        <w:t>Objednatel</w:t>
      </w:r>
      <w:r w:rsidRPr="00B57E25">
        <w:rPr>
          <w:rFonts w:ascii="Calibri" w:hAnsi="Calibri" w:cs="Calibri"/>
          <w:sz w:val="22"/>
          <w:szCs w:val="22"/>
        </w:rPr>
        <w:t xml:space="preserve"> je oprávněn před uplynutím lhůty splatnosti faktury vrátit bez zaplacení fakturu, která neobsahuje náležitosti stanovené touto smlouvou nebo budou-li tyto ú</w:t>
      </w:r>
      <w:r>
        <w:rPr>
          <w:rFonts w:ascii="Calibri" w:hAnsi="Calibri" w:cs="Calibri"/>
          <w:sz w:val="22"/>
          <w:szCs w:val="22"/>
        </w:rPr>
        <w:t>daje uvedeny chybně, s tím, že Zhotovitel</w:t>
      </w:r>
      <w:r w:rsidRPr="00B57E25">
        <w:rPr>
          <w:rFonts w:ascii="Calibri" w:hAnsi="Calibri" w:cs="Calibri"/>
          <w:sz w:val="22"/>
          <w:szCs w:val="22"/>
        </w:rPr>
        <w:t xml:space="preserve"> je poté povinen vystavit novou s novým termínem splatnosti. V takovém případě není </w:t>
      </w:r>
      <w:r>
        <w:rPr>
          <w:rFonts w:ascii="Calibri" w:hAnsi="Calibri" w:cs="Calibri"/>
          <w:sz w:val="22"/>
          <w:szCs w:val="22"/>
        </w:rPr>
        <w:t>Objednatel</w:t>
      </w:r>
      <w:r w:rsidRPr="00B57E25">
        <w:rPr>
          <w:rFonts w:ascii="Calibri" w:hAnsi="Calibri" w:cs="Calibri"/>
          <w:sz w:val="22"/>
          <w:szCs w:val="22"/>
        </w:rPr>
        <w:t xml:space="preserve"> v prodlení s úhradou.</w:t>
      </w:r>
    </w:p>
    <w:p w:rsidR="00AE7434" w:rsidRPr="00B57E25" w:rsidRDefault="00AE7434" w:rsidP="001C0C92">
      <w:pPr>
        <w:widowControl w:val="0"/>
        <w:numPr>
          <w:ilvl w:val="0"/>
          <w:numId w:val="15"/>
        </w:numPr>
        <w:autoSpaceDE w:val="0"/>
        <w:autoSpaceDN w:val="0"/>
        <w:ind w:left="426" w:hanging="426"/>
        <w:contextualSpacing/>
        <w:jc w:val="both"/>
        <w:rPr>
          <w:rFonts w:ascii="Calibri" w:hAnsi="Calibri" w:cs="Calibri"/>
          <w:sz w:val="22"/>
          <w:szCs w:val="22"/>
        </w:rPr>
      </w:pPr>
      <w:r w:rsidRPr="00B57E25">
        <w:rPr>
          <w:rFonts w:ascii="Calibri" w:hAnsi="Calibri" w:cs="Calibri"/>
          <w:sz w:val="22"/>
          <w:szCs w:val="22"/>
        </w:rPr>
        <w:t xml:space="preserve">Pokud </w:t>
      </w:r>
      <w:r>
        <w:rPr>
          <w:rFonts w:ascii="Calibri" w:hAnsi="Calibri" w:cs="Calibri"/>
          <w:sz w:val="22"/>
          <w:szCs w:val="22"/>
        </w:rPr>
        <w:t>Objednatel</w:t>
      </w:r>
      <w:r w:rsidRPr="00B57E25">
        <w:rPr>
          <w:rFonts w:ascii="Calibri" w:hAnsi="Calibri" w:cs="Calibri"/>
          <w:sz w:val="22"/>
          <w:szCs w:val="22"/>
        </w:rPr>
        <w:t xml:space="preserve"> uplatní nárok na odstranění vady </w:t>
      </w:r>
      <w:r>
        <w:rPr>
          <w:rFonts w:ascii="Calibri" w:hAnsi="Calibri" w:cs="Calibri"/>
          <w:sz w:val="22"/>
          <w:szCs w:val="22"/>
        </w:rPr>
        <w:t>dodaného plnění</w:t>
      </w:r>
      <w:r w:rsidRPr="00B57E25">
        <w:rPr>
          <w:rFonts w:ascii="Calibri" w:hAnsi="Calibri" w:cs="Calibri"/>
          <w:sz w:val="22"/>
          <w:szCs w:val="22"/>
        </w:rPr>
        <w:t xml:space="preserve"> ve lhůtě splatnosti </w:t>
      </w:r>
      <w:r>
        <w:rPr>
          <w:rFonts w:ascii="Calibri" w:hAnsi="Calibri" w:cs="Calibri"/>
          <w:sz w:val="22"/>
          <w:szCs w:val="22"/>
        </w:rPr>
        <w:t>f</w:t>
      </w:r>
      <w:r w:rsidRPr="00B57E25">
        <w:rPr>
          <w:rFonts w:ascii="Calibri" w:hAnsi="Calibri" w:cs="Calibri"/>
          <w:sz w:val="22"/>
          <w:szCs w:val="22"/>
        </w:rPr>
        <w:t xml:space="preserve">aktury, není </w:t>
      </w:r>
      <w:r>
        <w:rPr>
          <w:rFonts w:ascii="Calibri" w:hAnsi="Calibri" w:cs="Calibri"/>
          <w:sz w:val="22"/>
          <w:szCs w:val="22"/>
        </w:rPr>
        <w:t>Objednatel</w:t>
      </w:r>
      <w:r w:rsidRPr="00B57E25">
        <w:rPr>
          <w:rFonts w:ascii="Calibri" w:hAnsi="Calibri" w:cs="Calibri"/>
          <w:sz w:val="22"/>
          <w:szCs w:val="22"/>
        </w:rPr>
        <w:t xml:space="preserve"> povinen až do odstranění vady uhradit cenu</w:t>
      </w:r>
      <w:r>
        <w:rPr>
          <w:rFonts w:ascii="Calibri" w:hAnsi="Calibri" w:cs="Calibri"/>
          <w:sz w:val="22"/>
          <w:szCs w:val="22"/>
        </w:rPr>
        <w:t xml:space="preserve"> za plnění</w:t>
      </w:r>
      <w:r w:rsidRPr="00B57E25">
        <w:rPr>
          <w:rFonts w:ascii="Calibri" w:hAnsi="Calibri" w:cs="Calibri"/>
          <w:sz w:val="22"/>
          <w:szCs w:val="22"/>
        </w:rPr>
        <w:t xml:space="preserve">. Okamžikem odstranění vady </w:t>
      </w:r>
      <w:r>
        <w:rPr>
          <w:rFonts w:ascii="Calibri" w:hAnsi="Calibri" w:cs="Calibri"/>
          <w:sz w:val="22"/>
          <w:szCs w:val="22"/>
        </w:rPr>
        <w:t xml:space="preserve">dodaného plnění </w:t>
      </w:r>
      <w:r w:rsidRPr="00B57E25">
        <w:rPr>
          <w:rFonts w:ascii="Calibri" w:hAnsi="Calibri" w:cs="Calibri"/>
          <w:sz w:val="22"/>
          <w:szCs w:val="22"/>
        </w:rPr>
        <w:t xml:space="preserve">začne běžet nová lhůta splatnosti faktury v délce </w:t>
      </w:r>
      <w:r>
        <w:rPr>
          <w:rFonts w:ascii="Calibri" w:hAnsi="Calibri" w:cs="Calibri"/>
          <w:sz w:val="22"/>
          <w:szCs w:val="22"/>
        </w:rPr>
        <w:t>21</w:t>
      </w:r>
      <w:r w:rsidRPr="00B57E25">
        <w:rPr>
          <w:rFonts w:ascii="Calibri" w:hAnsi="Calibri" w:cs="Calibri"/>
          <w:sz w:val="22"/>
          <w:szCs w:val="22"/>
        </w:rPr>
        <w:t xml:space="preserve"> kalendářních dnů.</w:t>
      </w:r>
    </w:p>
    <w:p w:rsidR="00AE7434" w:rsidRDefault="00AE7434" w:rsidP="001C0C92">
      <w:pPr>
        <w:widowControl w:val="0"/>
        <w:numPr>
          <w:ilvl w:val="0"/>
          <w:numId w:val="15"/>
        </w:numPr>
        <w:autoSpaceDE w:val="0"/>
        <w:autoSpaceDN w:val="0"/>
        <w:ind w:left="426" w:hanging="426"/>
        <w:contextualSpacing/>
        <w:jc w:val="both"/>
        <w:rPr>
          <w:rFonts w:ascii="Calibri" w:hAnsi="Calibri" w:cs="Calibri"/>
          <w:sz w:val="22"/>
          <w:szCs w:val="22"/>
        </w:rPr>
      </w:pPr>
      <w:r>
        <w:rPr>
          <w:rFonts w:ascii="Calibri" w:hAnsi="Calibri" w:cs="Calibri"/>
          <w:sz w:val="22"/>
          <w:szCs w:val="22"/>
        </w:rPr>
        <w:t>Zhotovitel</w:t>
      </w:r>
      <w:r w:rsidRPr="00B57E25">
        <w:rPr>
          <w:rFonts w:ascii="Calibri" w:hAnsi="Calibri" w:cs="Calibri"/>
          <w:sz w:val="22"/>
          <w:szCs w:val="22"/>
        </w:rPr>
        <w:t xml:space="preserve"> prohlašuje, že ke dni podpisu </w:t>
      </w:r>
      <w:r>
        <w:rPr>
          <w:rFonts w:ascii="Calibri" w:hAnsi="Calibri" w:cs="Calibri"/>
          <w:sz w:val="22"/>
          <w:szCs w:val="22"/>
        </w:rPr>
        <w:t>s</w:t>
      </w:r>
      <w:r w:rsidRPr="00B57E25">
        <w:rPr>
          <w:rFonts w:ascii="Calibri" w:hAnsi="Calibri" w:cs="Calibri"/>
          <w:sz w:val="22"/>
          <w:szCs w:val="22"/>
        </w:rPr>
        <w:t xml:space="preserve">mlouvy není nespolehlivým plátcem DPH dle § 106 zákona č. 235/2004 Sb., o dani z přidané hodnoty, v platném znění, a není vedena v registru nespolehlivých plátců DPH. </w:t>
      </w:r>
      <w:r>
        <w:rPr>
          <w:rFonts w:ascii="Calibri" w:hAnsi="Calibri" w:cs="Calibri"/>
          <w:sz w:val="22"/>
          <w:szCs w:val="22"/>
        </w:rPr>
        <w:t>Zhotovitel</w:t>
      </w:r>
      <w:r w:rsidRPr="00B57E25">
        <w:rPr>
          <w:rFonts w:ascii="Calibri" w:hAnsi="Calibri" w:cs="Calibri"/>
          <w:sz w:val="22"/>
          <w:szCs w:val="22"/>
        </w:rPr>
        <w:t xml:space="preserve">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Pr>
          <w:rFonts w:ascii="Calibri" w:hAnsi="Calibri" w:cs="Calibri"/>
          <w:sz w:val="22"/>
          <w:szCs w:val="22"/>
        </w:rPr>
        <w:t>Zhotovitel</w:t>
      </w:r>
      <w:r w:rsidRPr="00B57E25">
        <w:rPr>
          <w:rFonts w:ascii="Calibri" w:hAnsi="Calibri" w:cs="Calibri"/>
          <w:sz w:val="22"/>
          <w:szCs w:val="22"/>
        </w:rPr>
        <w:t xml:space="preserve"> stane nespolehlivým plátcem DPH, je povinen tuto skutečnost oznámit </w:t>
      </w:r>
      <w:r>
        <w:rPr>
          <w:rFonts w:ascii="Calibri" w:hAnsi="Calibri" w:cs="Calibri"/>
          <w:sz w:val="22"/>
          <w:szCs w:val="22"/>
        </w:rPr>
        <w:t>Objednateli</w:t>
      </w:r>
      <w:r w:rsidRPr="00B57E25">
        <w:rPr>
          <w:rFonts w:ascii="Calibri" w:hAnsi="Calibri" w:cs="Calibri"/>
          <w:sz w:val="22"/>
          <w:szCs w:val="22"/>
        </w:rPr>
        <w:t xml:space="preserve"> nejpozději do 5 pracovních dnů ode dne, kdy tato skutečnost nastala, přičemž </w:t>
      </w:r>
      <w:r w:rsidRPr="00B57E25">
        <w:rPr>
          <w:rFonts w:ascii="Calibri" w:hAnsi="Calibri" w:cs="Calibri"/>
          <w:sz w:val="22"/>
          <w:szCs w:val="22"/>
        </w:rPr>
        <w:lastRenderedPageBreak/>
        <w:t xml:space="preserve">oznámením se rozumí den, kdy </w:t>
      </w:r>
      <w:r>
        <w:rPr>
          <w:rFonts w:ascii="Calibri" w:hAnsi="Calibri" w:cs="Calibri"/>
          <w:sz w:val="22"/>
          <w:szCs w:val="22"/>
        </w:rPr>
        <w:t>Objednatel</w:t>
      </w:r>
      <w:r w:rsidRPr="00B57E25">
        <w:rPr>
          <w:rFonts w:ascii="Calibri" w:hAnsi="Calibri" w:cs="Calibri"/>
          <w:sz w:val="22"/>
          <w:szCs w:val="22"/>
        </w:rPr>
        <w:t xml:space="preserve"> předmětnou informaci prokazatelně obdržel. </w:t>
      </w:r>
      <w:r>
        <w:rPr>
          <w:rFonts w:ascii="Calibri" w:hAnsi="Calibri" w:cs="Calibri"/>
          <w:sz w:val="22"/>
          <w:szCs w:val="22"/>
        </w:rPr>
        <w:t>Zhotovitel</w:t>
      </w:r>
      <w:r w:rsidRPr="00B57E25">
        <w:rPr>
          <w:rFonts w:ascii="Calibri" w:hAnsi="Calibri" w:cs="Calibri"/>
          <w:sz w:val="22"/>
          <w:szCs w:val="22"/>
        </w:rPr>
        <w:t xml:space="preserve"> dále souhlasí s tím, aby </w:t>
      </w:r>
      <w:r>
        <w:rPr>
          <w:rFonts w:ascii="Calibri" w:hAnsi="Calibri" w:cs="Calibri"/>
          <w:sz w:val="22"/>
          <w:szCs w:val="22"/>
        </w:rPr>
        <w:t>Objednatel</w:t>
      </w:r>
      <w:r w:rsidRPr="00B57E25">
        <w:rPr>
          <w:rFonts w:ascii="Calibri" w:hAnsi="Calibri" w:cs="Calibri"/>
          <w:sz w:val="22"/>
          <w:szCs w:val="22"/>
        </w:rPr>
        <w:t xml:space="preserve"> provedl zajišťovací úhradu DPH přímo na účet příslušného finančního úřadu, jestliže </w:t>
      </w:r>
      <w:r>
        <w:rPr>
          <w:rFonts w:ascii="Calibri" w:hAnsi="Calibri" w:cs="Calibri"/>
          <w:sz w:val="22"/>
          <w:szCs w:val="22"/>
        </w:rPr>
        <w:t>Zhotovitel</w:t>
      </w:r>
      <w:r w:rsidRPr="00B57E25">
        <w:rPr>
          <w:rFonts w:ascii="Calibri" w:hAnsi="Calibri" w:cs="Calibri"/>
          <w:sz w:val="22"/>
          <w:szCs w:val="22"/>
        </w:rPr>
        <w:t xml:space="preserve"> bude ke dni uskutečnění zdanitelného plnění veden v registru nespolehlivých plátců DPH.</w:t>
      </w:r>
    </w:p>
    <w:p w:rsidR="00AE7434" w:rsidRPr="00B57E25" w:rsidRDefault="00AE7434" w:rsidP="00D474D8">
      <w:pPr>
        <w:widowControl w:val="0"/>
        <w:autoSpaceDE w:val="0"/>
        <w:autoSpaceDN w:val="0"/>
        <w:ind w:left="426"/>
        <w:contextualSpacing/>
        <w:jc w:val="both"/>
        <w:rPr>
          <w:rFonts w:ascii="Calibri" w:hAnsi="Calibri" w:cs="Calibri"/>
          <w:sz w:val="22"/>
          <w:szCs w:val="22"/>
        </w:rPr>
      </w:pPr>
    </w:p>
    <w:p w:rsidR="00AE7434" w:rsidRDefault="00AE7434" w:rsidP="00D474D8">
      <w:pPr>
        <w:pStyle w:val="Odstavecseseznamem"/>
        <w:numPr>
          <w:ilvl w:val="0"/>
          <w:numId w:val="7"/>
        </w:numPr>
        <w:jc w:val="center"/>
        <w:rPr>
          <w:rFonts w:ascii="Calibri" w:hAnsi="Calibri" w:cs="Calibri"/>
          <w:b/>
          <w:sz w:val="22"/>
          <w:szCs w:val="22"/>
        </w:rPr>
      </w:pPr>
      <w:r w:rsidRPr="00044419">
        <w:rPr>
          <w:rFonts w:ascii="Calibri" w:hAnsi="Calibri" w:cs="Calibri"/>
          <w:b/>
          <w:sz w:val="22"/>
          <w:szCs w:val="22"/>
        </w:rPr>
        <w:t>Záruka za jakost</w:t>
      </w:r>
    </w:p>
    <w:p w:rsidR="00AE7434" w:rsidRPr="002B7FAA" w:rsidRDefault="00AE7434" w:rsidP="003B08DA">
      <w:pPr>
        <w:widowControl w:val="0"/>
        <w:numPr>
          <w:ilvl w:val="0"/>
          <w:numId w:val="16"/>
        </w:numPr>
        <w:autoSpaceDE w:val="0"/>
        <w:autoSpaceDN w:val="0"/>
        <w:ind w:left="426" w:hanging="426"/>
        <w:contextualSpacing/>
        <w:jc w:val="both"/>
        <w:rPr>
          <w:rFonts w:ascii="Calibri" w:hAnsi="Calibri" w:cs="Calibri"/>
          <w:sz w:val="22"/>
          <w:szCs w:val="22"/>
        </w:rPr>
      </w:pPr>
      <w:r>
        <w:rPr>
          <w:rFonts w:ascii="Calibri" w:hAnsi="Calibri" w:cs="Calibri"/>
          <w:sz w:val="22"/>
          <w:szCs w:val="22"/>
        </w:rPr>
        <w:t>Zhotovitel</w:t>
      </w:r>
      <w:r w:rsidRPr="002B7FAA">
        <w:rPr>
          <w:rFonts w:ascii="Calibri" w:hAnsi="Calibri" w:cs="Calibri"/>
          <w:sz w:val="22"/>
          <w:szCs w:val="22"/>
        </w:rPr>
        <w:t xml:space="preserve"> </w:t>
      </w:r>
      <w:r>
        <w:rPr>
          <w:rFonts w:ascii="Calibri" w:hAnsi="Calibri" w:cs="Calibri"/>
          <w:sz w:val="22"/>
          <w:szCs w:val="22"/>
        </w:rPr>
        <w:t xml:space="preserve">se zavazuje, že provede plnění řádně, kvalitně a bez vad. </w:t>
      </w:r>
      <w:r w:rsidRPr="002B7FAA">
        <w:rPr>
          <w:rFonts w:ascii="Calibri" w:hAnsi="Calibri" w:cs="Calibri"/>
          <w:sz w:val="22"/>
          <w:szCs w:val="22"/>
        </w:rPr>
        <w:t xml:space="preserve"> </w:t>
      </w:r>
    </w:p>
    <w:p w:rsidR="00AE7434" w:rsidRPr="002B7FAA" w:rsidRDefault="00AE7434" w:rsidP="003B08DA">
      <w:pPr>
        <w:widowControl w:val="0"/>
        <w:numPr>
          <w:ilvl w:val="0"/>
          <w:numId w:val="16"/>
        </w:numPr>
        <w:autoSpaceDE w:val="0"/>
        <w:autoSpaceDN w:val="0"/>
        <w:ind w:left="426" w:hanging="426"/>
        <w:contextualSpacing/>
        <w:jc w:val="both"/>
        <w:rPr>
          <w:rFonts w:ascii="Calibri" w:hAnsi="Calibri" w:cs="Calibri"/>
          <w:sz w:val="22"/>
          <w:szCs w:val="22"/>
        </w:rPr>
      </w:pPr>
      <w:r>
        <w:rPr>
          <w:rFonts w:ascii="Calibri" w:hAnsi="Calibri" w:cs="Calibri"/>
          <w:sz w:val="22"/>
          <w:szCs w:val="22"/>
        </w:rPr>
        <w:t>Zhotovitel</w:t>
      </w:r>
      <w:r w:rsidRPr="002B7FAA">
        <w:rPr>
          <w:rFonts w:ascii="Calibri" w:hAnsi="Calibri" w:cs="Calibri"/>
          <w:sz w:val="22"/>
          <w:szCs w:val="22"/>
        </w:rPr>
        <w:t xml:space="preserve"> poskytuje na </w:t>
      </w:r>
      <w:r>
        <w:rPr>
          <w:rFonts w:ascii="Calibri" w:hAnsi="Calibri" w:cs="Calibri"/>
          <w:sz w:val="22"/>
          <w:szCs w:val="22"/>
        </w:rPr>
        <w:t xml:space="preserve">dodané plnění </w:t>
      </w:r>
      <w:r w:rsidRPr="002B7FAA">
        <w:rPr>
          <w:rFonts w:ascii="Calibri" w:hAnsi="Calibri" w:cs="Calibri"/>
          <w:sz w:val="22"/>
          <w:szCs w:val="22"/>
        </w:rPr>
        <w:t xml:space="preserve">záruku v délce trvání </w:t>
      </w:r>
      <w:r>
        <w:rPr>
          <w:rFonts w:ascii="Calibri" w:hAnsi="Calibri" w:cs="Calibri"/>
          <w:sz w:val="22"/>
          <w:szCs w:val="22"/>
        </w:rPr>
        <w:t>12 měsíců</w:t>
      </w:r>
      <w:r w:rsidRPr="002B7FAA">
        <w:rPr>
          <w:rFonts w:ascii="Calibri" w:hAnsi="Calibri" w:cs="Calibri"/>
          <w:sz w:val="22"/>
          <w:szCs w:val="22"/>
        </w:rPr>
        <w:t>. V případě, že bude na</w:t>
      </w:r>
      <w:r>
        <w:rPr>
          <w:rFonts w:ascii="Calibri" w:hAnsi="Calibri" w:cs="Calibri"/>
          <w:sz w:val="22"/>
          <w:szCs w:val="22"/>
        </w:rPr>
        <w:t> f</w:t>
      </w:r>
      <w:r w:rsidRPr="002B7FAA">
        <w:rPr>
          <w:rFonts w:ascii="Calibri" w:hAnsi="Calibri" w:cs="Calibri"/>
          <w:sz w:val="22"/>
          <w:szCs w:val="22"/>
        </w:rPr>
        <w:t>aktuře, na dodacím listu či jiném souvisejícím dokladu vyznačena delší záruční doba, má tato přednost před ustanovením</w:t>
      </w:r>
      <w:r>
        <w:rPr>
          <w:rFonts w:ascii="Calibri" w:hAnsi="Calibri" w:cs="Calibri"/>
          <w:sz w:val="22"/>
          <w:szCs w:val="22"/>
        </w:rPr>
        <w:t xml:space="preserve"> této s</w:t>
      </w:r>
      <w:r w:rsidRPr="002B7FAA">
        <w:rPr>
          <w:rFonts w:ascii="Calibri" w:hAnsi="Calibri" w:cs="Calibri"/>
          <w:sz w:val="22"/>
          <w:szCs w:val="22"/>
        </w:rPr>
        <w:t xml:space="preserve">mlouvy. Záruční doba začíná běžet ode dne převzetí </w:t>
      </w:r>
      <w:r>
        <w:rPr>
          <w:rFonts w:ascii="Calibri" w:hAnsi="Calibri" w:cs="Calibri"/>
          <w:sz w:val="22"/>
          <w:szCs w:val="22"/>
        </w:rPr>
        <w:t>dodaného plnění</w:t>
      </w:r>
      <w:r w:rsidRPr="002B7FAA">
        <w:rPr>
          <w:rFonts w:ascii="Calibri" w:hAnsi="Calibri" w:cs="Calibri"/>
          <w:sz w:val="22"/>
          <w:szCs w:val="22"/>
        </w:rPr>
        <w:t xml:space="preserve"> </w:t>
      </w:r>
      <w:r>
        <w:rPr>
          <w:rFonts w:ascii="Calibri" w:hAnsi="Calibri" w:cs="Calibri"/>
          <w:sz w:val="22"/>
          <w:szCs w:val="22"/>
        </w:rPr>
        <w:t>Objednatelem</w:t>
      </w:r>
      <w:r w:rsidRPr="002B7FAA">
        <w:rPr>
          <w:rFonts w:ascii="Calibri" w:hAnsi="Calibri" w:cs="Calibri"/>
          <w:sz w:val="22"/>
          <w:szCs w:val="22"/>
        </w:rPr>
        <w:t xml:space="preserve">. </w:t>
      </w:r>
    </w:p>
    <w:p w:rsidR="00AE7434" w:rsidRPr="007441F1" w:rsidRDefault="00AE7434" w:rsidP="003B08DA">
      <w:pPr>
        <w:widowControl w:val="0"/>
        <w:numPr>
          <w:ilvl w:val="0"/>
          <w:numId w:val="16"/>
        </w:numPr>
        <w:autoSpaceDE w:val="0"/>
        <w:autoSpaceDN w:val="0"/>
        <w:ind w:left="426" w:hanging="426"/>
        <w:contextualSpacing/>
        <w:jc w:val="both"/>
        <w:rPr>
          <w:rFonts w:ascii="Calibri" w:hAnsi="Calibri" w:cs="Calibri"/>
          <w:sz w:val="22"/>
          <w:szCs w:val="22"/>
        </w:rPr>
      </w:pPr>
      <w:r w:rsidRPr="007441F1">
        <w:rPr>
          <w:rFonts w:ascii="Calibri" w:hAnsi="Calibri" w:cs="Calibri"/>
          <w:sz w:val="22"/>
          <w:szCs w:val="22"/>
        </w:rPr>
        <w:t xml:space="preserve">Smluvní strany výslovně utvrzují, že v záruční době lze uplatnit jakoukoli vadu, kterou </w:t>
      </w:r>
      <w:r>
        <w:rPr>
          <w:rFonts w:ascii="Calibri" w:hAnsi="Calibri" w:cs="Calibri"/>
          <w:sz w:val="22"/>
          <w:szCs w:val="22"/>
        </w:rPr>
        <w:t>dodané plnění</w:t>
      </w:r>
      <w:r w:rsidRPr="007441F1">
        <w:rPr>
          <w:rFonts w:ascii="Calibri" w:hAnsi="Calibri" w:cs="Calibri"/>
          <w:sz w:val="22"/>
          <w:szCs w:val="22"/>
        </w:rPr>
        <w:t xml:space="preserve"> </w:t>
      </w:r>
      <w:r>
        <w:rPr>
          <w:rFonts w:ascii="Calibri" w:hAnsi="Calibri" w:cs="Calibri"/>
          <w:sz w:val="22"/>
          <w:szCs w:val="22"/>
        </w:rPr>
        <w:t>má</w:t>
      </w:r>
      <w:r w:rsidRPr="007441F1">
        <w:rPr>
          <w:rFonts w:ascii="Calibri" w:hAnsi="Calibri" w:cs="Calibri"/>
          <w:sz w:val="22"/>
          <w:szCs w:val="22"/>
        </w:rPr>
        <w:t xml:space="preserve">, mj. tedy zcela bez ohledu na to, zda vznikla před či po jejich převzetí </w:t>
      </w:r>
      <w:r>
        <w:rPr>
          <w:rFonts w:ascii="Calibri" w:hAnsi="Calibri" w:cs="Calibri"/>
          <w:sz w:val="22"/>
          <w:szCs w:val="22"/>
        </w:rPr>
        <w:t>Objednatelem</w:t>
      </w:r>
      <w:r w:rsidRPr="007441F1">
        <w:rPr>
          <w:rFonts w:ascii="Calibri" w:hAnsi="Calibri" w:cs="Calibri"/>
          <w:sz w:val="22"/>
          <w:szCs w:val="22"/>
        </w:rPr>
        <w:t xml:space="preserve">, nebo kdy ji </w:t>
      </w:r>
      <w:r>
        <w:rPr>
          <w:rFonts w:ascii="Calibri" w:hAnsi="Calibri" w:cs="Calibri"/>
          <w:sz w:val="22"/>
          <w:szCs w:val="22"/>
        </w:rPr>
        <w:t>Objednatel</w:t>
      </w:r>
      <w:r w:rsidRPr="007441F1">
        <w:rPr>
          <w:rFonts w:ascii="Calibri" w:hAnsi="Calibri" w:cs="Calibri"/>
          <w:sz w:val="22"/>
          <w:szCs w:val="22"/>
        </w:rPr>
        <w:t xml:space="preserve"> měl či mohl zjistit, nebo kdy ji zjistil, a to i v případě vad zjevných. </w:t>
      </w:r>
    </w:p>
    <w:p w:rsidR="00AE7434" w:rsidRPr="007441F1" w:rsidRDefault="00AE7434" w:rsidP="003B08DA">
      <w:pPr>
        <w:widowControl w:val="0"/>
        <w:numPr>
          <w:ilvl w:val="0"/>
          <w:numId w:val="16"/>
        </w:numPr>
        <w:autoSpaceDE w:val="0"/>
        <w:autoSpaceDN w:val="0"/>
        <w:ind w:left="426" w:hanging="426"/>
        <w:contextualSpacing/>
        <w:jc w:val="both"/>
        <w:rPr>
          <w:rFonts w:ascii="Calibri" w:hAnsi="Calibri" w:cs="Calibri"/>
          <w:sz w:val="22"/>
          <w:szCs w:val="22"/>
        </w:rPr>
      </w:pPr>
      <w:r>
        <w:rPr>
          <w:rFonts w:ascii="Calibri" w:hAnsi="Calibri" w:cs="Calibri"/>
          <w:sz w:val="22"/>
          <w:szCs w:val="22"/>
        </w:rPr>
        <w:t>Má-li dodané plnění vady, má Objednatel právo zejména na:</w:t>
      </w:r>
    </w:p>
    <w:p w:rsidR="00AE7434" w:rsidRDefault="00AE7434" w:rsidP="003846CB">
      <w:pPr>
        <w:widowControl w:val="0"/>
        <w:numPr>
          <w:ilvl w:val="0"/>
          <w:numId w:val="17"/>
        </w:numPr>
        <w:autoSpaceDE w:val="0"/>
        <w:autoSpaceDN w:val="0"/>
        <w:contextualSpacing/>
        <w:jc w:val="both"/>
        <w:rPr>
          <w:rFonts w:ascii="Calibri" w:hAnsi="Calibri" w:cs="Calibri"/>
          <w:sz w:val="22"/>
          <w:szCs w:val="22"/>
        </w:rPr>
      </w:pPr>
      <w:r w:rsidRPr="007441F1">
        <w:rPr>
          <w:rFonts w:ascii="Calibri" w:hAnsi="Calibri" w:cs="Calibri"/>
          <w:sz w:val="22"/>
          <w:szCs w:val="22"/>
        </w:rPr>
        <w:t>na odstranění vady novým provedením její vadné části nebo provedením její chybějící části,</w:t>
      </w:r>
    </w:p>
    <w:p w:rsidR="00AE7434" w:rsidRDefault="00AE7434" w:rsidP="003846CB">
      <w:pPr>
        <w:widowControl w:val="0"/>
        <w:numPr>
          <w:ilvl w:val="0"/>
          <w:numId w:val="17"/>
        </w:numPr>
        <w:autoSpaceDE w:val="0"/>
        <w:autoSpaceDN w:val="0"/>
        <w:contextualSpacing/>
        <w:jc w:val="both"/>
        <w:rPr>
          <w:rFonts w:ascii="Calibri" w:hAnsi="Calibri" w:cs="Calibri"/>
          <w:sz w:val="22"/>
          <w:szCs w:val="22"/>
        </w:rPr>
      </w:pPr>
      <w:r w:rsidRPr="00006D67">
        <w:rPr>
          <w:rFonts w:ascii="Calibri" w:hAnsi="Calibri" w:cs="Calibri"/>
          <w:sz w:val="22"/>
          <w:szCs w:val="22"/>
        </w:rPr>
        <w:t>na odstranění vady opravou, je-li vada tímto způsobem odstranitelná, nebo</w:t>
      </w:r>
    </w:p>
    <w:p w:rsidR="00AE7434" w:rsidRPr="00006D67" w:rsidRDefault="00AE7434" w:rsidP="003846CB">
      <w:pPr>
        <w:widowControl w:val="0"/>
        <w:numPr>
          <w:ilvl w:val="0"/>
          <w:numId w:val="17"/>
        </w:numPr>
        <w:autoSpaceDE w:val="0"/>
        <w:autoSpaceDN w:val="0"/>
        <w:contextualSpacing/>
        <w:jc w:val="both"/>
        <w:rPr>
          <w:rFonts w:ascii="Calibri" w:hAnsi="Calibri" w:cs="Calibri"/>
          <w:sz w:val="22"/>
          <w:szCs w:val="22"/>
        </w:rPr>
      </w:pPr>
      <w:r w:rsidRPr="00006D67">
        <w:rPr>
          <w:rFonts w:ascii="Calibri" w:hAnsi="Calibri" w:cs="Calibri"/>
          <w:sz w:val="22"/>
          <w:szCs w:val="22"/>
        </w:rPr>
        <w:t xml:space="preserve">na přiměřenou slevu. </w:t>
      </w:r>
    </w:p>
    <w:p w:rsidR="00AE7434" w:rsidRPr="007441F1" w:rsidRDefault="00AE7434" w:rsidP="003846CB">
      <w:pPr>
        <w:widowControl w:val="0"/>
        <w:numPr>
          <w:ilvl w:val="0"/>
          <w:numId w:val="16"/>
        </w:numPr>
        <w:autoSpaceDE w:val="0"/>
        <w:autoSpaceDN w:val="0"/>
        <w:ind w:left="567" w:hanging="567"/>
        <w:contextualSpacing/>
        <w:jc w:val="both"/>
        <w:rPr>
          <w:rFonts w:ascii="Calibri" w:hAnsi="Calibri" w:cs="Calibri"/>
          <w:sz w:val="22"/>
          <w:szCs w:val="22"/>
        </w:rPr>
      </w:pPr>
      <w:r>
        <w:rPr>
          <w:rFonts w:ascii="Calibri" w:hAnsi="Calibri" w:cs="Calibri"/>
          <w:sz w:val="22"/>
          <w:szCs w:val="22"/>
        </w:rPr>
        <w:t>Objednatel</w:t>
      </w:r>
      <w:r w:rsidRPr="007441F1">
        <w:rPr>
          <w:rFonts w:ascii="Calibri" w:hAnsi="Calibri" w:cs="Calibri"/>
          <w:sz w:val="22"/>
          <w:szCs w:val="22"/>
        </w:rPr>
        <w:t xml:space="preserve"> je oprávněn zvolit si a uplatnit kterékoli z uvedených práv dle svého uvážení, případně zvolit a uplatnit kombinaci těchto práv.</w:t>
      </w:r>
      <w:r w:rsidRPr="00006D67">
        <w:rPr>
          <w:rFonts w:ascii="Calibri" w:hAnsi="Calibri" w:cs="Calibri"/>
          <w:sz w:val="22"/>
          <w:szCs w:val="22"/>
        </w:rPr>
        <w:t xml:space="preserve"> </w:t>
      </w:r>
      <w:r>
        <w:rPr>
          <w:rFonts w:ascii="Calibri" w:hAnsi="Calibri" w:cs="Calibri"/>
          <w:sz w:val="22"/>
          <w:szCs w:val="22"/>
        </w:rPr>
        <w:t>Objednateli</w:t>
      </w:r>
      <w:r w:rsidRPr="007441F1">
        <w:rPr>
          <w:rFonts w:ascii="Calibri" w:hAnsi="Calibri" w:cs="Calibri"/>
          <w:sz w:val="22"/>
          <w:szCs w:val="22"/>
        </w:rPr>
        <w:t xml:space="preserve"> náleží i náhrada nákladů účelně vynaložených při uplatnění práv z vad.</w:t>
      </w:r>
    </w:p>
    <w:p w:rsidR="00AE7434" w:rsidRPr="007441F1" w:rsidRDefault="00AE7434" w:rsidP="003846CB">
      <w:pPr>
        <w:widowControl w:val="0"/>
        <w:numPr>
          <w:ilvl w:val="0"/>
          <w:numId w:val="16"/>
        </w:numPr>
        <w:autoSpaceDE w:val="0"/>
        <w:autoSpaceDN w:val="0"/>
        <w:ind w:left="567" w:hanging="567"/>
        <w:contextualSpacing/>
        <w:jc w:val="both"/>
        <w:rPr>
          <w:rFonts w:ascii="Calibri" w:hAnsi="Calibri" w:cs="Calibri"/>
          <w:sz w:val="22"/>
          <w:szCs w:val="22"/>
        </w:rPr>
      </w:pPr>
      <w:r w:rsidRPr="007441F1">
        <w:rPr>
          <w:rFonts w:ascii="Calibri" w:hAnsi="Calibri" w:cs="Calibri"/>
          <w:sz w:val="22"/>
          <w:szCs w:val="22"/>
        </w:rPr>
        <w:t xml:space="preserve">Práva z vad v záruční době uplatní </w:t>
      </w:r>
      <w:r>
        <w:rPr>
          <w:rFonts w:ascii="Calibri" w:hAnsi="Calibri" w:cs="Calibri"/>
          <w:sz w:val="22"/>
          <w:szCs w:val="22"/>
        </w:rPr>
        <w:t>Objednatel</w:t>
      </w:r>
      <w:r w:rsidRPr="007441F1">
        <w:rPr>
          <w:rFonts w:ascii="Calibri" w:hAnsi="Calibri" w:cs="Calibri"/>
          <w:sz w:val="22"/>
          <w:szCs w:val="22"/>
        </w:rPr>
        <w:t xml:space="preserve"> oznámením </w:t>
      </w:r>
      <w:r>
        <w:rPr>
          <w:rFonts w:ascii="Calibri" w:hAnsi="Calibri" w:cs="Calibri"/>
          <w:sz w:val="22"/>
          <w:szCs w:val="22"/>
        </w:rPr>
        <w:t>Zhotoviteli</w:t>
      </w:r>
      <w:r w:rsidRPr="007441F1">
        <w:rPr>
          <w:rFonts w:ascii="Calibri" w:hAnsi="Calibri" w:cs="Calibri"/>
          <w:sz w:val="22"/>
          <w:szCs w:val="22"/>
        </w:rPr>
        <w:t xml:space="preserve"> (dále jen „Reklamace“), a to kdykoli po zjištění vady.</w:t>
      </w:r>
    </w:p>
    <w:p w:rsidR="00AE7434" w:rsidRPr="007441F1" w:rsidRDefault="00AE7434" w:rsidP="003846CB">
      <w:pPr>
        <w:widowControl w:val="0"/>
        <w:numPr>
          <w:ilvl w:val="0"/>
          <w:numId w:val="16"/>
        </w:numPr>
        <w:autoSpaceDE w:val="0"/>
        <w:autoSpaceDN w:val="0"/>
        <w:ind w:left="567" w:hanging="567"/>
        <w:contextualSpacing/>
        <w:jc w:val="both"/>
        <w:rPr>
          <w:rFonts w:ascii="Calibri" w:hAnsi="Calibri" w:cs="Calibri"/>
          <w:sz w:val="22"/>
          <w:szCs w:val="22"/>
        </w:rPr>
      </w:pPr>
      <w:r w:rsidRPr="007441F1">
        <w:rPr>
          <w:rFonts w:ascii="Calibri" w:hAnsi="Calibri" w:cs="Calibri"/>
          <w:sz w:val="22"/>
          <w:szCs w:val="22"/>
        </w:rPr>
        <w:t xml:space="preserve">Uplatněná práva z vad se </w:t>
      </w:r>
      <w:r>
        <w:rPr>
          <w:rFonts w:ascii="Calibri" w:hAnsi="Calibri" w:cs="Calibri"/>
          <w:sz w:val="22"/>
          <w:szCs w:val="22"/>
        </w:rPr>
        <w:t xml:space="preserve">Zhotovitel </w:t>
      </w:r>
      <w:r w:rsidRPr="007441F1">
        <w:rPr>
          <w:rFonts w:ascii="Calibri" w:hAnsi="Calibri" w:cs="Calibri"/>
          <w:sz w:val="22"/>
          <w:szCs w:val="22"/>
        </w:rPr>
        <w:t>zavazuje plně uspokojit bezodkladně, nejpozději však do</w:t>
      </w:r>
      <w:r>
        <w:rPr>
          <w:rFonts w:ascii="Calibri" w:hAnsi="Calibri" w:cs="Calibri"/>
          <w:sz w:val="22"/>
          <w:szCs w:val="22"/>
        </w:rPr>
        <w:t> 5 </w:t>
      </w:r>
      <w:r w:rsidRPr="007441F1">
        <w:rPr>
          <w:rFonts w:ascii="Calibri" w:hAnsi="Calibri" w:cs="Calibri"/>
          <w:sz w:val="22"/>
          <w:szCs w:val="22"/>
        </w:rPr>
        <w:t xml:space="preserve">dnů ode dne obdržení Reklamace, nebude-li mezi </w:t>
      </w:r>
      <w:r>
        <w:rPr>
          <w:rFonts w:ascii="Calibri" w:hAnsi="Calibri" w:cs="Calibri"/>
          <w:sz w:val="22"/>
          <w:szCs w:val="22"/>
        </w:rPr>
        <w:t xml:space="preserve">kontaktními osobami </w:t>
      </w:r>
      <w:r w:rsidRPr="007441F1">
        <w:rPr>
          <w:rFonts w:ascii="Calibri" w:hAnsi="Calibri" w:cs="Calibri"/>
          <w:sz w:val="22"/>
          <w:szCs w:val="22"/>
        </w:rPr>
        <w:t xml:space="preserve">Objednatele a </w:t>
      </w:r>
      <w:r>
        <w:rPr>
          <w:rFonts w:ascii="Calibri" w:hAnsi="Calibri" w:cs="Calibri"/>
          <w:sz w:val="22"/>
          <w:szCs w:val="22"/>
        </w:rPr>
        <w:t>Zhotovitele</w:t>
      </w:r>
      <w:r w:rsidRPr="007441F1">
        <w:rPr>
          <w:rFonts w:ascii="Calibri" w:hAnsi="Calibri" w:cs="Calibri"/>
          <w:sz w:val="22"/>
          <w:szCs w:val="22"/>
        </w:rPr>
        <w:t xml:space="preserve"> dohodnuto jinak. </w:t>
      </w:r>
    </w:p>
    <w:p w:rsidR="00AE7434" w:rsidRPr="007441F1" w:rsidRDefault="00AE7434" w:rsidP="003846CB">
      <w:pPr>
        <w:widowControl w:val="0"/>
        <w:numPr>
          <w:ilvl w:val="0"/>
          <w:numId w:val="16"/>
        </w:numPr>
        <w:autoSpaceDE w:val="0"/>
        <w:autoSpaceDN w:val="0"/>
        <w:ind w:left="567" w:hanging="567"/>
        <w:contextualSpacing/>
        <w:jc w:val="both"/>
        <w:rPr>
          <w:rFonts w:ascii="Calibri" w:hAnsi="Calibri" w:cs="Calibri"/>
          <w:sz w:val="22"/>
          <w:szCs w:val="22"/>
        </w:rPr>
      </w:pPr>
      <w:r w:rsidRPr="007441F1">
        <w:rPr>
          <w:rFonts w:ascii="Calibri" w:hAnsi="Calibri" w:cs="Calibri"/>
          <w:sz w:val="22"/>
          <w:szCs w:val="22"/>
        </w:rPr>
        <w:t xml:space="preserve">Při odstraňování vad se </w:t>
      </w:r>
      <w:r>
        <w:rPr>
          <w:rFonts w:ascii="Calibri" w:hAnsi="Calibri" w:cs="Calibri"/>
          <w:sz w:val="22"/>
          <w:szCs w:val="22"/>
        </w:rPr>
        <w:t>Zhotovitel</w:t>
      </w:r>
      <w:r w:rsidRPr="007441F1">
        <w:rPr>
          <w:rFonts w:ascii="Calibri" w:hAnsi="Calibri" w:cs="Calibri"/>
          <w:sz w:val="22"/>
          <w:szCs w:val="22"/>
        </w:rPr>
        <w:t xml:space="preserve"> zavazuje poskytovat Objednateli veškerou potřebnou součinnost.</w:t>
      </w:r>
    </w:p>
    <w:p w:rsidR="00AE7434" w:rsidRDefault="00AE7434" w:rsidP="003846CB">
      <w:pPr>
        <w:widowControl w:val="0"/>
        <w:numPr>
          <w:ilvl w:val="0"/>
          <w:numId w:val="16"/>
        </w:numPr>
        <w:autoSpaceDE w:val="0"/>
        <w:autoSpaceDN w:val="0"/>
        <w:ind w:left="567" w:hanging="567"/>
        <w:contextualSpacing/>
        <w:jc w:val="both"/>
        <w:rPr>
          <w:rFonts w:ascii="Calibri" w:hAnsi="Calibri" w:cs="Calibri"/>
          <w:sz w:val="22"/>
          <w:szCs w:val="22"/>
        </w:rPr>
      </w:pPr>
      <w:r w:rsidRPr="007441F1">
        <w:rPr>
          <w:rFonts w:ascii="Calibri" w:hAnsi="Calibri" w:cs="Calibri"/>
          <w:sz w:val="22"/>
          <w:szCs w:val="22"/>
        </w:rPr>
        <w:t>Záruční doba neběží od okamžiku Reklamace až do dne odstranění vady, příp. do dne uhrazení přiměřené slevy</w:t>
      </w:r>
      <w:r>
        <w:rPr>
          <w:rFonts w:ascii="Calibri" w:hAnsi="Calibri" w:cs="Calibri"/>
          <w:sz w:val="22"/>
          <w:szCs w:val="22"/>
        </w:rPr>
        <w:t>.</w:t>
      </w:r>
    </w:p>
    <w:p w:rsidR="00AE7434" w:rsidRPr="007441F1" w:rsidRDefault="00AE7434" w:rsidP="003846CB">
      <w:pPr>
        <w:contextualSpacing/>
        <w:jc w:val="both"/>
        <w:rPr>
          <w:rFonts w:ascii="Calibri" w:hAnsi="Calibri" w:cs="Calibri"/>
          <w:sz w:val="22"/>
          <w:szCs w:val="22"/>
        </w:rPr>
      </w:pPr>
    </w:p>
    <w:p w:rsidR="00AE7434" w:rsidRDefault="00AE7434" w:rsidP="00F459DC">
      <w:pPr>
        <w:pStyle w:val="Odstavecseseznamem"/>
        <w:numPr>
          <w:ilvl w:val="0"/>
          <w:numId w:val="7"/>
        </w:numPr>
        <w:jc w:val="center"/>
        <w:rPr>
          <w:rFonts w:ascii="Calibri" w:hAnsi="Calibri" w:cs="Calibri"/>
          <w:b/>
          <w:sz w:val="22"/>
          <w:szCs w:val="22"/>
        </w:rPr>
      </w:pPr>
      <w:r w:rsidRPr="00006D67">
        <w:rPr>
          <w:rFonts w:ascii="Calibri" w:hAnsi="Calibri" w:cs="Calibri"/>
          <w:b/>
          <w:sz w:val="22"/>
          <w:szCs w:val="22"/>
        </w:rPr>
        <w:t xml:space="preserve">Smluvní pokuty </w:t>
      </w:r>
    </w:p>
    <w:p w:rsidR="00AE7434" w:rsidRPr="00C72F99" w:rsidRDefault="00AE7434" w:rsidP="00F459DC">
      <w:pPr>
        <w:pStyle w:val="Style2"/>
        <w:numPr>
          <w:ilvl w:val="0"/>
          <w:numId w:val="18"/>
        </w:numPr>
        <w:ind w:left="426" w:right="72" w:hanging="426"/>
        <w:contextualSpacing/>
        <w:jc w:val="both"/>
        <w:rPr>
          <w:rFonts w:ascii="Calibri" w:hAnsi="Calibri" w:cs="Calibri"/>
          <w:sz w:val="22"/>
          <w:szCs w:val="22"/>
        </w:rPr>
      </w:pPr>
      <w:r w:rsidRPr="007441F1">
        <w:rPr>
          <w:rFonts w:ascii="Calibri" w:hAnsi="Calibri" w:cs="Calibri"/>
          <w:sz w:val="22"/>
          <w:szCs w:val="22"/>
        </w:rPr>
        <w:t xml:space="preserve">V případě prodlení </w:t>
      </w:r>
      <w:r>
        <w:rPr>
          <w:rFonts w:ascii="Calibri" w:hAnsi="Calibri" w:cs="Calibri"/>
          <w:sz w:val="22"/>
          <w:szCs w:val="22"/>
        </w:rPr>
        <w:t>Zhotovitele</w:t>
      </w:r>
      <w:r w:rsidRPr="007441F1">
        <w:rPr>
          <w:rFonts w:ascii="Calibri" w:hAnsi="Calibri" w:cs="Calibri"/>
          <w:sz w:val="22"/>
          <w:szCs w:val="22"/>
        </w:rPr>
        <w:t xml:space="preserve"> oproti lhůtě </w:t>
      </w:r>
      <w:r>
        <w:rPr>
          <w:rFonts w:ascii="Calibri" w:hAnsi="Calibri" w:cs="Calibri"/>
          <w:sz w:val="22"/>
          <w:szCs w:val="22"/>
        </w:rPr>
        <w:t>k dodání dle čl. III odst. 3 smlouvy má Objednatel právo na zaplacení smluvní pokuty ve výši 1.000,- Kč</w:t>
      </w:r>
      <w:r w:rsidRPr="007441F1">
        <w:rPr>
          <w:rFonts w:ascii="Calibri" w:hAnsi="Calibri" w:cs="Calibri"/>
          <w:sz w:val="22"/>
          <w:szCs w:val="22"/>
        </w:rPr>
        <w:t xml:space="preserve"> za každý </w:t>
      </w:r>
      <w:r>
        <w:rPr>
          <w:rFonts w:ascii="Calibri" w:hAnsi="Calibri" w:cs="Calibri"/>
          <w:sz w:val="22"/>
          <w:szCs w:val="22"/>
        </w:rPr>
        <w:t xml:space="preserve">byť </w:t>
      </w:r>
      <w:r w:rsidRPr="007441F1">
        <w:rPr>
          <w:rFonts w:ascii="Calibri" w:hAnsi="Calibri" w:cs="Calibri"/>
          <w:sz w:val="22"/>
          <w:szCs w:val="22"/>
        </w:rPr>
        <w:t>započatý den prodlení</w:t>
      </w:r>
      <w:r w:rsidRPr="00C72F99">
        <w:rPr>
          <w:rFonts w:ascii="Calibri" w:hAnsi="Calibri" w:cs="Calibri"/>
          <w:sz w:val="22"/>
          <w:szCs w:val="22"/>
        </w:rPr>
        <w:t>.</w:t>
      </w:r>
    </w:p>
    <w:p w:rsidR="00AE7434" w:rsidRDefault="00AE7434" w:rsidP="00F459DC">
      <w:pPr>
        <w:pStyle w:val="Style2"/>
        <w:numPr>
          <w:ilvl w:val="0"/>
          <w:numId w:val="18"/>
        </w:numPr>
        <w:ind w:left="426" w:right="72" w:hanging="426"/>
        <w:contextualSpacing/>
        <w:jc w:val="both"/>
        <w:rPr>
          <w:rFonts w:ascii="Calibri" w:hAnsi="Calibri" w:cs="Calibri"/>
          <w:sz w:val="22"/>
          <w:szCs w:val="22"/>
        </w:rPr>
      </w:pPr>
      <w:r w:rsidRPr="00C72F99">
        <w:rPr>
          <w:rFonts w:ascii="Calibri" w:hAnsi="Calibri" w:cs="Calibri"/>
          <w:sz w:val="22"/>
          <w:szCs w:val="22"/>
        </w:rPr>
        <w:t xml:space="preserve">V případě prodlení </w:t>
      </w:r>
      <w:r>
        <w:rPr>
          <w:rFonts w:ascii="Calibri" w:hAnsi="Calibri" w:cs="Calibri"/>
          <w:sz w:val="22"/>
          <w:szCs w:val="22"/>
        </w:rPr>
        <w:t>Zhotovitele</w:t>
      </w:r>
      <w:r w:rsidRPr="00C72F99">
        <w:rPr>
          <w:rFonts w:ascii="Calibri" w:hAnsi="Calibri" w:cs="Calibri"/>
          <w:sz w:val="22"/>
          <w:szCs w:val="22"/>
        </w:rPr>
        <w:t xml:space="preserve"> s</w:t>
      </w:r>
      <w:r>
        <w:rPr>
          <w:rFonts w:ascii="Calibri" w:hAnsi="Calibri" w:cs="Calibri"/>
          <w:sz w:val="22"/>
          <w:szCs w:val="22"/>
        </w:rPr>
        <w:t> uspokojením práv z vad plnění dle čl. V</w:t>
      </w:r>
      <w:r w:rsidRPr="00C72F99">
        <w:rPr>
          <w:rFonts w:ascii="Calibri" w:hAnsi="Calibri" w:cs="Calibri"/>
          <w:sz w:val="22"/>
          <w:szCs w:val="22"/>
        </w:rPr>
        <w:t xml:space="preserve"> této </w:t>
      </w:r>
      <w:r>
        <w:rPr>
          <w:rFonts w:ascii="Calibri" w:hAnsi="Calibri" w:cs="Calibri"/>
          <w:sz w:val="22"/>
          <w:szCs w:val="22"/>
        </w:rPr>
        <w:t>s</w:t>
      </w:r>
      <w:r w:rsidRPr="00C72F99">
        <w:rPr>
          <w:rFonts w:ascii="Calibri" w:hAnsi="Calibri" w:cs="Calibri"/>
          <w:sz w:val="22"/>
          <w:szCs w:val="22"/>
        </w:rPr>
        <w:t xml:space="preserve">mlouvy </w:t>
      </w:r>
      <w:r>
        <w:rPr>
          <w:rFonts w:ascii="Calibri" w:hAnsi="Calibri" w:cs="Calibri"/>
          <w:sz w:val="22"/>
          <w:szCs w:val="22"/>
        </w:rPr>
        <w:t>má Objednatel právo na zaplacení smluvní pokuty ve výši 500,- Kč</w:t>
      </w:r>
      <w:r w:rsidRPr="00C72F99">
        <w:rPr>
          <w:rFonts w:ascii="Calibri" w:hAnsi="Calibri" w:cs="Calibri"/>
          <w:sz w:val="22"/>
          <w:szCs w:val="22"/>
        </w:rPr>
        <w:t xml:space="preserve"> za každý </w:t>
      </w:r>
      <w:r>
        <w:rPr>
          <w:rFonts w:ascii="Calibri" w:hAnsi="Calibri" w:cs="Calibri"/>
          <w:sz w:val="22"/>
          <w:szCs w:val="22"/>
        </w:rPr>
        <w:t xml:space="preserve">byť </w:t>
      </w:r>
      <w:r w:rsidRPr="00C72F99">
        <w:rPr>
          <w:rFonts w:ascii="Calibri" w:hAnsi="Calibri" w:cs="Calibri"/>
          <w:sz w:val="22"/>
          <w:szCs w:val="22"/>
        </w:rPr>
        <w:t>započatý den prodlení.</w:t>
      </w:r>
    </w:p>
    <w:p w:rsidR="00AE7434" w:rsidRDefault="00AE7434" w:rsidP="00F459DC">
      <w:pPr>
        <w:pStyle w:val="Style2"/>
        <w:numPr>
          <w:ilvl w:val="0"/>
          <w:numId w:val="18"/>
        </w:numPr>
        <w:ind w:left="426" w:right="72" w:hanging="426"/>
        <w:contextualSpacing/>
        <w:jc w:val="both"/>
        <w:rPr>
          <w:rFonts w:ascii="Calibri" w:hAnsi="Calibri" w:cs="Calibri"/>
          <w:sz w:val="22"/>
          <w:szCs w:val="22"/>
        </w:rPr>
      </w:pPr>
      <w:r w:rsidRPr="0082284B">
        <w:rPr>
          <w:rFonts w:ascii="Calibri" w:hAnsi="Calibri" w:cs="Calibri"/>
          <w:sz w:val="22"/>
          <w:szCs w:val="22"/>
        </w:rPr>
        <w:t>Při</w:t>
      </w:r>
      <w:r>
        <w:rPr>
          <w:rFonts w:ascii="Calibri" w:hAnsi="Calibri" w:cs="Calibri"/>
          <w:sz w:val="22"/>
          <w:szCs w:val="22"/>
        </w:rPr>
        <w:t xml:space="preserve"> nedodržení termínu splatnosti f</w:t>
      </w:r>
      <w:r w:rsidRPr="0082284B">
        <w:rPr>
          <w:rFonts w:ascii="Calibri" w:hAnsi="Calibri" w:cs="Calibri"/>
          <w:sz w:val="22"/>
          <w:szCs w:val="22"/>
        </w:rPr>
        <w:t xml:space="preserve">aktury je </w:t>
      </w:r>
      <w:r>
        <w:rPr>
          <w:rFonts w:ascii="Calibri" w:hAnsi="Calibri" w:cs="Calibri"/>
          <w:sz w:val="22"/>
          <w:szCs w:val="22"/>
        </w:rPr>
        <w:t>Zhotovitel</w:t>
      </w:r>
      <w:r w:rsidRPr="0082284B">
        <w:rPr>
          <w:rFonts w:ascii="Calibri" w:hAnsi="Calibri" w:cs="Calibri"/>
          <w:sz w:val="22"/>
          <w:szCs w:val="22"/>
        </w:rPr>
        <w:t xml:space="preserve"> oprávněn požadovat od </w:t>
      </w:r>
      <w:r>
        <w:rPr>
          <w:rFonts w:ascii="Calibri" w:hAnsi="Calibri" w:cs="Calibri"/>
          <w:sz w:val="22"/>
          <w:szCs w:val="22"/>
        </w:rPr>
        <w:t>Objednatele</w:t>
      </w:r>
      <w:r w:rsidRPr="0082284B">
        <w:rPr>
          <w:rFonts w:ascii="Calibri" w:hAnsi="Calibri" w:cs="Calibri"/>
          <w:sz w:val="22"/>
          <w:szCs w:val="22"/>
        </w:rPr>
        <w:t xml:space="preserve"> úhradu úroku z prodlení ve výši stanoveném nařízením vlády č. 351/2013 Sb.</w:t>
      </w:r>
    </w:p>
    <w:p w:rsidR="00AE7434" w:rsidRDefault="00AE7434" w:rsidP="00F459DC">
      <w:pPr>
        <w:pStyle w:val="Style2"/>
        <w:numPr>
          <w:ilvl w:val="0"/>
          <w:numId w:val="18"/>
        </w:numPr>
        <w:ind w:left="426" w:right="72" w:hanging="426"/>
        <w:contextualSpacing/>
        <w:jc w:val="both"/>
        <w:rPr>
          <w:rFonts w:ascii="Calibri" w:hAnsi="Calibri" w:cs="Calibri"/>
          <w:sz w:val="22"/>
          <w:szCs w:val="22"/>
        </w:rPr>
      </w:pPr>
      <w:r w:rsidRPr="0082284B">
        <w:rPr>
          <w:rFonts w:ascii="Calibri" w:hAnsi="Calibri" w:cs="Calibri"/>
          <w:sz w:val="22"/>
          <w:szCs w:val="22"/>
        </w:rPr>
        <w:t xml:space="preserve">Smluvní strany si ujednaly, že </w:t>
      </w:r>
      <w:r>
        <w:rPr>
          <w:rFonts w:ascii="Calibri" w:hAnsi="Calibri" w:cs="Calibri"/>
          <w:sz w:val="22"/>
          <w:szCs w:val="22"/>
        </w:rPr>
        <w:t xml:space="preserve">uhrazením smluvní pokuty není dotčeno právo na náhradu škody, a to v rozsahu, v jakém škoda přesahuje sjednanou výši smluvní pokuty. </w:t>
      </w:r>
    </w:p>
    <w:p w:rsidR="00AE7434" w:rsidRDefault="00AE7434" w:rsidP="00F459DC">
      <w:pPr>
        <w:pStyle w:val="Style2"/>
        <w:numPr>
          <w:ilvl w:val="0"/>
          <w:numId w:val="18"/>
        </w:numPr>
        <w:ind w:left="426" w:right="72" w:hanging="426"/>
        <w:contextualSpacing/>
        <w:jc w:val="both"/>
        <w:rPr>
          <w:rFonts w:ascii="Calibri" w:hAnsi="Calibri" w:cs="Calibri"/>
          <w:sz w:val="22"/>
          <w:szCs w:val="22"/>
        </w:rPr>
      </w:pPr>
      <w:r w:rsidRPr="00155810">
        <w:rPr>
          <w:rFonts w:ascii="Calibri" w:hAnsi="Calibri" w:cs="Calibri"/>
          <w:sz w:val="22"/>
          <w:szCs w:val="22"/>
        </w:rPr>
        <w:t xml:space="preserve">Smluvní </w:t>
      </w:r>
      <w:r>
        <w:rPr>
          <w:rFonts w:ascii="Calibri" w:hAnsi="Calibri" w:cs="Calibri"/>
          <w:sz w:val="22"/>
          <w:szCs w:val="22"/>
        </w:rPr>
        <w:t xml:space="preserve">pokuta </w:t>
      </w:r>
      <w:r w:rsidRPr="00155810">
        <w:rPr>
          <w:rFonts w:ascii="Calibri" w:hAnsi="Calibri" w:cs="Calibri"/>
          <w:sz w:val="22"/>
          <w:szCs w:val="22"/>
        </w:rPr>
        <w:t xml:space="preserve">je splatná do </w:t>
      </w:r>
      <w:r>
        <w:rPr>
          <w:rFonts w:ascii="Calibri" w:hAnsi="Calibri" w:cs="Calibri"/>
          <w:sz w:val="22"/>
          <w:szCs w:val="22"/>
        </w:rPr>
        <w:t>21</w:t>
      </w:r>
      <w:r w:rsidRPr="00155810">
        <w:rPr>
          <w:rFonts w:ascii="Calibri" w:hAnsi="Calibri" w:cs="Calibri"/>
          <w:sz w:val="22"/>
          <w:szCs w:val="22"/>
        </w:rPr>
        <w:t xml:space="preserve"> kalendářních dnů od doručení výzvy smluvní straně povinné ze smluvní sankce k úhradě této smluvní sankce.</w:t>
      </w:r>
    </w:p>
    <w:p w:rsidR="00AE7434" w:rsidRPr="00D9093F" w:rsidRDefault="00AE7434" w:rsidP="00F459DC">
      <w:pPr>
        <w:pStyle w:val="Style2"/>
        <w:numPr>
          <w:ilvl w:val="0"/>
          <w:numId w:val="18"/>
        </w:numPr>
        <w:ind w:left="426" w:right="72" w:hanging="426"/>
        <w:contextualSpacing/>
        <w:jc w:val="both"/>
        <w:rPr>
          <w:rFonts w:ascii="Calibri" w:hAnsi="Calibri" w:cs="Calibri"/>
          <w:sz w:val="22"/>
          <w:szCs w:val="22"/>
        </w:rPr>
      </w:pPr>
      <w:r w:rsidRPr="00D9093F">
        <w:rPr>
          <w:rFonts w:ascii="Calibri" w:hAnsi="Calibri" w:cs="Calibri"/>
          <w:sz w:val="22"/>
          <w:szCs w:val="22"/>
        </w:rPr>
        <w:t>Objednatel si vyhrazuje právo započíst smluvní pokuty vůči pohledávkám Zhotovitel za </w:t>
      </w:r>
      <w:r>
        <w:rPr>
          <w:rFonts w:ascii="Calibri" w:hAnsi="Calibri" w:cs="Calibri"/>
          <w:sz w:val="22"/>
          <w:szCs w:val="22"/>
        </w:rPr>
        <w:t>Objednatelem.</w:t>
      </w:r>
    </w:p>
    <w:p w:rsidR="00AE7434" w:rsidRPr="000113C3" w:rsidRDefault="00AE7434" w:rsidP="003846CB">
      <w:pPr>
        <w:ind w:left="432"/>
        <w:contextualSpacing/>
        <w:jc w:val="both"/>
        <w:rPr>
          <w:rFonts w:ascii="Calibri" w:hAnsi="Calibri" w:cs="Calibri"/>
          <w:sz w:val="22"/>
          <w:szCs w:val="22"/>
        </w:rPr>
      </w:pPr>
    </w:p>
    <w:p w:rsidR="00AE7434" w:rsidRDefault="00AE7434" w:rsidP="005E1C24">
      <w:pPr>
        <w:pStyle w:val="Odstavecseseznamem"/>
        <w:numPr>
          <w:ilvl w:val="0"/>
          <w:numId w:val="7"/>
        </w:numPr>
        <w:jc w:val="center"/>
        <w:rPr>
          <w:rFonts w:ascii="Calibri" w:hAnsi="Calibri" w:cs="Calibri"/>
          <w:b/>
          <w:sz w:val="22"/>
          <w:szCs w:val="22"/>
        </w:rPr>
      </w:pPr>
      <w:r>
        <w:rPr>
          <w:rFonts w:ascii="Calibri" w:hAnsi="Calibri" w:cs="Calibri"/>
          <w:b/>
          <w:sz w:val="22"/>
          <w:szCs w:val="22"/>
        </w:rPr>
        <w:t xml:space="preserve">Trvání </w:t>
      </w:r>
      <w:r w:rsidRPr="00BE42F7">
        <w:rPr>
          <w:rFonts w:ascii="Calibri" w:hAnsi="Calibri" w:cs="Calibri"/>
          <w:b/>
          <w:sz w:val="22"/>
          <w:szCs w:val="22"/>
        </w:rPr>
        <w:t>smlouvy</w:t>
      </w:r>
    </w:p>
    <w:p w:rsidR="00AE7434" w:rsidRPr="00AC6875" w:rsidRDefault="00AE7434" w:rsidP="005E1C24">
      <w:pPr>
        <w:widowControl w:val="0"/>
        <w:numPr>
          <w:ilvl w:val="0"/>
          <w:numId w:val="19"/>
        </w:numPr>
        <w:autoSpaceDE w:val="0"/>
        <w:autoSpaceDN w:val="0"/>
        <w:ind w:left="426" w:hanging="426"/>
        <w:contextualSpacing/>
        <w:jc w:val="both"/>
        <w:rPr>
          <w:rFonts w:ascii="Calibri" w:hAnsi="Calibri" w:cs="Calibri"/>
          <w:sz w:val="22"/>
          <w:szCs w:val="22"/>
        </w:rPr>
      </w:pPr>
      <w:r>
        <w:rPr>
          <w:rFonts w:ascii="Calibri" w:hAnsi="Calibri" w:cs="Calibri"/>
          <w:sz w:val="22"/>
          <w:szCs w:val="22"/>
        </w:rPr>
        <w:t xml:space="preserve">Tato smlouva se uzavírá ode dne nabytí účinnosti Smlouvy </w:t>
      </w:r>
      <w:r w:rsidRPr="00AC6875">
        <w:rPr>
          <w:rFonts w:ascii="Calibri" w:hAnsi="Calibri" w:cs="Calibri"/>
          <w:sz w:val="22"/>
          <w:szCs w:val="22"/>
        </w:rPr>
        <w:t xml:space="preserve">do 31. 12. 2022. </w:t>
      </w:r>
    </w:p>
    <w:p w:rsidR="00AE7434" w:rsidRPr="00C05CD6" w:rsidRDefault="00AE7434" w:rsidP="005E1C24">
      <w:pPr>
        <w:widowControl w:val="0"/>
        <w:numPr>
          <w:ilvl w:val="0"/>
          <w:numId w:val="19"/>
        </w:numPr>
        <w:autoSpaceDE w:val="0"/>
        <w:autoSpaceDN w:val="0"/>
        <w:ind w:left="426" w:hanging="426"/>
        <w:contextualSpacing/>
        <w:jc w:val="both"/>
        <w:rPr>
          <w:rFonts w:ascii="Calibri" w:hAnsi="Calibri" w:cs="Calibri"/>
          <w:sz w:val="22"/>
          <w:szCs w:val="22"/>
        </w:rPr>
      </w:pPr>
      <w:r>
        <w:rPr>
          <w:rFonts w:ascii="Calibri" w:hAnsi="Calibri" w:cs="Calibri"/>
          <w:sz w:val="22"/>
          <w:szCs w:val="22"/>
        </w:rPr>
        <w:t xml:space="preserve">Smlouva může být </w:t>
      </w:r>
      <w:r w:rsidRPr="00C05CD6">
        <w:rPr>
          <w:rFonts w:ascii="Calibri" w:hAnsi="Calibri" w:cs="Calibri"/>
          <w:sz w:val="22"/>
          <w:szCs w:val="22"/>
        </w:rPr>
        <w:t>ukonč</w:t>
      </w:r>
      <w:r>
        <w:rPr>
          <w:rFonts w:ascii="Calibri" w:hAnsi="Calibri" w:cs="Calibri"/>
          <w:sz w:val="22"/>
          <w:szCs w:val="22"/>
        </w:rPr>
        <w:t>ena také</w:t>
      </w:r>
      <w:r w:rsidRPr="00C05CD6">
        <w:rPr>
          <w:rFonts w:ascii="Calibri" w:hAnsi="Calibri" w:cs="Calibri"/>
          <w:sz w:val="22"/>
          <w:szCs w:val="22"/>
        </w:rPr>
        <w:t>:</w:t>
      </w:r>
    </w:p>
    <w:p w:rsidR="00AE7434" w:rsidRPr="00C05CD6" w:rsidRDefault="00AE7434" w:rsidP="003846CB">
      <w:pPr>
        <w:numPr>
          <w:ilvl w:val="0"/>
          <w:numId w:val="20"/>
        </w:numPr>
        <w:ind w:left="993"/>
        <w:contextualSpacing/>
        <w:jc w:val="both"/>
        <w:rPr>
          <w:rFonts w:ascii="Calibri" w:hAnsi="Calibri" w:cs="Calibri"/>
          <w:sz w:val="22"/>
          <w:szCs w:val="22"/>
        </w:rPr>
      </w:pPr>
      <w:r w:rsidRPr="00C05CD6">
        <w:rPr>
          <w:rFonts w:ascii="Calibri" w:hAnsi="Calibri" w:cs="Calibri"/>
          <w:sz w:val="22"/>
          <w:szCs w:val="22"/>
        </w:rPr>
        <w:t>písemnou dohodou smluvních stran,</w:t>
      </w:r>
    </w:p>
    <w:p w:rsidR="00AE7434" w:rsidRPr="00C05CD6" w:rsidRDefault="00AE7434" w:rsidP="003846CB">
      <w:pPr>
        <w:numPr>
          <w:ilvl w:val="0"/>
          <w:numId w:val="20"/>
        </w:numPr>
        <w:ind w:left="993"/>
        <w:contextualSpacing/>
        <w:jc w:val="both"/>
        <w:rPr>
          <w:rFonts w:ascii="Calibri" w:hAnsi="Calibri" w:cs="Calibri"/>
          <w:sz w:val="22"/>
          <w:szCs w:val="22"/>
        </w:rPr>
      </w:pPr>
      <w:r w:rsidRPr="00C05CD6">
        <w:rPr>
          <w:rFonts w:ascii="Calibri" w:hAnsi="Calibri" w:cs="Calibri"/>
          <w:sz w:val="22"/>
          <w:szCs w:val="22"/>
        </w:rPr>
        <w:t>písemnou výpovědí,</w:t>
      </w:r>
    </w:p>
    <w:p w:rsidR="00AE7434" w:rsidRPr="00C05CD6" w:rsidRDefault="00AE7434" w:rsidP="003846CB">
      <w:pPr>
        <w:numPr>
          <w:ilvl w:val="0"/>
          <w:numId w:val="20"/>
        </w:numPr>
        <w:ind w:left="993"/>
        <w:contextualSpacing/>
        <w:jc w:val="both"/>
        <w:rPr>
          <w:rFonts w:ascii="Calibri" w:hAnsi="Calibri" w:cs="Calibri"/>
          <w:sz w:val="22"/>
          <w:szCs w:val="22"/>
        </w:rPr>
      </w:pPr>
      <w:r w:rsidRPr="00C05CD6">
        <w:rPr>
          <w:rFonts w:ascii="Calibri" w:hAnsi="Calibri" w:cs="Calibri"/>
          <w:sz w:val="22"/>
          <w:szCs w:val="22"/>
        </w:rPr>
        <w:lastRenderedPageBreak/>
        <w:t>odstoupením od smlouvy.</w:t>
      </w:r>
    </w:p>
    <w:p w:rsidR="00AE7434" w:rsidRPr="002A0352" w:rsidRDefault="00AE7434" w:rsidP="003846CB">
      <w:pPr>
        <w:widowControl w:val="0"/>
        <w:numPr>
          <w:ilvl w:val="0"/>
          <w:numId w:val="19"/>
        </w:numPr>
        <w:autoSpaceDE w:val="0"/>
        <w:autoSpaceDN w:val="0"/>
        <w:ind w:left="567" w:hanging="567"/>
        <w:contextualSpacing/>
        <w:jc w:val="both"/>
        <w:rPr>
          <w:rFonts w:ascii="Calibri" w:hAnsi="Calibri" w:cs="Calibri"/>
          <w:sz w:val="22"/>
          <w:szCs w:val="22"/>
        </w:rPr>
      </w:pPr>
      <w:r>
        <w:rPr>
          <w:rFonts w:ascii="Calibri" w:hAnsi="Calibri" w:cs="Calibri"/>
          <w:sz w:val="22"/>
          <w:szCs w:val="22"/>
        </w:rPr>
        <w:t xml:space="preserve">Objednatel </w:t>
      </w:r>
      <w:r w:rsidRPr="00C05CD6">
        <w:rPr>
          <w:rFonts w:ascii="Calibri" w:hAnsi="Calibri" w:cs="Calibri"/>
          <w:sz w:val="22"/>
          <w:szCs w:val="22"/>
        </w:rPr>
        <w:t xml:space="preserve">je oprávněn závazky kdykoli </w:t>
      </w:r>
      <w:r>
        <w:rPr>
          <w:rFonts w:ascii="Calibri" w:hAnsi="Calibri" w:cs="Calibri"/>
          <w:sz w:val="22"/>
          <w:szCs w:val="22"/>
        </w:rPr>
        <w:t xml:space="preserve">a bez uvedení důvodu </w:t>
      </w:r>
      <w:r w:rsidRPr="00C05CD6">
        <w:rPr>
          <w:rFonts w:ascii="Calibri" w:hAnsi="Calibri" w:cs="Calibri"/>
          <w:sz w:val="22"/>
          <w:szCs w:val="22"/>
        </w:rPr>
        <w:t>částečně nebo v celém rozsahu vypovědět.</w:t>
      </w:r>
      <w:r>
        <w:rPr>
          <w:rFonts w:ascii="Calibri" w:hAnsi="Calibri" w:cs="Calibri"/>
          <w:sz w:val="22"/>
          <w:szCs w:val="22"/>
        </w:rPr>
        <w:t xml:space="preserve"> Výpovědní doba činí</w:t>
      </w:r>
      <w:r w:rsidRPr="002A0352">
        <w:rPr>
          <w:rFonts w:ascii="Calibri" w:hAnsi="Calibri" w:cs="Calibri"/>
          <w:sz w:val="22"/>
          <w:szCs w:val="22"/>
        </w:rPr>
        <w:t xml:space="preserve"> </w:t>
      </w:r>
      <w:r>
        <w:rPr>
          <w:rFonts w:ascii="Calibri" w:hAnsi="Calibri" w:cs="Calibri"/>
          <w:sz w:val="22"/>
          <w:szCs w:val="22"/>
        </w:rPr>
        <w:t xml:space="preserve">14 dní a </w:t>
      </w:r>
      <w:r w:rsidRPr="002A0352">
        <w:rPr>
          <w:rFonts w:ascii="Calibri" w:hAnsi="Calibri" w:cs="Calibri"/>
          <w:sz w:val="22"/>
          <w:szCs w:val="22"/>
        </w:rPr>
        <w:t xml:space="preserve">počíná </w:t>
      </w:r>
      <w:r>
        <w:rPr>
          <w:rFonts w:ascii="Calibri" w:hAnsi="Calibri" w:cs="Calibri"/>
          <w:sz w:val="22"/>
          <w:szCs w:val="22"/>
        </w:rPr>
        <w:t xml:space="preserve">běžet </w:t>
      </w:r>
      <w:r w:rsidRPr="002A0352">
        <w:rPr>
          <w:rFonts w:ascii="Calibri" w:hAnsi="Calibri" w:cs="Calibri"/>
          <w:sz w:val="22"/>
          <w:szCs w:val="22"/>
        </w:rPr>
        <w:t xml:space="preserve">ode dne následujícího po doručení výpovědi druhé smluvní straně. </w:t>
      </w:r>
    </w:p>
    <w:p w:rsidR="00AE7434" w:rsidRDefault="00AE7434" w:rsidP="003846CB">
      <w:pPr>
        <w:widowControl w:val="0"/>
        <w:numPr>
          <w:ilvl w:val="0"/>
          <w:numId w:val="19"/>
        </w:numPr>
        <w:autoSpaceDE w:val="0"/>
        <w:autoSpaceDN w:val="0"/>
        <w:ind w:left="567" w:hanging="567"/>
        <w:contextualSpacing/>
        <w:jc w:val="both"/>
        <w:rPr>
          <w:rFonts w:ascii="Calibri" w:hAnsi="Calibri" w:cs="Calibri"/>
          <w:sz w:val="22"/>
          <w:szCs w:val="22"/>
        </w:rPr>
      </w:pPr>
      <w:r w:rsidRPr="008B3BEA">
        <w:rPr>
          <w:rFonts w:ascii="Calibri" w:hAnsi="Calibri" w:cs="Calibri"/>
          <w:sz w:val="22"/>
          <w:szCs w:val="22"/>
        </w:rPr>
        <w:t xml:space="preserve">Každá ze smluvních stran má právo odstoupit od </w:t>
      </w:r>
      <w:r>
        <w:rPr>
          <w:rFonts w:ascii="Calibri" w:hAnsi="Calibri" w:cs="Calibri"/>
          <w:sz w:val="22"/>
          <w:szCs w:val="22"/>
        </w:rPr>
        <w:t>s</w:t>
      </w:r>
      <w:r w:rsidRPr="008B3BEA">
        <w:rPr>
          <w:rFonts w:ascii="Calibri" w:hAnsi="Calibri" w:cs="Calibri"/>
          <w:sz w:val="22"/>
          <w:szCs w:val="22"/>
        </w:rPr>
        <w:t>mlouvy v případech stanovených zákonem</w:t>
      </w:r>
      <w:r>
        <w:rPr>
          <w:rFonts w:ascii="Calibri" w:hAnsi="Calibri" w:cs="Calibri"/>
          <w:sz w:val="22"/>
          <w:szCs w:val="22"/>
        </w:rPr>
        <w:t xml:space="preserve"> nebo toto smlouvou. Strana je oprávněna od smlouvy odstoupit</w:t>
      </w:r>
      <w:r w:rsidRPr="008B3BEA">
        <w:rPr>
          <w:rFonts w:ascii="Calibri" w:hAnsi="Calibri" w:cs="Calibri"/>
          <w:sz w:val="22"/>
          <w:szCs w:val="22"/>
        </w:rPr>
        <w:t xml:space="preserve"> zejména</w:t>
      </w:r>
      <w:r>
        <w:rPr>
          <w:rFonts w:ascii="Calibri" w:hAnsi="Calibri" w:cs="Calibri"/>
          <w:sz w:val="22"/>
          <w:szCs w:val="22"/>
        </w:rPr>
        <w:t>,</w:t>
      </w:r>
      <w:r w:rsidRPr="008B3BEA">
        <w:rPr>
          <w:rFonts w:ascii="Calibri" w:hAnsi="Calibri" w:cs="Calibri"/>
          <w:sz w:val="22"/>
          <w:szCs w:val="22"/>
        </w:rPr>
        <w:t xml:space="preserve"> dojde-li druhou smluvní stranou k porušení </w:t>
      </w:r>
      <w:r>
        <w:rPr>
          <w:rFonts w:ascii="Calibri" w:hAnsi="Calibri" w:cs="Calibri"/>
          <w:sz w:val="22"/>
          <w:szCs w:val="22"/>
        </w:rPr>
        <w:t>s</w:t>
      </w:r>
      <w:r w:rsidRPr="008B3BEA">
        <w:rPr>
          <w:rFonts w:ascii="Calibri" w:hAnsi="Calibri" w:cs="Calibri"/>
          <w:sz w:val="22"/>
          <w:szCs w:val="22"/>
        </w:rPr>
        <w:t>mlouvy podstatným způsobem</w:t>
      </w:r>
      <w:r>
        <w:rPr>
          <w:rFonts w:ascii="Calibri" w:hAnsi="Calibri" w:cs="Calibri"/>
          <w:sz w:val="22"/>
          <w:szCs w:val="22"/>
        </w:rPr>
        <w:t>.</w:t>
      </w:r>
    </w:p>
    <w:p w:rsidR="00AE7434" w:rsidRPr="008B3BEA" w:rsidRDefault="00AE7434" w:rsidP="003846CB">
      <w:pPr>
        <w:widowControl w:val="0"/>
        <w:numPr>
          <w:ilvl w:val="0"/>
          <w:numId w:val="19"/>
        </w:numPr>
        <w:autoSpaceDE w:val="0"/>
        <w:autoSpaceDN w:val="0"/>
        <w:ind w:left="567" w:hanging="567"/>
        <w:contextualSpacing/>
        <w:jc w:val="both"/>
        <w:rPr>
          <w:rFonts w:ascii="Calibri" w:hAnsi="Calibri" w:cs="Calibri"/>
          <w:sz w:val="22"/>
          <w:szCs w:val="22"/>
        </w:rPr>
      </w:pPr>
      <w:r w:rsidRPr="008B3BEA">
        <w:rPr>
          <w:rFonts w:ascii="Calibri" w:hAnsi="Calibri" w:cs="Calibri"/>
          <w:sz w:val="22"/>
          <w:szCs w:val="22"/>
        </w:rPr>
        <w:t xml:space="preserve">Za porušení </w:t>
      </w:r>
      <w:r>
        <w:rPr>
          <w:rFonts w:ascii="Calibri" w:hAnsi="Calibri" w:cs="Calibri"/>
          <w:sz w:val="22"/>
          <w:szCs w:val="22"/>
        </w:rPr>
        <w:t>s</w:t>
      </w:r>
      <w:r w:rsidRPr="008B3BEA">
        <w:rPr>
          <w:rFonts w:ascii="Calibri" w:hAnsi="Calibri" w:cs="Calibri"/>
          <w:sz w:val="22"/>
          <w:szCs w:val="22"/>
        </w:rPr>
        <w:t xml:space="preserve">mlouvy podstatným způsobem ze strany </w:t>
      </w:r>
      <w:r>
        <w:rPr>
          <w:rFonts w:ascii="Calibri" w:hAnsi="Calibri" w:cs="Calibri"/>
          <w:sz w:val="22"/>
          <w:szCs w:val="22"/>
        </w:rPr>
        <w:t>Zhotovitele</w:t>
      </w:r>
      <w:r w:rsidRPr="008B3BEA">
        <w:rPr>
          <w:rFonts w:ascii="Calibri" w:hAnsi="Calibri" w:cs="Calibri"/>
          <w:sz w:val="22"/>
          <w:szCs w:val="22"/>
        </w:rPr>
        <w:t xml:space="preserve"> se považuje zejména:</w:t>
      </w:r>
    </w:p>
    <w:p w:rsidR="00AE7434" w:rsidRDefault="00AE7434" w:rsidP="003846CB">
      <w:pPr>
        <w:pStyle w:val="Style2"/>
        <w:numPr>
          <w:ilvl w:val="0"/>
          <w:numId w:val="12"/>
        </w:numPr>
        <w:tabs>
          <w:tab w:val="num" w:pos="1134"/>
        </w:tabs>
        <w:ind w:left="1134" w:right="72" w:hanging="425"/>
        <w:contextualSpacing/>
        <w:jc w:val="both"/>
        <w:rPr>
          <w:rFonts w:ascii="Calibri" w:hAnsi="Calibri" w:cs="Calibri"/>
          <w:sz w:val="22"/>
          <w:szCs w:val="22"/>
        </w:rPr>
      </w:pPr>
      <w:r>
        <w:rPr>
          <w:rFonts w:ascii="Calibri" w:hAnsi="Calibri" w:cs="Calibri"/>
          <w:sz w:val="22"/>
          <w:szCs w:val="22"/>
        </w:rPr>
        <w:t>Zhotovitel</w:t>
      </w:r>
      <w:r w:rsidRPr="00BE42F7">
        <w:rPr>
          <w:rFonts w:ascii="Calibri" w:hAnsi="Calibri" w:cs="Calibri"/>
          <w:sz w:val="22"/>
          <w:szCs w:val="22"/>
        </w:rPr>
        <w:t xml:space="preserve"> je v prodlení s termínem dodání </w:t>
      </w:r>
      <w:r>
        <w:rPr>
          <w:rFonts w:ascii="Calibri" w:hAnsi="Calibri" w:cs="Calibri"/>
          <w:sz w:val="22"/>
          <w:szCs w:val="22"/>
        </w:rPr>
        <w:t>plnění požadovaného na základě Výzvy</w:t>
      </w:r>
      <w:r w:rsidRPr="00BE42F7">
        <w:rPr>
          <w:rFonts w:ascii="Calibri" w:hAnsi="Calibri" w:cs="Calibri"/>
          <w:sz w:val="22"/>
          <w:szCs w:val="22"/>
        </w:rPr>
        <w:t xml:space="preserve"> o více jak </w:t>
      </w:r>
      <w:r>
        <w:rPr>
          <w:rFonts w:ascii="Calibri" w:hAnsi="Calibri" w:cs="Calibri"/>
          <w:sz w:val="22"/>
          <w:szCs w:val="22"/>
        </w:rPr>
        <w:t>5 kalendářních dní,</w:t>
      </w:r>
    </w:p>
    <w:p w:rsidR="00AE7434" w:rsidRDefault="00AE7434" w:rsidP="007A6369">
      <w:pPr>
        <w:pStyle w:val="Style2"/>
        <w:numPr>
          <w:ilvl w:val="0"/>
          <w:numId w:val="12"/>
        </w:numPr>
        <w:tabs>
          <w:tab w:val="num" w:pos="1134"/>
        </w:tabs>
        <w:ind w:left="1134" w:right="72" w:hanging="425"/>
        <w:contextualSpacing/>
        <w:jc w:val="both"/>
        <w:rPr>
          <w:rFonts w:ascii="Calibri" w:hAnsi="Calibri" w:cs="Calibri"/>
          <w:sz w:val="22"/>
          <w:szCs w:val="22"/>
        </w:rPr>
      </w:pPr>
      <w:r>
        <w:rPr>
          <w:rFonts w:ascii="Calibri" w:hAnsi="Calibri" w:cs="Calibri"/>
          <w:sz w:val="22"/>
          <w:szCs w:val="22"/>
        </w:rPr>
        <w:t xml:space="preserve">Zhotovitel je v prodlení s odstraněním vad uplatněným na základě Reklamace </w:t>
      </w:r>
      <w:r w:rsidRPr="00BE42F7">
        <w:rPr>
          <w:rFonts w:ascii="Calibri" w:hAnsi="Calibri" w:cs="Calibri"/>
          <w:sz w:val="22"/>
          <w:szCs w:val="22"/>
        </w:rPr>
        <w:t xml:space="preserve">o více jak </w:t>
      </w:r>
      <w:r>
        <w:rPr>
          <w:rFonts w:ascii="Calibri" w:hAnsi="Calibri" w:cs="Calibri"/>
          <w:sz w:val="22"/>
          <w:szCs w:val="22"/>
        </w:rPr>
        <w:t xml:space="preserve">5 </w:t>
      </w:r>
      <w:r w:rsidRPr="00BE42F7">
        <w:rPr>
          <w:rFonts w:ascii="Calibri" w:hAnsi="Calibri" w:cs="Calibri"/>
          <w:sz w:val="22"/>
          <w:szCs w:val="22"/>
        </w:rPr>
        <w:t>kalendářních dní</w:t>
      </w:r>
      <w:r>
        <w:rPr>
          <w:rFonts w:ascii="Calibri" w:hAnsi="Calibri" w:cs="Calibri"/>
          <w:sz w:val="22"/>
          <w:szCs w:val="22"/>
        </w:rPr>
        <w:t>.</w:t>
      </w:r>
    </w:p>
    <w:p w:rsidR="00AE7434" w:rsidRPr="007A6369" w:rsidRDefault="00AE7434" w:rsidP="007A6369">
      <w:pPr>
        <w:widowControl w:val="0"/>
        <w:numPr>
          <w:ilvl w:val="0"/>
          <w:numId w:val="19"/>
        </w:numPr>
        <w:autoSpaceDE w:val="0"/>
        <w:autoSpaceDN w:val="0"/>
        <w:ind w:left="567" w:hanging="567"/>
        <w:contextualSpacing/>
        <w:jc w:val="both"/>
        <w:rPr>
          <w:rFonts w:ascii="Calibri" w:hAnsi="Calibri" w:cs="Calibri"/>
          <w:sz w:val="22"/>
          <w:szCs w:val="22"/>
        </w:rPr>
      </w:pPr>
      <w:r w:rsidRPr="007A6369">
        <w:rPr>
          <w:rFonts w:ascii="Calibri" w:hAnsi="Calibri" w:cs="Calibri"/>
          <w:sz w:val="22"/>
          <w:szCs w:val="22"/>
        </w:rPr>
        <w:t>Za podstatné porušení ze strany Objednatele se považuje:</w:t>
      </w:r>
    </w:p>
    <w:p w:rsidR="00AE7434" w:rsidRDefault="00AE7434" w:rsidP="003846CB">
      <w:pPr>
        <w:widowControl w:val="0"/>
        <w:numPr>
          <w:ilvl w:val="0"/>
          <w:numId w:val="21"/>
        </w:numPr>
        <w:autoSpaceDE w:val="0"/>
        <w:autoSpaceDN w:val="0"/>
        <w:contextualSpacing/>
        <w:jc w:val="both"/>
        <w:rPr>
          <w:rFonts w:ascii="Calibri" w:hAnsi="Calibri" w:cs="Calibri"/>
          <w:sz w:val="22"/>
          <w:szCs w:val="22"/>
        </w:rPr>
      </w:pPr>
      <w:r>
        <w:rPr>
          <w:rFonts w:ascii="Calibri" w:hAnsi="Calibri" w:cs="Calibri"/>
          <w:sz w:val="22"/>
          <w:szCs w:val="22"/>
        </w:rPr>
        <w:t xml:space="preserve">Objednatel je v prodlení s úhradou ceny plnění o více než 20 dní a nezjedná nápravu ani po písemném upozorněním ze strany Zhotovitele. </w:t>
      </w:r>
    </w:p>
    <w:p w:rsidR="00AE7434" w:rsidRPr="00BE42F7" w:rsidRDefault="00AE7434" w:rsidP="003846CB">
      <w:pPr>
        <w:widowControl w:val="0"/>
        <w:numPr>
          <w:ilvl w:val="0"/>
          <w:numId w:val="19"/>
        </w:numPr>
        <w:autoSpaceDE w:val="0"/>
        <w:autoSpaceDN w:val="0"/>
        <w:ind w:left="567" w:hanging="567"/>
        <w:contextualSpacing/>
        <w:jc w:val="both"/>
        <w:rPr>
          <w:rFonts w:ascii="Calibri" w:hAnsi="Calibri" w:cs="Calibri"/>
          <w:sz w:val="22"/>
          <w:szCs w:val="22"/>
        </w:rPr>
      </w:pPr>
      <w:r>
        <w:rPr>
          <w:rFonts w:ascii="Calibri" w:hAnsi="Calibri" w:cs="Calibri"/>
          <w:sz w:val="22"/>
          <w:szCs w:val="22"/>
        </w:rPr>
        <w:t>Objednatel</w:t>
      </w:r>
      <w:r w:rsidRPr="00BE42F7">
        <w:rPr>
          <w:rFonts w:ascii="Calibri" w:hAnsi="Calibri" w:cs="Calibri"/>
          <w:sz w:val="22"/>
          <w:szCs w:val="22"/>
        </w:rPr>
        <w:t xml:space="preserve"> je mimo jiné oprávněn od </w:t>
      </w:r>
      <w:r>
        <w:rPr>
          <w:rFonts w:ascii="Calibri" w:hAnsi="Calibri" w:cs="Calibri"/>
          <w:sz w:val="22"/>
          <w:szCs w:val="22"/>
        </w:rPr>
        <w:t>s</w:t>
      </w:r>
      <w:r w:rsidRPr="00BE42F7">
        <w:rPr>
          <w:rFonts w:ascii="Calibri" w:hAnsi="Calibri" w:cs="Calibri"/>
          <w:sz w:val="22"/>
          <w:szCs w:val="22"/>
        </w:rPr>
        <w:t>mlouvy odstoupit v případech, že:</w:t>
      </w:r>
    </w:p>
    <w:p w:rsidR="00AE7434" w:rsidRPr="00BE42F7" w:rsidRDefault="00AE7434" w:rsidP="003846CB">
      <w:pPr>
        <w:pStyle w:val="Style2"/>
        <w:numPr>
          <w:ilvl w:val="0"/>
          <w:numId w:val="13"/>
        </w:numPr>
        <w:ind w:right="72"/>
        <w:contextualSpacing/>
        <w:jc w:val="both"/>
        <w:rPr>
          <w:rFonts w:ascii="Calibri" w:hAnsi="Calibri" w:cs="Calibri"/>
          <w:sz w:val="22"/>
          <w:szCs w:val="22"/>
        </w:rPr>
      </w:pPr>
      <w:r>
        <w:rPr>
          <w:rFonts w:ascii="Calibri" w:hAnsi="Calibri" w:cs="Calibri"/>
          <w:sz w:val="22"/>
          <w:szCs w:val="22"/>
        </w:rPr>
        <w:t>Zhotovitel</w:t>
      </w:r>
      <w:r w:rsidRPr="00BE42F7">
        <w:rPr>
          <w:rFonts w:ascii="Calibri" w:hAnsi="Calibri" w:cs="Calibri"/>
          <w:sz w:val="22"/>
          <w:szCs w:val="22"/>
        </w:rPr>
        <w:t xml:space="preserve"> vstoupí do likvidace, nebo</w:t>
      </w:r>
    </w:p>
    <w:p w:rsidR="00AE7434" w:rsidRDefault="00AE7434" w:rsidP="003846CB">
      <w:pPr>
        <w:pStyle w:val="Style2"/>
        <w:numPr>
          <w:ilvl w:val="0"/>
          <w:numId w:val="13"/>
        </w:numPr>
        <w:tabs>
          <w:tab w:val="num" w:pos="1134"/>
        </w:tabs>
        <w:ind w:left="1134" w:right="72" w:hanging="425"/>
        <w:contextualSpacing/>
        <w:jc w:val="both"/>
        <w:rPr>
          <w:rFonts w:ascii="Calibri" w:hAnsi="Calibri" w:cs="Calibri"/>
          <w:sz w:val="22"/>
          <w:szCs w:val="22"/>
        </w:rPr>
      </w:pPr>
      <w:r w:rsidRPr="00BE42F7">
        <w:rPr>
          <w:rFonts w:ascii="Calibri" w:hAnsi="Calibri" w:cs="Calibri"/>
          <w:sz w:val="22"/>
          <w:szCs w:val="22"/>
        </w:rPr>
        <w:t xml:space="preserve">je </w:t>
      </w:r>
      <w:r>
        <w:rPr>
          <w:rFonts w:ascii="Calibri" w:hAnsi="Calibri" w:cs="Calibri"/>
          <w:sz w:val="22"/>
          <w:szCs w:val="22"/>
        </w:rPr>
        <w:t xml:space="preserve">rozhodnuto o úpadku (hrozícím úpadku) Zhotovitele, </w:t>
      </w:r>
    </w:p>
    <w:p w:rsidR="00AE7434" w:rsidRPr="00BE42F7" w:rsidRDefault="00AE7434" w:rsidP="003846CB">
      <w:pPr>
        <w:pStyle w:val="Style2"/>
        <w:numPr>
          <w:ilvl w:val="0"/>
          <w:numId w:val="13"/>
        </w:numPr>
        <w:tabs>
          <w:tab w:val="num" w:pos="1134"/>
        </w:tabs>
        <w:ind w:left="1134" w:right="72" w:hanging="425"/>
        <w:contextualSpacing/>
        <w:jc w:val="both"/>
        <w:rPr>
          <w:rFonts w:ascii="Calibri" w:hAnsi="Calibri" w:cs="Calibri"/>
          <w:sz w:val="22"/>
          <w:szCs w:val="22"/>
        </w:rPr>
      </w:pPr>
      <w:r w:rsidRPr="00BE42F7">
        <w:rPr>
          <w:rFonts w:ascii="Calibri" w:hAnsi="Calibri" w:cs="Calibri"/>
          <w:sz w:val="22"/>
          <w:szCs w:val="22"/>
        </w:rPr>
        <w:t xml:space="preserve">je proti </w:t>
      </w:r>
      <w:r>
        <w:rPr>
          <w:rFonts w:ascii="Calibri" w:hAnsi="Calibri" w:cs="Calibri"/>
          <w:sz w:val="22"/>
          <w:szCs w:val="22"/>
        </w:rPr>
        <w:t>Zhotovitel</w:t>
      </w:r>
      <w:r w:rsidRPr="00BE42F7">
        <w:rPr>
          <w:rFonts w:ascii="Calibri" w:hAnsi="Calibri" w:cs="Calibri"/>
          <w:sz w:val="22"/>
          <w:szCs w:val="22"/>
        </w:rPr>
        <w:t xml:space="preserve"> zahájeno trestní stíhání.</w:t>
      </w:r>
    </w:p>
    <w:p w:rsidR="00AE7434" w:rsidRPr="00BE42F7" w:rsidRDefault="00AE7434" w:rsidP="003846CB">
      <w:pPr>
        <w:widowControl w:val="0"/>
        <w:numPr>
          <w:ilvl w:val="0"/>
          <w:numId w:val="19"/>
        </w:numPr>
        <w:autoSpaceDE w:val="0"/>
        <w:autoSpaceDN w:val="0"/>
        <w:ind w:left="567" w:hanging="567"/>
        <w:contextualSpacing/>
        <w:jc w:val="both"/>
        <w:rPr>
          <w:rFonts w:ascii="Calibri" w:hAnsi="Calibri" w:cs="Calibri"/>
          <w:sz w:val="22"/>
          <w:szCs w:val="22"/>
        </w:rPr>
      </w:pPr>
      <w:r>
        <w:rPr>
          <w:rFonts w:ascii="Calibri" w:hAnsi="Calibri" w:cs="Calibri"/>
          <w:sz w:val="22"/>
          <w:szCs w:val="22"/>
        </w:rPr>
        <w:t>Odstoupení od s</w:t>
      </w:r>
      <w:r w:rsidRPr="00BE42F7">
        <w:rPr>
          <w:rFonts w:ascii="Calibri" w:hAnsi="Calibri" w:cs="Calibri"/>
          <w:sz w:val="22"/>
          <w:szCs w:val="22"/>
        </w:rPr>
        <w:t>mlouvy musí být písemné, jinak je neplatné. Odstoupení je účinné ode dne, kdy bude doručeno druhé Smluvní straně.</w:t>
      </w:r>
    </w:p>
    <w:p w:rsidR="00AE7434" w:rsidRDefault="00AE7434" w:rsidP="003846CB">
      <w:pPr>
        <w:widowControl w:val="0"/>
        <w:numPr>
          <w:ilvl w:val="0"/>
          <w:numId w:val="19"/>
        </w:numPr>
        <w:autoSpaceDE w:val="0"/>
        <w:autoSpaceDN w:val="0"/>
        <w:ind w:left="567" w:hanging="567"/>
        <w:contextualSpacing/>
        <w:jc w:val="both"/>
        <w:rPr>
          <w:rFonts w:ascii="Calibri" w:hAnsi="Calibri" w:cs="Calibri"/>
          <w:sz w:val="22"/>
          <w:szCs w:val="22"/>
        </w:rPr>
      </w:pPr>
      <w:r>
        <w:rPr>
          <w:rFonts w:ascii="Calibri" w:hAnsi="Calibri" w:cs="Calibri"/>
          <w:sz w:val="22"/>
          <w:szCs w:val="22"/>
        </w:rPr>
        <w:t>Ukončením s</w:t>
      </w:r>
      <w:r w:rsidRPr="00BE42F7">
        <w:rPr>
          <w:rFonts w:ascii="Calibri" w:hAnsi="Calibri" w:cs="Calibri"/>
          <w:sz w:val="22"/>
          <w:szCs w:val="22"/>
        </w:rPr>
        <w:t>mlouvy nejsou dotčena ustanovení týkající se nároků z odpovědnosti za vady a ze záruky za jakost, nároků z odpovědnosti za škodu a nároků ze smluvních pokut, ani další ustanovení o právech a povinnostech, z jejichž povahy vyplýv</w:t>
      </w:r>
      <w:r>
        <w:rPr>
          <w:rFonts w:ascii="Calibri" w:hAnsi="Calibri" w:cs="Calibri"/>
          <w:sz w:val="22"/>
          <w:szCs w:val="22"/>
        </w:rPr>
        <w:t>á, že mají trvat i po ukončení s</w:t>
      </w:r>
      <w:r w:rsidRPr="00BE42F7">
        <w:rPr>
          <w:rFonts w:ascii="Calibri" w:hAnsi="Calibri" w:cs="Calibri"/>
          <w:sz w:val="22"/>
          <w:szCs w:val="22"/>
        </w:rPr>
        <w:t>mlouvy.</w:t>
      </w:r>
    </w:p>
    <w:p w:rsidR="00AE7434" w:rsidRPr="00BE42F7" w:rsidRDefault="00AE7434" w:rsidP="003846CB">
      <w:pPr>
        <w:ind w:left="567"/>
        <w:contextualSpacing/>
        <w:jc w:val="both"/>
        <w:rPr>
          <w:rFonts w:ascii="Calibri" w:hAnsi="Calibri" w:cs="Calibri"/>
          <w:sz w:val="22"/>
          <w:szCs w:val="22"/>
        </w:rPr>
      </w:pPr>
    </w:p>
    <w:p w:rsidR="00AE7434" w:rsidRPr="000113C3" w:rsidRDefault="00AE7434" w:rsidP="007A6369">
      <w:pPr>
        <w:pStyle w:val="Odstavecseseznamem"/>
        <w:numPr>
          <w:ilvl w:val="0"/>
          <w:numId w:val="7"/>
        </w:numPr>
        <w:jc w:val="center"/>
        <w:rPr>
          <w:rFonts w:ascii="Calibri" w:hAnsi="Calibri" w:cs="Calibri"/>
          <w:b/>
          <w:bCs/>
          <w:spacing w:val="12"/>
          <w:sz w:val="22"/>
          <w:szCs w:val="22"/>
        </w:rPr>
      </w:pPr>
      <w:r w:rsidRPr="000113C3">
        <w:rPr>
          <w:rFonts w:ascii="Calibri" w:hAnsi="Calibri" w:cs="Calibri"/>
          <w:b/>
          <w:bCs/>
          <w:spacing w:val="12"/>
          <w:sz w:val="22"/>
          <w:szCs w:val="22"/>
        </w:rPr>
        <w:t>Závěrečná ujednání</w:t>
      </w:r>
    </w:p>
    <w:p w:rsidR="00AE7434" w:rsidRDefault="00AE7434" w:rsidP="003846CB">
      <w:pPr>
        <w:pStyle w:val="Style2"/>
        <w:numPr>
          <w:ilvl w:val="0"/>
          <w:numId w:val="11"/>
        </w:numPr>
        <w:tabs>
          <w:tab w:val="clear" w:pos="720"/>
          <w:tab w:val="num" w:pos="567"/>
        </w:tabs>
        <w:ind w:left="567" w:right="72" w:hanging="567"/>
        <w:contextualSpacing/>
        <w:jc w:val="both"/>
        <w:rPr>
          <w:rFonts w:ascii="Calibri" w:hAnsi="Calibri" w:cs="Calibri"/>
          <w:sz w:val="22"/>
          <w:szCs w:val="22"/>
        </w:rPr>
      </w:pPr>
      <w:r w:rsidRPr="006B00C3">
        <w:rPr>
          <w:rFonts w:ascii="Calibri" w:hAnsi="Calibri" w:cs="Calibri"/>
          <w:sz w:val="22"/>
          <w:szCs w:val="22"/>
        </w:rPr>
        <w:t xml:space="preserve">Smluvní strany berou na vědomí, že tato smlouva podléhá uveřejnění dle zákona č. 340/2015 Sb., o zvláštních podmínkách účinnosti některých smluv, uveřejňování těchto smluv a o registru smluv (zákon o registru smluv). Uveřejnění zajistí </w:t>
      </w:r>
      <w:r>
        <w:rPr>
          <w:rFonts w:ascii="Calibri" w:hAnsi="Calibri" w:cs="Calibri"/>
          <w:sz w:val="22"/>
          <w:szCs w:val="22"/>
        </w:rPr>
        <w:t>Objednatel</w:t>
      </w:r>
      <w:r w:rsidRPr="006B00C3">
        <w:rPr>
          <w:rFonts w:ascii="Calibri" w:hAnsi="Calibri" w:cs="Calibri"/>
          <w:sz w:val="22"/>
          <w:szCs w:val="22"/>
        </w:rPr>
        <w:t>.</w:t>
      </w:r>
    </w:p>
    <w:p w:rsidR="00AE7434" w:rsidRDefault="00AE7434" w:rsidP="003846CB">
      <w:pPr>
        <w:pStyle w:val="Style2"/>
        <w:numPr>
          <w:ilvl w:val="0"/>
          <w:numId w:val="11"/>
        </w:numPr>
        <w:tabs>
          <w:tab w:val="clear" w:pos="720"/>
          <w:tab w:val="num" w:pos="567"/>
        </w:tabs>
        <w:ind w:left="567" w:right="72" w:hanging="567"/>
        <w:contextualSpacing/>
        <w:jc w:val="both"/>
        <w:rPr>
          <w:rFonts w:ascii="Calibri" w:hAnsi="Calibri" w:cs="Calibri"/>
          <w:sz w:val="22"/>
          <w:szCs w:val="22"/>
        </w:rPr>
      </w:pPr>
      <w:r w:rsidRPr="006B00C3">
        <w:rPr>
          <w:rFonts w:ascii="Calibri" w:hAnsi="Calibri" w:cs="Calibri"/>
          <w:sz w:val="22"/>
          <w:szCs w:val="22"/>
        </w:rPr>
        <w:t>Tato smlouva nabývá platnosti dnem jejího podpisu oběma smluvními stranami</w:t>
      </w:r>
      <w:r>
        <w:rPr>
          <w:rFonts w:ascii="Calibri" w:hAnsi="Calibri" w:cs="Calibri"/>
          <w:sz w:val="22"/>
          <w:szCs w:val="22"/>
        </w:rPr>
        <w:t xml:space="preserve"> a účinnosti dnem uveřejnění v registru smluv.</w:t>
      </w:r>
    </w:p>
    <w:p w:rsidR="00AE7434" w:rsidRDefault="00AE7434" w:rsidP="003846CB">
      <w:pPr>
        <w:pStyle w:val="Style2"/>
        <w:keepNext/>
        <w:numPr>
          <w:ilvl w:val="0"/>
          <w:numId w:val="11"/>
        </w:numPr>
        <w:tabs>
          <w:tab w:val="clear" w:pos="720"/>
          <w:tab w:val="num" w:pos="567"/>
        </w:tabs>
        <w:ind w:left="567" w:right="72" w:hanging="567"/>
        <w:contextualSpacing/>
        <w:jc w:val="both"/>
        <w:rPr>
          <w:rFonts w:ascii="Calibri" w:hAnsi="Calibri" w:cs="Calibri"/>
          <w:sz w:val="22"/>
          <w:szCs w:val="22"/>
        </w:rPr>
      </w:pPr>
      <w:r>
        <w:rPr>
          <w:rFonts w:ascii="Calibri" w:hAnsi="Calibri" w:cs="Calibri"/>
          <w:sz w:val="22"/>
          <w:szCs w:val="22"/>
        </w:rPr>
        <w:t>Zhotovitel</w:t>
      </w:r>
      <w:r w:rsidRPr="006B00C3">
        <w:rPr>
          <w:rFonts w:ascii="Calibri" w:hAnsi="Calibri" w:cs="Calibri"/>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AE7434" w:rsidRPr="000032AC" w:rsidRDefault="00AE7434" w:rsidP="003846CB">
      <w:pPr>
        <w:pStyle w:val="Style2"/>
        <w:keepNext/>
        <w:numPr>
          <w:ilvl w:val="0"/>
          <w:numId w:val="11"/>
        </w:numPr>
        <w:tabs>
          <w:tab w:val="clear" w:pos="720"/>
          <w:tab w:val="num" w:pos="567"/>
        </w:tabs>
        <w:ind w:left="567" w:right="72" w:hanging="567"/>
        <w:contextualSpacing/>
        <w:jc w:val="both"/>
        <w:rPr>
          <w:rFonts w:ascii="Calibri" w:hAnsi="Calibri" w:cs="Calibri"/>
          <w:sz w:val="22"/>
          <w:szCs w:val="22"/>
        </w:rPr>
      </w:pPr>
      <w:r>
        <w:rPr>
          <w:rFonts w:ascii="Calibri" w:hAnsi="Calibri" w:cs="Calibri"/>
          <w:sz w:val="22"/>
          <w:szCs w:val="22"/>
        </w:rPr>
        <w:t>Zhotovitel se</w:t>
      </w:r>
      <w:r w:rsidRPr="000032AC">
        <w:rPr>
          <w:rFonts w:ascii="Calibri" w:hAnsi="Calibri" w:cs="Calibri"/>
          <w:color w:val="000000"/>
          <w:sz w:val="22"/>
          <w:szCs w:val="22"/>
        </w:rPr>
        <w:t xml:space="preserve"> zavazuje</w:t>
      </w:r>
      <w:r>
        <w:rPr>
          <w:rFonts w:ascii="Calibri" w:hAnsi="Calibri" w:cs="Calibri"/>
          <w:color w:val="000000"/>
          <w:sz w:val="22"/>
          <w:szCs w:val="22"/>
        </w:rPr>
        <w:t>, že</w:t>
      </w:r>
      <w:r w:rsidRPr="000032AC">
        <w:rPr>
          <w:rFonts w:ascii="Calibri" w:hAnsi="Calibri" w:cs="Calibri"/>
          <w:color w:val="000000"/>
          <w:sz w:val="22"/>
          <w:szCs w:val="22"/>
        </w:rPr>
        <w:t xml:space="preserve"> po celou dobu plnění smlouvy</w:t>
      </w:r>
      <w:r>
        <w:rPr>
          <w:rFonts w:ascii="Calibri" w:hAnsi="Calibri" w:cs="Calibri"/>
          <w:color w:val="000000"/>
          <w:sz w:val="22"/>
          <w:szCs w:val="22"/>
        </w:rPr>
        <w:t xml:space="preserve"> bude</w:t>
      </w:r>
      <w:r w:rsidRPr="000032AC">
        <w:rPr>
          <w:rFonts w:ascii="Calibri" w:hAnsi="Calibri" w:cs="Calibri"/>
          <w:color w:val="000000"/>
          <w:sz w:val="22"/>
          <w:szCs w:val="22"/>
        </w:rPr>
        <w:t>:</w:t>
      </w:r>
    </w:p>
    <w:p w:rsidR="00AE7434" w:rsidRPr="000032AC" w:rsidRDefault="00AE7434" w:rsidP="003846CB">
      <w:pPr>
        <w:pStyle w:val="zkladntextodsazen21"/>
        <w:numPr>
          <w:ilvl w:val="0"/>
          <w:numId w:val="14"/>
        </w:numPr>
        <w:tabs>
          <w:tab w:val="clear" w:pos="720"/>
          <w:tab w:val="left" w:pos="360"/>
          <w:tab w:val="num" w:pos="993"/>
        </w:tabs>
        <w:ind w:left="993"/>
        <w:contextualSpacing/>
        <w:jc w:val="both"/>
        <w:rPr>
          <w:rFonts w:ascii="Calibri" w:hAnsi="Calibri" w:cs="Calibri"/>
          <w:color w:val="000000"/>
          <w:sz w:val="22"/>
          <w:szCs w:val="22"/>
        </w:rPr>
      </w:pPr>
      <w:r w:rsidRPr="000032AC">
        <w:rPr>
          <w:rFonts w:ascii="Calibri" w:hAnsi="Calibri" w:cs="Calibri"/>
          <w:color w:val="000000"/>
          <w:sz w:val="22"/>
          <w:szCs w:val="22"/>
        </w:rPr>
        <w:t>dodržovat veškeré povinnosti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rsidR="00AE7434" w:rsidRPr="000032AC" w:rsidRDefault="00AE7434" w:rsidP="003846CB">
      <w:pPr>
        <w:pStyle w:val="zkladntextodsazen21"/>
        <w:numPr>
          <w:ilvl w:val="0"/>
          <w:numId w:val="14"/>
        </w:numPr>
        <w:tabs>
          <w:tab w:val="clear" w:pos="720"/>
          <w:tab w:val="left" w:pos="360"/>
          <w:tab w:val="num" w:pos="993"/>
        </w:tabs>
        <w:ind w:left="993"/>
        <w:contextualSpacing/>
        <w:jc w:val="both"/>
        <w:rPr>
          <w:rFonts w:ascii="Calibri" w:hAnsi="Calibri" w:cs="Calibri"/>
          <w:color w:val="000000"/>
          <w:sz w:val="22"/>
          <w:szCs w:val="22"/>
        </w:rPr>
      </w:pPr>
      <w:r w:rsidRPr="000032AC">
        <w:rPr>
          <w:rFonts w:ascii="Calibri" w:hAnsi="Calibri" w:cs="Calibri"/>
          <w:color w:val="000000"/>
          <w:sz w:val="22"/>
          <w:szCs w:val="22"/>
        </w:rPr>
        <w:t>sjednat a dodržovat smluvní podmínky se svými poddodavateli srovnatelné s podmínkami sjednanými v této smlouvě, a to v rozsahu výše smluvních pokut a délky záruční doby; uvedené smluvní podmínky se považují za srovnatelné, bude-li výše smluvních pokut a délka záruční doby shodná či obdobná s touto smlouvou,</w:t>
      </w:r>
    </w:p>
    <w:p w:rsidR="00AE7434" w:rsidRDefault="00AE7434" w:rsidP="003846CB">
      <w:pPr>
        <w:pStyle w:val="zkladntextodsazen21"/>
        <w:numPr>
          <w:ilvl w:val="0"/>
          <w:numId w:val="14"/>
        </w:numPr>
        <w:tabs>
          <w:tab w:val="clear" w:pos="720"/>
          <w:tab w:val="left" w:pos="360"/>
          <w:tab w:val="num" w:pos="993"/>
        </w:tabs>
        <w:ind w:left="993"/>
        <w:contextualSpacing/>
        <w:jc w:val="both"/>
        <w:rPr>
          <w:rFonts w:ascii="Calibri" w:hAnsi="Calibri" w:cs="Calibri"/>
          <w:color w:val="000000"/>
          <w:sz w:val="22"/>
          <w:szCs w:val="22"/>
        </w:rPr>
      </w:pPr>
      <w:r w:rsidRPr="000032AC">
        <w:rPr>
          <w:rFonts w:ascii="Calibri" w:hAnsi="Calibri" w:cs="Calibri"/>
          <w:color w:val="000000"/>
          <w:sz w:val="22"/>
          <w:szCs w:val="22"/>
        </w:rPr>
        <w:t>dodržovat řádné a včasné plnění finančn</w:t>
      </w:r>
      <w:r>
        <w:rPr>
          <w:rFonts w:ascii="Calibri" w:hAnsi="Calibri" w:cs="Calibri"/>
          <w:color w:val="000000"/>
          <w:sz w:val="22"/>
          <w:szCs w:val="22"/>
        </w:rPr>
        <w:t>ích závazků svým poddodavatelům</w:t>
      </w:r>
      <w:r w:rsidRPr="000032AC">
        <w:rPr>
          <w:rFonts w:ascii="Calibri" w:hAnsi="Calibri" w:cs="Calibri"/>
          <w:color w:val="000000"/>
          <w:sz w:val="22"/>
          <w:szCs w:val="22"/>
        </w:rPr>
        <w:t>.</w:t>
      </w:r>
    </w:p>
    <w:p w:rsidR="00AE7434" w:rsidRPr="006B00C3" w:rsidRDefault="00AE7434" w:rsidP="003846CB">
      <w:pPr>
        <w:pStyle w:val="Style2"/>
        <w:numPr>
          <w:ilvl w:val="0"/>
          <w:numId w:val="11"/>
        </w:numPr>
        <w:tabs>
          <w:tab w:val="clear" w:pos="720"/>
          <w:tab w:val="num" w:pos="567"/>
        </w:tabs>
        <w:ind w:left="567" w:right="72" w:hanging="567"/>
        <w:contextualSpacing/>
        <w:jc w:val="both"/>
        <w:rPr>
          <w:rFonts w:ascii="Calibri" w:hAnsi="Calibri" w:cs="Calibri"/>
          <w:sz w:val="22"/>
          <w:szCs w:val="22"/>
        </w:rPr>
      </w:pPr>
      <w:r>
        <w:rPr>
          <w:rFonts w:ascii="Calibri" w:hAnsi="Calibri" w:cs="Calibri"/>
          <w:sz w:val="22"/>
          <w:szCs w:val="22"/>
        </w:rPr>
        <w:t>Zhotovitel</w:t>
      </w:r>
      <w:r w:rsidRPr="006B00C3">
        <w:rPr>
          <w:rFonts w:ascii="Calibri" w:hAnsi="Calibri" w:cs="Calibri"/>
          <w:sz w:val="22"/>
          <w:szCs w:val="22"/>
        </w:rPr>
        <w:t xml:space="preserve"> není oprávněn postoupit práva, povinnosti a závazky smlouvy třetí osobě nebo jiným osobám bez předchozího písemného souhlasu NPU.</w:t>
      </w:r>
    </w:p>
    <w:p w:rsidR="00AE7434" w:rsidRPr="006B00C3" w:rsidRDefault="00AE7434" w:rsidP="003846CB">
      <w:pPr>
        <w:pStyle w:val="Style2"/>
        <w:numPr>
          <w:ilvl w:val="0"/>
          <w:numId w:val="11"/>
        </w:numPr>
        <w:tabs>
          <w:tab w:val="clear" w:pos="720"/>
          <w:tab w:val="num" w:pos="567"/>
        </w:tabs>
        <w:ind w:left="567" w:right="72" w:hanging="567"/>
        <w:contextualSpacing/>
        <w:jc w:val="both"/>
        <w:rPr>
          <w:rFonts w:ascii="Calibri" w:hAnsi="Calibri" w:cs="Calibri"/>
          <w:sz w:val="22"/>
          <w:szCs w:val="22"/>
        </w:rPr>
      </w:pPr>
      <w:r>
        <w:rPr>
          <w:rFonts w:ascii="Calibri" w:hAnsi="Calibri" w:cs="Calibri"/>
          <w:sz w:val="22"/>
          <w:szCs w:val="22"/>
        </w:rPr>
        <w:t>Objednatel</w:t>
      </w:r>
      <w:r w:rsidRPr="006B00C3">
        <w:rPr>
          <w:rFonts w:ascii="Calibri" w:hAnsi="Calibri" w:cs="Calibri"/>
          <w:sz w:val="22"/>
          <w:szCs w:val="22"/>
        </w:rPr>
        <w:t xml:space="preserve"> si vyhrazuje právo zveřejnit obsah této smlouvy včetně případných dodatků k této smlouvě. </w:t>
      </w:r>
      <w:r>
        <w:rPr>
          <w:rFonts w:ascii="Calibri" w:hAnsi="Calibri" w:cs="Calibri"/>
          <w:sz w:val="22"/>
          <w:szCs w:val="22"/>
        </w:rPr>
        <w:t>Zhotovitel</w:t>
      </w:r>
      <w:r w:rsidRPr="006B00C3">
        <w:rPr>
          <w:rFonts w:ascii="Calibri" w:hAnsi="Calibri" w:cs="Calibri"/>
          <w:sz w:val="22"/>
          <w:szCs w:val="22"/>
        </w:rPr>
        <w:t xml:space="preserve"> dále souhlasí se zveřejněním své identifikace a dalších údajů uvedených ve smlouvě včetně ceny.</w:t>
      </w:r>
      <w:r>
        <w:rPr>
          <w:rFonts w:ascii="Calibri" w:hAnsi="Calibri" w:cs="Calibri"/>
          <w:sz w:val="22"/>
          <w:szCs w:val="22"/>
        </w:rPr>
        <w:t xml:space="preserve"> Zhotovitel</w:t>
      </w:r>
      <w:r w:rsidRPr="006B00C3">
        <w:rPr>
          <w:rFonts w:ascii="Calibri" w:hAnsi="Calibri" w:cs="Calibri"/>
          <w:sz w:val="22"/>
          <w:szCs w:val="22"/>
        </w:rPr>
        <w:t xml:space="preserve"> bere na vědomí, že </w:t>
      </w:r>
      <w:r>
        <w:rPr>
          <w:rFonts w:ascii="Calibri" w:hAnsi="Calibri" w:cs="Calibri"/>
          <w:sz w:val="22"/>
          <w:szCs w:val="22"/>
        </w:rPr>
        <w:t>Objednatel</w:t>
      </w:r>
      <w:r w:rsidRPr="006B00C3">
        <w:rPr>
          <w:rFonts w:ascii="Calibri" w:hAnsi="Calibri" w:cs="Calibri"/>
          <w:sz w:val="22"/>
          <w:szCs w:val="22"/>
        </w:rPr>
        <w:t xml:space="preserve"> je povinnou osobou ve smyslu zákona č. 106/1999 Sb., o svobodném přístupu k informacím.</w:t>
      </w:r>
    </w:p>
    <w:p w:rsidR="00AE7434" w:rsidRDefault="00AE7434" w:rsidP="003846CB">
      <w:pPr>
        <w:pStyle w:val="Style2"/>
        <w:numPr>
          <w:ilvl w:val="0"/>
          <w:numId w:val="11"/>
        </w:numPr>
        <w:tabs>
          <w:tab w:val="clear" w:pos="720"/>
          <w:tab w:val="num" w:pos="567"/>
        </w:tabs>
        <w:ind w:left="567" w:right="72" w:hanging="567"/>
        <w:contextualSpacing/>
        <w:jc w:val="both"/>
        <w:rPr>
          <w:rFonts w:ascii="Calibri" w:hAnsi="Calibri" w:cs="Calibri"/>
          <w:sz w:val="22"/>
          <w:szCs w:val="22"/>
        </w:rPr>
      </w:pPr>
      <w:r w:rsidRPr="006B00C3">
        <w:rPr>
          <w:rFonts w:ascii="Calibri" w:hAnsi="Calibri" w:cs="Calibri"/>
          <w:sz w:val="22"/>
          <w:szCs w:val="22"/>
        </w:rPr>
        <w:lastRenderedPageBreak/>
        <w:t>Tento smluvní vztah se řídí zákonem č. 89/2012 Sb., občanský zákoník</w:t>
      </w:r>
      <w:r w:rsidRPr="006B00C3" w:rsidDel="0049529A">
        <w:rPr>
          <w:rFonts w:ascii="Calibri" w:hAnsi="Calibri" w:cs="Calibri"/>
          <w:sz w:val="22"/>
          <w:szCs w:val="22"/>
        </w:rPr>
        <w:t xml:space="preserve"> </w:t>
      </w:r>
      <w:r w:rsidRPr="006B00C3">
        <w:rPr>
          <w:rFonts w:ascii="Calibri" w:hAnsi="Calibri" w:cs="Calibri"/>
          <w:sz w:val="22"/>
          <w:szCs w:val="22"/>
        </w:rPr>
        <w:t>a dalšími platnými právními předpisy České republiky.</w:t>
      </w:r>
    </w:p>
    <w:p w:rsidR="00AE7434" w:rsidRPr="00193BE2" w:rsidRDefault="00AE7434" w:rsidP="003846CB">
      <w:pPr>
        <w:pStyle w:val="Style2"/>
        <w:numPr>
          <w:ilvl w:val="0"/>
          <w:numId w:val="11"/>
        </w:numPr>
        <w:tabs>
          <w:tab w:val="clear" w:pos="720"/>
          <w:tab w:val="num" w:pos="567"/>
        </w:tabs>
        <w:ind w:left="567" w:right="72" w:hanging="567"/>
        <w:contextualSpacing/>
        <w:jc w:val="both"/>
        <w:rPr>
          <w:rFonts w:ascii="Calibri" w:hAnsi="Calibri" w:cs="Calibri"/>
          <w:sz w:val="22"/>
          <w:szCs w:val="22"/>
        </w:rPr>
      </w:pPr>
      <w:r w:rsidRPr="00193BE2">
        <w:rPr>
          <w:rFonts w:ascii="Calibri" w:hAnsi="Calibri" w:cs="Calibri"/>
          <w:sz w:val="22"/>
          <w:szCs w:val="22"/>
        </w:rPr>
        <w:t xml:space="preserve">Tato </w:t>
      </w:r>
      <w:r>
        <w:rPr>
          <w:rFonts w:ascii="Calibri" w:hAnsi="Calibri" w:cs="Calibri"/>
          <w:sz w:val="22"/>
          <w:szCs w:val="22"/>
        </w:rPr>
        <w:t>s</w:t>
      </w:r>
      <w:r w:rsidRPr="00193BE2">
        <w:rPr>
          <w:rFonts w:ascii="Calibri" w:hAnsi="Calibri" w:cs="Calibri"/>
          <w:sz w:val="22"/>
          <w:szCs w:val="22"/>
        </w:rPr>
        <w:t>mlouva s</w:t>
      </w:r>
      <w:r>
        <w:rPr>
          <w:rFonts w:ascii="Calibri" w:hAnsi="Calibri" w:cs="Calibri"/>
          <w:sz w:val="22"/>
          <w:szCs w:val="22"/>
        </w:rPr>
        <w:t>e uzavírá v listinné podobě ve 2 vyhotovení</w:t>
      </w:r>
      <w:r w:rsidR="00371DCC">
        <w:rPr>
          <w:rFonts w:ascii="Calibri" w:hAnsi="Calibri" w:cs="Calibri"/>
          <w:sz w:val="22"/>
          <w:szCs w:val="22"/>
        </w:rPr>
        <w:t>ch</w:t>
      </w:r>
      <w:r>
        <w:rPr>
          <w:rFonts w:ascii="Calibri" w:hAnsi="Calibri" w:cs="Calibri"/>
          <w:sz w:val="22"/>
          <w:szCs w:val="22"/>
        </w:rPr>
        <w:t xml:space="preserve"> s tím, že Objednatel obdrží 1 vyhotovení smlouvy a Zhotovitel 1 vyhotovení smlou</w:t>
      </w:r>
      <w:r w:rsidR="00371DCC">
        <w:rPr>
          <w:rFonts w:ascii="Calibri" w:hAnsi="Calibri" w:cs="Calibri"/>
          <w:sz w:val="22"/>
          <w:szCs w:val="22"/>
        </w:rPr>
        <w:t>v</w:t>
      </w:r>
      <w:r>
        <w:rPr>
          <w:rFonts w:ascii="Calibri" w:hAnsi="Calibri" w:cs="Calibri"/>
          <w:sz w:val="22"/>
          <w:szCs w:val="22"/>
        </w:rPr>
        <w:t xml:space="preserve">y/NEBO smlouva se uzavírá elektronickou formou s elektronickými podpisy smluvních stran </w:t>
      </w:r>
      <w:r w:rsidRPr="00371DCC">
        <w:rPr>
          <w:rFonts w:ascii="Calibri" w:hAnsi="Calibri" w:cs="Calibri"/>
          <w:sz w:val="22"/>
          <w:szCs w:val="22"/>
        </w:rPr>
        <w:t>[</w:t>
      </w:r>
      <w:r w:rsidRPr="00AC6875">
        <w:rPr>
          <w:rFonts w:ascii="Calibri" w:hAnsi="Calibri" w:cs="Calibri"/>
          <w:sz w:val="22"/>
          <w:szCs w:val="22"/>
        </w:rPr>
        <w:t>bude zvoleno před podpisem smlouvy</w:t>
      </w:r>
      <w:r w:rsidRPr="00371DCC">
        <w:rPr>
          <w:rFonts w:ascii="Calibri" w:hAnsi="Calibri" w:cs="Calibri"/>
          <w:sz w:val="22"/>
          <w:szCs w:val="22"/>
        </w:rPr>
        <w:t>]</w:t>
      </w:r>
    </w:p>
    <w:p w:rsidR="00AE7434" w:rsidRPr="006B00C3" w:rsidRDefault="00AE7434" w:rsidP="003846CB">
      <w:pPr>
        <w:pStyle w:val="Style2"/>
        <w:numPr>
          <w:ilvl w:val="0"/>
          <w:numId w:val="11"/>
        </w:numPr>
        <w:tabs>
          <w:tab w:val="clear" w:pos="720"/>
          <w:tab w:val="num" w:pos="567"/>
        </w:tabs>
        <w:ind w:left="567" w:right="72" w:hanging="567"/>
        <w:contextualSpacing/>
        <w:jc w:val="both"/>
        <w:rPr>
          <w:rFonts w:ascii="Calibri" w:hAnsi="Calibri" w:cs="Calibri"/>
          <w:sz w:val="22"/>
          <w:szCs w:val="22"/>
        </w:rPr>
      </w:pPr>
      <w:r w:rsidRPr="006B00C3">
        <w:rPr>
          <w:rFonts w:ascii="Calibri" w:hAnsi="Calibri" w:cs="Calibri"/>
          <w:sz w:val="22"/>
          <w:szCs w:val="22"/>
        </w:rPr>
        <w:t>Tuto smlouvu je možno měnit pouze formou písemných dodatků oboustranně potvrzených smluvními stranami</w:t>
      </w:r>
      <w:r>
        <w:rPr>
          <w:rFonts w:ascii="Calibri" w:hAnsi="Calibri" w:cs="Calibri"/>
          <w:sz w:val="22"/>
          <w:szCs w:val="22"/>
        </w:rPr>
        <w:t>, vyjma vyhrazených změn uvedených v této smlouvě</w:t>
      </w:r>
      <w:r w:rsidRPr="006B00C3">
        <w:rPr>
          <w:rFonts w:ascii="Calibri" w:hAnsi="Calibri" w:cs="Calibri"/>
          <w:sz w:val="22"/>
          <w:szCs w:val="22"/>
        </w:rPr>
        <w:t>. Smlouva nabývá platnosti dnem jejího podpisu smluvními stranami a účinnosti dnem uveřejnění v registru smluv.</w:t>
      </w:r>
    </w:p>
    <w:p w:rsidR="00AE7434" w:rsidRPr="006B00C3" w:rsidRDefault="00AE7434" w:rsidP="003846CB">
      <w:pPr>
        <w:pStyle w:val="Style2"/>
        <w:numPr>
          <w:ilvl w:val="0"/>
          <w:numId w:val="11"/>
        </w:numPr>
        <w:tabs>
          <w:tab w:val="clear" w:pos="720"/>
          <w:tab w:val="num" w:pos="567"/>
        </w:tabs>
        <w:ind w:left="567" w:right="72" w:hanging="567"/>
        <w:contextualSpacing/>
        <w:jc w:val="both"/>
        <w:rPr>
          <w:rFonts w:ascii="Calibri" w:hAnsi="Calibri" w:cs="Calibri"/>
          <w:sz w:val="22"/>
          <w:szCs w:val="22"/>
        </w:rPr>
      </w:pPr>
      <w:r w:rsidRPr="006B00C3">
        <w:rPr>
          <w:rFonts w:ascii="Calibri" w:hAnsi="Calibri" w:cs="Calibri"/>
          <w:sz w:val="22"/>
          <w:szCs w:val="22"/>
        </w:rPr>
        <w:t xml:space="preserve">Informace k ochraně osobních údajů jsou ze strany NPÚ uveřejněny na webových stránkách </w:t>
      </w:r>
      <w:hyperlink r:id="rId7" w:history="1">
        <w:r w:rsidRPr="006B00C3">
          <w:rPr>
            <w:rFonts w:ascii="Calibri" w:hAnsi="Calibri" w:cs="Calibri"/>
          </w:rPr>
          <w:t>www.npu.cz</w:t>
        </w:r>
      </w:hyperlink>
      <w:r w:rsidRPr="006B00C3">
        <w:rPr>
          <w:rFonts w:ascii="Calibri" w:hAnsi="Calibri" w:cs="Calibri"/>
          <w:sz w:val="22"/>
          <w:szCs w:val="22"/>
        </w:rPr>
        <w:t xml:space="preserve"> v sekci „Ochrana osobních údajů“.</w:t>
      </w:r>
    </w:p>
    <w:p w:rsidR="00AE7434" w:rsidRPr="006B00C3" w:rsidRDefault="00AE7434" w:rsidP="003846CB">
      <w:pPr>
        <w:pStyle w:val="Style2"/>
        <w:numPr>
          <w:ilvl w:val="0"/>
          <w:numId w:val="11"/>
        </w:numPr>
        <w:tabs>
          <w:tab w:val="clear" w:pos="720"/>
          <w:tab w:val="num" w:pos="567"/>
        </w:tabs>
        <w:ind w:left="567" w:right="72" w:hanging="567"/>
        <w:contextualSpacing/>
        <w:jc w:val="both"/>
        <w:rPr>
          <w:rFonts w:ascii="Calibri" w:hAnsi="Calibri" w:cs="Calibri"/>
          <w:sz w:val="22"/>
          <w:szCs w:val="22"/>
        </w:rPr>
      </w:pPr>
      <w:r w:rsidRPr="006B00C3">
        <w:rPr>
          <w:rFonts w:ascii="Calibri" w:hAnsi="Calibri" w:cs="Calibri"/>
          <w:sz w:val="22"/>
          <w:szCs w:val="22"/>
        </w:rPr>
        <w:t>Na důkaz souhlasu s celým obsahem smlouvy připojují smluvní strany své podpisy.</w:t>
      </w:r>
    </w:p>
    <w:p w:rsidR="00AE7434" w:rsidRPr="007407A2" w:rsidRDefault="00AE7434" w:rsidP="003846CB">
      <w:pPr>
        <w:pStyle w:val="Style2"/>
        <w:numPr>
          <w:ilvl w:val="0"/>
          <w:numId w:val="11"/>
        </w:numPr>
        <w:tabs>
          <w:tab w:val="clear" w:pos="720"/>
          <w:tab w:val="num" w:pos="567"/>
        </w:tabs>
        <w:ind w:left="567" w:right="72" w:hanging="567"/>
        <w:contextualSpacing/>
        <w:jc w:val="both"/>
        <w:rPr>
          <w:rFonts w:ascii="Calibri" w:hAnsi="Calibri" w:cs="Calibri"/>
          <w:sz w:val="22"/>
          <w:szCs w:val="22"/>
        </w:rPr>
      </w:pPr>
      <w:r w:rsidRPr="007407A2">
        <w:rPr>
          <w:rFonts w:ascii="Calibri" w:hAnsi="Calibri" w:cs="Calibri"/>
          <w:sz w:val="22"/>
          <w:szCs w:val="22"/>
        </w:rPr>
        <w:t xml:space="preserve">Nedílnou součást této smlouvy tvoří příloha:     </w:t>
      </w:r>
    </w:p>
    <w:p w:rsidR="00AE7434" w:rsidRPr="00726DE4" w:rsidRDefault="00AE7434" w:rsidP="00726DE4">
      <w:pPr>
        <w:ind w:left="567"/>
        <w:jc w:val="both"/>
        <w:rPr>
          <w:rFonts w:ascii="Calibri" w:hAnsi="Calibri" w:cs="Calibri"/>
          <w:sz w:val="22"/>
          <w:szCs w:val="22"/>
        </w:rPr>
      </w:pPr>
      <w:r w:rsidRPr="00726DE4">
        <w:rPr>
          <w:rFonts w:ascii="Calibri" w:hAnsi="Calibri" w:cs="Calibri"/>
          <w:sz w:val="22"/>
          <w:szCs w:val="22"/>
        </w:rPr>
        <w:t>Příloha č. 1 Specifikace plnění a položkový rozpočet</w:t>
      </w:r>
    </w:p>
    <w:p w:rsidR="00AE7434" w:rsidRPr="00726DE4" w:rsidRDefault="00AE7434" w:rsidP="00726DE4">
      <w:pPr>
        <w:ind w:left="567"/>
        <w:jc w:val="both"/>
        <w:rPr>
          <w:rFonts w:ascii="Calibri" w:hAnsi="Calibri" w:cs="Calibri"/>
          <w:sz w:val="22"/>
          <w:szCs w:val="22"/>
        </w:rPr>
      </w:pPr>
      <w:r w:rsidRPr="00726DE4">
        <w:rPr>
          <w:rFonts w:ascii="Calibri" w:hAnsi="Calibri" w:cs="Calibri"/>
          <w:sz w:val="22"/>
          <w:szCs w:val="22"/>
        </w:rPr>
        <w:t>Příloha č. 2 Vzor výzvy k plnění</w:t>
      </w:r>
    </w:p>
    <w:p w:rsidR="00AE7434" w:rsidRPr="001B754F" w:rsidRDefault="00AE7434" w:rsidP="00853CDC">
      <w:pPr>
        <w:ind w:left="360"/>
        <w:jc w:val="both"/>
        <w:rPr>
          <w:rFonts w:ascii="Calibri" w:hAnsi="Calibri" w:cs="Arial"/>
          <w:sz w:val="22"/>
          <w:szCs w:val="22"/>
        </w:rPr>
      </w:pPr>
    </w:p>
    <w:p w:rsidR="00AE7434" w:rsidRPr="00F23B7F" w:rsidRDefault="00AE7434" w:rsidP="003A327E">
      <w:pPr>
        <w:jc w:val="both"/>
        <w:rPr>
          <w:rFonts w:ascii="Calibri" w:hAnsi="Calibri" w:cs="Arial"/>
          <w:color w:val="000000"/>
          <w:sz w:val="22"/>
          <w:szCs w:val="22"/>
        </w:rPr>
      </w:pPr>
    </w:p>
    <w:p w:rsidR="00AE7434" w:rsidRPr="00F23B7F" w:rsidRDefault="00AE7434" w:rsidP="003A327E">
      <w:pPr>
        <w:jc w:val="both"/>
        <w:rPr>
          <w:rFonts w:ascii="Calibri" w:hAnsi="Calibri" w:cs="Arial"/>
          <w:color w:val="000000"/>
          <w:sz w:val="22"/>
          <w:szCs w:val="22"/>
        </w:rPr>
      </w:pPr>
    </w:p>
    <w:tbl>
      <w:tblPr>
        <w:tblW w:w="0" w:type="auto"/>
        <w:tblLook w:val="01E0" w:firstRow="1" w:lastRow="1" w:firstColumn="1" w:lastColumn="1" w:noHBand="0" w:noVBand="0"/>
      </w:tblPr>
      <w:tblGrid>
        <w:gridCol w:w="4606"/>
        <w:gridCol w:w="4606"/>
      </w:tblGrid>
      <w:tr w:rsidR="00AE7434" w:rsidRPr="00F23B7F" w:rsidTr="003A327E">
        <w:tc>
          <w:tcPr>
            <w:tcW w:w="4606" w:type="dxa"/>
          </w:tcPr>
          <w:p w:rsidR="00AE7434" w:rsidRPr="00F23B7F" w:rsidRDefault="00AE7434" w:rsidP="003A327E">
            <w:pPr>
              <w:jc w:val="center"/>
              <w:rPr>
                <w:rFonts w:ascii="Calibri" w:hAnsi="Calibri" w:cs="Arial"/>
              </w:rPr>
            </w:pPr>
            <w:r w:rsidRPr="00F23B7F">
              <w:rPr>
                <w:rFonts w:ascii="Calibri" w:hAnsi="Calibri" w:cs="Arial"/>
                <w:sz w:val="22"/>
                <w:szCs w:val="22"/>
              </w:rPr>
              <w:t>V</w:t>
            </w:r>
            <w:r>
              <w:rPr>
                <w:rFonts w:ascii="Calibri" w:hAnsi="Calibri" w:cs="Arial"/>
                <w:sz w:val="22"/>
                <w:szCs w:val="22"/>
              </w:rPr>
              <w:t xml:space="preserve"> Otrokovicích</w:t>
            </w:r>
            <w:r w:rsidRPr="00F23B7F">
              <w:rPr>
                <w:rFonts w:ascii="Calibri" w:hAnsi="Calibri" w:cs="Arial"/>
                <w:sz w:val="22"/>
                <w:szCs w:val="22"/>
              </w:rPr>
              <w:t xml:space="preserve"> dne</w:t>
            </w:r>
            <w:r w:rsidR="002D3747">
              <w:rPr>
                <w:rFonts w:ascii="Calibri" w:hAnsi="Calibri" w:cs="Arial"/>
                <w:sz w:val="22"/>
                <w:szCs w:val="22"/>
              </w:rPr>
              <w:t>……….</w:t>
            </w:r>
          </w:p>
          <w:p w:rsidR="00AE7434" w:rsidRPr="00F23B7F" w:rsidRDefault="00AE7434" w:rsidP="003A327E">
            <w:pPr>
              <w:jc w:val="center"/>
              <w:rPr>
                <w:rFonts w:ascii="Calibri" w:hAnsi="Calibri" w:cs="Arial"/>
              </w:rPr>
            </w:pPr>
          </w:p>
          <w:p w:rsidR="00AE7434" w:rsidRPr="00F23B7F" w:rsidRDefault="00AE7434" w:rsidP="003A327E">
            <w:pPr>
              <w:jc w:val="center"/>
              <w:rPr>
                <w:rFonts w:ascii="Calibri" w:hAnsi="Calibri" w:cs="Arial"/>
              </w:rPr>
            </w:pPr>
          </w:p>
          <w:p w:rsidR="00AE7434" w:rsidRPr="00F23B7F" w:rsidRDefault="00AE7434" w:rsidP="003A327E">
            <w:pPr>
              <w:jc w:val="center"/>
              <w:rPr>
                <w:rFonts w:ascii="Calibri" w:hAnsi="Calibri" w:cs="Arial"/>
              </w:rPr>
            </w:pPr>
          </w:p>
          <w:p w:rsidR="00AE7434" w:rsidRPr="00F23B7F" w:rsidRDefault="00AE7434" w:rsidP="003A327E">
            <w:pPr>
              <w:jc w:val="center"/>
              <w:rPr>
                <w:rFonts w:ascii="Calibri" w:hAnsi="Calibri" w:cs="Arial"/>
              </w:rPr>
            </w:pPr>
            <w:r w:rsidRPr="00F23B7F">
              <w:rPr>
                <w:rFonts w:ascii="Calibri" w:hAnsi="Calibri" w:cs="Arial"/>
                <w:sz w:val="22"/>
                <w:szCs w:val="22"/>
              </w:rPr>
              <w:t>……………………………………………</w:t>
            </w:r>
          </w:p>
          <w:p w:rsidR="00AE7434" w:rsidRDefault="00AE7434" w:rsidP="003A327E">
            <w:pPr>
              <w:jc w:val="center"/>
              <w:rPr>
                <w:rFonts w:ascii="Calibri" w:hAnsi="Calibri" w:cs="Arial"/>
              </w:rPr>
            </w:pPr>
            <w:r>
              <w:rPr>
                <w:rFonts w:ascii="Calibri" w:hAnsi="Calibri" w:cs="Arial"/>
                <w:sz w:val="22"/>
                <w:szCs w:val="22"/>
              </w:rPr>
              <w:t>Ing. Radim Hotař</w:t>
            </w:r>
          </w:p>
          <w:p w:rsidR="00AE7434" w:rsidRPr="00E4500D" w:rsidRDefault="00AE7434" w:rsidP="00A5504F">
            <w:pPr>
              <w:rPr>
                <w:rFonts w:ascii="Calibri" w:hAnsi="Calibri" w:cs="Calibri"/>
                <w:b/>
                <w:shd w:val="clear" w:color="auto" w:fill="FFFFFF"/>
              </w:rPr>
            </w:pPr>
            <w:r>
              <w:rPr>
                <w:rFonts w:ascii="Calibri" w:hAnsi="Calibri" w:cs="Arial"/>
                <w:sz w:val="22"/>
                <w:szCs w:val="22"/>
              </w:rPr>
              <w:t xml:space="preserve">                 jednatel </w:t>
            </w:r>
            <w:r>
              <w:rPr>
                <w:rFonts w:ascii="Calibri" w:hAnsi="Calibri" w:cs="Calibri"/>
                <w:sz w:val="22"/>
                <w:szCs w:val="22"/>
                <w:shd w:val="clear" w:color="auto" w:fill="FFFFFF"/>
              </w:rPr>
              <w:t>HART PRESS, spol. s r.o.</w:t>
            </w:r>
          </w:p>
          <w:p w:rsidR="00AE7434" w:rsidRPr="00F23B7F" w:rsidRDefault="00AE7434" w:rsidP="003A327E">
            <w:pPr>
              <w:jc w:val="center"/>
              <w:rPr>
                <w:rFonts w:ascii="Calibri" w:hAnsi="Calibri" w:cs="Arial"/>
              </w:rPr>
            </w:pPr>
          </w:p>
        </w:tc>
        <w:tc>
          <w:tcPr>
            <w:tcW w:w="4606" w:type="dxa"/>
          </w:tcPr>
          <w:p w:rsidR="00AE7434" w:rsidRPr="00F23B7F" w:rsidRDefault="00AE7434" w:rsidP="003A327E">
            <w:pPr>
              <w:jc w:val="center"/>
              <w:rPr>
                <w:rFonts w:ascii="Calibri" w:hAnsi="Calibri" w:cs="Arial"/>
              </w:rPr>
            </w:pPr>
            <w:r w:rsidRPr="00F23B7F">
              <w:rPr>
                <w:rFonts w:ascii="Calibri" w:hAnsi="Calibri" w:cs="Arial"/>
                <w:sz w:val="22"/>
                <w:szCs w:val="22"/>
              </w:rPr>
              <w:t xml:space="preserve">V </w:t>
            </w:r>
            <w:r>
              <w:rPr>
                <w:rFonts w:ascii="Calibri" w:hAnsi="Calibri" w:cs="Arial"/>
                <w:sz w:val="22"/>
                <w:szCs w:val="22"/>
              </w:rPr>
              <w:t>Praze</w:t>
            </w:r>
            <w:r w:rsidRPr="00F23B7F">
              <w:rPr>
                <w:rFonts w:ascii="Calibri" w:hAnsi="Calibri" w:cs="Arial"/>
                <w:sz w:val="22"/>
                <w:szCs w:val="22"/>
              </w:rPr>
              <w:t xml:space="preserve"> dne …………….</w:t>
            </w:r>
          </w:p>
          <w:p w:rsidR="00AE7434" w:rsidRPr="00F23B7F" w:rsidRDefault="00AE7434" w:rsidP="003A327E">
            <w:pPr>
              <w:jc w:val="center"/>
              <w:rPr>
                <w:rFonts w:ascii="Calibri" w:hAnsi="Calibri" w:cs="Arial"/>
              </w:rPr>
            </w:pPr>
          </w:p>
          <w:p w:rsidR="00AE7434" w:rsidRPr="00F23B7F" w:rsidRDefault="00AE7434" w:rsidP="003A327E">
            <w:pPr>
              <w:jc w:val="center"/>
              <w:rPr>
                <w:rFonts w:ascii="Calibri" w:hAnsi="Calibri" w:cs="Arial"/>
              </w:rPr>
            </w:pPr>
          </w:p>
          <w:p w:rsidR="00AE7434" w:rsidRPr="00F23B7F" w:rsidRDefault="00AE7434" w:rsidP="003A327E">
            <w:pPr>
              <w:jc w:val="center"/>
              <w:rPr>
                <w:rFonts w:ascii="Calibri" w:hAnsi="Calibri" w:cs="Arial"/>
              </w:rPr>
            </w:pPr>
          </w:p>
          <w:p w:rsidR="00AE7434" w:rsidRPr="00F23B7F" w:rsidRDefault="00AE7434" w:rsidP="003A327E">
            <w:pPr>
              <w:jc w:val="center"/>
              <w:rPr>
                <w:rFonts w:ascii="Calibri" w:hAnsi="Calibri" w:cs="Arial"/>
              </w:rPr>
            </w:pPr>
            <w:r w:rsidRPr="00F23B7F">
              <w:rPr>
                <w:rFonts w:ascii="Calibri" w:hAnsi="Calibri" w:cs="Arial"/>
                <w:sz w:val="22"/>
                <w:szCs w:val="22"/>
              </w:rPr>
              <w:t>……………………………………………</w:t>
            </w:r>
          </w:p>
          <w:p w:rsidR="00AE7434" w:rsidRPr="00F23B7F" w:rsidRDefault="00AE7434" w:rsidP="003A327E">
            <w:pPr>
              <w:jc w:val="center"/>
              <w:rPr>
                <w:rFonts w:ascii="Calibri" w:hAnsi="Calibri" w:cs="Arial"/>
              </w:rPr>
            </w:pPr>
            <w:r w:rsidRPr="00F23B7F">
              <w:rPr>
                <w:rFonts w:ascii="Calibri" w:hAnsi="Calibri" w:cs="Arial"/>
                <w:sz w:val="22"/>
                <w:szCs w:val="22"/>
              </w:rPr>
              <w:t>Ing. arch. Naděžda Goryczková,</w:t>
            </w:r>
          </w:p>
          <w:p w:rsidR="00AE7434" w:rsidRPr="00F23B7F" w:rsidRDefault="00AE7434" w:rsidP="003A327E">
            <w:pPr>
              <w:jc w:val="center"/>
              <w:rPr>
                <w:rFonts w:ascii="Calibri" w:hAnsi="Calibri" w:cs="Arial"/>
              </w:rPr>
            </w:pPr>
            <w:r w:rsidRPr="00F23B7F">
              <w:rPr>
                <w:rFonts w:ascii="Calibri" w:hAnsi="Calibri" w:cs="Arial"/>
                <w:sz w:val="22"/>
                <w:szCs w:val="22"/>
              </w:rPr>
              <w:t>generální ředitelka NPÚ</w:t>
            </w:r>
          </w:p>
          <w:p w:rsidR="00AE7434" w:rsidRPr="00F23B7F" w:rsidRDefault="00AE7434" w:rsidP="003A327E">
            <w:pPr>
              <w:jc w:val="both"/>
              <w:rPr>
                <w:rFonts w:ascii="Calibri" w:hAnsi="Calibri" w:cs="Arial"/>
              </w:rPr>
            </w:pPr>
          </w:p>
        </w:tc>
      </w:tr>
    </w:tbl>
    <w:p w:rsidR="003A39D7" w:rsidRDefault="003A39D7" w:rsidP="003A327E">
      <w:pPr>
        <w:jc w:val="both"/>
        <w:rPr>
          <w:rFonts w:ascii="Calibri" w:hAnsi="Calibri" w:cs="Arial"/>
          <w:color w:val="000000"/>
          <w:sz w:val="22"/>
          <w:szCs w:val="22"/>
        </w:rPr>
        <w:sectPr w:rsidR="003A39D7" w:rsidSect="00A21AF2">
          <w:footerReference w:type="default" r:id="rId8"/>
          <w:pgSz w:w="11906" w:h="16838"/>
          <w:pgMar w:top="1417" w:right="1417" w:bottom="1417" w:left="1417" w:header="708" w:footer="708" w:gutter="0"/>
          <w:cols w:space="708"/>
          <w:docGrid w:linePitch="360"/>
        </w:sect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267"/>
        <w:gridCol w:w="1267"/>
        <w:gridCol w:w="1595"/>
        <w:gridCol w:w="2628"/>
        <w:gridCol w:w="2473"/>
        <w:gridCol w:w="2063"/>
        <w:gridCol w:w="2126"/>
      </w:tblGrid>
      <w:tr w:rsidR="00661BEC" w:rsidRPr="00661BEC" w:rsidTr="00661BEC">
        <w:trPr>
          <w:trHeight w:val="300"/>
        </w:trPr>
        <w:tc>
          <w:tcPr>
            <w:tcW w:w="3299" w:type="dxa"/>
            <w:gridSpan w:val="2"/>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lastRenderedPageBreak/>
              <w:t>tisk propagačních předmětů 2022</w:t>
            </w:r>
          </w:p>
        </w:tc>
        <w:tc>
          <w:tcPr>
            <w:tcW w:w="1267" w:type="dxa"/>
            <w:shd w:val="clear" w:color="auto" w:fill="auto"/>
            <w:hideMark/>
          </w:tcPr>
          <w:p w:rsidR="00807D35" w:rsidRPr="00661BEC" w:rsidRDefault="00807D35" w:rsidP="00661BEC">
            <w:pPr>
              <w:jc w:val="both"/>
              <w:rPr>
                <w:rFonts w:ascii="Calibri" w:hAnsi="Calibri" w:cs="Arial"/>
                <w:b/>
                <w:bCs/>
                <w:color w:val="000000"/>
                <w:sz w:val="22"/>
                <w:szCs w:val="22"/>
              </w:rPr>
            </w:pP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p>
        </w:tc>
      </w:tr>
      <w:tr w:rsidR="00661BEC" w:rsidRPr="00661BEC" w:rsidTr="00661BEC">
        <w:trPr>
          <w:trHeight w:val="300"/>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p>
        </w:tc>
      </w:tr>
      <w:tr w:rsidR="00661BEC" w:rsidRPr="00661BEC" w:rsidTr="00661BEC">
        <w:trPr>
          <w:trHeight w:val="300"/>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p>
        </w:tc>
      </w:tr>
      <w:tr w:rsidR="00661BEC" w:rsidRPr="00661BEC" w:rsidTr="00661BEC">
        <w:trPr>
          <w:trHeight w:val="780"/>
        </w:trPr>
        <w:tc>
          <w:tcPr>
            <w:tcW w:w="2032"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akce Patrimonium pro futuro</w:t>
            </w:r>
          </w:p>
        </w:tc>
        <w:tc>
          <w:tcPr>
            <w:tcW w:w="1267"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Jednotková cena za 1 ks bez DPH</w:t>
            </w:r>
          </w:p>
        </w:tc>
        <w:tc>
          <w:tcPr>
            <w:tcW w:w="1267"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Jednotková cena za 1 ks vč. DPH</w:t>
            </w:r>
          </w:p>
        </w:tc>
        <w:tc>
          <w:tcPr>
            <w:tcW w:w="1595"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předpokládaný počet ks</w:t>
            </w:r>
          </w:p>
        </w:tc>
        <w:tc>
          <w:tcPr>
            <w:tcW w:w="2628"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specifikace</w:t>
            </w:r>
          </w:p>
        </w:tc>
        <w:tc>
          <w:tcPr>
            <w:tcW w:w="2473"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dodací adresa</w:t>
            </w:r>
          </w:p>
        </w:tc>
        <w:tc>
          <w:tcPr>
            <w:tcW w:w="2063"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Cena bez DPH</w:t>
            </w:r>
          </w:p>
        </w:tc>
        <w:tc>
          <w:tcPr>
            <w:tcW w:w="2126"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Cena včetně DPH</w:t>
            </w:r>
          </w:p>
        </w:tc>
      </w:tr>
      <w:tr w:rsidR="00661BEC" w:rsidRPr="00661BEC" w:rsidTr="00661BEC">
        <w:trPr>
          <w:trHeight w:val="2055"/>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katalog (brožura)</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49,40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59,77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400</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formát: 140 x 140 mm barevnost: vše CMYK 4/4 obálka 4 strany papír obálky 250 g matná křída (KM) + disperzní lak matný 1/1 (kvůli otěru) blok 52 stran papír bloku 130 g KM vazba V1</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Národní památkový ústav, Valdštejnské náměstí 162/3, 118 01 Praha 1</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19 760,00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23 909,60 Kč </w:t>
            </w:r>
          </w:p>
        </w:tc>
      </w:tr>
      <w:tr w:rsidR="00661BEC" w:rsidRPr="00661BEC" w:rsidTr="00661BEC">
        <w:trPr>
          <w:trHeight w:val="780"/>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pozvánky</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4,70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5,69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200</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DL papír KM 300 g CMYK 4/4</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Národní památkový ústav, Valdštejnské náměstí 162/3, 118 01 Praha 1</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940,00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1 137,40 Kč </w:t>
            </w:r>
          </w:p>
        </w:tc>
      </w:tr>
      <w:tr w:rsidR="00661BEC" w:rsidRPr="00661BEC" w:rsidTr="00661BEC">
        <w:trPr>
          <w:trHeight w:val="1545"/>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diplomy</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25,00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30,25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52</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A4 CMYK 4/0 papír TIZIANO 160 g odstín crema nebo RIVES 220 g krémový 20 základní kat (6 s rezervou Památky děkují, vše dvakrát)</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Národní památkový ústav, Valdštejnské náměstí 162/3, 118 01 Praha 1</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1 300,00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1 573,00 Kč </w:t>
            </w:r>
          </w:p>
        </w:tc>
      </w:tr>
      <w:tr w:rsidR="00661BEC" w:rsidRPr="00661BEC" w:rsidTr="00661BEC">
        <w:trPr>
          <w:trHeight w:val="1545"/>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poukazy</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23,00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27,83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52</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A5 CMYK 4/0 papír TIZIANO 160 g odstín crema nebo RIVES 220 g krémový 20 základní kat (6 s rezervou Památky děkují, vše dvakrát)</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Národní památkový ústav, Valdštejnské náměstí 162/3, 118 01 Praha 1</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1 196,00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1 447,16 Kč </w:t>
            </w:r>
          </w:p>
        </w:tc>
      </w:tr>
      <w:tr w:rsidR="00661BEC" w:rsidRPr="00661BEC" w:rsidTr="00661BEC">
        <w:trPr>
          <w:trHeight w:val="1035"/>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kartičky do obálek</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33,00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39,93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22</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A6 papír KM 300 g CMYK 4/0 kusů 11 (dalších 11 náhradních)</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Národní památkový ústav, Valdštejnské náměstí 162/3, 118 01 Praha 1</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726,00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878,46 Kč </w:t>
            </w:r>
          </w:p>
        </w:tc>
      </w:tr>
      <w:tr w:rsidR="00661BEC" w:rsidRPr="00661BEC" w:rsidTr="00661BEC">
        <w:trPr>
          <w:trHeight w:val="300"/>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w:t>
            </w:r>
          </w:p>
        </w:tc>
      </w:tr>
      <w:tr w:rsidR="00661BEC" w:rsidRPr="00661BEC" w:rsidTr="00661BEC">
        <w:trPr>
          <w:trHeight w:val="780"/>
        </w:trPr>
        <w:tc>
          <w:tcPr>
            <w:tcW w:w="2032"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Konference</w:t>
            </w:r>
          </w:p>
        </w:tc>
        <w:tc>
          <w:tcPr>
            <w:tcW w:w="1267"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Jednotková cena za 1 ks bez DPH</w:t>
            </w:r>
          </w:p>
        </w:tc>
        <w:tc>
          <w:tcPr>
            <w:tcW w:w="1267"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Jednotková cena za 1 ks vč. DPH</w:t>
            </w:r>
          </w:p>
        </w:tc>
        <w:tc>
          <w:tcPr>
            <w:tcW w:w="1595"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 xml:space="preserve"> předpokládaný počet ks</w:t>
            </w:r>
          </w:p>
        </w:tc>
        <w:tc>
          <w:tcPr>
            <w:tcW w:w="2628"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specifikace</w:t>
            </w:r>
          </w:p>
        </w:tc>
        <w:tc>
          <w:tcPr>
            <w:tcW w:w="2473"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dodací adresa</w:t>
            </w:r>
          </w:p>
        </w:tc>
        <w:tc>
          <w:tcPr>
            <w:tcW w:w="2063"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Cena bez DPH</w:t>
            </w:r>
          </w:p>
        </w:tc>
        <w:tc>
          <w:tcPr>
            <w:tcW w:w="2126"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Cena včetně DPH</w:t>
            </w:r>
          </w:p>
        </w:tc>
      </w:tr>
      <w:tr w:rsidR="00661BEC" w:rsidRPr="00661BEC" w:rsidTr="00661BEC">
        <w:trPr>
          <w:trHeight w:val="1800"/>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katalog (brožura)</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72,00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87,12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250</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formát: 160 x 160 mm barevnost: vše CMYK 4/4 obálka 4 strany papír obálka 250 g ofset blok 60 stran papír blok 120 g ofset vazba V1</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Národní památkový ústav, Valdštejnské náměstí 162/3, 118 01 Praha 1</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18 000,00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21 780,00 Kč </w:t>
            </w:r>
          </w:p>
        </w:tc>
      </w:tr>
      <w:tr w:rsidR="00661BEC" w:rsidRPr="00661BEC" w:rsidTr="00661BEC">
        <w:trPr>
          <w:trHeight w:val="780"/>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směrovky</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45,00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54,45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15</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A3 papír 150 g KM CMYK 4/0</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Národní památkový ústav, Valdštejnské náměstí 162/3, 118 01 Praha 1</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675,00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816,75 Kč </w:t>
            </w:r>
          </w:p>
        </w:tc>
      </w:tr>
      <w:tr w:rsidR="00661BEC" w:rsidRPr="00661BEC" w:rsidTr="00661BEC">
        <w:trPr>
          <w:trHeight w:val="780"/>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plakát s programem</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69,00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83,49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10</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A3 papír 150 g KM CMYK 4/0</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Národní památkový ústav, Valdštejnské náměstí 162/3, 118 01 Praha 1</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690,00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834,90 Kč </w:t>
            </w:r>
          </w:p>
        </w:tc>
      </w:tr>
      <w:tr w:rsidR="00661BEC" w:rsidRPr="00661BEC" w:rsidTr="00661BEC">
        <w:trPr>
          <w:trHeight w:val="300"/>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w:t>
            </w:r>
          </w:p>
        </w:tc>
      </w:tr>
      <w:tr w:rsidR="00661BEC" w:rsidRPr="00661BEC" w:rsidTr="00661BEC">
        <w:trPr>
          <w:trHeight w:val="780"/>
        </w:trPr>
        <w:tc>
          <w:tcPr>
            <w:tcW w:w="2032"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Ostatní</w:t>
            </w:r>
          </w:p>
        </w:tc>
        <w:tc>
          <w:tcPr>
            <w:tcW w:w="1267"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Jednotková cena za 1 ks bez DPH</w:t>
            </w:r>
          </w:p>
        </w:tc>
        <w:tc>
          <w:tcPr>
            <w:tcW w:w="1267"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Jednotková cena za 1 ks vč. DPH</w:t>
            </w:r>
          </w:p>
        </w:tc>
        <w:tc>
          <w:tcPr>
            <w:tcW w:w="1595"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 xml:space="preserve"> předpokládaný počet ks</w:t>
            </w:r>
          </w:p>
        </w:tc>
        <w:tc>
          <w:tcPr>
            <w:tcW w:w="2628"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specifikace</w:t>
            </w:r>
          </w:p>
        </w:tc>
        <w:tc>
          <w:tcPr>
            <w:tcW w:w="2473"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dodací adresa</w:t>
            </w:r>
          </w:p>
        </w:tc>
        <w:tc>
          <w:tcPr>
            <w:tcW w:w="2063"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Cena bez DPH</w:t>
            </w:r>
          </w:p>
        </w:tc>
        <w:tc>
          <w:tcPr>
            <w:tcW w:w="2126" w:type="dxa"/>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Cena včetně DPH</w:t>
            </w:r>
          </w:p>
        </w:tc>
      </w:tr>
      <w:tr w:rsidR="00661BEC" w:rsidRPr="00661BEC" w:rsidTr="00661BEC">
        <w:trPr>
          <w:trHeight w:val="1035"/>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DL leták knihy NPÚ</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2,40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2,90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3000</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Formát DL, rozložený A4, 2 x lom rozsah: 6 stran CMYK 4/4 KM 150 g </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Národní památkový ústav, Valdštejnské náměstí 162/3, 118 01 Praha 1</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7 200,00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8 712,00 Kč </w:t>
            </w:r>
          </w:p>
        </w:tc>
      </w:tr>
      <w:tr w:rsidR="00661BEC" w:rsidRPr="00661BEC" w:rsidTr="00661BEC">
        <w:trPr>
          <w:trHeight w:val="780"/>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záložky podcastle</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3,30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3,99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500</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Formát 65x190 mm CMYK  4/4 GC1 bílý Arktika 250 gr, líc - lesk/rub - mat</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Národní památkový ústav, Valdštejnské náměstí 162/3, 118 01 Praha 1</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1 650,00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1 996,50 Kč </w:t>
            </w:r>
          </w:p>
        </w:tc>
      </w:tr>
      <w:tr w:rsidR="00661BEC" w:rsidRPr="00661BEC" w:rsidTr="00661BEC">
        <w:trPr>
          <w:trHeight w:val="780"/>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záložky motiv památky</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3,30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3,99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500</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Formát výsledný 65x190 mm CMYK Oboustranný 4/4 GC1 bílý Arktika 250 gr, líc - lesk/rub - mat</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Národní památkový ústav, Valdštejnské náměstí 162/3, 118 01 Praha 1</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1 650,00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1 996,50 Kč </w:t>
            </w:r>
          </w:p>
        </w:tc>
      </w:tr>
      <w:tr w:rsidR="00661BEC" w:rsidRPr="00661BEC" w:rsidTr="00661BEC">
        <w:trPr>
          <w:trHeight w:val="5355"/>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A2 plakát Podcastle</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26,00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31,46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170</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A2 papír 150 g KM CMYK 4/0</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1. </w:t>
            </w:r>
            <w:r w:rsidRPr="00661BEC">
              <w:rPr>
                <w:rFonts w:ascii="Calibri" w:hAnsi="Calibri" w:cs="Arial"/>
                <w:b/>
                <w:bCs/>
                <w:color w:val="000000"/>
                <w:sz w:val="22"/>
                <w:szCs w:val="22"/>
              </w:rPr>
              <w:t>10 KS</w:t>
            </w:r>
            <w:r w:rsidRPr="00661BEC">
              <w:rPr>
                <w:rFonts w:ascii="Calibri" w:hAnsi="Calibri" w:cs="Arial"/>
                <w:color w:val="000000"/>
                <w:sz w:val="22"/>
                <w:szCs w:val="22"/>
              </w:rPr>
              <w:t xml:space="preserve"> Národní památkový ústav, Valdštejnské náměstí 162/3, 118 01 Praha 1</w:t>
            </w:r>
            <w:r w:rsidRPr="00661BEC">
              <w:rPr>
                <w:rFonts w:ascii="Calibri" w:hAnsi="Calibri" w:cs="Arial"/>
                <w:color w:val="000000"/>
                <w:sz w:val="22"/>
                <w:szCs w:val="22"/>
              </w:rPr>
              <w:br/>
              <w:t xml:space="preserve">2. </w:t>
            </w:r>
            <w:r w:rsidRPr="00661BEC">
              <w:rPr>
                <w:rFonts w:ascii="Calibri" w:hAnsi="Calibri" w:cs="Arial"/>
                <w:b/>
                <w:bCs/>
                <w:color w:val="000000"/>
                <w:sz w:val="22"/>
                <w:szCs w:val="22"/>
              </w:rPr>
              <w:t>40 KS</w:t>
            </w:r>
            <w:r w:rsidRPr="00661BEC">
              <w:rPr>
                <w:rFonts w:ascii="Calibri" w:hAnsi="Calibri" w:cs="Arial"/>
                <w:color w:val="000000"/>
                <w:sz w:val="22"/>
                <w:szCs w:val="22"/>
              </w:rPr>
              <w:t xml:space="preserve"> NPÚ, územní památková správa v Praze, Sabinova 373/5, 130 00 Praha 3</w:t>
            </w:r>
            <w:r w:rsidRPr="00661BEC">
              <w:rPr>
                <w:rFonts w:ascii="Calibri" w:hAnsi="Calibri" w:cs="Arial"/>
                <w:color w:val="000000"/>
                <w:sz w:val="22"/>
                <w:szCs w:val="22"/>
              </w:rPr>
              <w:br/>
              <w:t xml:space="preserve">3. </w:t>
            </w:r>
            <w:r w:rsidRPr="00661BEC">
              <w:rPr>
                <w:rFonts w:ascii="Calibri" w:hAnsi="Calibri" w:cs="Arial"/>
                <w:b/>
                <w:bCs/>
                <w:color w:val="000000"/>
                <w:sz w:val="22"/>
                <w:szCs w:val="22"/>
              </w:rPr>
              <w:t>40 KS</w:t>
            </w:r>
            <w:r w:rsidRPr="00661BEC">
              <w:rPr>
                <w:rFonts w:ascii="Calibri" w:hAnsi="Calibri" w:cs="Arial"/>
                <w:color w:val="000000"/>
                <w:sz w:val="22"/>
                <w:szCs w:val="22"/>
              </w:rPr>
              <w:t xml:space="preserve"> NPÚ, územní památková správa v Českých Budějovicích, n. Přemysla Otakara II. 34, 370 21 České Budějovice</w:t>
            </w:r>
            <w:r w:rsidRPr="00661BEC">
              <w:rPr>
                <w:rFonts w:ascii="Calibri" w:hAnsi="Calibri" w:cs="Arial"/>
                <w:color w:val="000000"/>
                <w:sz w:val="22"/>
                <w:szCs w:val="22"/>
              </w:rPr>
              <w:br/>
              <w:t xml:space="preserve">4. </w:t>
            </w:r>
            <w:r w:rsidRPr="00661BEC">
              <w:rPr>
                <w:rFonts w:ascii="Calibri" w:hAnsi="Calibri" w:cs="Arial"/>
                <w:b/>
                <w:bCs/>
                <w:color w:val="000000"/>
                <w:sz w:val="22"/>
                <w:szCs w:val="22"/>
              </w:rPr>
              <w:t>40 KS</w:t>
            </w:r>
            <w:r w:rsidRPr="00661BEC">
              <w:rPr>
                <w:rFonts w:ascii="Calibri" w:hAnsi="Calibri" w:cs="Arial"/>
                <w:color w:val="000000"/>
                <w:sz w:val="22"/>
                <w:szCs w:val="22"/>
              </w:rPr>
              <w:t xml:space="preserve"> NPÚ, územní památková správa v Kroměříži, Sněmovní nám. 1, 767 01 Kroměříž</w:t>
            </w:r>
            <w:r w:rsidRPr="00661BEC">
              <w:rPr>
                <w:rFonts w:ascii="Calibri" w:hAnsi="Calibri" w:cs="Arial"/>
                <w:color w:val="000000"/>
                <w:sz w:val="22"/>
                <w:szCs w:val="22"/>
              </w:rPr>
              <w:br/>
              <w:t xml:space="preserve">5. </w:t>
            </w:r>
            <w:r w:rsidRPr="00661BEC">
              <w:rPr>
                <w:rFonts w:ascii="Calibri" w:hAnsi="Calibri" w:cs="Arial"/>
                <w:b/>
                <w:bCs/>
                <w:color w:val="000000"/>
                <w:sz w:val="22"/>
                <w:szCs w:val="22"/>
              </w:rPr>
              <w:t>40 KS</w:t>
            </w:r>
            <w:r w:rsidRPr="00661BEC">
              <w:rPr>
                <w:rFonts w:ascii="Calibri" w:hAnsi="Calibri" w:cs="Arial"/>
                <w:color w:val="000000"/>
                <w:sz w:val="22"/>
                <w:szCs w:val="22"/>
              </w:rPr>
              <w:t xml:space="preserve"> NPÚ, územní památková správa na Sychrově, zámek Sychrov čp. 3, 463 44 Sychrov</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4 420,00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5 348,20 Kč </w:t>
            </w:r>
          </w:p>
        </w:tc>
      </w:tr>
      <w:tr w:rsidR="00661BEC" w:rsidRPr="00661BEC" w:rsidTr="00661BEC">
        <w:trPr>
          <w:trHeight w:val="5355"/>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A3 plakát Podcastle</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20,00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24,20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50</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A3 papír 150 g KM CMYK 4/0</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1. </w:t>
            </w:r>
            <w:r w:rsidRPr="00661BEC">
              <w:rPr>
                <w:rFonts w:ascii="Calibri" w:hAnsi="Calibri" w:cs="Arial"/>
                <w:b/>
                <w:bCs/>
                <w:color w:val="000000"/>
                <w:sz w:val="22"/>
                <w:szCs w:val="22"/>
              </w:rPr>
              <w:t>10 KS</w:t>
            </w:r>
            <w:r w:rsidRPr="00661BEC">
              <w:rPr>
                <w:rFonts w:ascii="Calibri" w:hAnsi="Calibri" w:cs="Arial"/>
                <w:color w:val="000000"/>
                <w:sz w:val="22"/>
                <w:szCs w:val="22"/>
              </w:rPr>
              <w:t xml:space="preserve"> Národní památkový ústav, Valdštejnské náměstí 162/3, 118 01 Praha 1</w:t>
            </w:r>
            <w:r w:rsidRPr="00661BEC">
              <w:rPr>
                <w:rFonts w:ascii="Calibri" w:hAnsi="Calibri" w:cs="Arial"/>
                <w:color w:val="000000"/>
                <w:sz w:val="22"/>
                <w:szCs w:val="22"/>
              </w:rPr>
              <w:br/>
              <w:t xml:space="preserve">2. </w:t>
            </w:r>
            <w:r w:rsidRPr="00661BEC">
              <w:rPr>
                <w:rFonts w:ascii="Calibri" w:hAnsi="Calibri" w:cs="Arial"/>
                <w:b/>
                <w:bCs/>
                <w:color w:val="000000"/>
                <w:sz w:val="22"/>
                <w:szCs w:val="22"/>
              </w:rPr>
              <w:t>10 KS</w:t>
            </w:r>
            <w:r w:rsidRPr="00661BEC">
              <w:rPr>
                <w:rFonts w:ascii="Calibri" w:hAnsi="Calibri" w:cs="Arial"/>
                <w:color w:val="000000"/>
                <w:sz w:val="22"/>
                <w:szCs w:val="22"/>
              </w:rPr>
              <w:t xml:space="preserve"> NPÚ, územní památková správa v Praze, Sabinova 373/5, 130 00 Praha 3</w:t>
            </w:r>
            <w:r w:rsidRPr="00661BEC">
              <w:rPr>
                <w:rFonts w:ascii="Calibri" w:hAnsi="Calibri" w:cs="Arial"/>
                <w:color w:val="000000"/>
                <w:sz w:val="22"/>
                <w:szCs w:val="22"/>
              </w:rPr>
              <w:br/>
              <w:t xml:space="preserve">3. </w:t>
            </w:r>
            <w:r w:rsidRPr="00661BEC">
              <w:rPr>
                <w:rFonts w:ascii="Calibri" w:hAnsi="Calibri" w:cs="Arial"/>
                <w:b/>
                <w:bCs/>
                <w:color w:val="000000"/>
                <w:sz w:val="22"/>
                <w:szCs w:val="22"/>
              </w:rPr>
              <w:t>10 KS</w:t>
            </w:r>
            <w:r w:rsidRPr="00661BEC">
              <w:rPr>
                <w:rFonts w:ascii="Calibri" w:hAnsi="Calibri" w:cs="Arial"/>
                <w:color w:val="000000"/>
                <w:sz w:val="22"/>
                <w:szCs w:val="22"/>
              </w:rPr>
              <w:t xml:space="preserve"> NPÚ, územní památková správa v Českých Budějovicích, n. Přemysla Otakara II. 34, 370 21 České Budějovice</w:t>
            </w:r>
            <w:r w:rsidRPr="00661BEC">
              <w:rPr>
                <w:rFonts w:ascii="Calibri" w:hAnsi="Calibri" w:cs="Arial"/>
                <w:color w:val="000000"/>
                <w:sz w:val="22"/>
                <w:szCs w:val="22"/>
              </w:rPr>
              <w:br/>
              <w:t xml:space="preserve">4. </w:t>
            </w:r>
            <w:r w:rsidRPr="00661BEC">
              <w:rPr>
                <w:rFonts w:ascii="Calibri" w:hAnsi="Calibri" w:cs="Arial"/>
                <w:b/>
                <w:bCs/>
                <w:color w:val="000000"/>
                <w:sz w:val="22"/>
                <w:szCs w:val="22"/>
              </w:rPr>
              <w:t>10 KS</w:t>
            </w:r>
            <w:r w:rsidRPr="00661BEC">
              <w:rPr>
                <w:rFonts w:ascii="Calibri" w:hAnsi="Calibri" w:cs="Arial"/>
                <w:color w:val="000000"/>
                <w:sz w:val="22"/>
                <w:szCs w:val="22"/>
              </w:rPr>
              <w:t xml:space="preserve"> NPÚ, územní památková správa v Kroměříži, Sněmovní nám. 1, 767 01 Kroměříž</w:t>
            </w:r>
            <w:r w:rsidRPr="00661BEC">
              <w:rPr>
                <w:rFonts w:ascii="Calibri" w:hAnsi="Calibri" w:cs="Arial"/>
                <w:color w:val="000000"/>
                <w:sz w:val="22"/>
                <w:szCs w:val="22"/>
              </w:rPr>
              <w:br/>
              <w:t xml:space="preserve">5. </w:t>
            </w:r>
            <w:r w:rsidRPr="00661BEC">
              <w:rPr>
                <w:rFonts w:ascii="Calibri" w:hAnsi="Calibri" w:cs="Arial"/>
                <w:b/>
                <w:bCs/>
                <w:color w:val="000000"/>
                <w:sz w:val="22"/>
                <w:szCs w:val="22"/>
              </w:rPr>
              <w:t>10 KS</w:t>
            </w:r>
            <w:r w:rsidRPr="00661BEC">
              <w:rPr>
                <w:rFonts w:ascii="Calibri" w:hAnsi="Calibri" w:cs="Arial"/>
                <w:color w:val="000000"/>
                <w:sz w:val="22"/>
                <w:szCs w:val="22"/>
              </w:rPr>
              <w:t xml:space="preserve"> NPÚ, územní památková správa na Sychrově, zámek Sychrov čp. 3, 463 44 Sychrov</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1 000,00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1 210,00 Kč </w:t>
            </w:r>
          </w:p>
        </w:tc>
      </w:tr>
      <w:tr w:rsidR="00661BEC" w:rsidRPr="00661BEC" w:rsidTr="00661BEC">
        <w:trPr>
          <w:trHeight w:val="5355"/>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A2 plakát merch</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40,00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48,40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90</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A2 papír 150 g KM CMYK 4/0</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1. </w:t>
            </w:r>
            <w:r w:rsidRPr="00661BEC">
              <w:rPr>
                <w:rFonts w:ascii="Calibri" w:hAnsi="Calibri" w:cs="Arial"/>
                <w:b/>
                <w:bCs/>
                <w:color w:val="000000"/>
                <w:sz w:val="22"/>
                <w:szCs w:val="22"/>
              </w:rPr>
              <w:t>10 KS</w:t>
            </w:r>
            <w:r w:rsidRPr="00661BEC">
              <w:rPr>
                <w:rFonts w:ascii="Calibri" w:hAnsi="Calibri" w:cs="Arial"/>
                <w:color w:val="000000"/>
                <w:sz w:val="22"/>
                <w:szCs w:val="22"/>
              </w:rPr>
              <w:t xml:space="preserve"> Národní památkový ústav, Valdštejnské náměstí 162/3, 118 01 Praha 1</w:t>
            </w:r>
            <w:r w:rsidRPr="00661BEC">
              <w:rPr>
                <w:rFonts w:ascii="Calibri" w:hAnsi="Calibri" w:cs="Arial"/>
                <w:color w:val="000000"/>
                <w:sz w:val="22"/>
                <w:szCs w:val="22"/>
              </w:rPr>
              <w:br/>
              <w:t xml:space="preserve">2. </w:t>
            </w:r>
            <w:r w:rsidRPr="00661BEC">
              <w:rPr>
                <w:rFonts w:ascii="Calibri" w:hAnsi="Calibri" w:cs="Arial"/>
                <w:b/>
                <w:bCs/>
                <w:color w:val="000000"/>
                <w:sz w:val="22"/>
                <w:szCs w:val="22"/>
              </w:rPr>
              <w:t>20 KS</w:t>
            </w:r>
            <w:r w:rsidRPr="00661BEC">
              <w:rPr>
                <w:rFonts w:ascii="Calibri" w:hAnsi="Calibri" w:cs="Arial"/>
                <w:color w:val="000000"/>
                <w:sz w:val="22"/>
                <w:szCs w:val="22"/>
              </w:rPr>
              <w:t xml:space="preserve"> NPÚ, územní památková správa v Praze, Sabinova 373/5, 130 00 Praha 3</w:t>
            </w:r>
            <w:r w:rsidRPr="00661BEC">
              <w:rPr>
                <w:rFonts w:ascii="Calibri" w:hAnsi="Calibri" w:cs="Arial"/>
                <w:color w:val="000000"/>
                <w:sz w:val="22"/>
                <w:szCs w:val="22"/>
              </w:rPr>
              <w:br/>
              <w:t xml:space="preserve">3. </w:t>
            </w:r>
            <w:r w:rsidRPr="00661BEC">
              <w:rPr>
                <w:rFonts w:ascii="Calibri" w:hAnsi="Calibri" w:cs="Arial"/>
                <w:b/>
                <w:bCs/>
                <w:color w:val="000000"/>
                <w:sz w:val="22"/>
                <w:szCs w:val="22"/>
              </w:rPr>
              <w:t>20 KS</w:t>
            </w:r>
            <w:r w:rsidRPr="00661BEC">
              <w:rPr>
                <w:rFonts w:ascii="Calibri" w:hAnsi="Calibri" w:cs="Arial"/>
                <w:color w:val="000000"/>
                <w:sz w:val="22"/>
                <w:szCs w:val="22"/>
              </w:rPr>
              <w:t xml:space="preserve"> NPÚ, územní památková správa v Českých Budějovicích, n. Přemysla Otakara II. 34, 370 21 České Budějovice</w:t>
            </w:r>
            <w:r w:rsidRPr="00661BEC">
              <w:rPr>
                <w:rFonts w:ascii="Calibri" w:hAnsi="Calibri" w:cs="Arial"/>
                <w:color w:val="000000"/>
                <w:sz w:val="22"/>
                <w:szCs w:val="22"/>
              </w:rPr>
              <w:br/>
              <w:t xml:space="preserve">4. </w:t>
            </w:r>
            <w:r w:rsidRPr="00661BEC">
              <w:rPr>
                <w:rFonts w:ascii="Calibri" w:hAnsi="Calibri" w:cs="Arial"/>
                <w:b/>
                <w:bCs/>
                <w:color w:val="000000"/>
                <w:sz w:val="22"/>
                <w:szCs w:val="22"/>
              </w:rPr>
              <w:t>20 KS</w:t>
            </w:r>
            <w:r w:rsidRPr="00661BEC">
              <w:rPr>
                <w:rFonts w:ascii="Calibri" w:hAnsi="Calibri" w:cs="Arial"/>
                <w:color w:val="000000"/>
                <w:sz w:val="22"/>
                <w:szCs w:val="22"/>
              </w:rPr>
              <w:t xml:space="preserve"> NPÚ, územní památková správa v Kroměříži, Sněmovní nám. 1, 767 01 Kroměříž</w:t>
            </w:r>
            <w:r w:rsidRPr="00661BEC">
              <w:rPr>
                <w:rFonts w:ascii="Calibri" w:hAnsi="Calibri" w:cs="Arial"/>
                <w:color w:val="000000"/>
                <w:sz w:val="22"/>
                <w:szCs w:val="22"/>
              </w:rPr>
              <w:br/>
              <w:t xml:space="preserve">5. </w:t>
            </w:r>
            <w:r w:rsidRPr="00661BEC">
              <w:rPr>
                <w:rFonts w:ascii="Calibri" w:hAnsi="Calibri" w:cs="Arial"/>
                <w:b/>
                <w:bCs/>
                <w:color w:val="000000"/>
                <w:sz w:val="22"/>
                <w:szCs w:val="22"/>
              </w:rPr>
              <w:t>20 KS</w:t>
            </w:r>
            <w:r w:rsidRPr="00661BEC">
              <w:rPr>
                <w:rFonts w:ascii="Calibri" w:hAnsi="Calibri" w:cs="Arial"/>
                <w:color w:val="000000"/>
                <w:sz w:val="22"/>
                <w:szCs w:val="22"/>
              </w:rPr>
              <w:t xml:space="preserve"> NPÚ, územní památková správa na Sychrově, zámek Sychrov čp. 3, 463 44 Sychrov</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3 600,00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4 356,00 Kč </w:t>
            </w:r>
          </w:p>
        </w:tc>
      </w:tr>
      <w:tr w:rsidR="00661BEC" w:rsidRPr="00661BEC" w:rsidTr="00661BEC">
        <w:trPr>
          <w:trHeight w:val="5355"/>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A3 plakát merch</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20,00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24,20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50</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A3 papír 150 g KM CMYK 4/0</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1. </w:t>
            </w:r>
            <w:r w:rsidRPr="00661BEC">
              <w:rPr>
                <w:rFonts w:ascii="Calibri" w:hAnsi="Calibri" w:cs="Arial"/>
                <w:b/>
                <w:bCs/>
                <w:color w:val="000000"/>
                <w:sz w:val="22"/>
                <w:szCs w:val="22"/>
              </w:rPr>
              <w:t>10 KS</w:t>
            </w:r>
            <w:r w:rsidRPr="00661BEC">
              <w:rPr>
                <w:rFonts w:ascii="Calibri" w:hAnsi="Calibri" w:cs="Arial"/>
                <w:color w:val="000000"/>
                <w:sz w:val="22"/>
                <w:szCs w:val="22"/>
              </w:rPr>
              <w:t xml:space="preserve"> Národní památkový ústav, Valdštejnské náměstí 162/3, 118 01 Praha 1</w:t>
            </w:r>
            <w:r w:rsidRPr="00661BEC">
              <w:rPr>
                <w:rFonts w:ascii="Calibri" w:hAnsi="Calibri" w:cs="Arial"/>
                <w:color w:val="000000"/>
                <w:sz w:val="22"/>
                <w:szCs w:val="22"/>
              </w:rPr>
              <w:br/>
              <w:t xml:space="preserve">2. </w:t>
            </w:r>
            <w:r w:rsidRPr="00661BEC">
              <w:rPr>
                <w:rFonts w:ascii="Calibri" w:hAnsi="Calibri" w:cs="Arial"/>
                <w:b/>
                <w:bCs/>
                <w:color w:val="000000"/>
                <w:sz w:val="22"/>
                <w:szCs w:val="22"/>
              </w:rPr>
              <w:t>10 KS</w:t>
            </w:r>
            <w:r w:rsidRPr="00661BEC">
              <w:rPr>
                <w:rFonts w:ascii="Calibri" w:hAnsi="Calibri" w:cs="Arial"/>
                <w:color w:val="000000"/>
                <w:sz w:val="22"/>
                <w:szCs w:val="22"/>
              </w:rPr>
              <w:t xml:space="preserve"> NPÚ, územní památková správa v Praze, Sabinova 373/5, 130 00 Praha 3</w:t>
            </w:r>
            <w:r w:rsidRPr="00661BEC">
              <w:rPr>
                <w:rFonts w:ascii="Calibri" w:hAnsi="Calibri" w:cs="Arial"/>
                <w:color w:val="000000"/>
                <w:sz w:val="22"/>
                <w:szCs w:val="22"/>
              </w:rPr>
              <w:br/>
              <w:t xml:space="preserve">3. </w:t>
            </w:r>
            <w:r w:rsidRPr="00661BEC">
              <w:rPr>
                <w:rFonts w:ascii="Calibri" w:hAnsi="Calibri" w:cs="Arial"/>
                <w:b/>
                <w:bCs/>
                <w:color w:val="000000"/>
                <w:sz w:val="22"/>
                <w:szCs w:val="22"/>
              </w:rPr>
              <w:t>10 KS</w:t>
            </w:r>
            <w:r w:rsidRPr="00661BEC">
              <w:rPr>
                <w:rFonts w:ascii="Calibri" w:hAnsi="Calibri" w:cs="Arial"/>
                <w:color w:val="000000"/>
                <w:sz w:val="22"/>
                <w:szCs w:val="22"/>
              </w:rPr>
              <w:t xml:space="preserve"> NPÚ, územní památková správa v Českých Budějovicích, n. Přemysla Otakara II. 34, 370 21 České Budějovice</w:t>
            </w:r>
            <w:r w:rsidRPr="00661BEC">
              <w:rPr>
                <w:rFonts w:ascii="Calibri" w:hAnsi="Calibri" w:cs="Arial"/>
                <w:color w:val="000000"/>
                <w:sz w:val="22"/>
                <w:szCs w:val="22"/>
              </w:rPr>
              <w:br/>
              <w:t xml:space="preserve">4. </w:t>
            </w:r>
            <w:r w:rsidRPr="00661BEC">
              <w:rPr>
                <w:rFonts w:ascii="Calibri" w:hAnsi="Calibri" w:cs="Arial"/>
                <w:b/>
                <w:bCs/>
                <w:color w:val="000000"/>
                <w:sz w:val="22"/>
                <w:szCs w:val="22"/>
              </w:rPr>
              <w:t>10 KS</w:t>
            </w:r>
            <w:r w:rsidRPr="00661BEC">
              <w:rPr>
                <w:rFonts w:ascii="Calibri" w:hAnsi="Calibri" w:cs="Arial"/>
                <w:color w:val="000000"/>
                <w:sz w:val="22"/>
                <w:szCs w:val="22"/>
              </w:rPr>
              <w:t xml:space="preserve"> NPÚ, územní památková správa v Kroměříži, Sněmovní nám. 1, 767 01 Kroměříž</w:t>
            </w:r>
            <w:r w:rsidRPr="00661BEC">
              <w:rPr>
                <w:rFonts w:ascii="Calibri" w:hAnsi="Calibri" w:cs="Arial"/>
                <w:color w:val="000000"/>
                <w:sz w:val="22"/>
                <w:szCs w:val="22"/>
              </w:rPr>
              <w:br/>
              <w:t>5.</w:t>
            </w:r>
            <w:r w:rsidRPr="00661BEC">
              <w:rPr>
                <w:rFonts w:ascii="Calibri" w:hAnsi="Calibri" w:cs="Arial"/>
                <w:b/>
                <w:bCs/>
                <w:color w:val="000000"/>
                <w:sz w:val="22"/>
                <w:szCs w:val="22"/>
              </w:rPr>
              <w:t xml:space="preserve"> 10 KS</w:t>
            </w:r>
            <w:r w:rsidRPr="00661BEC">
              <w:rPr>
                <w:rFonts w:ascii="Calibri" w:hAnsi="Calibri" w:cs="Arial"/>
                <w:color w:val="000000"/>
                <w:sz w:val="22"/>
                <w:szCs w:val="22"/>
              </w:rPr>
              <w:t xml:space="preserve"> NPÚ, územní památková správa na Sychrově, zámek Sychrov čp. 3, 463 44 Sychrov</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1 000,00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1 210,00 Kč </w:t>
            </w:r>
          </w:p>
        </w:tc>
      </w:tr>
      <w:tr w:rsidR="00661BEC" w:rsidRPr="00661BEC" w:rsidTr="00661BEC">
        <w:trPr>
          <w:trHeight w:val="1290"/>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kulaté samolepky větší</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17,00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20,57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200</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Pozn. 4800 ks odpovídá 200 archů kulaté samolepky permanentní, matné průměr jedné 45 mm v počtu 24 ks na archu (4 x 6) </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Národní památkový ústav, Valdštejnské náměstí 162/3, 118 01 Praha 1</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3 400,00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4 114,00 Kč </w:t>
            </w:r>
          </w:p>
        </w:tc>
      </w:tr>
      <w:tr w:rsidR="00661BEC" w:rsidRPr="00661BEC" w:rsidTr="00661BEC">
        <w:trPr>
          <w:trHeight w:val="2055"/>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brožura Gř Vltava</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33,30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40,29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300</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formát: 160 x 160 mm barevnost: vše CMYK 4/4 obálka 4 strany papír obálka 250 g matná křída (KM) + disperzní lak matný 1/1 (kvůli otěru) blok 10 stran papír blok 130 g KM vazba V1</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Národní památkový ústav, Valdštejnské náměstí 162/3, 118 01 Praha 1</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9 990,00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12 087,90 Kč </w:t>
            </w:r>
          </w:p>
        </w:tc>
      </w:tr>
      <w:tr w:rsidR="00661BEC" w:rsidRPr="00661BEC" w:rsidTr="00661BEC">
        <w:trPr>
          <w:trHeight w:val="1545"/>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blok linkovaný (jeden motiv na obálce)</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44,50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53,85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500</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formát A5 papír obálka přední i zadní 300 g Color Style Recycling černý, tisk 1/0  bílou barvou blok 50 listů, tisk CMYK 1/1 papír blok 120 g recyklovaný papír vazba kroužková černá na delší straně</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Národní památkový ústav, Valdštejnské náměstí 162/3, 118 01 Praha 1</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22 250,00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26 922,50 Kč </w:t>
            </w:r>
          </w:p>
        </w:tc>
      </w:tr>
      <w:tr w:rsidR="00661BEC" w:rsidRPr="00661BEC" w:rsidTr="00661BEC">
        <w:trPr>
          <w:trHeight w:val="1800"/>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blok bez linek (druhý motiv na obálce)</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37,00 Kč </w:t>
            </w: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44,77 Kč </w:t>
            </w: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500</w:t>
            </w: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formát A5 papír obálka přední i zadní 300 g Color Style Recycling tmavě modrý/petrolejový, případně sytě vínový, tisk 1/0  bílou barvou blok 50 listů, prázdné stránky papír blok 120 g recyklovaný papír vazba kroužková černá na delší straně</w:t>
            </w: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Národní památkový ústav, Valdštejnské náměstí 162/3, 118 01 Praha 1</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18 500,00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22 385,00 Kč </w:t>
            </w:r>
          </w:p>
        </w:tc>
      </w:tr>
      <w:tr w:rsidR="00661BEC" w:rsidRPr="00661BEC" w:rsidTr="00661BEC">
        <w:trPr>
          <w:trHeight w:val="315"/>
        </w:trPr>
        <w:tc>
          <w:tcPr>
            <w:tcW w:w="2032" w:type="dxa"/>
            <w:shd w:val="clear" w:color="auto" w:fill="auto"/>
            <w:hideMark/>
          </w:tcPr>
          <w:p w:rsidR="00807D35" w:rsidRPr="00661BEC" w:rsidRDefault="00807D35" w:rsidP="00661BEC">
            <w:pPr>
              <w:jc w:val="both"/>
              <w:rPr>
                <w:rFonts w:ascii="Calibri" w:hAnsi="Calibri" w:cs="Arial"/>
                <w:color w:val="000000"/>
                <w:sz w:val="22"/>
                <w:szCs w:val="22"/>
              </w:rPr>
            </w:pP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p>
        </w:tc>
        <w:tc>
          <w:tcPr>
            <w:tcW w:w="1267" w:type="dxa"/>
            <w:shd w:val="clear" w:color="auto" w:fill="auto"/>
            <w:hideMark/>
          </w:tcPr>
          <w:p w:rsidR="00807D35" w:rsidRPr="00661BEC" w:rsidRDefault="00807D35" w:rsidP="00661BEC">
            <w:pPr>
              <w:jc w:val="both"/>
              <w:rPr>
                <w:rFonts w:ascii="Calibri" w:hAnsi="Calibri" w:cs="Arial"/>
                <w:color w:val="000000"/>
                <w:sz w:val="22"/>
                <w:szCs w:val="22"/>
              </w:rPr>
            </w:pPr>
          </w:p>
        </w:tc>
        <w:tc>
          <w:tcPr>
            <w:tcW w:w="1595" w:type="dxa"/>
            <w:shd w:val="clear" w:color="auto" w:fill="auto"/>
            <w:hideMark/>
          </w:tcPr>
          <w:p w:rsidR="00807D35" w:rsidRPr="00661BEC" w:rsidRDefault="00807D35" w:rsidP="00661BEC">
            <w:pPr>
              <w:jc w:val="both"/>
              <w:rPr>
                <w:rFonts w:ascii="Calibri" w:hAnsi="Calibri" w:cs="Arial"/>
                <w:color w:val="000000"/>
                <w:sz w:val="22"/>
                <w:szCs w:val="22"/>
              </w:rPr>
            </w:pPr>
          </w:p>
        </w:tc>
        <w:tc>
          <w:tcPr>
            <w:tcW w:w="2628" w:type="dxa"/>
            <w:shd w:val="clear" w:color="auto" w:fill="auto"/>
            <w:hideMark/>
          </w:tcPr>
          <w:p w:rsidR="00807D35" w:rsidRPr="00661BEC" w:rsidRDefault="00807D35" w:rsidP="00661BEC">
            <w:pPr>
              <w:jc w:val="both"/>
              <w:rPr>
                <w:rFonts w:ascii="Calibri" w:hAnsi="Calibri" w:cs="Arial"/>
                <w:color w:val="000000"/>
                <w:sz w:val="22"/>
                <w:szCs w:val="22"/>
              </w:rPr>
            </w:pPr>
          </w:p>
        </w:tc>
        <w:tc>
          <w:tcPr>
            <w:tcW w:w="2473" w:type="dxa"/>
            <w:shd w:val="clear" w:color="auto" w:fill="auto"/>
            <w:hideMark/>
          </w:tcPr>
          <w:p w:rsidR="00807D35" w:rsidRPr="00661BEC" w:rsidRDefault="00807D35" w:rsidP="00661BEC">
            <w:pPr>
              <w:jc w:val="both"/>
              <w:rPr>
                <w:rFonts w:ascii="Calibri" w:hAnsi="Calibri" w:cs="Arial"/>
                <w:color w:val="000000"/>
                <w:sz w:val="22"/>
                <w:szCs w:val="22"/>
              </w:rPr>
            </w:pP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p>
        </w:tc>
      </w:tr>
      <w:tr w:rsidR="00661BEC" w:rsidRPr="00661BEC" w:rsidTr="00661BEC">
        <w:trPr>
          <w:trHeight w:val="315"/>
        </w:trPr>
        <w:tc>
          <w:tcPr>
            <w:tcW w:w="11262" w:type="dxa"/>
            <w:gridSpan w:val="6"/>
            <w:shd w:val="clear" w:color="auto" w:fill="auto"/>
            <w:hideMark/>
          </w:tcPr>
          <w:p w:rsidR="00807D35" w:rsidRPr="00661BEC" w:rsidRDefault="00807D35" w:rsidP="00661BEC">
            <w:pPr>
              <w:jc w:val="both"/>
              <w:rPr>
                <w:rFonts w:ascii="Calibri" w:hAnsi="Calibri" w:cs="Arial"/>
                <w:b/>
                <w:bCs/>
                <w:color w:val="000000"/>
                <w:sz w:val="22"/>
                <w:szCs w:val="22"/>
              </w:rPr>
            </w:pPr>
            <w:r w:rsidRPr="00661BEC">
              <w:rPr>
                <w:rFonts w:ascii="Calibri" w:hAnsi="Calibri" w:cs="Arial"/>
                <w:b/>
                <w:bCs/>
                <w:color w:val="000000"/>
                <w:sz w:val="22"/>
                <w:szCs w:val="22"/>
              </w:rPr>
              <w:t>CENA CELKEM (cena pro účely hodnocení)</w:t>
            </w:r>
          </w:p>
        </w:tc>
        <w:tc>
          <w:tcPr>
            <w:tcW w:w="2063"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117 947,00 Kč </w:t>
            </w:r>
          </w:p>
        </w:tc>
        <w:tc>
          <w:tcPr>
            <w:tcW w:w="2126" w:type="dxa"/>
            <w:shd w:val="clear" w:color="auto" w:fill="auto"/>
            <w:hideMark/>
          </w:tcPr>
          <w:p w:rsidR="00807D35" w:rsidRPr="00661BEC" w:rsidRDefault="00807D35" w:rsidP="00661BEC">
            <w:pPr>
              <w:jc w:val="both"/>
              <w:rPr>
                <w:rFonts w:ascii="Calibri" w:hAnsi="Calibri" w:cs="Arial"/>
                <w:color w:val="000000"/>
                <w:sz w:val="22"/>
                <w:szCs w:val="22"/>
              </w:rPr>
            </w:pPr>
            <w:r w:rsidRPr="00661BEC">
              <w:rPr>
                <w:rFonts w:ascii="Calibri" w:hAnsi="Calibri" w:cs="Arial"/>
                <w:color w:val="000000"/>
                <w:sz w:val="22"/>
                <w:szCs w:val="22"/>
              </w:rPr>
              <w:t xml:space="preserve">               142 715,87 Kč </w:t>
            </w:r>
          </w:p>
        </w:tc>
      </w:tr>
    </w:tbl>
    <w:p w:rsidR="00AE7434" w:rsidRDefault="00AE7434" w:rsidP="003A327E">
      <w:pPr>
        <w:jc w:val="both"/>
        <w:rPr>
          <w:rFonts w:ascii="Calibri" w:hAnsi="Calibri" w:cs="Arial"/>
          <w:color w:val="000000"/>
          <w:sz w:val="22"/>
          <w:szCs w:val="22"/>
        </w:rPr>
      </w:pPr>
    </w:p>
    <w:p w:rsidR="00807D35" w:rsidRDefault="00807D35" w:rsidP="003A327E">
      <w:pPr>
        <w:jc w:val="both"/>
        <w:rPr>
          <w:rFonts w:ascii="Calibri" w:hAnsi="Calibri" w:cs="Arial"/>
          <w:color w:val="000000"/>
          <w:sz w:val="22"/>
          <w:szCs w:val="22"/>
        </w:rPr>
        <w:sectPr w:rsidR="00807D35" w:rsidSect="003A39D7">
          <w:pgSz w:w="16838" w:h="11906" w:orient="landscape"/>
          <w:pgMar w:top="1417" w:right="1417" w:bottom="1417" w:left="1417" w:header="708" w:footer="708" w:gutter="0"/>
          <w:cols w:space="708"/>
          <w:docGrid w:linePitch="360"/>
        </w:sectPr>
      </w:pPr>
    </w:p>
    <w:p w:rsidR="00807D35" w:rsidRPr="00F23B7F" w:rsidRDefault="00807D35" w:rsidP="003A327E">
      <w:pPr>
        <w:jc w:val="both"/>
        <w:rPr>
          <w:rFonts w:ascii="Calibri" w:hAnsi="Calibri" w:cs="Arial"/>
          <w:color w:val="000000"/>
          <w:sz w:val="22"/>
          <w:szCs w:val="22"/>
        </w:rPr>
      </w:pPr>
    </w:p>
    <w:p w:rsidR="003A39D7" w:rsidRDefault="003A39D7">
      <w:bookmarkStart w:id="0" w:name="_GoBack"/>
      <w:bookmarkEnd w:id="0"/>
    </w:p>
    <w:p w:rsidR="00AE7434" w:rsidRDefault="00AE7434">
      <w:pPr>
        <w:rPr>
          <w:rFonts w:ascii="Calibri" w:hAnsi="Calibri" w:cs="Calibri"/>
          <w:sz w:val="22"/>
          <w:szCs w:val="22"/>
        </w:rPr>
      </w:pPr>
      <w:r w:rsidRPr="0063155C">
        <w:rPr>
          <w:rFonts w:ascii="Calibri" w:hAnsi="Calibri" w:cs="Calibri"/>
          <w:sz w:val="22"/>
          <w:szCs w:val="22"/>
        </w:rPr>
        <w:t>Příloha č. 2 Vzor výzvy k</w:t>
      </w:r>
      <w:r>
        <w:rPr>
          <w:rFonts w:ascii="Calibri" w:hAnsi="Calibri" w:cs="Calibri"/>
          <w:sz w:val="22"/>
          <w:szCs w:val="22"/>
        </w:rPr>
        <w:t> </w:t>
      </w:r>
      <w:r w:rsidRPr="0063155C">
        <w:rPr>
          <w:rFonts w:ascii="Calibri" w:hAnsi="Calibri" w:cs="Calibri"/>
          <w:sz w:val="22"/>
          <w:szCs w:val="22"/>
        </w:rPr>
        <w:t>plnění</w:t>
      </w:r>
    </w:p>
    <w:p w:rsidR="00AE7434" w:rsidRDefault="00AE7434">
      <w:pPr>
        <w:rPr>
          <w:rFonts w:ascii="Calibri" w:hAnsi="Calibri" w:cs="Calibri"/>
          <w:sz w:val="22"/>
          <w:szCs w:val="22"/>
        </w:rPr>
      </w:pPr>
    </w:p>
    <w:p w:rsidR="00AE7434" w:rsidRPr="005A143F" w:rsidRDefault="00AE7434" w:rsidP="00F049D1">
      <w:pPr>
        <w:contextualSpacing/>
        <w:rPr>
          <w:rFonts w:ascii="Calibri" w:hAnsi="Calibri"/>
          <w:b/>
          <w:sz w:val="18"/>
          <w:szCs w:val="18"/>
        </w:rPr>
      </w:pPr>
      <w:r w:rsidRPr="005A143F">
        <w:rPr>
          <w:rFonts w:ascii="Calibri" w:hAnsi="Calibri"/>
          <w:b/>
          <w:sz w:val="18"/>
          <w:szCs w:val="18"/>
        </w:rPr>
        <w:t>Národní památkový ústav</w:t>
      </w:r>
      <w:r w:rsidRPr="005A143F">
        <w:rPr>
          <w:rFonts w:ascii="Calibri" w:hAnsi="Calibri"/>
          <w:sz w:val="18"/>
          <w:szCs w:val="18"/>
        </w:rPr>
        <w:t>, státní příspěvková organizace</w:t>
      </w:r>
    </w:p>
    <w:p w:rsidR="00AE7434" w:rsidRPr="005A143F" w:rsidRDefault="00AE7434" w:rsidP="00F049D1">
      <w:pPr>
        <w:ind w:left="426" w:hanging="426"/>
        <w:contextualSpacing/>
        <w:jc w:val="both"/>
        <w:rPr>
          <w:rFonts w:ascii="Calibri" w:hAnsi="Calibri" w:cs="Arial"/>
          <w:sz w:val="18"/>
          <w:szCs w:val="18"/>
        </w:rPr>
      </w:pPr>
      <w:r w:rsidRPr="005A143F">
        <w:rPr>
          <w:rFonts w:ascii="Calibri" w:hAnsi="Calibri"/>
          <w:sz w:val="18"/>
          <w:szCs w:val="18"/>
        </w:rPr>
        <w:t xml:space="preserve">se sídlem: </w:t>
      </w:r>
      <w:r w:rsidRPr="005A143F">
        <w:rPr>
          <w:rFonts w:ascii="Calibri" w:hAnsi="Calibri" w:cs="Arial"/>
          <w:sz w:val="18"/>
          <w:szCs w:val="18"/>
        </w:rPr>
        <w:t>Valdštejnské náměstí 162/3, Praha 1, 11801</w:t>
      </w:r>
    </w:p>
    <w:p w:rsidR="00AE7434" w:rsidRPr="005A143F" w:rsidRDefault="00AE7434" w:rsidP="00F049D1">
      <w:pPr>
        <w:ind w:left="426" w:hanging="426"/>
        <w:contextualSpacing/>
        <w:jc w:val="both"/>
        <w:rPr>
          <w:rFonts w:ascii="Calibri" w:hAnsi="Calibri"/>
          <w:sz w:val="18"/>
          <w:szCs w:val="18"/>
        </w:rPr>
      </w:pPr>
      <w:r w:rsidRPr="005A143F">
        <w:rPr>
          <w:rFonts w:ascii="Calibri" w:hAnsi="Calibri"/>
          <w:sz w:val="18"/>
          <w:szCs w:val="18"/>
        </w:rPr>
        <w:t xml:space="preserve">IČO: </w:t>
      </w:r>
      <w:r w:rsidRPr="005A143F">
        <w:rPr>
          <w:rFonts w:ascii="Calibri" w:hAnsi="Calibri" w:cs="Arial"/>
          <w:sz w:val="18"/>
          <w:szCs w:val="18"/>
        </w:rPr>
        <w:t>75032333, DIČ: CZ75032333</w:t>
      </w:r>
    </w:p>
    <w:p w:rsidR="00AE7434" w:rsidRPr="005A143F" w:rsidRDefault="00AE7434" w:rsidP="00F049D1">
      <w:pPr>
        <w:contextualSpacing/>
        <w:rPr>
          <w:rFonts w:ascii="Calibri" w:hAnsi="Calibri"/>
          <w:b/>
          <w:bCs/>
          <w:sz w:val="18"/>
          <w:szCs w:val="18"/>
        </w:rPr>
      </w:pPr>
      <w:r w:rsidRPr="005A143F">
        <w:rPr>
          <w:rFonts w:ascii="Calibri" w:hAnsi="Calibri"/>
          <w:b/>
          <w:bCs/>
          <w:sz w:val="18"/>
          <w:szCs w:val="18"/>
        </w:rPr>
        <w:t>Fakturační adresa:</w:t>
      </w:r>
    </w:p>
    <w:p w:rsidR="00AE7434" w:rsidRPr="005A143F" w:rsidRDefault="00AE7434" w:rsidP="00F049D1">
      <w:pPr>
        <w:ind w:left="426" w:hanging="426"/>
        <w:contextualSpacing/>
        <w:rPr>
          <w:rFonts w:ascii="Calibri" w:hAnsi="Calibri"/>
          <w:sz w:val="18"/>
          <w:szCs w:val="18"/>
        </w:rPr>
      </w:pPr>
      <w:r w:rsidRPr="005A143F">
        <w:rPr>
          <w:rFonts w:ascii="Calibri" w:hAnsi="Calibri"/>
          <w:sz w:val="18"/>
          <w:szCs w:val="18"/>
        </w:rPr>
        <w:t>Národní památkový ústav</w:t>
      </w:r>
      <w:bookmarkStart w:id="1" w:name="Text2"/>
      <w:r w:rsidRPr="005A143F">
        <w:rPr>
          <w:rFonts w:ascii="Calibri" w:hAnsi="Calibri"/>
          <w:sz w:val="18"/>
          <w:szCs w:val="18"/>
        </w:rPr>
        <w:t xml:space="preserve">, generální ředitelství </w:t>
      </w:r>
      <w:bookmarkEnd w:id="1"/>
    </w:p>
    <w:p w:rsidR="00AE7434" w:rsidRPr="005A143F" w:rsidRDefault="00AE7434" w:rsidP="00F049D1">
      <w:pPr>
        <w:ind w:left="426" w:hanging="426"/>
        <w:contextualSpacing/>
        <w:rPr>
          <w:rFonts w:ascii="Calibri" w:hAnsi="Calibri"/>
          <w:sz w:val="18"/>
          <w:szCs w:val="18"/>
        </w:rPr>
      </w:pPr>
      <w:r w:rsidRPr="005A143F">
        <w:rPr>
          <w:rFonts w:ascii="Calibri" w:hAnsi="Calibri"/>
          <w:sz w:val="18"/>
          <w:szCs w:val="18"/>
        </w:rPr>
        <w:t>Valdštejnské nám. 3, 118 01 Praha 1 – Malá Strana</w:t>
      </w:r>
    </w:p>
    <w:p w:rsidR="00AE7434" w:rsidRPr="005A143F" w:rsidRDefault="00AE7434" w:rsidP="00F049D1">
      <w:pPr>
        <w:ind w:left="426" w:hanging="426"/>
        <w:contextualSpacing/>
        <w:rPr>
          <w:rFonts w:ascii="Calibri" w:hAnsi="Calibri"/>
          <w:sz w:val="18"/>
          <w:szCs w:val="18"/>
        </w:rPr>
      </w:pPr>
    </w:p>
    <w:p w:rsidR="00AE7434" w:rsidRPr="005A143F" w:rsidRDefault="00AE7434" w:rsidP="00F049D1">
      <w:pPr>
        <w:ind w:left="426" w:hanging="426"/>
        <w:contextualSpacing/>
        <w:rPr>
          <w:rFonts w:ascii="Calibri" w:hAnsi="Calibri"/>
          <w:sz w:val="18"/>
          <w:szCs w:val="18"/>
        </w:rPr>
      </w:pPr>
      <w:r w:rsidRPr="005A143F">
        <w:rPr>
          <w:rFonts w:ascii="Calibri" w:hAnsi="Calibri"/>
          <w:sz w:val="18"/>
          <w:szCs w:val="18"/>
        </w:rPr>
        <w:t>V Praze, dne ............................</w:t>
      </w:r>
    </w:p>
    <w:p w:rsidR="00AE7434" w:rsidRPr="00B62F1B" w:rsidRDefault="00AE7434" w:rsidP="00F049D1">
      <w:pPr>
        <w:pBdr>
          <w:bottom w:val="single" w:sz="12" w:space="1" w:color="auto"/>
        </w:pBdr>
        <w:ind w:left="426" w:hanging="426"/>
        <w:contextualSpacing/>
        <w:jc w:val="center"/>
        <w:rPr>
          <w:rFonts w:ascii="Calibri" w:hAnsi="Calibri"/>
          <w:b/>
          <w:sz w:val="28"/>
          <w:szCs w:val="28"/>
        </w:rPr>
      </w:pPr>
      <w:r>
        <w:rPr>
          <w:rFonts w:ascii="Calibri" w:hAnsi="Calibri"/>
          <w:b/>
          <w:sz w:val="28"/>
          <w:szCs w:val="28"/>
        </w:rPr>
        <w:t>Výzva k plnění č. ....</w:t>
      </w:r>
    </w:p>
    <w:p w:rsidR="00AE7434" w:rsidRPr="005A143F" w:rsidRDefault="00AE7434" w:rsidP="00F049D1">
      <w:pPr>
        <w:pBdr>
          <w:bottom w:val="single" w:sz="12" w:space="1" w:color="auto"/>
        </w:pBdr>
        <w:ind w:left="426" w:hanging="426"/>
        <w:contextualSpacing/>
        <w:jc w:val="center"/>
        <w:rPr>
          <w:rFonts w:ascii="Calibri" w:hAnsi="Calibri"/>
          <w:b/>
          <w:sz w:val="18"/>
          <w:szCs w:val="18"/>
        </w:rPr>
      </w:pPr>
      <w:r w:rsidRPr="005A143F">
        <w:rPr>
          <w:rFonts w:ascii="Calibri" w:hAnsi="Calibri"/>
          <w:b/>
          <w:sz w:val="18"/>
          <w:szCs w:val="18"/>
        </w:rPr>
        <w:t xml:space="preserve">dle smlouvy o </w:t>
      </w:r>
      <w:r>
        <w:rPr>
          <w:rFonts w:ascii="Calibri" w:hAnsi="Calibri"/>
          <w:b/>
          <w:sz w:val="18"/>
          <w:szCs w:val="18"/>
        </w:rPr>
        <w:t>dílo</w:t>
      </w:r>
      <w:r w:rsidRPr="005A143F">
        <w:rPr>
          <w:rFonts w:ascii="Calibri" w:hAnsi="Calibri"/>
          <w:b/>
          <w:sz w:val="18"/>
          <w:szCs w:val="18"/>
        </w:rPr>
        <w:t xml:space="preserve"> ze dne ................, č.j. .......................</w:t>
      </w:r>
    </w:p>
    <w:p w:rsidR="00AE7434" w:rsidRPr="005A143F" w:rsidRDefault="00AE7434" w:rsidP="00F049D1">
      <w:pPr>
        <w:tabs>
          <w:tab w:val="left" w:pos="5245"/>
        </w:tabs>
        <w:adjustRightInd w:val="0"/>
        <w:contextualSpacing/>
        <w:rPr>
          <w:rFonts w:ascii="Calibri" w:hAnsi="Calibri" w:cs="Arial"/>
          <w:sz w:val="18"/>
          <w:szCs w:val="18"/>
        </w:rPr>
      </w:pPr>
    </w:p>
    <w:p w:rsidR="00AE7434" w:rsidRPr="005A143F" w:rsidRDefault="00AE7434" w:rsidP="00F049D1">
      <w:pPr>
        <w:tabs>
          <w:tab w:val="left" w:pos="5245"/>
        </w:tabs>
        <w:adjustRightInd w:val="0"/>
        <w:contextualSpacing/>
        <w:rPr>
          <w:rFonts w:ascii="Calibri" w:hAnsi="Calibri"/>
          <w:b/>
          <w:color w:val="000000"/>
          <w:sz w:val="18"/>
          <w:szCs w:val="18"/>
        </w:rPr>
      </w:pPr>
      <w:r w:rsidRPr="005A143F">
        <w:rPr>
          <w:rFonts w:ascii="Calibri" w:hAnsi="Calibri"/>
          <w:b/>
          <w:color w:val="000000"/>
          <w:sz w:val="18"/>
          <w:szCs w:val="18"/>
        </w:rPr>
        <w:t>Dodavatel:</w:t>
      </w:r>
    </w:p>
    <w:p w:rsidR="00AE7434" w:rsidRPr="008B3D60" w:rsidRDefault="00AE7434" w:rsidP="004C6D19">
      <w:pPr>
        <w:rPr>
          <w:rFonts w:ascii="Calibri" w:hAnsi="Calibri" w:cs="Calibri"/>
          <w:b/>
          <w:bCs/>
          <w:iCs/>
          <w:sz w:val="18"/>
          <w:szCs w:val="18"/>
        </w:rPr>
      </w:pPr>
      <w:r w:rsidRPr="008B3D60">
        <w:rPr>
          <w:rFonts w:ascii="Calibri" w:hAnsi="Calibri" w:cs="Calibri"/>
          <w:b/>
          <w:bCs/>
          <w:iCs/>
          <w:sz w:val="18"/>
          <w:szCs w:val="18"/>
        </w:rPr>
        <w:t>HART PRESS, spol. s r.o.</w:t>
      </w:r>
    </w:p>
    <w:p w:rsidR="00AE7434" w:rsidRPr="008B3D60" w:rsidRDefault="00AE7434" w:rsidP="00F049D1">
      <w:pPr>
        <w:tabs>
          <w:tab w:val="left" w:pos="5245"/>
        </w:tabs>
        <w:adjustRightInd w:val="0"/>
        <w:contextualSpacing/>
        <w:rPr>
          <w:rFonts w:ascii="Calibri" w:hAnsi="Calibri" w:cs="Calibri"/>
          <w:color w:val="000000"/>
          <w:sz w:val="18"/>
          <w:szCs w:val="18"/>
        </w:rPr>
      </w:pPr>
      <w:r w:rsidRPr="008B3D60">
        <w:rPr>
          <w:rFonts w:ascii="Calibri" w:hAnsi="Calibri" w:cs="Calibri"/>
          <w:color w:val="000000"/>
          <w:sz w:val="18"/>
          <w:szCs w:val="18"/>
        </w:rPr>
        <w:t xml:space="preserve">zapsaný/á </w:t>
      </w:r>
      <w:r w:rsidRPr="008B3D60">
        <w:rPr>
          <w:rFonts w:ascii="Calibri" w:hAnsi="Calibri" w:cs="Calibri"/>
          <w:sz w:val="18"/>
          <w:szCs w:val="18"/>
        </w:rPr>
        <w:t xml:space="preserve">v obchodním rejstříku </w:t>
      </w:r>
      <w:r w:rsidRPr="008B3D60">
        <w:rPr>
          <w:rFonts w:ascii="Calibri" w:hAnsi="Calibri" w:cs="Calibri"/>
          <w:bCs/>
          <w:iCs/>
          <w:sz w:val="18"/>
          <w:szCs w:val="18"/>
        </w:rPr>
        <w:t>vedeném u Krajského soudu v Brně, spis. zn. C 17918</w:t>
      </w:r>
    </w:p>
    <w:p w:rsidR="00AE7434" w:rsidRPr="008B3D60" w:rsidRDefault="00AE7434" w:rsidP="00F049D1">
      <w:pPr>
        <w:tabs>
          <w:tab w:val="left" w:pos="5245"/>
        </w:tabs>
        <w:adjustRightInd w:val="0"/>
        <w:contextualSpacing/>
        <w:rPr>
          <w:rFonts w:ascii="Calibri" w:hAnsi="Calibri" w:cs="Calibri"/>
          <w:color w:val="000000"/>
          <w:sz w:val="18"/>
          <w:szCs w:val="18"/>
        </w:rPr>
      </w:pPr>
      <w:r w:rsidRPr="008B3D60">
        <w:rPr>
          <w:rFonts w:ascii="Calibri" w:hAnsi="Calibri" w:cs="Calibri"/>
          <w:color w:val="000000"/>
          <w:sz w:val="18"/>
          <w:szCs w:val="18"/>
        </w:rPr>
        <w:t xml:space="preserve">se sídlem: </w:t>
      </w:r>
      <w:r w:rsidRPr="008B3D60">
        <w:rPr>
          <w:rFonts w:ascii="Calibri" w:hAnsi="Calibri" w:cs="Calibri"/>
          <w:bCs/>
          <w:iCs/>
          <w:sz w:val="18"/>
          <w:szCs w:val="18"/>
        </w:rPr>
        <w:t>tř. Tomáše Bati 1574, Otrokovice, 765 0</w:t>
      </w:r>
      <w:r>
        <w:rPr>
          <w:rFonts w:ascii="Calibri" w:hAnsi="Calibri" w:cs="Calibri"/>
          <w:bCs/>
          <w:iCs/>
          <w:sz w:val="18"/>
          <w:szCs w:val="18"/>
        </w:rPr>
        <w:t>2</w:t>
      </w:r>
    </w:p>
    <w:p w:rsidR="00AE7434" w:rsidRPr="008B3D60" w:rsidRDefault="00AE7434" w:rsidP="00F049D1">
      <w:pPr>
        <w:tabs>
          <w:tab w:val="left" w:pos="5245"/>
        </w:tabs>
        <w:adjustRightInd w:val="0"/>
        <w:contextualSpacing/>
        <w:rPr>
          <w:rFonts w:ascii="Calibri" w:hAnsi="Calibri" w:cs="Calibri"/>
          <w:color w:val="000000"/>
          <w:sz w:val="18"/>
          <w:szCs w:val="18"/>
        </w:rPr>
      </w:pPr>
      <w:r w:rsidRPr="008B3D60">
        <w:rPr>
          <w:rFonts w:ascii="Calibri" w:hAnsi="Calibri" w:cs="Calibri"/>
          <w:color w:val="000000"/>
          <w:sz w:val="18"/>
          <w:szCs w:val="18"/>
        </w:rPr>
        <w:t xml:space="preserve">IČO: </w:t>
      </w:r>
      <w:r w:rsidRPr="008B3D60">
        <w:rPr>
          <w:rFonts w:ascii="Calibri" w:hAnsi="Calibri" w:cs="Calibri"/>
          <w:bCs/>
          <w:iCs/>
          <w:sz w:val="18"/>
          <w:szCs w:val="18"/>
        </w:rPr>
        <w:t>60736437</w:t>
      </w:r>
      <w:r>
        <w:rPr>
          <w:rFonts w:ascii="Calibri" w:hAnsi="Calibri" w:cs="Calibri"/>
          <w:color w:val="000000"/>
          <w:sz w:val="18"/>
          <w:szCs w:val="18"/>
        </w:rPr>
        <w:t xml:space="preserve">, </w:t>
      </w:r>
      <w:r w:rsidRPr="008B3D60">
        <w:rPr>
          <w:rFonts w:ascii="Calibri" w:hAnsi="Calibri" w:cs="Calibri"/>
          <w:color w:val="000000"/>
          <w:sz w:val="18"/>
          <w:szCs w:val="18"/>
        </w:rPr>
        <w:t>DIČ:</w:t>
      </w:r>
      <w:r w:rsidRPr="008B3D60">
        <w:rPr>
          <w:rFonts w:ascii="Calibri" w:hAnsi="Calibri" w:cs="Calibri"/>
          <w:sz w:val="18"/>
          <w:szCs w:val="18"/>
        </w:rPr>
        <w:t xml:space="preserve"> CZ</w:t>
      </w:r>
      <w:r w:rsidRPr="008B3D60">
        <w:rPr>
          <w:rFonts w:ascii="Calibri" w:hAnsi="Calibri" w:cs="Calibri"/>
          <w:bCs/>
          <w:iCs/>
          <w:sz w:val="18"/>
          <w:szCs w:val="18"/>
        </w:rPr>
        <w:t>60736437</w:t>
      </w:r>
    </w:p>
    <w:p w:rsidR="00AE7434" w:rsidRPr="008B3D60" w:rsidRDefault="00AE7434" w:rsidP="00F049D1">
      <w:pPr>
        <w:tabs>
          <w:tab w:val="left" w:pos="5245"/>
        </w:tabs>
        <w:adjustRightInd w:val="0"/>
        <w:contextualSpacing/>
        <w:rPr>
          <w:rFonts w:ascii="Calibri" w:hAnsi="Calibri" w:cs="Calibri"/>
          <w:color w:val="000000"/>
          <w:sz w:val="18"/>
          <w:szCs w:val="18"/>
        </w:rPr>
      </w:pPr>
      <w:r w:rsidRPr="008B3D60">
        <w:rPr>
          <w:rFonts w:ascii="Calibri" w:hAnsi="Calibri" w:cs="Calibri"/>
          <w:color w:val="000000"/>
          <w:sz w:val="18"/>
          <w:szCs w:val="18"/>
        </w:rPr>
        <w:t xml:space="preserve">zastoupený: </w:t>
      </w:r>
      <w:r w:rsidRPr="008B3D60">
        <w:rPr>
          <w:rFonts w:ascii="Calibri" w:hAnsi="Calibri" w:cs="Calibri"/>
          <w:sz w:val="18"/>
          <w:szCs w:val="18"/>
        </w:rPr>
        <w:t>Ing. Radimem Hotařem, jednatelem</w:t>
      </w:r>
    </w:p>
    <w:p w:rsidR="00AE7434" w:rsidRPr="008B3D60" w:rsidRDefault="00AE7434" w:rsidP="00F049D1">
      <w:pPr>
        <w:tabs>
          <w:tab w:val="left" w:pos="5245"/>
        </w:tabs>
        <w:adjustRightInd w:val="0"/>
        <w:contextualSpacing/>
        <w:rPr>
          <w:rFonts w:ascii="Calibri" w:hAnsi="Calibri" w:cs="Calibri"/>
          <w:color w:val="000000"/>
          <w:sz w:val="18"/>
          <w:szCs w:val="18"/>
        </w:rPr>
      </w:pPr>
      <w:r w:rsidRPr="008B3D60">
        <w:rPr>
          <w:rFonts w:ascii="Calibri" w:hAnsi="Calibri" w:cs="Calibri"/>
          <w:color w:val="000000"/>
          <w:sz w:val="18"/>
          <w:szCs w:val="18"/>
        </w:rPr>
        <w:t>bankovní spojení:</w:t>
      </w:r>
      <w:r w:rsidRPr="008B3D60">
        <w:rPr>
          <w:rFonts w:ascii="Calibri" w:hAnsi="Calibri" w:cs="Calibri"/>
          <w:bCs/>
          <w:color w:val="201F1E"/>
          <w:sz w:val="18"/>
          <w:szCs w:val="18"/>
          <w:shd w:val="clear" w:color="auto" w:fill="FFFFFF"/>
        </w:rPr>
        <w:t xml:space="preserve"> 2102134519/2010, </w:t>
      </w:r>
      <w:r w:rsidRPr="008B3D60">
        <w:rPr>
          <w:rStyle w:val="markqvk2k9d89"/>
          <w:rFonts w:ascii="Calibri" w:hAnsi="Calibri" w:cs="Calibri"/>
          <w:bCs/>
          <w:color w:val="201F1E"/>
          <w:sz w:val="18"/>
          <w:szCs w:val="18"/>
          <w:bdr w:val="none" w:sz="0" w:space="0" w:color="auto" w:frame="1"/>
          <w:shd w:val="clear" w:color="auto" w:fill="FFFFFF"/>
        </w:rPr>
        <w:t>Fio</w:t>
      </w:r>
      <w:r w:rsidRPr="008B3D60">
        <w:rPr>
          <w:rFonts w:ascii="Calibri" w:hAnsi="Calibri" w:cs="Calibri"/>
          <w:bCs/>
          <w:color w:val="201F1E"/>
          <w:sz w:val="18"/>
          <w:szCs w:val="18"/>
          <w:shd w:val="clear" w:color="auto" w:fill="FFFFFF"/>
        </w:rPr>
        <w:t> banka, a.s.</w:t>
      </w:r>
    </w:p>
    <w:p w:rsidR="00AE7434" w:rsidRPr="008B3D60" w:rsidRDefault="00AE7434" w:rsidP="00F049D1">
      <w:pPr>
        <w:tabs>
          <w:tab w:val="left" w:pos="5245"/>
        </w:tabs>
        <w:adjustRightInd w:val="0"/>
        <w:contextualSpacing/>
        <w:rPr>
          <w:rFonts w:ascii="Calibri" w:hAnsi="Calibri" w:cs="Calibri"/>
          <w:color w:val="000000"/>
          <w:sz w:val="18"/>
          <w:szCs w:val="18"/>
        </w:rPr>
      </w:pPr>
      <w:r w:rsidRPr="008B3D60">
        <w:rPr>
          <w:rFonts w:ascii="Calibri" w:hAnsi="Calibri" w:cs="Calibri"/>
          <w:color w:val="000000"/>
          <w:sz w:val="18"/>
          <w:szCs w:val="18"/>
        </w:rPr>
        <w:t>Kontaktní osoba:</w:t>
      </w:r>
      <w:r>
        <w:rPr>
          <w:rFonts w:ascii="Calibri" w:hAnsi="Calibri" w:cs="Calibri"/>
          <w:color w:val="000000"/>
          <w:sz w:val="18"/>
          <w:szCs w:val="18"/>
        </w:rPr>
        <w:t xml:space="preserve"> </w:t>
      </w:r>
      <w:r w:rsidR="00371DCC">
        <w:rPr>
          <w:rFonts w:ascii="Calibri" w:hAnsi="Calibri" w:cs="Calibri"/>
          <w:color w:val="000000"/>
          <w:sz w:val="18"/>
          <w:szCs w:val="18"/>
        </w:rPr>
        <w:t>xxx</w:t>
      </w:r>
      <w:r>
        <w:rPr>
          <w:rFonts w:ascii="Calibri" w:hAnsi="Calibri" w:cs="Calibri"/>
          <w:color w:val="000000"/>
          <w:sz w:val="18"/>
          <w:szCs w:val="18"/>
        </w:rPr>
        <w:t xml:space="preserve">, </w:t>
      </w:r>
      <w:r w:rsidRPr="008B3D60">
        <w:rPr>
          <w:rFonts w:ascii="Calibri" w:hAnsi="Calibri" w:cs="Calibri"/>
          <w:color w:val="000000"/>
          <w:sz w:val="18"/>
          <w:szCs w:val="18"/>
        </w:rPr>
        <w:t xml:space="preserve">email: </w:t>
      </w:r>
      <w:r w:rsidR="00371DCC">
        <w:rPr>
          <w:rFonts w:ascii="Calibri" w:hAnsi="Calibri" w:cs="Calibri"/>
          <w:color w:val="000000"/>
          <w:sz w:val="18"/>
          <w:szCs w:val="18"/>
        </w:rPr>
        <w:t>xxx</w:t>
      </w:r>
      <w:r w:rsidRPr="008B3D60">
        <w:rPr>
          <w:rFonts w:ascii="Calibri" w:hAnsi="Calibri" w:cs="Calibri"/>
          <w:color w:val="000000"/>
          <w:sz w:val="18"/>
          <w:szCs w:val="18"/>
        </w:rPr>
        <w:t xml:space="preserve">, telefon: </w:t>
      </w:r>
      <w:r w:rsidR="00371DCC">
        <w:rPr>
          <w:rFonts w:ascii="Calibri" w:hAnsi="Calibri" w:cs="Calibri"/>
          <w:color w:val="000000"/>
          <w:sz w:val="18"/>
          <w:szCs w:val="18"/>
        </w:rPr>
        <w:t>xxx</w:t>
      </w:r>
    </w:p>
    <w:p w:rsidR="00AE7434" w:rsidRPr="005A143F" w:rsidRDefault="00AE7434" w:rsidP="00F049D1">
      <w:pPr>
        <w:contextualSpacing/>
        <w:jc w:val="both"/>
        <w:rPr>
          <w:rFonts w:ascii="Calibri" w:hAnsi="Calibri"/>
          <w:sz w:val="18"/>
          <w:szCs w:val="18"/>
        </w:rPr>
      </w:pPr>
    </w:p>
    <w:p w:rsidR="00AE7434" w:rsidRPr="005A143F" w:rsidRDefault="00AE7434" w:rsidP="00F049D1">
      <w:pPr>
        <w:contextualSpacing/>
        <w:jc w:val="both"/>
        <w:rPr>
          <w:rFonts w:ascii="Calibri" w:hAnsi="Calibri"/>
          <w:b/>
          <w:bCs/>
          <w:sz w:val="18"/>
          <w:szCs w:val="18"/>
        </w:rPr>
      </w:pPr>
      <w:r w:rsidRPr="005A143F">
        <w:rPr>
          <w:rFonts w:ascii="Calibri" w:hAnsi="Calibri"/>
          <w:b/>
          <w:bCs/>
          <w:sz w:val="18"/>
          <w:szCs w:val="18"/>
        </w:rPr>
        <w:t xml:space="preserve">Předmět výzvy k plnění: </w:t>
      </w:r>
    </w:p>
    <w:p w:rsidR="00AE7434" w:rsidRDefault="00AE7434" w:rsidP="00F049D1">
      <w:pPr>
        <w:contextualSpacing/>
        <w:jc w:val="both"/>
        <w:rPr>
          <w:rFonts w:ascii="Calibri" w:hAnsi="Calibri"/>
          <w:sz w:val="18"/>
          <w:szCs w:val="18"/>
        </w:rPr>
      </w:pPr>
    </w:p>
    <w:p w:rsidR="00AE7434" w:rsidRPr="005A143F" w:rsidRDefault="00AE7434" w:rsidP="00F049D1">
      <w:pPr>
        <w:contextualSpacing/>
        <w:jc w:val="both"/>
        <w:rPr>
          <w:rFonts w:ascii="Calibri" w:hAnsi="Calibri"/>
          <w:sz w:val="18"/>
          <w:szCs w:val="18"/>
        </w:rPr>
      </w:pPr>
      <w:r w:rsidRPr="005A143F">
        <w:rPr>
          <w:rFonts w:ascii="Calibri" w:hAnsi="Calibri"/>
          <w:sz w:val="18"/>
          <w:szCs w:val="18"/>
        </w:rPr>
        <w:t xml:space="preserve">Na základě smlouvy </w:t>
      </w:r>
      <w:r>
        <w:rPr>
          <w:rFonts w:ascii="Calibri" w:hAnsi="Calibri"/>
          <w:sz w:val="18"/>
          <w:szCs w:val="18"/>
        </w:rPr>
        <w:t xml:space="preserve">o dílo </w:t>
      </w:r>
      <w:r w:rsidRPr="005A143F">
        <w:rPr>
          <w:rFonts w:ascii="Calibri" w:hAnsi="Calibri"/>
          <w:sz w:val="18"/>
          <w:szCs w:val="18"/>
        </w:rPr>
        <w:t>ze dne ............................, č.j. .............................., Vás vyzýváme k provedení plnění:</w:t>
      </w:r>
    </w:p>
    <w:p w:rsidR="00AE7434" w:rsidRDefault="00AE7434" w:rsidP="00F049D1">
      <w:pPr>
        <w:contextualSpacing/>
        <w:jc w:val="both"/>
        <w:rPr>
          <w:rFonts w:ascii="Calibri" w:hAnsi="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0"/>
        <w:gridCol w:w="1242"/>
        <w:gridCol w:w="1286"/>
        <w:gridCol w:w="2061"/>
        <w:gridCol w:w="1710"/>
        <w:gridCol w:w="1493"/>
      </w:tblGrid>
      <w:tr w:rsidR="00AE7434" w:rsidTr="008153E1">
        <w:tc>
          <w:tcPr>
            <w:tcW w:w="1270" w:type="dxa"/>
          </w:tcPr>
          <w:p w:rsidR="00AE7434" w:rsidRPr="008153E1" w:rsidRDefault="00AE7434" w:rsidP="008153E1">
            <w:pPr>
              <w:contextualSpacing/>
              <w:jc w:val="both"/>
              <w:rPr>
                <w:rFonts w:ascii="Calibri" w:hAnsi="Calibri"/>
                <w:sz w:val="18"/>
                <w:szCs w:val="18"/>
              </w:rPr>
            </w:pPr>
            <w:r w:rsidRPr="008153E1">
              <w:rPr>
                <w:rFonts w:ascii="Calibri" w:hAnsi="Calibri"/>
                <w:sz w:val="18"/>
                <w:szCs w:val="18"/>
              </w:rPr>
              <w:t>Akce/položka</w:t>
            </w:r>
          </w:p>
        </w:tc>
        <w:tc>
          <w:tcPr>
            <w:tcW w:w="1242" w:type="dxa"/>
          </w:tcPr>
          <w:p w:rsidR="00AE7434" w:rsidRPr="008153E1" w:rsidRDefault="00AE7434" w:rsidP="008153E1">
            <w:pPr>
              <w:contextualSpacing/>
              <w:jc w:val="both"/>
              <w:rPr>
                <w:rFonts w:ascii="Calibri" w:hAnsi="Calibri"/>
                <w:sz w:val="18"/>
                <w:szCs w:val="18"/>
              </w:rPr>
            </w:pPr>
            <w:r w:rsidRPr="008153E1">
              <w:rPr>
                <w:rFonts w:ascii="Calibri" w:hAnsi="Calibri"/>
                <w:sz w:val="18"/>
                <w:szCs w:val="18"/>
              </w:rPr>
              <w:t>Specifikace položky</w:t>
            </w:r>
          </w:p>
        </w:tc>
        <w:tc>
          <w:tcPr>
            <w:tcW w:w="1286" w:type="dxa"/>
          </w:tcPr>
          <w:p w:rsidR="00AE7434" w:rsidRPr="008153E1" w:rsidRDefault="00AE7434" w:rsidP="008153E1">
            <w:pPr>
              <w:contextualSpacing/>
              <w:jc w:val="both"/>
              <w:rPr>
                <w:rFonts w:ascii="Calibri" w:hAnsi="Calibri"/>
                <w:sz w:val="18"/>
                <w:szCs w:val="18"/>
              </w:rPr>
            </w:pPr>
            <w:r w:rsidRPr="008153E1">
              <w:rPr>
                <w:rFonts w:ascii="Calibri" w:hAnsi="Calibri"/>
                <w:sz w:val="18"/>
                <w:szCs w:val="18"/>
              </w:rPr>
              <w:t>Požadovaný počet</w:t>
            </w:r>
          </w:p>
        </w:tc>
        <w:tc>
          <w:tcPr>
            <w:tcW w:w="2061" w:type="dxa"/>
          </w:tcPr>
          <w:p w:rsidR="00AE7434" w:rsidRPr="008153E1" w:rsidRDefault="00AE7434" w:rsidP="008153E1">
            <w:pPr>
              <w:contextualSpacing/>
              <w:jc w:val="both"/>
              <w:rPr>
                <w:rFonts w:ascii="Calibri" w:hAnsi="Calibri"/>
                <w:sz w:val="18"/>
                <w:szCs w:val="18"/>
              </w:rPr>
            </w:pPr>
            <w:r w:rsidRPr="008153E1">
              <w:rPr>
                <w:rFonts w:ascii="Calibri" w:hAnsi="Calibri"/>
                <w:sz w:val="18"/>
                <w:szCs w:val="18"/>
              </w:rPr>
              <w:t>Jednotková cena bez DPH</w:t>
            </w:r>
          </w:p>
        </w:tc>
        <w:tc>
          <w:tcPr>
            <w:tcW w:w="1710" w:type="dxa"/>
          </w:tcPr>
          <w:p w:rsidR="00AE7434" w:rsidRPr="008153E1" w:rsidRDefault="00AE7434" w:rsidP="008153E1">
            <w:pPr>
              <w:contextualSpacing/>
              <w:jc w:val="both"/>
              <w:rPr>
                <w:rFonts w:ascii="Calibri" w:hAnsi="Calibri"/>
                <w:sz w:val="18"/>
                <w:szCs w:val="18"/>
              </w:rPr>
            </w:pPr>
            <w:r w:rsidRPr="008153E1">
              <w:rPr>
                <w:rFonts w:ascii="Calibri" w:hAnsi="Calibri"/>
                <w:sz w:val="18"/>
                <w:szCs w:val="18"/>
              </w:rPr>
              <w:t>Celková cena bez DPH</w:t>
            </w:r>
          </w:p>
        </w:tc>
        <w:tc>
          <w:tcPr>
            <w:tcW w:w="1493" w:type="dxa"/>
          </w:tcPr>
          <w:p w:rsidR="00AE7434" w:rsidRPr="008153E1" w:rsidRDefault="00AE7434" w:rsidP="008153E1">
            <w:pPr>
              <w:contextualSpacing/>
              <w:jc w:val="both"/>
              <w:rPr>
                <w:rFonts w:ascii="Calibri" w:hAnsi="Calibri"/>
                <w:sz w:val="18"/>
                <w:szCs w:val="18"/>
              </w:rPr>
            </w:pPr>
            <w:r w:rsidRPr="008153E1">
              <w:rPr>
                <w:rFonts w:ascii="Calibri" w:hAnsi="Calibri"/>
                <w:sz w:val="18"/>
                <w:szCs w:val="18"/>
              </w:rPr>
              <w:t>Celková cena včetně DPH</w:t>
            </w:r>
          </w:p>
        </w:tc>
      </w:tr>
      <w:tr w:rsidR="00AE7434" w:rsidTr="008153E1">
        <w:tc>
          <w:tcPr>
            <w:tcW w:w="1270" w:type="dxa"/>
          </w:tcPr>
          <w:p w:rsidR="00AE7434" w:rsidRPr="008153E1" w:rsidRDefault="00AE7434" w:rsidP="008153E1">
            <w:pPr>
              <w:contextualSpacing/>
              <w:jc w:val="both"/>
              <w:rPr>
                <w:rFonts w:ascii="Calibri" w:hAnsi="Calibri"/>
                <w:sz w:val="18"/>
                <w:szCs w:val="18"/>
              </w:rPr>
            </w:pPr>
          </w:p>
        </w:tc>
        <w:tc>
          <w:tcPr>
            <w:tcW w:w="1242" w:type="dxa"/>
          </w:tcPr>
          <w:p w:rsidR="00AE7434" w:rsidRPr="008153E1" w:rsidRDefault="00AE7434" w:rsidP="008153E1">
            <w:pPr>
              <w:contextualSpacing/>
              <w:jc w:val="both"/>
              <w:rPr>
                <w:rFonts w:ascii="Calibri" w:hAnsi="Calibri"/>
                <w:sz w:val="18"/>
                <w:szCs w:val="18"/>
              </w:rPr>
            </w:pPr>
          </w:p>
        </w:tc>
        <w:tc>
          <w:tcPr>
            <w:tcW w:w="1286" w:type="dxa"/>
          </w:tcPr>
          <w:p w:rsidR="00AE7434" w:rsidRPr="008153E1" w:rsidRDefault="00AE7434" w:rsidP="008153E1">
            <w:pPr>
              <w:contextualSpacing/>
              <w:jc w:val="both"/>
              <w:rPr>
                <w:rFonts w:ascii="Calibri" w:hAnsi="Calibri"/>
                <w:sz w:val="18"/>
                <w:szCs w:val="18"/>
              </w:rPr>
            </w:pPr>
          </w:p>
        </w:tc>
        <w:tc>
          <w:tcPr>
            <w:tcW w:w="2061" w:type="dxa"/>
          </w:tcPr>
          <w:p w:rsidR="00AE7434" w:rsidRPr="008153E1" w:rsidRDefault="00AE7434" w:rsidP="008153E1">
            <w:pPr>
              <w:contextualSpacing/>
              <w:jc w:val="both"/>
              <w:rPr>
                <w:rFonts w:ascii="Calibri" w:hAnsi="Calibri"/>
                <w:sz w:val="18"/>
                <w:szCs w:val="18"/>
              </w:rPr>
            </w:pPr>
          </w:p>
        </w:tc>
        <w:tc>
          <w:tcPr>
            <w:tcW w:w="1710" w:type="dxa"/>
          </w:tcPr>
          <w:p w:rsidR="00AE7434" w:rsidRPr="008153E1" w:rsidRDefault="00AE7434" w:rsidP="008153E1">
            <w:pPr>
              <w:contextualSpacing/>
              <w:jc w:val="both"/>
              <w:rPr>
                <w:rFonts w:ascii="Calibri" w:hAnsi="Calibri"/>
                <w:sz w:val="18"/>
                <w:szCs w:val="18"/>
              </w:rPr>
            </w:pPr>
          </w:p>
        </w:tc>
        <w:tc>
          <w:tcPr>
            <w:tcW w:w="1493" w:type="dxa"/>
          </w:tcPr>
          <w:p w:rsidR="00AE7434" w:rsidRPr="008153E1" w:rsidRDefault="00AE7434" w:rsidP="008153E1">
            <w:pPr>
              <w:contextualSpacing/>
              <w:jc w:val="both"/>
              <w:rPr>
                <w:rFonts w:ascii="Calibri" w:hAnsi="Calibri"/>
                <w:sz w:val="18"/>
                <w:szCs w:val="18"/>
              </w:rPr>
            </w:pPr>
          </w:p>
        </w:tc>
      </w:tr>
      <w:tr w:rsidR="00AE7434" w:rsidTr="008153E1">
        <w:tc>
          <w:tcPr>
            <w:tcW w:w="1270" w:type="dxa"/>
          </w:tcPr>
          <w:p w:rsidR="00AE7434" w:rsidRPr="008153E1" w:rsidRDefault="00AE7434" w:rsidP="008153E1">
            <w:pPr>
              <w:contextualSpacing/>
              <w:jc w:val="both"/>
              <w:rPr>
                <w:rFonts w:ascii="Calibri" w:hAnsi="Calibri"/>
                <w:sz w:val="18"/>
                <w:szCs w:val="18"/>
              </w:rPr>
            </w:pPr>
          </w:p>
        </w:tc>
        <w:tc>
          <w:tcPr>
            <w:tcW w:w="1242" w:type="dxa"/>
          </w:tcPr>
          <w:p w:rsidR="00AE7434" w:rsidRPr="008153E1" w:rsidRDefault="00AE7434" w:rsidP="008153E1">
            <w:pPr>
              <w:contextualSpacing/>
              <w:jc w:val="both"/>
              <w:rPr>
                <w:rFonts w:ascii="Calibri" w:hAnsi="Calibri"/>
                <w:sz w:val="18"/>
                <w:szCs w:val="18"/>
              </w:rPr>
            </w:pPr>
          </w:p>
        </w:tc>
        <w:tc>
          <w:tcPr>
            <w:tcW w:w="1286" w:type="dxa"/>
          </w:tcPr>
          <w:p w:rsidR="00AE7434" w:rsidRPr="008153E1" w:rsidRDefault="00AE7434" w:rsidP="008153E1">
            <w:pPr>
              <w:contextualSpacing/>
              <w:jc w:val="both"/>
              <w:rPr>
                <w:rFonts w:ascii="Calibri" w:hAnsi="Calibri"/>
                <w:sz w:val="18"/>
                <w:szCs w:val="18"/>
              </w:rPr>
            </w:pPr>
          </w:p>
        </w:tc>
        <w:tc>
          <w:tcPr>
            <w:tcW w:w="2061" w:type="dxa"/>
          </w:tcPr>
          <w:p w:rsidR="00AE7434" w:rsidRPr="008153E1" w:rsidRDefault="00AE7434" w:rsidP="008153E1">
            <w:pPr>
              <w:contextualSpacing/>
              <w:jc w:val="both"/>
              <w:rPr>
                <w:rFonts w:ascii="Calibri" w:hAnsi="Calibri"/>
                <w:sz w:val="18"/>
                <w:szCs w:val="18"/>
              </w:rPr>
            </w:pPr>
          </w:p>
        </w:tc>
        <w:tc>
          <w:tcPr>
            <w:tcW w:w="1710" w:type="dxa"/>
          </w:tcPr>
          <w:p w:rsidR="00AE7434" w:rsidRPr="008153E1" w:rsidRDefault="00AE7434" w:rsidP="008153E1">
            <w:pPr>
              <w:contextualSpacing/>
              <w:jc w:val="both"/>
              <w:rPr>
                <w:rFonts w:ascii="Calibri" w:hAnsi="Calibri"/>
                <w:sz w:val="18"/>
                <w:szCs w:val="18"/>
              </w:rPr>
            </w:pPr>
          </w:p>
        </w:tc>
        <w:tc>
          <w:tcPr>
            <w:tcW w:w="1493" w:type="dxa"/>
          </w:tcPr>
          <w:p w:rsidR="00AE7434" w:rsidRPr="008153E1" w:rsidRDefault="00AE7434" w:rsidP="008153E1">
            <w:pPr>
              <w:contextualSpacing/>
              <w:jc w:val="both"/>
              <w:rPr>
                <w:rFonts w:ascii="Calibri" w:hAnsi="Calibri"/>
                <w:sz w:val="18"/>
                <w:szCs w:val="18"/>
              </w:rPr>
            </w:pPr>
          </w:p>
        </w:tc>
      </w:tr>
      <w:tr w:rsidR="00AE7434" w:rsidTr="008153E1">
        <w:tc>
          <w:tcPr>
            <w:tcW w:w="1270" w:type="dxa"/>
          </w:tcPr>
          <w:p w:rsidR="00AE7434" w:rsidRPr="008153E1" w:rsidRDefault="00AE7434" w:rsidP="008153E1">
            <w:pPr>
              <w:contextualSpacing/>
              <w:jc w:val="both"/>
              <w:rPr>
                <w:rFonts w:ascii="Calibri" w:hAnsi="Calibri"/>
                <w:sz w:val="18"/>
                <w:szCs w:val="18"/>
              </w:rPr>
            </w:pPr>
          </w:p>
        </w:tc>
        <w:tc>
          <w:tcPr>
            <w:tcW w:w="1242" w:type="dxa"/>
          </w:tcPr>
          <w:p w:rsidR="00AE7434" w:rsidRPr="008153E1" w:rsidRDefault="00AE7434" w:rsidP="008153E1">
            <w:pPr>
              <w:contextualSpacing/>
              <w:jc w:val="both"/>
              <w:rPr>
                <w:rFonts w:ascii="Calibri" w:hAnsi="Calibri"/>
                <w:sz w:val="18"/>
                <w:szCs w:val="18"/>
              </w:rPr>
            </w:pPr>
          </w:p>
        </w:tc>
        <w:tc>
          <w:tcPr>
            <w:tcW w:w="1286" w:type="dxa"/>
          </w:tcPr>
          <w:p w:rsidR="00AE7434" w:rsidRPr="008153E1" w:rsidRDefault="00AE7434" w:rsidP="008153E1">
            <w:pPr>
              <w:contextualSpacing/>
              <w:jc w:val="both"/>
              <w:rPr>
                <w:rFonts w:ascii="Calibri" w:hAnsi="Calibri"/>
                <w:sz w:val="18"/>
                <w:szCs w:val="18"/>
              </w:rPr>
            </w:pPr>
          </w:p>
        </w:tc>
        <w:tc>
          <w:tcPr>
            <w:tcW w:w="2061" w:type="dxa"/>
          </w:tcPr>
          <w:p w:rsidR="00AE7434" w:rsidRPr="008153E1" w:rsidRDefault="00AE7434" w:rsidP="008153E1">
            <w:pPr>
              <w:contextualSpacing/>
              <w:jc w:val="both"/>
              <w:rPr>
                <w:rFonts w:ascii="Calibri" w:hAnsi="Calibri"/>
                <w:sz w:val="18"/>
                <w:szCs w:val="18"/>
              </w:rPr>
            </w:pPr>
          </w:p>
        </w:tc>
        <w:tc>
          <w:tcPr>
            <w:tcW w:w="1710" w:type="dxa"/>
          </w:tcPr>
          <w:p w:rsidR="00AE7434" w:rsidRPr="008153E1" w:rsidRDefault="00AE7434" w:rsidP="008153E1">
            <w:pPr>
              <w:contextualSpacing/>
              <w:jc w:val="both"/>
              <w:rPr>
                <w:rFonts w:ascii="Calibri" w:hAnsi="Calibri"/>
                <w:sz w:val="18"/>
                <w:szCs w:val="18"/>
              </w:rPr>
            </w:pPr>
          </w:p>
        </w:tc>
        <w:tc>
          <w:tcPr>
            <w:tcW w:w="1493" w:type="dxa"/>
          </w:tcPr>
          <w:p w:rsidR="00AE7434" w:rsidRPr="008153E1" w:rsidRDefault="00AE7434" w:rsidP="008153E1">
            <w:pPr>
              <w:contextualSpacing/>
              <w:jc w:val="both"/>
              <w:rPr>
                <w:rFonts w:ascii="Calibri" w:hAnsi="Calibri"/>
                <w:sz w:val="18"/>
                <w:szCs w:val="18"/>
              </w:rPr>
            </w:pPr>
          </w:p>
        </w:tc>
      </w:tr>
    </w:tbl>
    <w:p w:rsidR="00AE7434" w:rsidRDefault="00AE7434" w:rsidP="00F049D1">
      <w:pPr>
        <w:contextualSpacing/>
        <w:jc w:val="both"/>
        <w:rPr>
          <w:rFonts w:ascii="Calibri" w:hAnsi="Calibri"/>
          <w:sz w:val="18"/>
          <w:szCs w:val="18"/>
        </w:rPr>
      </w:pPr>
    </w:p>
    <w:p w:rsidR="00AE7434" w:rsidRDefault="00AE7434" w:rsidP="00F049D1">
      <w:pPr>
        <w:contextualSpacing/>
        <w:jc w:val="both"/>
        <w:rPr>
          <w:rFonts w:ascii="Calibri" w:hAnsi="Calibri"/>
          <w:sz w:val="18"/>
          <w:szCs w:val="18"/>
        </w:rPr>
      </w:pPr>
    </w:p>
    <w:p w:rsidR="00AE7434" w:rsidRPr="005A143F" w:rsidRDefault="00AE7434" w:rsidP="00F049D1">
      <w:pPr>
        <w:contextualSpacing/>
        <w:jc w:val="both"/>
        <w:rPr>
          <w:rFonts w:ascii="Calibri" w:hAnsi="Calibri"/>
          <w:b/>
          <w:sz w:val="18"/>
          <w:szCs w:val="18"/>
        </w:rPr>
      </w:pPr>
      <w:r w:rsidRPr="005A143F">
        <w:rPr>
          <w:rFonts w:ascii="Calibri" w:hAnsi="Calibri"/>
          <w:b/>
          <w:sz w:val="18"/>
          <w:szCs w:val="18"/>
        </w:rPr>
        <w:t xml:space="preserve">V celkové </w:t>
      </w:r>
      <w:r>
        <w:rPr>
          <w:rFonts w:ascii="Calibri" w:hAnsi="Calibri"/>
          <w:b/>
          <w:sz w:val="18"/>
          <w:szCs w:val="18"/>
        </w:rPr>
        <w:t>ceně</w:t>
      </w:r>
      <w:r w:rsidRPr="005A143F">
        <w:rPr>
          <w:rFonts w:ascii="Calibri" w:hAnsi="Calibri"/>
          <w:b/>
          <w:sz w:val="18"/>
          <w:szCs w:val="18"/>
        </w:rPr>
        <w:t>:</w:t>
      </w:r>
      <w:r w:rsidRPr="005A143F">
        <w:rPr>
          <w:rFonts w:ascii="Calibri" w:hAnsi="Calibri"/>
          <w:b/>
          <w:sz w:val="18"/>
          <w:szCs w:val="18"/>
        </w:rPr>
        <w:tab/>
      </w:r>
    </w:p>
    <w:p w:rsidR="00AE7434" w:rsidRPr="00A30494" w:rsidRDefault="00AE7434" w:rsidP="00F049D1">
      <w:pPr>
        <w:numPr>
          <w:ilvl w:val="0"/>
          <w:numId w:val="22"/>
        </w:numPr>
        <w:contextualSpacing/>
        <w:jc w:val="both"/>
        <w:rPr>
          <w:rFonts w:ascii="Calibri" w:hAnsi="Calibri"/>
          <w:bCs/>
          <w:sz w:val="18"/>
          <w:szCs w:val="18"/>
        </w:rPr>
      </w:pPr>
      <w:r w:rsidRPr="003A6FB9">
        <w:rPr>
          <w:rFonts w:ascii="Calibri" w:hAnsi="Calibri"/>
          <w:sz w:val="18"/>
          <w:szCs w:val="18"/>
        </w:rPr>
        <w:t>cena celkem bez DPH:</w:t>
      </w:r>
      <w:r w:rsidRPr="003A6FB9">
        <w:rPr>
          <w:rFonts w:ascii="Calibri" w:hAnsi="Calibri"/>
          <w:sz w:val="18"/>
          <w:szCs w:val="18"/>
        </w:rPr>
        <w:tab/>
      </w:r>
      <w:r w:rsidRPr="003A6FB9">
        <w:rPr>
          <w:rFonts w:ascii="Calibri" w:hAnsi="Calibri"/>
          <w:sz w:val="18"/>
          <w:szCs w:val="18"/>
        </w:rPr>
        <w:tab/>
        <w:t xml:space="preserve">.............................., </w:t>
      </w:r>
    </w:p>
    <w:p w:rsidR="00AE7434" w:rsidRPr="003A6FB9" w:rsidRDefault="00AE7434" w:rsidP="00F049D1">
      <w:pPr>
        <w:numPr>
          <w:ilvl w:val="0"/>
          <w:numId w:val="22"/>
        </w:numPr>
        <w:contextualSpacing/>
        <w:jc w:val="both"/>
        <w:rPr>
          <w:rFonts w:ascii="Calibri" w:hAnsi="Calibri"/>
          <w:bCs/>
          <w:sz w:val="18"/>
          <w:szCs w:val="18"/>
        </w:rPr>
      </w:pPr>
      <w:r w:rsidRPr="003A6FB9">
        <w:rPr>
          <w:rFonts w:ascii="Calibri" w:hAnsi="Calibri"/>
          <w:sz w:val="18"/>
          <w:szCs w:val="18"/>
        </w:rPr>
        <w:t>DPH ve výši:</w:t>
      </w:r>
      <w:r>
        <w:rPr>
          <w:rFonts w:ascii="Calibri" w:hAnsi="Calibri"/>
          <w:sz w:val="18"/>
          <w:szCs w:val="18"/>
        </w:rPr>
        <w:t xml:space="preserve"> </w:t>
      </w:r>
      <w:r w:rsidRPr="003A6FB9">
        <w:rPr>
          <w:rFonts w:ascii="Calibri" w:hAnsi="Calibri"/>
          <w:sz w:val="18"/>
          <w:szCs w:val="18"/>
        </w:rPr>
        <w:t>..............................</w:t>
      </w:r>
    </w:p>
    <w:p w:rsidR="00AE7434" w:rsidRPr="005A143F" w:rsidRDefault="00AE7434" w:rsidP="00F049D1">
      <w:pPr>
        <w:numPr>
          <w:ilvl w:val="0"/>
          <w:numId w:val="22"/>
        </w:numPr>
        <w:contextualSpacing/>
        <w:jc w:val="both"/>
        <w:rPr>
          <w:rFonts w:ascii="Calibri" w:hAnsi="Calibri"/>
          <w:bCs/>
          <w:sz w:val="18"/>
          <w:szCs w:val="18"/>
        </w:rPr>
      </w:pPr>
      <w:r w:rsidRPr="005A143F">
        <w:rPr>
          <w:rFonts w:ascii="Calibri" w:hAnsi="Calibri"/>
          <w:sz w:val="18"/>
          <w:szCs w:val="18"/>
        </w:rPr>
        <w:t>celková cena vč. DPH:</w:t>
      </w:r>
      <w:r w:rsidRPr="005A143F">
        <w:rPr>
          <w:rFonts w:ascii="Calibri" w:hAnsi="Calibri"/>
          <w:sz w:val="18"/>
          <w:szCs w:val="18"/>
        </w:rPr>
        <w:tab/>
      </w:r>
      <w:r w:rsidRPr="005A143F">
        <w:rPr>
          <w:rFonts w:ascii="Calibri" w:hAnsi="Calibri"/>
          <w:sz w:val="18"/>
          <w:szCs w:val="18"/>
        </w:rPr>
        <w:tab/>
        <w:t>..............................</w:t>
      </w:r>
    </w:p>
    <w:p w:rsidR="00AE7434" w:rsidRPr="005A143F" w:rsidRDefault="00AE7434" w:rsidP="00F049D1">
      <w:pPr>
        <w:contextualSpacing/>
        <w:jc w:val="both"/>
        <w:rPr>
          <w:rFonts w:ascii="Calibri" w:hAnsi="Calibri"/>
          <w:sz w:val="18"/>
          <w:szCs w:val="18"/>
        </w:rPr>
      </w:pPr>
    </w:p>
    <w:p w:rsidR="00AE7434" w:rsidRDefault="00AE7434" w:rsidP="00F049D1">
      <w:pPr>
        <w:contextualSpacing/>
        <w:jc w:val="both"/>
        <w:rPr>
          <w:rFonts w:ascii="Calibri" w:hAnsi="Calibri"/>
          <w:b/>
          <w:bCs/>
          <w:sz w:val="18"/>
          <w:szCs w:val="18"/>
        </w:rPr>
      </w:pPr>
      <w:r>
        <w:rPr>
          <w:rFonts w:ascii="Calibri" w:hAnsi="Calibri"/>
          <w:b/>
          <w:bCs/>
          <w:sz w:val="18"/>
          <w:szCs w:val="18"/>
        </w:rPr>
        <w:t>Místo dodání:</w:t>
      </w:r>
    </w:p>
    <w:p w:rsidR="00AE7434" w:rsidRDefault="00AE7434" w:rsidP="00F049D1">
      <w:pPr>
        <w:widowControl w:val="0"/>
        <w:numPr>
          <w:ilvl w:val="0"/>
          <w:numId w:val="22"/>
        </w:numPr>
        <w:autoSpaceDE w:val="0"/>
        <w:autoSpaceDN w:val="0"/>
        <w:contextualSpacing/>
        <w:jc w:val="both"/>
        <w:rPr>
          <w:rFonts w:ascii="Calibri" w:hAnsi="Calibri"/>
          <w:b/>
          <w:bCs/>
          <w:sz w:val="18"/>
          <w:szCs w:val="18"/>
        </w:rPr>
      </w:pPr>
      <w:r>
        <w:rPr>
          <w:rFonts w:ascii="Calibri" w:hAnsi="Calibri"/>
          <w:b/>
          <w:bCs/>
          <w:sz w:val="18"/>
          <w:szCs w:val="18"/>
        </w:rPr>
        <w:t>……….</w:t>
      </w:r>
    </w:p>
    <w:p w:rsidR="00AE7434" w:rsidRDefault="00AE7434" w:rsidP="00F049D1">
      <w:pPr>
        <w:contextualSpacing/>
        <w:jc w:val="both"/>
        <w:rPr>
          <w:rFonts w:ascii="Calibri" w:hAnsi="Calibri"/>
          <w:b/>
          <w:bCs/>
          <w:sz w:val="18"/>
          <w:szCs w:val="18"/>
        </w:rPr>
      </w:pPr>
    </w:p>
    <w:p w:rsidR="00AE7434" w:rsidRPr="005A143F" w:rsidRDefault="00AE7434" w:rsidP="00F049D1">
      <w:pPr>
        <w:contextualSpacing/>
        <w:jc w:val="both"/>
        <w:rPr>
          <w:rFonts w:ascii="Calibri" w:hAnsi="Calibri"/>
          <w:bCs/>
          <w:sz w:val="18"/>
          <w:szCs w:val="18"/>
        </w:rPr>
      </w:pPr>
      <w:r w:rsidRPr="005A143F">
        <w:rPr>
          <w:rFonts w:ascii="Calibri" w:hAnsi="Calibri"/>
          <w:b/>
          <w:bCs/>
          <w:sz w:val="18"/>
          <w:szCs w:val="18"/>
        </w:rPr>
        <w:t>Termín dodání</w:t>
      </w:r>
      <w:r w:rsidRPr="005A143F">
        <w:rPr>
          <w:rFonts w:ascii="Calibri" w:hAnsi="Calibri"/>
          <w:bCs/>
          <w:sz w:val="18"/>
          <w:szCs w:val="18"/>
        </w:rPr>
        <w:t xml:space="preserve">: </w:t>
      </w:r>
    </w:p>
    <w:p w:rsidR="00AE7434" w:rsidRPr="0021372A" w:rsidRDefault="00AE7434" w:rsidP="00F049D1">
      <w:pPr>
        <w:numPr>
          <w:ilvl w:val="0"/>
          <w:numId w:val="22"/>
        </w:numPr>
        <w:contextualSpacing/>
        <w:jc w:val="both"/>
        <w:rPr>
          <w:rFonts w:ascii="Calibri" w:hAnsi="Calibri"/>
          <w:sz w:val="18"/>
          <w:szCs w:val="18"/>
        </w:rPr>
      </w:pPr>
      <w:r w:rsidRPr="0021372A">
        <w:rPr>
          <w:rFonts w:ascii="Calibri" w:hAnsi="Calibri"/>
          <w:sz w:val="18"/>
          <w:szCs w:val="18"/>
        </w:rPr>
        <w:t xml:space="preserve">plnění musí být provedeno </w:t>
      </w:r>
      <w:r w:rsidRPr="00AC6875">
        <w:rPr>
          <w:rFonts w:ascii="Calibri" w:hAnsi="Calibri"/>
          <w:sz w:val="18"/>
          <w:szCs w:val="18"/>
        </w:rPr>
        <w:t>nejpozději do 7 pracovních dnů od doručení výzvy a grafických podkladů</w:t>
      </w:r>
    </w:p>
    <w:p w:rsidR="00AE7434" w:rsidRPr="0021372A" w:rsidRDefault="00AE7434" w:rsidP="0021372A">
      <w:pPr>
        <w:ind w:left="1146"/>
        <w:contextualSpacing/>
        <w:jc w:val="both"/>
        <w:rPr>
          <w:rFonts w:ascii="Calibri" w:hAnsi="Calibri"/>
          <w:sz w:val="18"/>
          <w:szCs w:val="18"/>
        </w:rPr>
      </w:pPr>
    </w:p>
    <w:p w:rsidR="00AE7434" w:rsidRPr="005A143F" w:rsidRDefault="00AE7434" w:rsidP="00F049D1">
      <w:pPr>
        <w:contextualSpacing/>
        <w:jc w:val="both"/>
        <w:rPr>
          <w:rFonts w:ascii="Calibri" w:hAnsi="Calibri"/>
          <w:b/>
          <w:sz w:val="18"/>
          <w:szCs w:val="18"/>
        </w:rPr>
      </w:pPr>
      <w:r w:rsidRPr="005A143F">
        <w:rPr>
          <w:rFonts w:ascii="Calibri" w:hAnsi="Calibri"/>
          <w:b/>
          <w:sz w:val="18"/>
          <w:szCs w:val="18"/>
        </w:rPr>
        <w:t>Na faktuře uvádějte vždy číslo smlouvy a číslo výzvy k plnění.</w:t>
      </w:r>
    </w:p>
    <w:p w:rsidR="00AE7434" w:rsidRPr="005A143F" w:rsidRDefault="00AE7434" w:rsidP="00F049D1">
      <w:pPr>
        <w:contextualSpacing/>
        <w:jc w:val="both"/>
        <w:rPr>
          <w:rFonts w:ascii="Calibri" w:hAnsi="Calibri"/>
          <w:sz w:val="18"/>
          <w:szCs w:val="18"/>
        </w:rPr>
      </w:pPr>
      <w:r w:rsidRPr="008E3C4D">
        <w:rPr>
          <w:rFonts w:ascii="Calibri" w:hAnsi="Calibri"/>
          <w:sz w:val="18"/>
          <w:szCs w:val="18"/>
        </w:rPr>
        <w:t xml:space="preserve">Splatnost ceny za plnění je ve lhůtě </w:t>
      </w:r>
      <w:r>
        <w:rPr>
          <w:rFonts w:ascii="Calibri" w:hAnsi="Calibri"/>
          <w:sz w:val="18"/>
          <w:szCs w:val="18"/>
        </w:rPr>
        <w:t>21</w:t>
      </w:r>
      <w:r w:rsidRPr="008E3C4D">
        <w:rPr>
          <w:rFonts w:ascii="Calibri" w:hAnsi="Calibri"/>
          <w:sz w:val="18"/>
          <w:szCs w:val="18"/>
        </w:rPr>
        <w:t xml:space="preserve"> dnů ode dne doručení faktury objednateli. Faktura bude obsahovat specifikaci </w:t>
      </w:r>
      <w:r>
        <w:rPr>
          <w:rFonts w:ascii="Calibri" w:hAnsi="Calibri"/>
          <w:sz w:val="18"/>
          <w:szCs w:val="18"/>
        </w:rPr>
        <w:t xml:space="preserve">provedeného </w:t>
      </w:r>
      <w:r w:rsidRPr="008E3C4D">
        <w:rPr>
          <w:rFonts w:ascii="Calibri" w:hAnsi="Calibri"/>
          <w:sz w:val="18"/>
          <w:szCs w:val="18"/>
        </w:rPr>
        <w:t>plnění</w:t>
      </w:r>
      <w:r>
        <w:rPr>
          <w:rFonts w:ascii="Calibri" w:hAnsi="Calibri"/>
          <w:sz w:val="18"/>
          <w:szCs w:val="18"/>
        </w:rPr>
        <w:t>.</w:t>
      </w:r>
    </w:p>
    <w:p w:rsidR="00AE7434" w:rsidRDefault="00AE7434" w:rsidP="00F049D1">
      <w:pPr>
        <w:contextualSpacing/>
        <w:jc w:val="both"/>
        <w:rPr>
          <w:rFonts w:ascii="Calibri" w:hAnsi="Calibri"/>
          <w:sz w:val="18"/>
          <w:szCs w:val="18"/>
        </w:rPr>
      </w:pPr>
    </w:p>
    <w:p w:rsidR="00AE7434" w:rsidRPr="005A143F" w:rsidRDefault="00AE7434" w:rsidP="00F049D1">
      <w:pPr>
        <w:contextualSpacing/>
        <w:jc w:val="both"/>
        <w:rPr>
          <w:rFonts w:ascii="Calibri" w:hAnsi="Calibri"/>
          <w:sz w:val="18"/>
          <w:szCs w:val="18"/>
        </w:rPr>
      </w:pPr>
    </w:p>
    <w:p w:rsidR="00AE7434" w:rsidRPr="005A143F" w:rsidRDefault="00AE7434" w:rsidP="00F049D1">
      <w:pPr>
        <w:contextualSpacing/>
        <w:jc w:val="both"/>
        <w:rPr>
          <w:rFonts w:ascii="Calibri" w:hAnsi="Calibri"/>
          <w:sz w:val="18"/>
          <w:szCs w:val="18"/>
        </w:rPr>
      </w:pPr>
      <w:r w:rsidRPr="005A143F">
        <w:rPr>
          <w:rFonts w:ascii="Calibri" w:hAnsi="Calibri"/>
          <w:sz w:val="18"/>
          <w:szCs w:val="18"/>
        </w:rPr>
        <w:t>…………………………..</w:t>
      </w:r>
      <w:r w:rsidRPr="005A143F">
        <w:rPr>
          <w:rFonts w:ascii="Calibri" w:hAnsi="Calibri"/>
          <w:sz w:val="18"/>
          <w:szCs w:val="18"/>
        </w:rPr>
        <w:tab/>
      </w:r>
      <w:r w:rsidRPr="005A143F">
        <w:rPr>
          <w:rFonts w:ascii="Calibri" w:hAnsi="Calibri"/>
          <w:sz w:val="18"/>
          <w:szCs w:val="18"/>
        </w:rPr>
        <w:tab/>
      </w:r>
    </w:p>
    <w:p w:rsidR="00AE7434" w:rsidRDefault="00AE7434" w:rsidP="00F049D1">
      <w:pPr>
        <w:contextualSpacing/>
        <w:jc w:val="both"/>
        <w:rPr>
          <w:rFonts w:ascii="Calibri" w:hAnsi="Calibri"/>
          <w:b/>
          <w:sz w:val="18"/>
          <w:szCs w:val="18"/>
        </w:rPr>
      </w:pPr>
      <w:r w:rsidRPr="005A143F">
        <w:rPr>
          <w:rFonts w:ascii="Calibri" w:hAnsi="Calibri"/>
          <w:b/>
          <w:sz w:val="18"/>
          <w:szCs w:val="18"/>
        </w:rPr>
        <w:t>Oprávněná osoba za objednatele</w:t>
      </w:r>
    </w:p>
    <w:p w:rsidR="00AE7434" w:rsidRPr="005A143F" w:rsidRDefault="00AE7434" w:rsidP="00F049D1">
      <w:pPr>
        <w:contextualSpacing/>
        <w:rPr>
          <w:rFonts w:ascii="Calibri" w:hAnsi="Calibri" w:cs="Arial"/>
          <w:sz w:val="18"/>
          <w:szCs w:val="18"/>
        </w:rPr>
      </w:pPr>
      <w:r w:rsidRPr="005A143F">
        <w:rPr>
          <w:rFonts w:ascii="Calibri" w:hAnsi="Calibri" w:cs="Arial"/>
          <w:sz w:val="18"/>
          <w:szCs w:val="18"/>
        </w:rPr>
        <w:t>___________________________________________________________________________________________</w:t>
      </w:r>
    </w:p>
    <w:p w:rsidR="00AE7434" w:rsidRPr="005A143F" w:rsidRDefault="00AE7434" w:rsidP="00F049D1">
      <w:pPr>
        <w:contextualSpacing/>
        <w:rPr>
          <w:rFonts w:ascii="Calibri" w:hAnsi="Calibri" w:cs="Arial"/>
          <w:sz w:val="18"/>
          <w:szCs w:val="18"/>
        </w:rPr>
      </w:pPr>
      <w:r w:rsidRPr="005A143F">
        <w:rPr>
          <w:rFonts w:ascii="Calibri" w:hAnsi="Calibri" w:cs="Arial"/>
          <w:sz w:val="18"/>
          <w:szCs w:val="18"/>
        </w:rPr>
        <w:t>Vyřizuje: ............................., tel. .............................., e-mail: .....................................</w:t>
      </w:r>
    </w:p>
    <w:p w:rsidR="00AE7434" w:rsidRPr="005A143F" w:rsidRDefault="00AE7434" w:rsidP="00F049D1">
      <w:pPr>
        <w:contextualSpacing/>
        <w:rPr>
          <w:rFonts w:ascii="Calibri" w:hAnsi="Calibri" w:cs="Arial"/>
          <w:sz w:val="18"/>
          <w:szCs w:val="18"/>
        </w:rPr>
      </w:pPr>
      <w:r w:rsidRPr="005A143F">
        <w:rPr>
          <w:rFonts w:ascii="Calibri" w:hAnsi="Calibri" w:cs="Arial"/>
          <w:sz w:val="18"/>
          <w:szCs w:val="18"/>
        </w:rPr>
        <w:t xml:space="preserve">Správce rozpočtu: </w:t>
      </w:r>
      <w:r w:rsidR="00371DCC">
        <w:rPr>
          <w:rFonts w:ascii="Calibri" w:hAnsi="Calibri" w:cs="Arial"/>
          <w:sz w:val="18"/>
          <w:szCs w:val="18"/>
        </w:rPr>
        <w:t>xxx</w:t>
      </w:r>
      <w:r w:rsidRPr="005A143F">
        <w:rPr>
          <w:rFonts w:ascii="Calibri" w:hAnsi="Calibri" w:cs="Arial"/>
          <w:sz w:val="18"/>
          <w:szCs w:val="18"/>
        </w:rPr>
        <w:tab/>
        <w:t>………………………………</w:t>
      </w:r>
    </w:p>
    <w:p w:rsidR="00AE7434" w:rsidRPr="005A143F" w:rsidRDefault="00AE7434" w:rsidP="00F049D1">
      <w:pPr>
        <w:contextualSpacing/>
        <w:rPr>
          <w:rFonts w:ascii="Calibri" w:hAnsi="Calibri" w:cs="Arial"/>
          <w:sz w:val="18"/>
          <w:szCs w:val="18"/>
        </w:rPr>
      </w:pPr>
      <w:r w:rsidRPr="005A143F">
        <w:rPr>
          <w:rFonts w:ascii="Calibri" w:hAnsi="Calibri" w:cs="Arial"/>
          <w:sz w:val="18"/>
          <w:szCs w:val="18"/>
        </w:rPr>
        <w:t xml:space="preserve">Plnění bude hrazeno z </w:t>
      </w:r>
      <w:r w:rsidRPr="005A143F">
        <w:rPr>
          <w:rFonts w:ascii="Calibri" w:hAnsi="Calibri" w:cs="Arial"/>
          <w:sz w:val="18"/>
          <w:szCs w:val="18"/>
        </w:rPr>
        <w:tab/>
      </w:r>
      <w:r w:rsidRPr="005A143F">
        <w:rPr>
          <w:rFonts w:ascii="Calibri" w:hAnsi="Calibri" w:cs="Arial"/>
          <w:sz w:val="18"/>
          <w:szCs w:val="18"/>
        </w:rPr>
        <w:tab/>
        <w:t>………………………………</w:t>
      </w:r>
      <w:r w:rsidRPr="005A143F">
        <w:rPr>
          <w:rFonts w:ascii="Calibri" w:hAnsi="Calibri" w:cs="Arial"/>
          <w:sz w:val="18"/>
          <w:szCs w:val="18"/>
        </w:rPr>
        <w:tab/>
      </w:r>
      <w:r w:rsidRPr="005A143F">
        <w:rPr>
          <w:rFonts w:ascii="Calibri" w:hAnsi="Calibri" w:cs="Arial"/>
          <w:sz w:val="18"/>
          <w:szCs w:val="18"/>
        </w:rPr>
        <w:tab/>
        <w:t xml:space="preserve">Středisko: </w:t>
      </w:r>
      <w:r>
        <w:rPr>
          <w:rFonts w:ascii="Calibri" w:hAnsi="Calibri" w:cs="Arial"/>
          <w:sz w:val="18"/>
          <w:szCs w:val="18"/>
        </w:rPr>
        <w:t>…………………………</w:t>
      </w:r>
    </w:p>
    <w:p w:rsidR="00AE7434" w:rsidRPr="005A143F" w:rsidRDefault="00AE7434" w:rsidP="00F049D1">
      <w:pPr>
        <w:contextualSpacing/>
        <w:rPr>
          <w:rFonts w:ascii="Calibri" w:hAnsi="Calibri" w:cs="Arial"/>
          <w:sz w:val="18"/>
          <w:szCs w:val="18"/>
        </w:rPr>
      </w:pPr>
      <w:r w:rsidRPr="005A143F">
        <w:rPr>
          <w:rFonts w:ascii="Calibri" w:hAnsi="Calibri" w:cs="Arial"/>
          <w:sz w:val="18"/>
          <w:szCs w:val="18"/>
        </w:rPr>
        <w:t xml:space="preserve">Umístění:  </w:t>
      </w:r>
      <w:r w:rsidRPr="005A143F">
        <w:rPr>
          <w:rFonts w:ascii="Calibri" w:hAnsi="Calibri" w:cs="Arial"/>
          <w:sz w:val="18"/>
          <w:szCs w:val="18"/>
        </w:rPr>
        <w:tab/>
      </w:r>
      <w:r w:rsidRPr="005A143F">
        <w:rPr>
          <w:rFonts w:ascii="Calibri" w:hAnsi="Calibri" w:cs="Arial"/>
          <w:sz w:val="18"/>
          <w:szCs w:val="18"/>
        </w:rPr>
        <w:tab/>
      </w:r>
      <w:r w:rsidRPr="005A143F">
        <w:rPr>
          <w:rFonts w:ascii="Calibri" w:hAnsi="Calibri" w:cs="Arial"/>
          <w:sz w:val="18"/>
          <w:szCs w:val="18"/>
        </w:rPr>
        <w:tab/>
        <w:t>………………………………</w:t>
      </w:r>
    </w:p>
    <w:p w:rsidR="00AE7434" w:rsidRPr="000113C3" w:rsidRDefault="00AE7434" w:rsidP="00F049D1">
      <w:pPr>
        <w:contextualSpacing/>
        <w:rPr>
          <w:rFonts w:ascii="Calibri" w:hAnsi="Calibri" w:cs="Calibri"/>
          <w:sz w:val="22"/>
          <w:szCs w:val="22"/>
        </w:rPr>
      </w:pPr>
      <w:r w:rsidRPr="005A143F">
        <w:rPr>
          <w:rFonts w:ascii="Calibri" w:hAnsi="Calibri" w:cs="Arial"/>
          <w:sz w:val="18"/>
          <w:szCs w:val="18"/>
        </w:rPr>
        <w:t xml:space="preserve">Elektronické tržiště, Id veřejné zakázky: ……………………………… </w:t>
      </w:r>
    </w:p>
    <w:p w:rsidR="00AE7434" w:rsidRPr="0063155C" w:rsidRDefault="00AE7434">
      <w:pPr>
        <w:rPr>
          <w:rFonts w:ascii="Calibri" w:hAnsi="Calibri" w:cs="Calibri"/>
          <w:sz w:val="22"/>
          <w:szCs w:val="22"/>
        </w:rPr>
      </w:pPr>
    </w:p>
    <w:sectPr w:rsidR="00AE7434" w:rsidRPr="0063155C" w:rsidSect="00807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BEC" w:rsidRDefault="00661BEC" w:rsidP="00061A44">
      <w:r>
        <w:separator/>
      </w:r>
    </w:p>
  </w:endnote>
  <w:endnote w:type="continuationSeparator" w:id="0">
    <w:p w:rsidR="00661BEC" w:rsidRDefault="00661BEC" w:rsidP="0006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434" w:rsidRDefault="00AE7434">
    <w:pPr>
      <w:pStyle w:val="Zpat"/>
      <w:jc w:val="center"/>
    </w:pPr>
    <w:r w:rsidRPr="00061A44">
      <w:rPr>
        <w:rFonts w:ascii="Calibri" w:hAnsi="Calibri"/>
        <w:sz w:val="20"/>
        <w:szCs w:val="20"/>
      </w:rPr>
      <w:t xml:space="preserve">Stránka </w:t>
    </w:r>
    <w:r w:rsidRPr="00061A44">
      <w:rPr>
        <w:rFonts w:ascii="Calibri" w:hAnsi="Calibri"/>
        <w:b/>
        <w:sz w:val="20"/>
        <w:szCs w:val="20"/>
      </w:rPr>
      <w:fldChar w:fldCharType="begin"/>
    </w:r>
    <w:r w:rsidRPr="00061A44">
      <w:rPr>
        <w:rFonts w:ascii="Calibri" w:hAnsi="Calibri"/>
        <w:b/>
        <w:sz w:val="20"/>
        <w:szCs w:val="20"/>
      </w:rPr>
      <w:instrText>PAGE</w:instrText>
    </w:r>
    <w:r w:rsidRPr="00061A44">
      <w:rPr>
        <w:rFonts w:ascii="Calibri" w:hAnsi="Calibri"/>
        <w:b/>
        <w:sz w:val="20"/>
        <w:szCs w:val="20"/>
      </w:rPr>
      <w:fldChar w:fldCharType="separate"/>
    </w:r>
    <w:r w:rsidR="00807D35">
      <w:rPr>
        <w:rFonts w:ascii="Calibri" w:hAnsi="Calibri"/>
        <w:b/>
        <w:noProof/>
        <w:sz w:val="20"/>
        <w:szCs w:val="20"/>
      </w:rPr>
      <w:t>9</w:t>
    </w:r>
    <w:r w:rsidRPr="00061A44">
      <w:rPr>
        <w:rFonts w:ascii="Calibri" w:hAnsi="Calibri"/>
        <w:b/>
        <w:sz w:val="20"/>
        <w:szCs w:val="20"/>
      </w:rPr>
      <w:fldChar w:fldCharType="end"/>
    </w:r>
    <w:r w:rsidRPr="00061A44">
      <w:rPr>
        <w:rFonts w:ascii="Calibri" w:hAnsi="Calibri"/>
        <w:sz w:val="20"/>
        <w:szCs w:val="20"/>
      </w:rPr>
      <w:t xml:space="preserve"> z </w:t>
    </w:r>
    <w:r w:rsidRPr="00061A44">
      <w:rPr>
        <w:rFonts w:ascii="Calibri" w:hAnsi="Calibri"/>
        <w:b/>
        <w:sz w:val="20"/>
        <w:szCs w:val="20"/>
      </w:rPr>
      <w:fldChar w:fldCharType="begin"/>
    </w:r>
    <w:r w:rsidRPr="00061A44">
      <w:rPr>
        <w:rFonts w:ascii="Calibri" w:hAnsi="Calibri"/>
        <w:b/>
        <w:sz w:val="20"/>
        <w:szCs w:val="20"/>
      </w:rPr>
      <w:instrText>NUMPAGES</w:instrText>
    </w:r>
    <w:r w:rsidRPr="00061A44">
      <w:rPr>
        <w:rFonts w:ascii="Calibri" w:hAnsi="Calibri"/>
        <w:b/>
        <w:sz w:val="20"/>
        <w:szCs w:val="20"/>
      </w:rPr>
      <w:fldChar w:fldCharType="separate"/>
    </w:r>
    <w:r w:rsidR="00807D35">
      <w:rPr>
        <w:rFonts w:ascii="Calibri" w:hAnsi="Calibri"/>
        <w:b/>
        <w:noProof/>
        <w:sz w:val="20"/>
        <w:szCs w:val="20"/>
      </w:rPr>
      <w:t>14</w:t>
    </w:r>
    <w:r w:rsidRPr="00061A44">
      <w:rPr>
        <w:rFonts w:ascii="Calibri" w:hAnsi="Calibri"/>
        <w:b/>
        <w:sz w:val="20"/>
        <w:szCs w:val="20"/>
      </w:rPr>
      <w:fldChar w:fldCharType="end"/>
    </w:r>
  </w:p>
  <w:p w:rsidR="00AE7434" w:rsidRDefault="00AE743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BEC" w:rsidRDefault="00661BEC" w:rsidP="00061A44">
      <w:r>
        <w:separator/>
      </w:r>
    </w:p>
  </w:footnote>
  <w:footnote w:type="continuationSeparator" w:id="0">
    <w:p w:rsidR="00661BEC" w:rsidRDefault="00661BEC" w:rsidP="00061A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B56"/>
    <w:multiLevelType w:val="hybridMultilevel"/>
    <w:tmpl w:val="469647A4"/>
    <w:lvl w:ilvl="0" w:tplc="0405000F">
      <w:start w:val="1"/>
      <w:numFmt w:val="decimal"/>
      <w:lvlText w:val="%1."/>
      <w:lvlJc w:val="left"/>
      <w:pPr>
        <w:ind w:left="1145" w:hanging="360"/>
      </w:pPr>
      <w:rPr>
        <w:rFonts w:cs="Times New Roman"/>
      </w:rPr>
    </w:lvl>
    <w:lvl w:ilvl="1" w:tplc="04050019" w:tentative="1">
      <w:start w:val="1"/>
      <w:numFmt w:val="lowerLetter"/>
      <w:lvlText w:val="%2."/>
      <w:lvlJc w:val="left"/>
      <w:pPr>
        <w:ind w:left="1865" w:hanging="360"/>
      </w:pPr>
      <w:rPr>
        <w:rFonts w:cs="Times New Roman"/>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1" w15:restartNumberingAfterBreak="0">
    <w:nsid w:val="14EF4E93"/>
    <w:multiLevelType w:val="hybridMultilevel"/>
    <w:tmpl w:val="63169B6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ACD543F"/>
    <w:multiLevelType w:val="hybridMultilevel"/>
    <w:tmpl w:val="15DA9882"/>
    <w:lvl w:ilvl="0" w:tplc="2B0E01B8">
      <w:start w:val="1"/>
      <w:numFmt w:val="lowerLetter"/>
      <w:lvlText w:val="%1)"/>
      <w:lvlJc w:val="left"/>
      <w:pPr>
        <w:tabs>
          <w:tab w:val="num" w:pos="1070"/>
        </w:tabs>
        <w:ind w:left="1070" w:hanging="360"/>
      </w:pPr>
      <w:rPr>
        <w:rFonts w:cs="Times New Roman"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AF855CA"/>
    <w:multiLevelType w:val="hybridMultilevel"/>
    <w:tmpl w:val="67C8C0B6"/>
    <w:lvl w:ilvl="0" w:tplc="04050013">
      <w:start w:val="1"/>
      <w:numFmt w:val="upperRoman"/>
      <w:lvlText w:val="%1."/>
      <w:lvlJc w:val="right"/>
      <w:pPr>
        <w:tabs>
          <w:tab w:val="num" w:pos="720"/>
        </w:tabs>
        <w:ind w:left="720" w:hanging="180"/>
      </w:pPr>
      <w:rPr>
        <w:rFonts w:cs="Times New Roman"/>
      </w:rPr>
    </w:lvl>
    <w:lvl w:ilvl="1" w:tplc="86CCCC52">
      <w:numFmt w:val="bullet"/>
      <w:lvlText w:val="-"/>
      <w:lvlJc w:val="left"/>
      <w:pPr>
        <w:ind w:left="1440" w:hanging="360"/>
      </w:pPr>
      <w:rPr>
        <w:rFonts w:ascii="Calibri" w:eastAsia="Times New Roman" w:hAnsi="Calibri" w:hint="default"/>
      </w:rPr>
    </w:lvl>
    <w:lvl w:ilvl="2" w:tplc="0405001B" w:tentative="1">
      <w:start w:val="1"/>
      <w:numFmt w:val="lowerRoman"/>
      <w:lvlText w:val="%3."/>
      <w:lvlJc w:val="right"/>
      <w:pPr>
        <w:tabs>
          <w:tab w:val="num" w:pos="2160"/>
        </w:tabs>
        <w:ind w:left="2160" w:hanging="180"/>
      </w:pPr>
      <w:rPr>
        <w:rFonts w:cs="Times New Roman"/>
      </w:rPr>
    </w:lvl>
    <w:lvl w:ilvl="3" w:tplc="2A2C2744">
      <w:start w:val="1"/>
      <w:numFmt w:val="decimal"/>
      <w:lvlText w:val="%4."/>
      <w:lvlJc w:val="left"/>
      <w:pPr>
        <w:tabs>
          <w:tab w:val="num" w:pos="2880"/>
        </w:tabs>
        <w:ind w:left="2880" w:hanging="360"/>
      </w:pPr>
      <w:rPr>
        <w:rFonts w:cs="Times New Roman"/>
        <w:sz w:val="22"/>
        <w:szCs w:val="22"/>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9E27DB"/>
    <w:multiLevelType w:val="hybridMultilevel"/>
    <w:tmpl w:val="1354C2A8"/>
    <w:lvl w:ilvl="0" w:tplc="605E5232">
      <w:start w:val="1"/>
      <w:numFmt w:val="decimal"/>
      <w:lvlText w:val="%1."/>
      <w:lvlJc w:val="left"/>
      <w:pPr>
        <w:tabs>
          <w:tab w:val="num" w:pos="720"/>
        </w:tabs>
        <w:ind w:left="720" w:hanging="360"/>
      </w:pPr>
      <w:rPr>
        <w:rFonts w:ascii="Calibri" w:hAnsi="Calibri" w:cs="Calibri" w:hint="default"/>
        <w:b w:val="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6DB6636"/>
    <w:multiLevelType w:val="hybridMultilevel"/>
    <w:tmpl w:val="469647A4"/>
    <w:lvl w:ilvl="0" w:tplc="0405000F">
      <w:start w:val="1"/>
      <w:numFmt w:val="decimal"/>
      <w:lvlText w:val="%1."/>
      <w:lvlJc w:val="left"/>
      <w:pPr>
        <w:ind w:left="1145" w:hanging="360"/>
      </w:pPr>
      <w:rPr>
        <w:rFonts w:cs="Times New Roman"/>
      </w:rPr>
    </w:lvl>
    <w:lvl w:ilvl="1" w:tplc="04050019" w:tentative="1">
      <w:start w:val="1"/>
      <w:numFmt w:val="lowerLetter"/>
      <w:lvlText w:val="%2."/>
      <w:lvlJc w:val="left"/>
      <w:pPr>
        <w:ind w:left="1865" w:hanging="360"/>
      </w:pPr>
      <w:rPr>
        <w:rFonts w:cs="Times New Roman"/>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6" w15:restartNumberingAfterBreak="0">
    <w:nsid w:val="2E6641B6"/>
    <w:multiLevelType w:val="hybridMultilevel"/>
    <w:tmpl w:val="469647A4"/>
    <w:lvl w:ilvl="0" w:tplc="0405000F">
      <w:start w:val="1"/>
      <w:numFmt w:val="decimal"/>
      <w:lvlText w:val="%1."/>
      <w:lvlJc w:val="left"/>
      <w:pPr>
        <w:ind w:left="1145" w:hanging="360"/>
      </w:pPr>
      <w:rPr>
        <w:rFonts w:cs="Times New Roman"/>
      </w:rPr>
    </w:lvl>
    <w:lvl w:ilvl="1" w:tplc="04050019" w:tentative="1">
      <w:start w:val="1"/>
      <w:numFmt w:val="lowerLetter"/>
      <w:lvlText w:val="%2."/>
      <w:lvlJc w:val="left"/>
      <w:pPr>
        <w:ind w:left="1865" w:hanging="360"/>
      </w:pPr>
      <w:rPr>
        <w:rFonts w:cs="Times New Roman"/>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7" w15:restartNumberingAfterBreak="0">
    <w:nsid w:val="2EBF1778"/>
    <w:multiLevelType w:val="hybridMultilevel"/>
    <w:tmpl w:val="469647A4"/>
    <w:lvl w:ilvl="0" w:tplc="0405000F">
      <w:start w:val="1"/>
      <w:numFmt w:val="decimal"/>
      <w:lvlText w:val="%1."/>
      <w:lvlJc w:val="left"/>
      <w:pPr>
        <w:ind w:left="1145" w:hanging="360"/>
      </w:pPr>
      <w:rPr>
        <w:rFonts w:cs="Times New Roman"/>
      </w:rPr>
    </w:lvl>
    <w:lvl w:ilvl="1" w:tplc="04050019" w:tentative="1">
      <w:start w:val="1"/>
      <w:numFmt w:val="lowerLetter"/>
      <w:lvlText w:val="%2."/>
      <w:lvlJc w:val="left"/>
      <w:pPr>
        <w:ind w:left="1865" w:hanging="360"/>
      </w:pPr>
      <w:rPr>
        <w:rFonts w:cs="Times New Roman"/>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8" w15:restartNumberingAfterBreak="0">
    <w:nsid w:val="31387A62"/>
    <w:multiLevelType w:val="hybridMultilevel"/>
    <w:tmpl w:val="7332BDA6"/>
    <w:lvl w:ilvl="0" w:tplc="FD02C77C">
      <w:start w:val="1"/>
      <w:numFmt w:val="decimal"/>
      <w:lvlText w:val="%1."/>
      <w:lvlJc w:val="left"/>
      <w:pPr>
        <w:tabs>
          <w:tab w:val="num" w:pos="720"/>
        </w:tabs>
        <w:ind w:left="720" w:hanging="360"/>
      </w:pPr>
      <w:rPr>
        <w:rFonts w:ascii="Calibri" w:hAnsi="Calibri" w:cs="Calibri" w:hint="default"/>
        <w:b w:val="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8F2650C"/>
    <w:multiLevelType w:val="hybridMultilevel"/>
    <w:tmpl w:val="A3B02070"/>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93D1552"/>
    <w:multiLevelType w:val="hybridMultilevel"/>
    <w:tmpl w:val="1F0A038E"/>
    <w:lvl w:ilvl="0" w:tplc="FFFFFFFF">
      <w:numFmt w:val="bullet"/>
      <w:lvlText w:val="-"/>
      <w:lvlJc w:val="left"/>
      <w:pPr>
        <w:ind w:left="1146" w:hanging="360"/>
      </w:pPr>
      <w:rPr>
        <w:rFonts w:ascii="Times New Roman" w:eastAsia="Times New Roman" w:hAnsi="Times New Roman" w:hint="default"/>
        <w:b w:val="0"/>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3C31754A"/>
    <w:multiLevelType w:val="hybridMultilevel"/>
    <w:tmpl w:val="D9B8F700"/>
    <w:lvl w:ilvl="0" w:tplc="04050019">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3D2F79F2"/>
    <w:multiLevelType w:val="hybridMultilevel"/>
    <w:tmpl w:val="063CA576"/>
    <w:lvl w:ilvl="0" w:tplc="FFFFFFFF">
      <w:start w:val="1"/>
      <w:numFmt w:val="decimal"/>
      <w:lvlText w:val="%1)"/>
      <w:lvlJc w:val="left"/>
      <w:pPr>
        <w:ind w:left="1440" w:hanging="360"/>
      </w:pPr>
      <w:rPr>
        <w:rFonts w:cs="Times New Roman"/>
      </w:r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3"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B71275"/>
    <w:multiLevelType w:val="hybridMultilevel"/>
    <w:tmpl w:val="71FAE7B0"/>
    <w:lvl w:ilvl="0" w:tplc="A1746718">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5" w15:restartNumberingAfterBreak="0">
    <w:nsid w:val="67B4247A"/>
    <w:multiLevelType w:val="hybridMultilevel"/>
    <w:tmpl w:val="13561E8A"/>
    <w:lvl w:ilvl="0" w:tplc="04050017">
      <w:start w:val="1"/>
      <w:numFmt w:val="lowerLetter"/>
      <w:lvlText w:val="%1)"/>
      <w:lvlJc w:val="left"/>
      <w:pPr>
        <w:ind w:left="1145" w:hanging="360"/>
      </w:pPr>
      <w:rPr>
        <w:rFonts w:cs="Times New Roman"/>
      </w:rPr>
    </w:lvl>
    <w:lvl w:ilvl="1" w:tplc="04050019" w:tentative="1">
      <w:start w:val="1"/>
      <w:numFmt w:val="lowerLetter"/>
      <w:lvlText w:val="%2."/>
      <w:lvlJc w:val="left"/>
      <w:pPr>
        <w:ind w:left="1865" w:hanging="360"/>
      </w:pPr>
      <w:rPr>
        <w:rFonts w:cs="Times New Roman"/>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16" w15:restartNumberingAfterBreak="0">
    <w:nsid w:val="67F327C4"/>
    <w:multiLevelType w:val="hybridMultilevel"/>
    <w:tmpl w:val="949CAFDA"/>
    <w:lvl w:ilvl="0" w:tplc="EE4A4B80">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C01337F"/>
    <w:multiLevelType w:val="hybridMultilevel"/>
    <w:tmpl w:val="15DA9882"/>
    <w:lvl w:ilvl="0" w:tplc="2B0E01B8">
      <w:start w:val="1"/>
      <w:numFmt w:val="lowerLetter"/>
      <w:lvlText w:val="%1)"/>
      <w:lvlJc w:val="left"/>
      <w:pPr>
        <w:tabs>
          <w:tab w:val="num" w:pos="1070"/>
        </w:tabs>
        <w:ind w:left="1070" w:hanging="360"/>
      </w:pPr>
      <w:rPr>
        <w:rFonts w:cs="Times New Roman"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72D8230D"/>
    <w:multiLevelType w:val="hybridMultilevel"/>
    <w:tmpl w:val="469647A4"/>
    <w:lvl w:ilvl="0" w:tplc="0405000F">
      <w:start w:val="1"/>
      <w:numFmt w:val="decimal"/>
      <w:lvlText w:val="%1."/>
      <w:lvlJc w:val="left"/>
      <w:pPr>
        <w:ind w:left="1145" w:hanging="360"/>
      </w:pPr>
      <w:rPr>
        <w:rFonts w:cs="Times New Roman"/>
      </w:rPr>
    </w:lvl>
    <w:lvl w:ilvl="1" w:tplc="04050019" w:tentative="1">
      <w:start w:val="1"/>
      <w:numFmt w:val="lowerLetter"/>
      <w:lvlText w:val="%2."/>
      <w:lvlJc w:val="left"/>
      <w:pPr>
        <w:ind w:left="1865" w:hanging="360"/>
      </w:pPr>
      <w:rPr>
        <w:rFonts w:cs="Times New Roman"/>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19" w15:restartNumberingAfterBreak="0">
    <w:nsid w:val="7353102D"/>
    <w:multiLevelType w:val="hybridMultilevel"/>
    <w:tmpl w:val="5D9A42C0"/>
    <w:lvl w:ilvl="0" w:tplc="E5EC16F0">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0" w15:restartNumberingAfterBreak="0">
    <w:nsid w:val="78122EF9"/>
    <w:multiLevelType w:val="hybridMultilevel"/>
    <w:tmpl w:val="469647A4"/>
    <w:lvl w:ilvl="0" w:tplc="0405000F">
      <w:start w:val="1"/>
      <w:numFmt w:val="decimal"/>
      <w:lvlText w:val="%1."/>
      <w:lvlJc w:val="left"/>
      <w:pPr>
        <w:ind w:left="1145" w:hanging="360"/>
      </w:pPr>
      <w:rPr>
        <w:rFonts w:cs="Times New Roman"/>
      </w:rPr>
    </w:lvl>
    <w:lvl w:ilvl="1" w:tplc="04050019" w:tentative="1">
      <w:start w:val="1"/>
      <w:numFmt w:val="lowerLetter"/>
      <w:lvlText w:val="%2."/>
      <w:lvlJc w:val="left"/>
      <w:pPr>
        <w:ind w:left="1865" w:hanging="360"/>
      </w:pPr>
      <w:rPr>
        <w:rFonts w:cs="Times New Roman"/>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21" w15:restartNumberingAfterBreak="0">
    <w:nsid w:val="793710A1"/>
    <w:multiLevelType w:val="hybridMultilevel"/>
    <w:tmpl w:val="5BEE4B4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1"/>
  </w:num>
  <w:num w:numId="3">
    <w:abstractNumId w:val="11"/>
  </w:num>
  <w:num w:numId="4">
    <w:abstractNumId w:val="12"/>
  </w:num>
  <w:num w:numId="5">
    <w:abstractNumId w:val="16"/>
  </w:num>
  <w:num w:numId="6">
    <w:abstractNumId w:val="18"/>
  </w:num>
  <w:num w:numId="7">
    <w:abstractNumId w:val="9"/>
  </w:num>
  <w:num w:numId="8">
    <w:abstractNumId w:val="0"/>
  </w:num>
  <w:num w:numId="9">
    <w:abstractNumId w:val="15"/>
  </w:num>
  <w:num w:numId="10">
    <w:abstractNumId w:val="4"/>
  </w:num>
  <w:num w:numId="11">
    <w:abstractNumId w:val="8"/>
  </w:num>
  <w:num w:numId="12">
    <w:abstractNumId w:val="17"/>
  </w:num>
  <w:num w:numId="13">
    <w:abstractNumId w:val="2"/>
  </w:num>
  <w:num w:numId="14">
    <w:abstractNumId w:val="13"/>
  </w:num>
  <w:num w:numId="15">
    <w:abstractNumId w:val="5"/>
  </w:num>
  <w:num w:numId="16">
    <w:abstractNumId w:val="6"/>
  </w:num>
  <w:num w:numId="17">
    <w:abstractNumId w:val="14"/>
  </w:num>
  <w:num w:numId="18">
    <w:abstractNumId w:val="20"/>
  </w:num>
  <w:num w:numId="19">
    <w:abstractNumId w:val="7"/>
  </w:num>
  <w:num w:numId="20">
    <w:abstractNumId w:val="1"/>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27E"/>
    <w:rsid w:val="00002522"/>
    <w:rsid w:val="00002C81"/>
    <w:rsid w:val="000032AC"/>
    <w:rsid w:val="00003C4E"/>
    <w:rsid w:val="00004E9E"/>
    <w:rsid w:val="00005C85"/>
    <w:rsid w:val="00006D67"/>
    <w:rsid w:val="00006DAD"/>
    <w:rsid w:val="0000790A"/>
    <w:rsid w:val="00007BB0"/>
    <w:rsid w:val="00007DA7"/>
    <w:rsid w:val="00010A48"/>
    <w:rsid w:val="00010A94"/>
    <w:rsid w:val="000113C3"/>
    <w:rsid w:val="00012030"/>
    <w:rsid w:val="00012A9B"/>
    <w:rsid w:val="00012CC5"/>
    <w:rsid w:val="00013B23"/>
    <w:rsid w:val="0001461C"/>
    <w:rsid w:val="00014D89"/>
    <w:rsid w:val="00015CC8"/>
    <w:rsid w:val="00015EE4"/>
    <w:rsid w:val="000163B2"/>
    <w:rsid w:val="000176B5"/>
    <w:rsid w:val="00017B5F"/>
    <w:rsid w:val="000200E5"/>
    <w:rsid w:val="000202B3"/>
    <w:rsid w:val="000203AE"/>
    <w:rsid w:val="00020446"/>
    <w:rsid w:val="000204FF"/>
    <w:rsid w:val="00021676"/>
    <w:rsid w:val="00021F70"/>
    <w:rsid w:val="000221EC"/>
    <w:rsid w:val="00022700"/>
    <w:rsid w:val="00023A4A"/>
    <w:rsid w:val="00024128"/>
    <w:rsid w:val="000275A6"/>
    <w:rsid w:val="00030962"/>
    <w:rsid w:val="00030E9E"/>
    <w:rsid w:val="00031822"/>
    <w:rsid w:val="00036224"/>
    <w:rsid w:val="00036CE3"/>
    <w:rsid w:val="000374F7"/>
    <w:rsid w:val="00040BC1"/>
    <w:rsid w:val="00040FAA"/>
    <w:rsid w:val="000421BB"/>
    <w:rsid w:val="0004230B"/>
    <w:rsid w:val="00042468"/>
    <w:rsid w:val="0004247A"/>
    <w:rsid w:val="000430DC"/>
    <w:rsid w:val="0004338F"/>
    <w:rsid w:val="00044419"/>
    <w:rsid w:val="0004444F"/>
    <w:rsid w:val="00045F20"/>
    <w:rsid w:val="00045F8C"/>
    <w:rsid w:val="00047263"/>
    <w:rsid w:val="000506C2"/>
    <w:rsid w:val="000506F4"/>
    <w:rsid w:val="00051191"/>
    <w:rsid w:val="00051972"/>
    <w:rsid w:val="00051D1E"/>
    <w:rsid w:val="00051F7F"/>
    <w:rsid w:val="00052DE4"/>
    <w:rsid w:val="00054724"/>
    <w:rsid w:val="000552B8"/>
    <w:rsid w:val="0005570C"/>
    <w:rsid w:val="000602BB"/>
    <w:rsid w:val="0006177B"/>
    <w:rsid w:val="00061A44"/>
    <w:rsid w:val="000626C7"/>
    <w:rsid w:val="00062A8C"/>
    <w:rsid w:val="00062CE2"/>
    <w:rsid w:val="000639BD"/>
    <w:rsid w:val="0006444D"/>
    <w:rsid w:val="00065B2E"/>
    <w:rsid w:val="00065D00"/>
    <w:rsid w:val="00067B99"/>
    <w:rsid w:val="00067BC3"/>
    <w:rsid w:val="00067CBA"/>
    <w:rsid w:val="00070067"/>
    <w:rsid w:val="00070576"/>
    <w:rsid w:val="00070D90"/>
    <w:rsid w:val="00075AD5"/>
    <w:rsid w:val="000776DC"/>
    <w:rsid w:val="00080A74"/>
    <w:rsid w:val="00080A95"/>
    <w:rsid w:val="00081547"/>
    <w:rsid w:val="0008165D"/>
    <w:rsid w:val="00082748"/>
    <w:rsid w:val="00083274"/>
    <w:rsid w:val="000832BF"/>
    <w:rsid w:val="00083E1A"/>
    <w:rsid w:val="000844B8"/>
    <w:rsid w:val="00085AFD"/>
    <w:rsid w:val="00085C4C"/>
    <w:rsid w:val="000900E4"/>
    <w:rsid w:val="000901E1"/>
    <w:rsid w:val="000903FA"/>
    <w:rsid w:val="00090C9B"/>
    <w:rsid w:val="000913F9"/>
    <w:rsid w:val="000918DF"/>
    <w:rsid w:val="00091CE1"/>
    <w:rsid w:val="00093108"/>
    <w:rsid w:val="0009405A"/>
    <w:rsid w:val="00095AC5"/>
    <w:rsid w:val="0009722B"/>
    <w:rsid w:val="00097B91"/>
    <w:rsid w:val="000A2063"/>
    <w:rsid w:val="000A25EB"/>
    <w:rsid w:val="000A2D58"/>
    <w:rsid w:val="000A40A2"/>
    <w:rsid w:val="000A413F"/>
    <w:rsid w:val="000A453B"/>
    <w:rsid w:val="000A5094"/>
    <w:rsid w:val="000A5B39"/>
    <w:rsid w:val="000A693A"/>
    <w:rsid w:val="000A69DA"/>
    <w:rsid w:val="000A6B0E"/>
    <w:rsid w:val="000A7A86"/>
    <w:rsid w:val="000B1237"/>
    <w:rsid w:val="000B168C"/>
    <w:rsid w:val="000B2A4A"/>
    <w:rsid w:val="000B2B83"/>
    <w:rsid w:val="000B3CD1"/>
    <w:rsid w:val="000B46A9"/>
    <w:rsid w:val="000B61D1"/>
    <w:rsid w:val="000C0867"/>
    <w:rsid w:val="000C1439"/>
    <w:rsid w:val="000C40C8"/>
    <w:rsid w:val="000C42A7"/>
    <w:rsid w:val="000C50A2"/>
    <w:rsid w:val="000C589F"/>
    <w:rsid w:val="000C6D39"/>
    <w:rsid w:val="000D0165"/>
    <w:rsid w:val="000D0556"/>
    <w:rsid w:val="000D0D96"/>
    <w:rsid w:val="000D1050"/>
    <w:rsid w:val="000D10D5"/>
    <w:rsid w:val="000D133C"/>
    <w:rsid w:val="000D1B75"/>
    <w:rsid w:val="000D4D39"/>
    <w:rsid w:val="000D4DCC"/>
    <w:rsid w:val="000D618F"/>
    <w:rsid w:val="000E1519"/>
    <w:rsid w:val="000E19E1"/>
    <w:rsid w:val="000E20AD"/>
    <w:rsid w:val="000E2619"/>
    <w:rsid w:val="000E2A8B"/>
    <w:rsid w:val="000E3AC6"/>
    <w:rsid w:val="000E3CAB"/>
    <w:rsid w:val="000E4095"/>
    <w:rsid w:val="000E4EA4"/>
    <w:rsid w:val="000E5230"/>
    <w:rsid w:val="000F052B"/>
    <w:rsid w:val="000F0A7C"/>
    <w:rsid w:val="000F1869"/>
    <w:rsid w:val="000F1F92"/>
    <w:rsid w:val="000F2137"/>
    <w:rsid w:val="000F53D7"/>
    <w:rsid w:val="000F6527"/>
    <w:rsid w:val="000F70D1"/>
    <w:rsid w:val="000F7330"/>
    <w:rsid w:val="00100662"/>
    <w:rsid w:val="00100B35"/>
    <w:rsid w:val="00101E3D"/>
    <w:rsid w:val="00102E8F"/>
    <w:rsid w:val="0010505D"/>
    <w:rsid w:val="001053D0"/>
    <w:rsid w:val="001055EF"/>
    <w:rsid w:val="00105ED6"/>
    <w:rsid w:val="0010618E"/>
    <w:rsid w:val="00106EBB"/>
    <w:rsid w:val="00107325"/>
    <w:rsid w:val="00107D05"/>
    <w:rsid w:val="00110756"/>
    <w:rsid w:val="00110D93"/>
    <w:rsid w:val="001115B8"/>
    <w:rsid w:val="00111FD2"/>
    <w:rsid w:val="00113304"/>
    <w:rsid w:val="00113674"/>
    <w:rsid w:val="00114786"/>
    <w:rsid w:val="00115354"/>
    <w:rsid w:val="00116A75"/>
    <w:rsid w:val="00116BE3"/>
    <w:rsid w:val="00117326"/>
    <w:rsid w:val="00117EE3"/>
    <w:rsid w:val="0012035E"/>
    <w:rsid w:val="00120694"/>
    <w:rsid w:val="00122439"/>
    <w:rsid w:val="001224C7"/>
    <w:rsid w:val="0012269A"/>
    <w:rsid w:val="001229F3"/>
    <w:rsid w:val="00122B5E"/>
    <w:rsid w:val="001233AF"/>
    <w:rsid w:val="00123F23"/>
    <w:rsid w:val="00124862"/>
    <w:rsid w:val="00124C3C"/>
    <w:rsid w:val="00125405"/>
    <w:rsid w:val="00126200"/>
    <w:rsid w:val="00127CA8"/>
    <w:rsid w:val="0013080F"/>
    <w:rsid w:val="001327AF"/>
    <w:rsid w:val="00132B79"/>
    <w:rsid w:val="00133124"/>
    <w:rsid w:val="00133714"/>
    <w:rsid w:val="001340AD"/>
    <w:rsid w:val="001345E3"/>
    <w:rsid w:val="001355A6"/>
    <w:rsid w:val="0013633A"/>
    <w:rsid w:val="00137DFC"/>
    <w:rsid w:val="001400CB"/>
    <w:rsid w:val="001406C2"/>
    <w:rsid w:val="001411C9"/>
    <w:rsid w:val="00142336"/>
    <w:rsid w:val="00142A09"/>
    <w:rsid w:val="00143534"/>
    <w:rsid w:val="00144518"/>
    <w:rsid w:val="00146701"/>
    <w:rsid w:val="001468B3"/>
    <w:rsid w:val="001503B4"/>
    <w:rsid w:val="0015053B"/>
    <w:rsid w:val="00150639"/>
    <w:rsid w:val="00151302"/>
    <w:rsid w:val="001519C6"/>
    <w:rsid w:val="00153ED0"/>
    <w:rsid w:val="001540A1"/>
    <w:rsid w:val="00154B11"/>
    <w:rsid w:val="0015574A"/>
    <w:rsid w:val="00155810"/>
    <w:rsid w:val="00155F7C"/>
    <w:rsid w:val="001569C4"/>
    <w:rsid w:val="0015714C"/>
    <w:rsid w:val="00157932"/>
    <w:rsid w:val="001603C6"/>
    <w:rsid w:val="0016048B"/>
    <w:rsid w:val="00162EDB"/>
    <w:rsid w:val="001634DE"/>
    <w:rsid w:val="00164656"/>
    <w:rsid w:val="0016614B"/>
    <w:rsid w:val="00166189"/>
    <w:rsid w:val="0016708C"/>
    <w:rsid w:val="00171F1D"/>
    <w:rsid w:val="00172EFB"/>
    <w:rsid w:val="0017300C"/>
    <w:rsid w:val="00173211"/>
    <w:rsid w:val="00173D5F"/>
    <w:rsid w:val="001745B2"/>
    <w:rsid w:val="00175332"/>
    <w:rsid w:val="00175FA1"/>
    <w:rsid w:val="00176004"/>
    <w:rsid w:val="00176DBF"/>
    <w:rsid w:val="00177546"/>
    <w:rsid w:val="00183355"/>
    <w:rsid w:val="00184E60"/>
    <w:rsid w:val="00185BA3"/>
    <w:rsid w:val="0018676C"/>
    <w:rsid w:val="00187B7D"/>
    <w:rsid w:val="001928F9"/>
    <w:rsid w:val="00192E8A"/>
    <w:rsid w:val="00193BE2"/>
    <w:rsid w:val="0019435C"/>
    <w:rsid w:val="001946B8"/>
    <w:rsid w:val="001953AA"/>
    <w:rsid w:val="0019582F"/>
    <w:rsid w:val="00195E12"/>
    <w:rsid w:val="001A00DE"/>
    <w:rsid w:val="001A222A"/>
    <w:rsid w:val="001A5C5D"/>
    <w:rsid w:val="001A6404"/>
    <w:rsid w:val="001B0E14"/>
    <w:rsid w:val="001B17AF"/>
    <w:rsid w:val="001B1E56"/>
    <w:rsid w:val="001B3C6C"/>
    <w:rsid w:val="001B5DE6"/>
    <w:rsid w:val="001B754F"/>
    <w:rsid w:val="001C0C92"/>
    <w:rsid w:val="001C2777"/>
    <w:rsid w:val="001C2D63"/>
    <w:rsid w:val="001C3007"/>
    <w:rsid w:val="001C30BC"/>
    <w:rsid w:val="001C59BA"/>
    <w:rsid w:val="001C5CF0"/>
    <w:rsid w:val="001C5E56"/>
    <w:rsid w:val="001C7676"/>
    <w:rsid w:val="001C78D5"/>
    <w:rsid w:val="001C7A08"/>
    <w:rsid w:val="001D0658"/>
    <w:rsid w:val="001D0C34"/>
    <w:rsid w:val="001D20FE"/>
    <w:rsid w:val="001D34C3"/>
    <w:rsid w:val="001D3ADE"/>
    <w:rsid w:val="001D3AE7"/>
    <w:rsid w:val="001D57FB"/>
    <w:rsid w:val="001D7088"/>
    <w:rsid w:val="001D7144"/>
    <w:rsid w:val="001D7548"/>
    <w:rsid w:val="001E09B5"/>
    <w:rsid w:val="001E118D"/>
    <w:rsid w:val="001E120A"/>
    <w:rsid w:val="001E1F50"/>
    <w:rsid w:val="001E2C42"/>
    <w:rsid w:val="001E2CB9"/>
    <w:rsid w:val="001E43E5"/>
    <w:rsid w:val="001E47F2"/>
    <w:rsid w:val="001E512A"/>
    <w:rsid w:val="001E51C7"/>
    <w:rsid w:val="001E61EF"/>
    <w:rsid w:val="001E6EC2"/>
    <w:rsid w:val="001F2887"/>
    <w:rsid w:val="001F2CD0"/>
    <w:rsid w:val="001F2FE6"/>
    <w:rsid w:val="001F37E2"/>
    <w:rsid w:val="001F3AEB"/>
    <w:rsid w:val="001F4ECF"/>
    <w:rsid w:val="001F71C3"/>
    <w:rsid w:val="002005FF"/>
    <w:rsid w:val="002009D7"/>
    <w:rsid w:val="00200EF7"/>
    <w:rsid w:val="00201A05"/>
    <w:rsid w:val="00202BB7"/>
    <w:rsid w:val="00203CE0"/>
    <w:rsid w:val="0020430B"/>
    <w:rsid w:val="0020521E"/>
    <w:rsid w:val="002056F7"/>
    <w:rsid w:val="00206163"/>
    <w:rsid w:val="002069AF"/>
    <w:rsid w:val="0020771D"/>
    <w:rsid w:val="0021050C"/>
    <w:rsid w:val="002106C8"/>
    <w:rsid w:val="00210B39"/>
    <w:rsid w:val="00210F21"/>
    <w:rsid w:val="0021372A"/>
    <w:rsid w:val="00213BC4"/>
    <w:rsid w:val="00213E77"/>
    <w:rsid w:val="00215216"/>
    <w:rsid w:val="002152D7"/>
    <w:rsid w:val="002179D8"/>
    <w:rsid w:val="00217FA0"/>
    <w:rsid w:val="00220495"/>
    <w:rsid w:val="002207B9"/>
    <w:rsid w:val="00221E82"/>
    <w:rsid w:val="00223F55"/>
    <w:rsid w:val="002247B6"/>
    <w:rsid w:val="00224812"/>
    <w:rsid w:val="00224BF4"/>
    <w:rsid w:val="00225D0B"/>
    <w:rsid w:val="00225D4F"/>
    <w:rsid w:val="00226A80"/>
    <w:rsid w:val="00227744"/>
    <w:rsid w:val="0023099C"/>
    <w:rsid w:val="00231989"/>
    <w:rsid w:val="00231D37"/>
    <w:rsid w:val="0023239A"/>
    <w:rsid w:val="00233047"/>
    <w:rsid w:val="002345DC"/>
    <w:rsid w:val="00234CCA"/>
    <w:rsid w:val="002351FF"/>
    <w:rsid w:val="002356EC"/>
    <w:rsid w:val="00236210"/>
    <w:rsid w:val="0023640C"/>
    <w:rsid w:val="00236697"/>
    <w:rsid w:val="00240965"/>
    <w:rsid w:val="002409A5"/>
    <w:rsid w:val="002411D9"/>
    <w:rsid w:val="002412AD"/>
    <w:rsid w:val="0024145E"/>
    <w:rsid w:val="002421CB"/>
    <w:rsid w:val="002436F3"/>
    <w:rsid w:val="002453C5"/>
    <w:rsid w:val="00245DEA"/>
    <w:rsid w:val="002465C1"/>
    <w:rsid w:val="0024686F"/>
    <w:rsid w:val="002479B5"/>
    <w:rsid w:val="00251B50"/>
    <w:rsid w:val="00252950"/>
    <w:rsid w:val="00252AB0"/>
    <w:rsid w:val="00252B9A"/>
    <w:rsid w:val="00253553"/>
    <w:rsid w:val="00253B87"/>
    <w:rsid w:val="00253E5C"/>
    <w:rsid w:val="0025495B"/>
    <w:rsid w:val="00254EAD"/>
    <w:rsid w:val="00255A91"/>
    <w:rsid w:val="0025733F"/>
    <w:rsid w:val="00257771"/>
    <w:rsid w:val="00257C81"/>
    <w:rsid w:val="00257F5D"/>
    <w:rsid w:val="00260337"/>
    <w:rsid w:val="002607DE"/>
    <w:rsid w:val="00260A51"/>
    <w:rsid w:val="00261BE5"/>
    <w:rsid w:val="00261CD0"/>
    <w:rsid w:val="002629A0"/>
    <w:rsid w:val="002637F5"/>
    <w:rsid w:val="00263841"/>
    <w:rsid w:val="0026490F"/>
    <w:rsid w:val="002703D6"/>
    <w:rsid w:val="0027107C"/>
    <w:rsid w:val="0027487F"/>
    <w:rsid w:val="00275E48"/>
    <w:rsid w:val="002773EE"/>
    <w:rsid w:val="00277FE9"/>
    <w:rsid w:val="00280550"/>
    <w:rsid w:val="00280D98"/>
    <w:rsid w:val="00281AC9"/>
    <w:rsid w:val="00282058"/>
    <w:rsid w:val="002849B3"/>
    <w:rsid w:val="00284A04"/>
    <w:rsid w:val="00285A3D"/>
    <w:rsid w:val="00286BF1"/>
    <w:rsid w:val="0028725B"/>
    <w:rsid w:val="00287664"/>
    <w:rsid w:val="00287854"/>
    <w:rsid w:val="002906A3"/>
    <w:rsid w:val="002912A3"/>
    <w:rsid w:val="00294024"/>
    <w:rsid w:val="00294DFE"/>
    <w:rsid w:val="00294F1D"/>
    <w:rsid w:val="00296053"/>
    <w:rsid w:val="0029609E"/>
    <w:rsid w:val="00296B0D"/>
    <w:rsid w:val="00297252"/>
    <w:rsid w:val="002A0352"/>
    <w:rsid w:val="002A0EF1"/>
    <w:rsid w:val="002A1008"/>
    <w:rsid w:val="002A176B"/>
    <w:rsid w:val="002A1985"/>
    <w:rsid w:val="002A1A2A"/>
    <w:rsid w:val="002A27D8"/>
    <w:rsid w:val="002A2CFD"/>
    <w:rsid w:val="002A36F6"/>
    <w:rsid w:val="002A5098"/>
    <w:rsid w:val="002A6724"/>
    <w:rsid w:val="002A6C5E"/>
    <w:rsid w:val="002A7168"/>
    <w:rsid w:val="002A76B5"/>
    <w:rsid w:val="002A789E"/>
    <w:rsid w:val="002B02E7"/>
    <w:rsid w:val="002B3A44"/>
    <w:rsid w:val="002B4579"/>
    <w:rsid w:val="002B4A72"/>
    <w:rsid w:val="002B75E6"/>
    <w:rsid w:val="002B7C2D"/>
    <w:rsid w:val="002B7FAA"/>
    <w:rsid w:val="002C1216"/>
    <w:rsid w:val="002C16CF"/>
    <w:rsid w:val="002C1775"/>
    <w:rsid w:val="002C18C1"/>
    <w:rsid w:val="002C333A"/>
    <w:rsid w:val="002C3D6E"/>
    <w:rsid w:val="002C3E4D"/>
    <w:rsid w:val="002C493E"/>
    <w:rsid w:val="002C4DA6"/>
    <w:rsid w:val="002C5851"/>
    <w:rsid w:val="002C6733"/>
    <w:rsid w:val="002C683B"/>
    <w:rsid w:val="002C77D5"/>
    <w:rsid w:val="002D10B6"/>
    <w:rsid w:val="002D18BD"/>
    <w:rsid w:val="002D22E1"/>
    <w:rsid w:val="002D29B3"/>
    <w:rsid w:val="002D3747"/>
    <w:rsid w:val="002D3DE1"/>
    <w:rsid w:val="002D3FD3"/>
    <w:rsid w:val="002D5C72"/>
    <w:rsid w:val="002D71B7"/>
    <w:rsid w:val="002E0A83"/>
    <w:rsid w:val="002E0DCA"/>
    <w:rsid w:val="002E1A02"/>
    <w:rsid w:val="002E2260"/>
    <w:rsid w:val="002E2FF7"/>
    <w:rsid w:val="002E489E"/>
    <w:rsid w:val="002E5DAD"/>
    <w:rsid w:val="002E620A"/>
    <w:rsid w:val="002E66CA"/>
    <w:rsid w:val="002E678A"/>
    <w:rsid w:val="002E6A86"/>
    <w:rsid w:val="002E73AC"/>
    <w:rsid w:val="002E7A8F"/>
    <w:rsid w:val="002F0694"/>
    <w:rsid w:val="002F0895"/>
    <w:rsid w:val="002F13CD"/>
    <w:rsid w:val="002F2045"/>
    <w:rsid w:val="002F3BEC"/>
    <w:rsid w:val="002F3CF0"/>
    <w:rsid w:val="002F5196"/>
    <w:rsid w:val="002F5BCE"/>
    <w:rsid w:val="002F6B03"/>
    <w:rsid w:val="002F7C53"/>
    <w:rsid w:val="002F7CB2"/>
    <w:rsid w:val="003000D7"/>
    <w:rsid w:val="00302C6D"/>
    <w:rsid w:val="00303837"/>
    <w:rsid w:val="003052A6"/>
    <w:rsid w:val="00306D98"/>
    <w:rsid w:val="00307FD3"/>
    <w:rsid w:val="0031154C"/>
    <w:rsid w:val="00311560"/>
    <w:rsid w:val="0031171B"/>
    <w:rsid w:val="003118D9"/>
    <w:rsid w:val="00312DB3"/>
    <w:rsid w:val="00313ABC"/>
    <w:rsid w:val="00316A9A"/>
    <w:rsid w:val="00316DB0"/>
    <w:rsid w:val="00317A1C"/>
    <w:rsid w:val="00317F4C"/>
    <w:rsid w:val="00320264"/>
    <w:rsid w:val="00321308"/>
    <w:rsid w:val="00321392"/>
    <w:rsid w:val="0032242A"/>
    <w:rsid w:val="003226DC"/>
    <w:rsid w:val="00322A1A"/>
    <w:rsid w:val="00323A85"/>
    <w:rsid w:val="00323B6B"/>
    <w:rsid w:val="00323C0D"/>
    <w:rsid w:val="003244EF"/>
    <w:rsid w:val="0032474A"/>
    <w:rsid w:val="00327DD1"/>
    <w:rsid w:val="003306E7"/>
    <w:rsid w:val="00330ED6"/>
    <w:rsid w:val="00331013"/>
    <w:rsid w:val="003323CD"/>
    <w:rsid w:val="0033282F"/>
    <w:rsid w:val="00332891"/>
    <w:rsid w:val="0033295B"/>
    <w:rsid w:val="00332D4A"/>
    <w:rsid w:val="00335964"/>
    <w:rsid w:val="00335A2F"/>
    <w:rsid w:val="00336449"/>
    <w:rsid w:val="0033768C"/>
    <w:rsid w:val="00340183"/>
    <w:rsid w:val="0034027C"/>
    <w:rsid w:val="0034113D"/>
    <w:rsid w:val="00341596"/>
    <w:rsid w:val="00341F66"/>
    <w:rsid w:val="00344FA1"/>
    <w:rsid w:val="00345714"/>
    <w:rsid w:val="00345F4C"/>
    <w:rsid w:val="00346319"/>
    <w:rsid w:val="0034687B"/>
    <w:rsid w:val="0034698E"/>
    <w:rsid w:val="00347108"/>
    <w:rsid w:val="003478BB"/>
    <w:rsid w:val="003503CD"/>
    <w:rsid w:val="003505BC"/>
    <w:rsid w:val="00351EB9"/>
    <w:rsid w:val="003524B5"/>
    <w:rsid w:val="00353656"/>
    <w:rsid w:val="00353A39"/>
    <w:rsid w:val="0035521B"/>
    <w:rsid w:val="00356476"/>
    <w:rsid w:val="00356727"/>
    <w:rsid w:val="0035673F"/>
    <w:rsid w:val="00357986"/>
    <w:rsid w:val="003600FC"/>
    <w:rsid w:val="00360771"/>
    <w:rsid w:val="00360C30"/>
    <w:rsid w:val="003614E5"/>
    <w:rsid w:val="00361617"/>
    <w:rsid w:val="003618A0"/>
    <w:rsid w:val="00361AB7"/>
    <w:rsid w:val="00362B36"/>
    <w:rsid w:val="00362FE0"/>
    <w:rsid w:val="003632AE"/>
    <w:rsid w:val="003633BF"/>
    <w:rsid w:val="00365306"/>
    <w:rsid w:val="00365F51"/>
    <w:rsid w:val="003672D5"/>
    <w:rsid w:val="003675A6"/>
    <w:rsid w:val="003701E9"/>
    <w:rsid w:val="003710E9"/>
    <w:rsid w:val="00371DCC"/>
    <w:rsid w:val="00372BA9"/>
    <w:rsid w:val="00372E3F"/>
    <w:rsid w:val="00374FED"/>
    <w:rsid w:val="00376853"/>
    <w:rsid w:val="003775F0"/>
    <w:rsid w:val="00377D18"/>
    <w:rsid w:val="003800DC"/>
    <w:rsid w:val="003804CE"/>
    <w:rsid w:val="00380B80"/>
    <w:rsid w:val="00381955"/>
    <w:rsid w:val="003826BC"/>
    <w:rsid w:val="00382B12"/>
    <w:rsid w:val="00383D84"/>
    <w:rsid w:val="003845E9"/>
    <w:rsid w:val="003846CB"/>
    <w:rsid w:val="00385A99"/>
    <w:rsid w:val="00386318"/>
    <w:rsid w:val="00386501"/>
    <w:rsid w:val="00386599"/>
    <w:rsid w:val="0038740A"/>
    <w:rsid w:val="00390589"/>
    <w:rsid w:val="003906F5"/>
    <w:rsid w:val="0039145B"/>
    <w:rsid w:val="00391D8F"/>
    <w:rsid w:val="0039365F"/>
    <w:rsid w:val="003938FF"/>
    <w:rsid w:val="00393A77"/>
    <w:rsid w:val="003941CD"/>
    <w:rsid w:val="003967CD"/>
    <w:rsid w:val="00397C08"/>
    <w:rsid w:val="00397DE7"/>
    <w:rsid w:val="003A0656"/>
    <w:rsid w:val="003A22FA"/>
    <w:rsid w:val="003A25DD"/>
    <w:rsid w:val="003A2F20"/>
    <w:rsid w:val="003A327E"/>
    <w:rsid w:val="003A334E"/>
    <w:rsid w:val="003A3530"/>
    <w:rsid w:val="003A36FE"/>
    <w:rsid w:val="003A37BD"/>
    <w:rsid w:val="003A39D7"/>
    <w:rsid w:val="003A4BA1"/>
    <w:rsid w:val="003A5307"/>
    <w:rsid w:val="003A54A7"/>
    <w:rsid w:val="003A6FB9"/>
    <w:rsid w:val="003A72B8"/>
    <w:rsid w:val="003B02AA"/>
    <w:rsid w:val="003B08DA"/>
    <w:rsid w:val="003B1DF4"/>
    <w:rsid w:val="003B213F"/>
    <w:rsid w:val="003B2994"/>
    <w:rsid w:val="003B2B60"/>
    <w:rsid w:val="003B2C8F"/>
    <w:rsid w:val="003B5712"/>
    <w:rsid w:val="003B57A0"/>
    <w:rsid w:val="003B7194"/>
    <w:rsid w:val="003B7617"/>
    <w:rsid w:val="003B7CE2"/>
    <w:rsid w:val="003B7EF7"/>
    <w:rsid w:val="003C00A3"/>
    <w:rsid w:val="003C0B9D"/>
    <w:rsid w:val="003C1610"/>
    <w:rsid w:val="003C1CC5"/>
    <w:rsid w:val="003C2B84"/>
    <w:rsid w:val="003C5271"/>
    <w:rsid w:val="003C5B6B"/>
    <w:rsid w:val="003C5F86"/>
    <w:rsid w:val="003C69D1"/>
    <w:rsid w:val="003C71EC"/>
    <w:rsid w:val="003C7DAF"/>
    <w:rsid w:val="003C7E3D"/>
    <w:rsid w:val="003D081E"/>
    <w:rsid w:val="003D0D0B"/>
    <w:rsid w:val="003D1131"/>
    <w:rsid w:val="003D15C6"/>
    <w:rsid w:val="003D1735"/>
    <w:rsid w:val="003D2873"/>
    <w:rsid w:val="003D3775"/>
    <w:rsid w:val="003D41BF"/>
    <w:rsid w:val="003D75F0"/>
    <w:rsid w:val="003D76E1"/>
    <w:rsid w:val="003E23CB"/>
    <w:rsid w:val="003E32F2"/>
    <w:rsid w:val="003E3ECF"/>
    <w:rsid w:val="003E4F94"/>
    <w:rsid w:val="003E61D7"/>
    <w:rsid w:val="003E6B6A"/>
    <w:rsid w:val="003F1B43"/>
    <w:rsid w:val="003F2262"/>
    <w:rsid w:val="003F50B8"/>
    <w:rsid w:val="003F5677"/>
    <w:rsid w:val="003F57FD"/>
    <w:rsid w:val="003F69C4"/>
    <w:rsid w:val="004029AD"/>
    <w:rsid w:val="004044D4"/>
    <w:rsid w:val="00405C2C"/>
    <w:rsid w:val="0040671C"/>
    <w:rsid w:val="00406E0C"/>
    <w:rsid w:val="0041040C"/>
    <w:rsid w:val="00411557"/>
    <w:rsid w:val="00411919"/>
    <w:rsid w:val="00411A15"/>
    <w:rsid w:val="00412FC6"/>
    <w:rsid w:val="0041333C"/>
    <w:rsid w:val="00414CCD"/>
    <w:rsid w:val="0041533C"/>
    <w:rsid w:val="00415E5A"/>
    <w:rsid w:val="00416AFE"/>
    <w:rsid w:val="00421C5E"/>
    <w:rsid w:val="00422FC4"/>
    <w:rsid w:val="00423348"/>
    <w:rsid w:val="00423728"/>
    <w:rsid w:val="004244F6"/>
    <w:rsid w:val="00424F1C"/>
    <w:rsid w:val="00425220"/>
    <w:rsid w:val="00425C88"/>
    <w:rsid w:val="00425DF8"/>
    <w:rsid w:val="00426696"/>
    <w:rsid w:val="00427E04"/>
    <w:rsid w:val="0043023C"/>
    <w:rsid w:val="00430C8F"/>
    <w:rsid w:val="00431730"/>
    <w:rsid w:val="00431F2D"/>
    <w:rsid w:val="0043206B"/>
    <w:rsid w:val="004331A3"/>
    <w:rsid w:val="004351A4"/>
    <w:rsid w:val="00435E08"/>
    <w:rsid w:val="00437A9E"/>
    <w:rsid w:val="00440AE4"/>
    <w:rsid w:val="00442667"/>
    <w:rsid w:val="004442AC"/>
    <w:rsid w:val="00444B84"/>
    <w:rsid w:val="004461EE"/>
    <w:rsid w:val="004462F8"/>
    <w:rsid w:val="00446FEE"/>
    <w:rsid w:val="00450EF7"/>
    <w:rsid w:val="00452305"/>
    <w:rsid w:val="00452E81"/>
    <w:rsid w:val="00454095"/>
    <w:rsid w:val="004541D1"/>
    <w:rsid w:val="004553FB"/>
    <w:rsid w:val="004559DB"/>
    <w:rsid w:val="00460573"/>
    <w:rsid w:val="00461DC2"/>
    <w:rsid w:val="004630D5"/>
    <w:rsid w:val="004656FB"/>
    <w:rsid w:val="004657A8"/>
    <w:rsid w:val="00465CB1"/>
    <w:rsid w:val="00466EE9"/>
    <w:rsid w:val="004671F3"/>
    <w:rsid w:val="00467C4E"/>
    <w:rsid w:val="0047011A"/>
    <w:rsid w:val="004703F4"/>
    <w:rsid w:val="00471426"/>
    <w:rsid w:val="0047160C"/>
    <w:rsid w:val="004725D9"/>
    <w:rsid w:val="00472837"/>
    <w:rsid w:val="004728AB"/>
    <w:rsid w:val="00473EA0"/>
    <w:rsid w:val="00473F7F"/>
    <w:rsid w:val="00474B51"/>
    <w:rsid w:val="00474F92"/>
    <w:rsid w:val="004760AE"/>
    <w:rsid w:val="00476804"/>
    <w:rsid w:val="00476EBE"/>
    <w:rsid w:val="0047709F"/>
    <w:rsid w:val="004773EB"/>
    <w:rsid w:val="00481975"/>
    <w:rsid w:val="00483238"/>
    <w:rsid w:val="004835B3"/>
    <w:rsid w:val="00485526"/>
    <w:rsid w:val="00485CDC"/>
    <w:rsid w:val="0048606B"/>
    <w:rsid w:val="004869E9"/>
    <w:rsid w:val="00486BA4"/>
    <w:rsid w:val="00487E33"/>
    <w:rsid w:val="00491F85"/>
    <w:rsid w:val="00492CE3"/>
    <w:rsid w:val="00493831"/>
    <w:rsid w:val="004942A5"/>
    <w:rsid w:val="0049529A"/>
    <w:rsid w:val="00495DD1"/>
    <w:rsid w:val="00496863"/>
    <w:rsid w:val="00497B05"/>
    <w:rsid w:val="004A0A26"/>
    <w:rsid w:val="004A0DC8"/>
    <w:rsid w:val="004A1ED5"/>
    <w:rsid w:val="004A270C"/>
    <w:rsid w:val="004A33D5"/>
    <w:rsid w:val="004A364C"/>
    <w:rsid w:val="004A50E4"/>
    <w:rsid w:val="004A5129"/>
    <w:rsid w:val="004A7528"/>
    <w:rsid w:val="004A756C"/>
    <w:rsid w:val="004A7EBA"/>
    <w:rsid w:val="004A7FB9"/>
    <w:rsid w:val="004B1C64"/>
    <w:rsid w:val="004B221F"/>
    <w:rsid w:val="004B2234"/>
    <w:rsid w:val="004B2F9D"/>
    <w:rsid w:val="004B3ADE"/>
    <w:rsid w:val="004B3D34"/>
    <w:rsid w:val="004B5E38"/>
    <w:rsid w:val="004B630A"/>
    <w:rsid w:val="004B672D"/>
    <w:rsid w:val="004B79E6"/>
    <w:rsid w:val="004C159E"/>
    <w:rsid w:val="004C2841"/>
    <w:rsid w:val="004C2FED"/>
    <w:rsid w:val="004C3A99"/>
    <w:rsid w:val="004C4025"/>
    <w:rsid w:val="004C57CB"/>
    <w:rsid w:val="004C6D19"/>
    <w:rsid w:val="004D1350"/>
    <w:rsid w:val="004D231D"/>
    <w:rsid w:val="004D2489"/>
    <w:rsid w:val="004D3FFB"/>
    <w:rsid w:val="004D426C"/>
    <w:rsid w:val="004D4C34"/>
    <w:rsid w:val="004D5B92"/>
    <w:rsid w:val="004D65C5"/>
    <w:rsid w:val="004D67D0"/>
    <w:rsid w:val="004D6D09"/>
    <w:rsid w:val="004D7B1D"/>
    <w:rsid w:val="004E055F"/>
    <w:rsid w:val="004E1A78"/>
    <w:rsid w:val="004E241A"/>
    <w:rsid w:val="004E2D01"/>
    <w:rsid w:val="004E3130"/>
    <w:rsid w:val="004E31E2"/>
    <w:rsid w:val="004E543D"/>
    <w:rsid w:val="004E653D"/>
    <w:rsid w:val="004E6D91"/>
    <w:rsid w:val="004E6DAD"/>
    <w:rsid w:val="004F028F"/>
    <w:rsid w:val="004F1BEC"/>
    <w:rsid w:val="004F1C3B"/>
    <w:rsid w:val="004F30F9"/>
    <w:rsid w:val="004F31B7"/>
    <w:rsid w:val="004F4800"/>
    <w:rsid w:val="004F63D7"/>
    <w:rsid w:val="004F757E"/>
    <w:rsid w:val="004F7A13"/>
    <w:rsid w:val="0050018D"/>
    <w:rsid w:val="00501A3D"/>
    <w:rsid w:val="00502E5D"/>
    <w:rsid w:val="005030EB"/>
    <w:rsid w:val="00503481"/>
    <w:rsid w:val="0050404D"/>
    <w:rsid w:val="005041E3"/>
    <w:rsid w:val="00504A77"/>
    <w:rsid w:val="00505749"/>
    <w:rsid w:val="00506D4D"/>
    <w:rsid w:val="0050783D"/>
    <w:rsid w:val="005079C2"/>
    <w:rsid w:val="00507F77"/>
    <w:rsid w:val="0051054D"/>
    <w:rsid w:val="00510FDD"/>
    <w:rsid w:val="00511015"/>
    <w:rsid w:val="00511DAC"/>
    <w:rsid w:val="00511F5E"/>
    <w:rsid w:val="0051250F"/>
    <w:rsid w:val="005149A9"/>
    <w:rsid w:val="00516348"/>
    <w:rsid w:val="00516792"/>
    <w:rsid w:val="00517177"/>
    <w:rsid w:val="00517BE8"/>
    <w:rsid w:val="0052026D"/>
    <w:rsid w:val="005203CF"/>
    <w:rsid w:val="00522868"/>
    <w:rsid w:val="0052473A"/>
    <w:rsid w:val="0052528F"/>
    <w:rsid w:val="00525C69"/>
    <w:rsid w:val="005302F3"/>
    <w:rsid w:val="00531068"/>
    <w:rsid w:val="00533060"/>
    <w:rsid w:val="00533944"/>
    <w:rsid w:val="00533BB6"/>
    <w:rsid w:val="0053454E"/>
    <w:rsid w:val="00534551"/>
    <w:rsid w:val="00534B7F"/>
    <w:rsid w:val="00536D6F"/>
    <w:rsid w:val="00537BD8"/>
    <w:rsid w:val="00537C6C"/>
    <w:rsid w:val="005407E0"/>
    <w:rsid w:val="00541B87"/>
    <w:rsid w:val="005422BA"/>
    <w:rsid w:val="005424DB"/>
    <w:rsid w:val="00544693"/>
    <w:rsid w:val="00544F9E"/>
    <w:rsid w:val="00547E2D"/>
    <w:rsid w:val="00550355"/>
    <w:rsid w:val="00550914"/>
    <w:rsid w:val="00553808"/>
    <w:rsid w:val="005549DE"/>
    <w:rsid w:val="00554B1A"/>
    <w:rsid w:val="00555728"/>
    <w:rsid w:val="00555A76"/>
    <w:rsid w:val="00560BBE"/>
    <w:rsid w:val="00560D8A"/>
    <w:rsid w:val="005611B5"/>
    <w:rsid w:val="005614C4"/>
    <w:rsid w:val="005616BF"/>
    <w:rsid w:val="00561C66"/>
    <w:rsid w:val="00561F2D"/>
    <w:rsid w:val="00562545"/>
    <w:rsid w:val="00562667"/>
    <w:rsid w:val="005627BC"/>
    <w:rsid w:val="00562DCB"/>
    <w:rsid w:val="00564B29"/>
    <w:rsid w:val="00567F35"/>
    <w:rsid w:val="00570D0A"/>
    <w:rsid w:val="00570EB7"/>
    <w:rsid w:val="005719EE"/>
    <w:rsid w:val="00573048"/>
    <w:rsid w:val="00573724"/>
    <w:rsid w:val="0057481F"/>
    <w:rsid w:val="00574CA7"/>
    <w:rsid w:val="00574E1A"/>
    <w:rsid w:val="00575A78"/>
    <w:rsid w:val="00575D6D"/>
    <w:rsid w:val="00580278"/>
    <w:rsid w:val="005828A8"/>
    <w:rsid w:val="0058398A"/>
    <w:rsid w:val="00584463"/>
    <w:rsid w:val="00584622"/>
    <w:rsid w:val="005848B0"/>
    <w:rsid w:val="00584C55"/>
    <w:rsid w:val="005865E5"/>
    <w:rsid w:val="005873D6"/>
    <w:rsid w:val="0058759B"/>
    <w:rsid w:val="00591DA6"/>
    <w:rsid w:val="00592064"/>
    <w:rsid w:val="00592DD7"/>
    <w:rsid w:val="0059369A"/>
    <w:rsid w:val="005939C2"/>
    <w:rsid w:val="00595174"/>
    <w:rsid w:val="005951CD"/>
    <w:rsid w:val="005955F2"/>
    <w:rsid w:val="005957BD"/>
    <w:rsid w:val="00596341"/>
    <w:rsid w:val="0059643D"/>
    <w:rsid w:val="00596B7F"/>
    <w:rsid w:val="00597097"/>
    <w:rsid w:val="00597C3B"/>
    <w:rsid w:val="005A0207"/>
    <w:rsid w:val="005A0937"/>
    <w:rsid w:val="005A0BA6"/>
    <w:rsid w:val="005A104D"/>
    <w:rsid w:val="005A143F"/>
    <w:rsid w:val="005A2C91"/>
    <w:rsid w:val="005A41A5"/>
    <w:rsid w:val="005A4437"/>
    <w:rsid w:val="005A513D"/>
    <w:rsid w:val="005A556F"/>
    <w:rsid w:val="005A56CB"/>
    <w:rsid w:val="005A5F90"/>
    <w:rsid w:val="005A6FFD"/>
    <w:rsid w:val="005A7C06"/>
    <w:rsid w:val="005B025F"/>
    <w:rsid w:val="005B1D91"/>
    <w:rsid w:val="005B327E"/>
    <w:rsid w:val="005B3E25"/>
    <w:rsid w:val="005B4702"/>
    <w:rsid w:val="005B472E"/>
    <w:rsid w:val="005B60DF"/>
    <w:rsid w:val="005B6244"/>
    <w:rsid w:val="005B6475"/>
    <w:rsid w:val="005B6EF2"/>
    <w:rsid w:val="005B7C88"/>
    <w:rsid w:val="005C0CE9"/>
    <w:rsid w:val="005C0EA6"/>
    <w:rsid w:val="005C1B38"/>
    <w:rsid w:val="005C2272"/>
    <w:rsid w:val="005C2A1D"/>
    <w:rsid w:val="005C2AF3"/>
    <w:rsid w:val="005C3829"/>
    <w:rsid w:val="005C3E6B"/>
    <w:rsid w:val="005C6513"/>
    <w:rsid w:val="005C785A"/>
    <w:rsid w:val="005D2123"/>
    <w:rsid w:val="005D2AA6"/>
    <w:rsid w:val="005D2F27"/>
    <w:rsid w:val="005D30A5"/>
    <w:rsid w:val="005D31A7"/>
    <w:rsid w:val="005D3342"/>
    <w:rsid w:val="005D3A1F"/>
    <w:rsid w:val="005D4F26"/>
    <w:rsid w:val="005D52E6"/>
    <w:rsid w:val="005D5EE9"/>
    <w:rsid w:val="005D64BD"/>
    <w:rsid w:val="005D64F7"/>
    <w:rsid w:val="005D6929"/>
    <w:rsid w:val="005E04A9"/>
    <w:rsid w:val="005E08BD"/>
    <w:rsid w:val="005E1B58"/>
    <w:rsid w:val="005E1C24"/>
    <w:rsid w:val="005E2DFD"/>
    <w:rsid w:val="005E30FA"/>
    <w:rsid w:val="005E344C"/>
    <w:rsid w:val="005E43C7"/>
    <w:rsid w:val="005E5497"/>
    <w:rsid w:val="005E60BF"/>
    <w:rsid w:val="005E635C"/>
    <w:rsid w:val="005E6960"/>
    <w:rsid w:val="005E6F33"/>
    <w:rsid w:val="005E6F3B"/>
    <w:rsid w:val="005E79B2"/>
    <w:rsid w:val="005E7E9D"/>
    <w:rsid w:val="005F13E8"/>
    <w:rsid w:val="005F22C1"/>
    <w:rsid w:val="005F2B1E"/>
    <w:rsid w:val="005F397C"/>
    <w:rsid w:val="005F3999"/>
    <w:rsid w:val="005F4ABB"/>
    <w:rsid w:val="005F4BE0"/>
    <w:rsid w:val="005F5030"/>
    <w:rsid w:val="005F52AC"/>
    <w:rsid w:val="005F571B"/>
    <w:rsid w:val="005F5D2E"/>
    <w:rsid w:val="005F5EB7"/>
    <w:rsid w:val="005F65E9"/>
    <w:rsid w:val="005F6C8B"/>
    <w:rsid w:val="005F6D08"/>
    <w:rsid w:val="005F7827"/>
    <w:rsid w:val="00600C3A"/>
    <w:rsid w:val="00601A7A"/>
    <w:rsid w:val="006062F9"/>
    <w:rsid w:val="00606746"/>
    <w:rsid w:val="00607D66"/>
    <w:rsid w:val="00611378"/>
    <w:rsid w:val="00612E12"/>
    <w:rsid w:val="0061356A"/>
    <w:rsid w:val="00614048"/>
    <w:rsid w:val="0061475A"/>
    <w:rsid w:val="006149EF"/>
    <w:rsid w:val="00614B20"/>
    <w:rsid w:val="0061629E"/>
    <w:rsid w:val="006179C0"/>
    <w:rsid w:val="00620D89"/>
    <w:rsid w:val="00621AB9"/>
    <w:rsid w:val="00621F66"/>
    <w:rsid w:val="00622081"/>
    <w:rsid w:val="00623258"/>
    <w:rsid w:val="006263E7"/>
    <w:rsid w:val="0062661D"/>
    <w:rsid w:val="00626683"/>
    <w:rsid w:val="006268F1"/>
    <w:rsid w:val="00626F40"/>
    <w:rsid w:val="00627570"/>
    <w:rsid w:val="00630C0B"/>
    <w:rsid w:val="0063155C"/>
    <w:rsid w:val="00634781"/>
    <w:rsid w:val="0063478D"/>
    <w:rsid w:val="00635AF1"/>
    <w:rsid w:val="00636C1D"/>
    <w:rsid w:val="00637077"/>
    <w:rsid w:val="00637BC7"/>
    <w:rsid w:val="00640185"/>
    <w:rsid w:val="00640E16"/>
    <w:rsid w:val="00641168"/>
    <w:rsid w:val="00641AAB"/>
    <w:rsid w:val="0064342E"/>
    <w:rsid w:val="00643DE1"/>
    <w:rsid w:val="00643EBD"/>
    <w:rsid w:val="00644B6A"/>
    <w:rsid w:val="00644EF4"/>
    <w:rsid w:val="00645410"/>
    <w:rsid w:val="0064614A"/>
    <w:rsid w:val="006463A3"/>
    <w:rsid w:val="00646440"/>
    <w:rsid w:val="0064683B"/>
    <w:rsid w:val="00646B4D"/>
    <w:rsid w:val="00647450"/>
    <w:rsid w:val="0065021A"/>
    <w:rsid w:val="00650C1F"/>
    <w:rsid w:val="00651D25"/>
    <w:rsid w:val="006527F3"/>
    <w:rsid w:val="006577A6"/>
    <w:rsid w:val="006578D6"/>
    <w:rsid w:val="00660AFD"/>
    <w:rsid w:val="006614FA"/>
    <w:rsid w:val="006619E5"/>
    <w:rsid w:val="00661BEC"/>
    <w:rsid w:val="00662C17"/>
    <w:rsid w:val="00662E97"/>
    <w:rsid w:val="0066376A"/>
    <w:rsid w:val="00663CDF"/>
    <w:rsid w:val="00664EA7"/>
    <w:rsid w:val="00664FCD"/>
    <w:rsid w:val="00665229"/>
    <w:rsid w:val="00666EB2"/>
    <w:rsid w:val="00666F2B"/>
    <w:rsid w:val="00667849"/>
    <w:rsid w:val="00667974"/>
    <w:rsid w:val="00667A3A"/>
    <w:rsid w:val="006708B2"/>
    <w:rsid w:val="0067118F"/>
    <w:rsid w:val="00671419"/>
    <w:rsid w:val="00671E60"/>
    <w:rsid w:val="0067221A"/>
    <w:rsid w:val="0067267D"/>
    <w:rsid w:val="0067442B"/>
    <w:rsid w:val="00674BF6"/>
    <w:rsid w:val="0067504E"/>
    <w:rsid w:val="006750DD"/>
    <w:rsid w:val="00675794"/>
    <w:rsid w:val="006771A1"/>
    <w:rsid w:val="0067745A"/>
    <w:rsid w:val="00677CAC"/>
    <w:rsid w:val="00680A4C"/>
    <w:rsid w:val="00680CBE"/>
    <w:rsid w:val="0068114A"/>
    <w:rsid w:val="00682294"/>
    <w:rsid w:val="00683221"/>
    <w:rsid w:val="00683F23"/>
    <w:rsid w:val="006840F9"/>
    <w:rsid w:val="0068465A"/>
    <w:rsid w:val="006847B8"/>
    <w:rsid w:val="006852A6"/>
    <w:rsid w:val="0068570E"/>
    <w:rsid w:val="00685DC9"/>
    <w:rsid w:val="006865B1"/>
    <w:rsid w:val="0068708E"/>
    <w:rsid w:val="006873F7"/>
    <w:rsid w:val="00690ABE"/>
    <w:rsid w:val="00691555"/>
    <w:rsid w:val="00691960"/>
    <w:rsid w:val="00692E01"/>
    <w:rsid w:val="00693CE1"/>
    <w:rsid w:val="00694728"/>
    <w:rsid w:val="0069558D"/>
    <w:rsid w:val="00695624"/>
    <w:rsid w:val="006959C3"/>
    <w:rsid w:val="0069606F"/>
    <w:rsid w:val="00696908"/>
    <w:rsid w:val="00696CD8"/>
    <w:rsid w:val="006A0DF5"/>
    <w:rsid w:val="006A189B"/>
    <w:rsid w:val="006A4DE6"/>
    <w:rsid w:val="006A51F8"/>
    <w:rsid w:val="006A5F85"/>
    <w:rsid w:val="006A61AA"/>
    <w:rsid w:val="006A6230"/>
    <w:rsid w:val="006B00C3"/>
    <w:rsid w:val="006B112C"/>
    <w:rsid w:val="006B11CE"/>
    <w:rsid w:val="006B1594"/>
    <w:rsid w:val="006B20F3"/>
    <w:rsid w:val="006B27C5"/>
    <w:rsid w:val="006B2AAE"/>
    <w:rsid w:val="006B311A"/>
    <w:rsid w:val="006B34B5"/>
    <w:rsid w:val="006B4092"/>
    <w:rsid w:val="006B4234"/>
    <w:rsid w:val="006B4CA7"/>
    <w:rsid w:val="006B56D4"/>
    <w:rsid w:val="006B72A9"/>
    <w:rsid w:val="006C1125"/>
    <w:rsid w:val="006C2289"/>
    <w:rsid w:val="006C27A6"/>
    <w:rsid w:val="006C35C3"/>
    <w:rsid w:val="006C43F0"/>
    <w:rsid w:val="006C481D"/>
    <w:rsid w:val="006C6584"/>
    <w:rsid w:val="006C65B7"/>
    <w:rsid w:val="006C6922"/>
    <w:rsid w:val="006D05CC"/>
    <w:rsid w:val="006D072A"/>
    <w:rsid w:val="006D1042"/>
    <w:rsid w:val="006D29B6"/>
    <w:rsid w:val="006D2E0E"/>
    <w:rsid w:val="006D3099"/>
    <w:rsid w:val="006D3A13"/>
    <w:rsid w:val="006D3BE3"/>
    <w:rsid w:val="006D42EA"/>
    <w:rsid w:val="006D46BF"/>
    <w:rsid w:val="006D4B06"/>
    <w:rsid w:val="006D603D"/>
    <w:rsid w:val="006D7216"/>
    <w:rsid w:val="006E0A0F"/>
    <w:rsid w:val="006E0BD5"/>
    <w:rsid w:val="006E426E"/>
    <w:rsid w:val="006E5FE3"/>
    <w:rsid w:val="006E6F48"/>
    <w:rsid w:val="006E7914"/>
    <w:rsid w:val="006F1756"/>
    <w:rsid w:val="006F17C0"/>
    <w:rsid w:val="006F18B3"/>
    <w:rsid w:val="006F1B87"/>
    <w:rsid w:val="006F2DC2"/>
    <w:rsid w:val="006F3249"/>
    <w:rsid w:val="006F45DF"/>
    <w:rsid w:val="006F4948"/>
    <w:rsid w:val="006F5D35"/>
    <w:rsid w:val="006F6420"/>
    <w:rsid w:val="006F734E"/>
    <w:rsid w:val="006F7A55"/>
    <w:rsid w:val="006F7AED"/>
    <w:rsid w:val="00700BE7"/>
    <w:rsid w:val="00700CF0"/>
    <w:rsid w:val="00702767"/>
    <w:rsid w:val="00703214"/>
    <w:rsid w:val="007037D2"/>
    <w:rsid w:val="00703AAF"/>
    <w:rsid w:val="00703D47"/>
    <w:rsid w:val="00703FBB"/>
    <w:rsid w:val="00706274"/>
    <w:rsid w:val="0070755E"/>
    <w:rsid w:val="00707DBF"/>
    <w:rsid w:val="007108FA"/>
    <w:rsid w:val="00711CF3"/>
    <w:rsid w:val="00712132"/>
    <w:rsid w:val="00712342"/>
    <w:rsid w:val="007127EC"/>
    <w:rsid w:val="00713600"/>
    <w:rsid w:val="0071626F"/>
    <w:rsid w:val="00716E0B"/>
    <w:rsid w:val="0071715C"/>
    <w:rsid w:val="00717BF5"/>
    <w:rsid w:val="00721BB4"/>
    <w:rsid w:val="00721CDB"/>
    <w:rsid w:val="00721F0F"/>
    <w:rsid w:val="00722F38"/>
    <w:rsid w:val="00723140"/>
    <w:rsid w:val="007242E1"/>
    <w:rsid w:val="0072586E"/>
    <w:rsid w:val="00725C2F"/>
    <w:rsid w:val="00726203"/>
    <w:rsid w:val="00726BEE"/>
    <w:rsid w:val="00726DE4"/>
    <w:rsid w:val="00727029"/>
    <w:rsid w:val="00727627"/>
    <w:rsid w:val="007307EF"/>
    <w:rsid w:val="00730D0A"/>
    <w:rsid w:val="00730F36"/>
    <w:rsid w:val="00731CF4"/>
    <w:rsid w:val="00731E1D"/>
    <w:rsid w:val="00733340"/>
    <w:rsid w:val="007338F9"/>
    <w:rsid w:val="0073464A"/>
    <w:rsid w:val="00734879"/>
    <w:rsid w:val="00736174"/>
    <w:rsid w:val="007365F4"/>
    <w:rsid w:val="00737620"/>
    <w:rsid w:val="00740374"/>
    <w:rsid w:val="007407A2"/>
    <w:rsid w:val="00740ABC"/>
    <w:rsid w:val="00740DC3"/>
    <w:rsid w:val="00742F63"/>
    <w:rsid w:val="00743B54"/>
    <w:rsid w:val="00744186"/>
    <w:rsid w:val="007441F1"/>
    <w:rsid w:val="00745238"/>
    <w:rsid w:val="00745572"/>
    <w:rsid w:val="0074584B"/>
    <w:rsid w:val="007459D8"/>
    <w:rsid w:val="00746B46"/>
    <w:rsid w:val="00747DD3"/>
    <w:rsid w:val="007503FF"/>
    <w:rsid w:val="00751B94"/>
    <w:rsid w:val="00751DCD"/>
    <w:rsid w:val="0075229F"/>
    <w:rsid w:val="00752CB6"/>
    <w:rsid w:val="00752ECC"/>
    <w:rsid w:val="00752F5B"/>
    <w:rsid w:val="00753239"/>
    <w:rsid w:val="0075359F"/>
    <w:rsid w:val="00753B42"/>
    <w:rsid w:val="00753D85"/>
    <w:rsid w:val="00753DB2"/>
    <w:rsid w:val="00754AAE"/>
    <w:rsid w:val="00756411"/>
    <w:rsid w:val="007566F9"/>
    <w:rsid w:val="007568A6"/>
    <w:rsid w:val="00756FC1"/>
    <w:rsid w:val="00757D13"/>
    <w:rsid w:val="00757DF2"/>
    <w:rsid w:val="00761D94"/>
    <w:rsid w:val="0076251E"/>
    <w:rsid w:val="00762FBC"/>
    <w:rsid w:val="0076384E"/>
    <w:rsid w:val="00763B96"/>
    <w:rsid w:val="00764822"/>
    <w:rsid w:val="0076738D"/>
    <w:rsid w:val="007706FE"/>
    <w:rsid w:val="007712BF"/>
    <w:rsid w:val="00771936"/>
    <w:rsid w:val="007731A1"/>
    <w:rsid w:val="007754C7"/>
    <w:rsid w:val="007758BF"/>
    <w:rsid w:val="007759E3"/>
    <w:rsid w:val="00775DA2"/>
    <w:rsid w:val="00780039"/>
    <w:rsid w:val="00781499"/>
    <w:rsid w:val="00783302"/>
    <w:rsid w:val="00783669"/>
    <w:rsid w:val="00784A89"/>
    <w:rsid w:val="007857D5"/>
    <w:rsid w:val="007879ED"/>
    <w:rsid w:val="00790B8A"/>
    <w:rsid w:val="0079179B"/>
    <w:rsid w:val="00792093"/>
    <w:rsid w:val="00792596"/>
    <w:rsid w:val="00792DB9"/>
    <w:rsid w:val="0079309B"/>
    <w:rsid w:val="007933B0"/>
    <w:rsid w:val="0079349C"/>
    <w:rsid w:val="00793C49"/>
    <w:rsid w:val="007941DC"/>
    <w:rsid w:val="007948CA"/>
    <w:rsid w:val="0079499E"/>
    <w:rsid w:val="00794D86"/>
    <w:rsid w:val="00795D42"/>
    <w:rsid w:val="00796547"/>
    <w:rsid w:val="007A06D3"/>
    <w:rsid w:val="007A2AF2"/>
    <w:rsid w:val="007A35F8"/>
    <w:rsid w:val="007A4DD4"/>
    <w:rsid w:val="007A5C08"/>
    <w:rsid w:val="007A5D5C"/>
    <w:rsid w:val="007A6369"/>
    <w:rsid w:val="007A6820"/>
    <w:rsid w:val="007A6BC7"/>
    <w:rsid w:val="007A6D7F"/>
    <w:rsid w:val="007A76D8"/>
    <w:rsid w:val="007A7751"/>
    <w:rsid w:val="007B0876"/>
    <w:rsid w:val="007B0B48"/>
    <w:rsid w:val="007B127F"/>
    <w:rsid w:val="007B1E93"/>
    <w:rsid w:val="007B2296"/>
    <w:rsid w:val="007B2ACD"/>
    <w:rsid w:val="007B40ED"/>
    <w:rsid w:val="007B55B3"/>
    <w:rsid w:val="007B5DB7"/>
    <w:rsid w:val="007B65D9"/>
    <w:rsid w:val="007B7148"/>
    <w:rsid w:val="007B7C5F"/>
    <w:rsid w:val="007C02FA"/>
    <w:rsid w:val="007C123E"/>
    <w:rsid w:val="007C1388"/>
    <w:rsid w:val="007C1C6B"/>
    <w:rsid w:val="007C236D"/>
    <w:rsid w:val="007C23C2"/>
    <w:rsid w:val="007C2865"/>
    <w:rsid w:val="007C4988"/>
    <w:rsid w:val="007C4AFC"/>
    <w:rsid w:val="007C4EB7"/>
    <w:rsid w:val="007C54FC"/>
    <w:rsid w:val="007C616C"/>
    <w:rsid w:val="007C6739"/>
    <w:rsid w:val="007C7398"/>
    <w:rsid w:val="007C7826"/>
    <w:rsid w:val="007D07E5"/>
    <w:rsid w:val="007D1232"/>
    <w:rsid w:val="007D1C8E"/>
    <w:rsid w:val="007D24CE"/>
    <w:rsid w:val="007D2BAC"/>
    <w:rsid w:val="007D33D8"/>
    <w:rsid w:val="007D3C39"/>
    <w:rsid w:val="007D4FA8"/>
    <w:rsid w:val="007D595F"/>
    <w:rsid w:val="007D6B64"/>
    <w:rsid w:val="007D6E4D"/>
    <w:rsid w:val="007D7254"/>
    <w:rsid w:val="007D7C52"/>
    <w:rsid w:val="007E11BE"/>
    <w:rsid w:val="007E1F49"/>
    <w:rsid w:val="007E2146"/>
    <w:rsid w:val="007E31C3"/>
    <w:rsid w:val="007E332B"/>
    <w:rsid w:val="007E425A"/>
    <w:rsid w:val="007E5890"/>
    <w:rsid w:val="007E5DD5"/>
    <w:rsid w:val="007E5E3D"/>
    <w:rsid w:val="007E61D1"/>
    <w:rsid w:val="007E6F86"/>
    <w:rsid w:val="007F029A"/>
    <w:rsid w:val="007F1BE3"/>
    <w:rsid w:val="007F1F08"/>
    <w:rsid w:val="007F21FE"/>
    <w:rsid w:val="007F23A2"/>
    <w:rsid w:val="007F2BC5"/>
    <w:rsid w:val="007F3CF8"/>
    <w:rsid w:val="007F4496"/>
    <w:rsid w:val="007F4785"/>
    <w:rsid w:val="007F6E69"/>
    <w:rsid w:val="007F75DC"/>
    <w:rsid w:val="007F77C7"/>
    <w:rsid w:val="007F7A11"/>
    <w:rsid w:val="00800270"/>
    <w:rsid w:val="00801779"/>
    <w:rsid w:val="00802FD3"/>
    <w:rsid w:val="00804377"/>
    <w:rsid w:val="00804D76"/>
    <w:rsid w:val="008057F8"/>
    <w:rsid w:val="00805941"/>
    <w:rsid w:val="008059E0"/>
    <w:rsid w:val="00806F0E"/>
    <w:rsid w:val="008071CF"/>
    <w:rsid w:val="00807D35"/>
    <w:rsid w:val="00810587"/>
    <w:rsid w:val="008113AD"/>
    <w:rsid w:val="00811AAE"/>
    <w:rsid w:val="00813628"/>
    <w:rsid w:val="00814A6E"/>
    <w:rsid w:val="008153E1"/>
    <w:rsid w:val="008155E1"/>
    <w:rsid w:val="00816D35"/>
    <w:rsid w:val="00816EB7"/>
    <w:rsid w:val="00817135"/>
    <w:rsid w:val="00820541"/>
    <w:rsid w:val="0082284B"/>
    <w:rsid w:val="00822E75"/>
    <w:rsid w:val="008249B7"/>
    <w:rsid w:val="00825FED"/>
    <w:rsid w:val="00826C54"/>
    <w:rsid w:val="00826D27"/>
    <w:rsid w:val="008270E5"/>
    <w:rsid w:val="008301F3"/>
    <w:rsid w:val="00832F38"/>
    <w:rsid w:val="0083385D"/>
    <w:rsid w:val="0083510A"/>
    <w:rsid w:val="00836F60"/>
    <w:rsid w:val="0083750D"/>
    <w:rsid w:val="00840AB1"/>
    <w:rsid w:val="00840B29"/>
    <w:rsid w:val="008417D5"/>
    <w:rsid w:val="008427B4"/>
    <w:rsid w:val="008430F6"/>
    <w:rsid w:val="00843137"/>
    <w:rsid w:val="00843B76"/>
    <w:rsid w:val="008441D2"/>
    <w:rsid w:val="00844504"/>
    <w:rsid w:val="008447F5"/>
    <w:rsid w:val="0084496F"/>
    <w:rsid w:val="00847895"/>
    <w:rsid w:val="00850BC8"/>
    <w:rsid w:val="00850CEE"/>
    <w:rsid w:val="00850D81"/>
    <w:rsid w:val="00850F7D"/>
    <w:rsid w:val="00851E6F"/>
    <w:rsid w:val="00851F97"/>
    <w:rsid w:val="008529C8"/>
    <w:rsid w:val="00852B39"/>
    <w:rsid w:val="00852EB5"/>
    <w:rsid w:val="00853CDC"/>
    <w:rsid w:val="00855A72"/>
    <w:rsid w:val="00855D6A"/>
    <w:rsid w:val="00856B8C"/>
    <w:rsid w:val="00861619"/>
    <w:rsid w:val="00861913"/>
    <w:rsid w:val="00861D67"/>
    <w:rsid w:val="0086243F"/>
    <w:rsid w:val="00862753"/>
    <w:rsid w:val="00862764"/>
    <w:rsid w:val="00863392"/>
    <w:rsid w:val="008648A6"/>
    <w:rsid w:val="00864D47"/>
    <w:rsid w:val="008650B4"/>
    <w:rsid w:val="00865CCB"/>
    <w:rsid w:val="00866243"/>
    <w:rsid w:val="00866499"/>
    <w:rsid w:val="00871AC4"/>
    <w:rsid w:val="00871EA6"/>
    <w:rsid w:val="0087203B"/>
    <w:rsid w:val="00872B6C"/>
    <w:rsid w:val="00875BDE"/>
    <w:rsid w:val="0087661D"/>
    <w:rsid w:val="008776FE"/>
    <w:rsid w:val="00880A55"/>
    <w:rsid w:val="00880EA7"/>
    <w:rsid w:val="008832BC"/>
    <w:rsid w:val="0088450C"/>
    <w:rsid w:val="00885FFF"/>
    <w:rsid w:val="008862F9"/>
    <w:rsid w:val="0088639E"/>
    <w:rsid w:val="008867F1"/>
    <w:rsid w:val="00887221"/>
    <w:rsid w:val="008874F9"/>
    <w:rsid w:val="00891210"/>
    <w:rsid w:val="0089137E"/>
    <w:rsid w:val="008933B5"/>
    <w:rsid w:val="008942D7"/>
    <w:rsid w:val="00894469"/>
    <w:rsid w:val="008954F9"/>
    <w:rsid w:val="00896815"/>
    <w:rsid w:val="0089752A"/>
    <w:rsid w:val="00897CCC"/>
    <w:rsid w:val="00897FB8"/>
    <w:rsid w:val="008A01D6"/>
    <w:rsid w:val="008A0335"/>
    <w:rsid w:val="008A06C6"/>
    <w:rsid w:val="008A0BAF"/>
    <w:rsid w:val="008A3D72"/>
    <w:rsid w:val="008A451A"/>
    <w:rsid w:val="008A638D"/>
    <w:rsid w:val="008A724E"/>
    <w:rsid w:val="008B0009"/>
    <w:rsid w:val="008B0266"/>
    <w:rsid w:val="008B3B1D"/>
    <w:rsid w:val="008B3BEA"/>
    <w:rsid w:val="008B3D60"/>
    <w:rsid w:val="008B494E"/>
    <w:rsid w:val="008B4BB6"/>
    <w:rsid w:val="008B7920"/>
    <w:rsid w:val="008B7A63"/>
    <w:rsid w:val="008B7A8D"/>
    <w:rsid w:val="008B7AA0"/>
    <w:rsid w:val="008C1989"/>
    <w:rsid w:val="008C1E27"/>
    <w:rsid w:val="008C25D2"/>
    <w:rsid w:val="008C317E"/>
    <w:rsid w:val="008C35DE"/>
    <w:rsid w:val="008C3C37"/>
    <w:rsid w:val="008C4475"/>
    <w:rsid w:val="008C4681"/>
    <w:rsid w:val="008C6175"/>
    <w:rsid w:val="008C73AC"/>
    <w:rsid w:val="008C7A84"/>
    <w:rsid w:val="008C7BA6"/>
    <w:rsid w:val="008D099D"/>
    <w:rsid w:val="008D0EE9"/>
    <w:rsid w:val="008D0FB6"/>
    <w:rsid w:val="008D18FD"/>
    <w:rsid w:val="008D25FC"/>
    <w:rsid w:val="008D2ACE"/>
    <w:rsid w:val="008D44B9"/>
    <w:rsid w:val="008D4D6B"/>
    <w:rsid w:val="008D5398"/>
    <w:rsid w:val="008D62E4"/>
    <w:rsid w:val="008D659D"/>
    <w:rsid w:val="008D705B"/>
    <w:rsid w:val="008D76A6"/>
    <w:rsid w:val="008D76D6"/>
    <w:rsid w:val="008D78EC"/>
    <w:rsid w:val="008D7DF4"/>
    <w:rsid w:val="008E0E1C"/>
    <w:rsid w:val="008E3C4D"/>
    <w:rsid w:val="008E41E6"/>
    <w:rsid w:val="008E5590"/>
    <w:rsid w:val="008E5D80"/>
    <w:rsid w:val="008E6A82"/>
    <w:rsid w:val="008F01A4"/>
    <w:rsid w:val="008F01D8"/>
    <w:rsid w:val="008F1394"/>
    <w:rsid w:val="008F1E4B"/>
    <w:rsid w:val="008F29AF"/>
    <w:rsid w:val="008F2B5E"/>
    <w:rsid w:val="008F4208"/>
    <w:rsid w:val="008F63D9"/>
    <w:rsid w:val="008F6491"/>
    <w:rsid w:val="008F6C90"/>
    <w:rsid w:val="008F70D5"/>
    <w:rsid w:val="00900561"/>
    <w:rsid w:val="00900854"/>
    <w:rsid w:val="009010A2"/>
    <w:rsid w:val="00901DB6"/>
    <w:rsid w:val="009030B0"/>
    <w:rsid w:val="009031E5"/>
    <w:rsid w:val="00903966"/>
    <w:rsid w:val="00903E5B"/>
    <w:rsid w:val="00904A86"/>
    <w:rsid w:val="0090515A"/>
    <w:rsid w:val="009055A6"/>
    <w:rsid w:val="00905826"/>
    <w:rsid w:val="00906856"/>
    <w:rsid w:val="00906B80"/>
    <w:rsid w:val="00906B8A"/>
    <w:rsid w:val="00907FB0"/>
    <w:rsid w:val="009111F9"/>
    <w:rsid w:val="00912806"/>
    <w:rsid w:val="00912B75"/>
    <w:rsid w:val="009134CE"/>
    <w:rsid w:val="009144B5"/>
    <w:rsid w:val="00914C3F"/>
    <w:rsid w:val="00914CB3"/>
    <w:rsid w:val="00916125"/>
    <w:rsid w:val="00916B8C"/>
    <w:rsid w:val="00917530"/>
    <w:rsid w:val="009210DC"/>
    <w:rsid w:val="00921438"/>
    <w:rsid w:val="00921F85"/>
    <w:rsid w:val="00923662"/>
    <w:rsid w:val="009249AA"/>
    <w:rsid w:val="00926C48"/>
    <w:rsid w:val="0092786B"/>
    <w:rsid w:val="00927AC7"/>
    <w:rsid w:val="009319CD"/>
    <w:rsid w:val="00931FA3"/>
    <w:rsid w:val="00932428"/>
    <w:rsid w:val="00932EA0"/>
    <w:rsid w:val="009338F5"/>
    <w:rsid w:val="009339EF"/>
    <w:rsid w:val="00934726"/>
    <w:rsid w:val="00934A4B"/>
    <w:rsid w:val="00935332"/>
    <w:rsid w:val="0093536C"/>
    <w:rsid w:val="00935C79"/>
    <w:rsid w:val="00936954"/>
    <w:rsid w:val="009370CA"/>
    <w:rsid w:val="00937E0E"/>
    <w:rsid w:val="009409B4"/>
    <w:rsid w:val="00941A5A"/>
    <w:rsid w:val="00942622"/>
    <w:rsid w:val="00942E60"/>
    <w:rsid w:val="009438D0"/>
    <w:rsid w:val="00943F87"/>
    <w:rsid w:val="00944168"/>
    <w:rsid w:val="00944B4E"/>
    <w:rsid w:val="00946BA9"/>
    <w:rsid w:val="00947F24"/>
    <w:rsid w:val="00950AE1"/>
    <w:rsid w:val="009513F0"/>
    <w:rsid w:val="009517D2"/>
    <w:rsid w:val="00951BCC"/>
    <w:rsid w:val="009525B2"/>
    <w:rsid w:val="009529FB"/>
    <w:rsid w:val="00953FDD"/>
    <w:rsid w:val="009561FF"/>
    <w:rsid w:val="00956504"/>
    <w:rsid w:val="009569FA"/>
    <w:rsid w:val="00957239"/>
    <w:rsid w:val="00957C4F"/>
    <w:rsid w:val="00957EE4"/>
    <w:rsid w:val="00957F55"/>
    <w:rsid w:val="00960FF4"/>
    <w:rsid w:val="009614E7"/>
    <w:rsid w:val="00962A2D"/>
    <w:rsid w:val="00963C85"/>
    <w:rsid w:val="0096488B"/>
    <w:rsid w:val="00964C52"/>
    <w:rsid w:val="00964F5D"/>
    <w:rsid w:val="00966117"/>
    <w:rsid w:val="00967B17"/>
    <w:rsid w:val="00967B39"/>
    <w:rsid w:val="00970DD6"/>
    <w:rsid w:val="009710A7"/>
    <w:rsid w:val="00971AB9"/>
    <w:rsid w:val="00971E82"/>
    <w:rsid w:val="009723E6"/>
    <w:rsid w:val="009731E5"/>
    <w:rsid w:val="00973A1C"/>
    <w:rsid w:val="00975968"/>
    <w:rsid w:val="00976165"/>
    <w:rsid w:val="0097624A"/>
    <w:rsid w:val="00977175"/>
    <w:rsid w:val="009814A9"/>
    <w:rsid w:val="009821FC"/>
    <w:rsid w:val="009827CC"/>
    <w:rsid w:val="00983DFF"/>
    <w:rsid w:val="00984365"/>
    <w:rsid w:val="00984FAD"/>
    <w:rsid w:val="0098602F"/>
    <w:rsid w:val="0098658D"/>
    <w:rsid w:val="0098684B"/>
    <w:rsid w:val="009876AC"/>
    <w:rsid w:val="00991B33"/>
    <w:rsid w:val="009921C8"/>
    <w:rsid w:val="00992435"/>
    <w:rsid w:val="00993767"/>
    <w:rsid w:val="00993E5D"/>
    <w:rsid w:val="00997A73"/>
    <w:rsid w:val="009A010A"/>
    <w:rsid w:val="009A071C"/>
    <w:rsid w:val="009A0BF9"/>
    <w:rsid w:val="009A0D22"/>
    <w:rsid w:val="009A106E"/>
    <w:rsid w:val="009A1496"/>
    <w:rsid w:val="009A2B71"/>
    <w:rsid w:val="009A2CAA"/>
    <w:rsid w:val="009A4341"/>
    <w:rsid w:val="009A4485"/>
    <w:rsid w:val="009A44E4"/>
    <w:rsid w:val="009A5D1C"/>
    <w:rsid w:val="009A60CA"/>
    <w:rsid w:val="009A71CB"/>
    <w:rsid w:val="009A75EB"/>
    <w:rsid w:val="009A79C1"/>
    <w:rsid w:val="009B03AD"/>
    <w:rsid w:val="009B04B0"/>
    <w:rsid w:val="009B2F3F"/>
    <w:rsid w:val="009B2FF3"/>
    <w:rsid w:val="009B3187"/>
    <w:rsid w:val="009B3246"/>
    <w:rsid w:val="009B4162"/>
    <w:rsid w:val="009B45B3"/>
    <w:rsid w:val="009B4898"/>
    <w:rsid w:val="009B4B0B"/>
    <w:rsid w:val="009B51DD"/>
    <w:rsid w:val="009B606E"/>
    <w:rsid w:val="009B616A"/>
    <w:rsid w:val="009B64D0"/>
    <w:rsid w:val="009C0AC1"/>
    <w:rsid w:val="009C1E84"/>
    <w:rsid w:val="009C229A"/>
    <w:rsid w:val="009C26FB"/>
    <w:rsid w:val="009C2E90"/>
    <w:rsid w:val="009C31CA"/>
    <w:rsid w:val="009C32A7"/>
    <w:rsid w:val="009C32D9"/>
    <w:rsid w:val="009C3F1A"/>
    <w:rsid w:val="009C3F66"/>
    <w:rsid w:val="009C40D6"/>
    <w:rsid w:val="009C4387"/>
    <w:rsid w:val="009C4AF0"/>
    <w:rsid w:val="009C4D71"/>
    <w:rsid w:val="009C55B0"/>
    <w:rsid w:val="009C6320"/>
    <w:rsid w:val="009C6EA7"/>
    <w:rsid w:val="009D07CE"/>
    <w:rsid w:val="009D0DB1"/>
    <w:rsid w:val="009D0EB1"/>
    <w:rsid w:val="009D26A4"/>
    <w:rsid w:val="009D2E78"/>
    <w:rsid w:val="009D40F9"/>
    <w:rsid w:val="009D49E1"/>
    <w:rsid w:val="009D4CC4"/>
    <w:rsid w:val="009D5275"/>
    <w:rsid w:val="009D557C"/>
    <w:rsid w:val="009D5F9F"/>
    <w:rsid w:val="009D645C"/>
    <w:rsid w:val="009D6618"/>
    <w:rsid w:val="009D7BBE"/>
    <w:rsid w:val="009D7BE2"/>
    <w:rsid w:val="009E1BE2"/>
    <w:rsid w:val="009E36DF"/>
    <w:rsid w:val="009E4380"/>
    <w:rsid w:val="009E4C1E"/>
    <w:rsid w:val="009E72CA"/>
    <w:rsid w:val="009E7464"/>
    <w:rsid w:val="009F11AD"/>
    <w:rsid w:val="009F3A59"/>
    <w:rsid w:val="009F47FE"/>
    <w:rsid w:val="009F54E1"/>
    <w:rsid w:val="009F5FB2"/>
    <w:rsid w:val="00A000FA"/>
    <w:rsid w:val="00A00116"/>
    <w:rsid w:val="00A004B5"/>
    <w:rsid w:val="00A0191A"/>
    <w:rsid w:val="00A01B14"/>
    <w:rsid w:val="00A0279C"/>
    <w:rsid w:val="00A033EA"/>
    <w:rsid w:val="00A03EA2"/>
    <w:rsid w:val="00A052B6"/>
    <w:rsid w:val="00A05D81"/>
    <w:rsid w:val="00A062F0"/>
    <w:rsid w:val="00A0683F"/>
    <w:rsid w:val="00A078C9"/>
    <w:rsid w:val="00A10100"/>
    <w:rsid w:val="00A108AD"/>
    <w:rsid w:val="00A11111"/>
    <w:rsid w:val="00A11CC0"/>
    <w:rsid w:val="00A1219F"/>
    <w:rsid w:val="00A127E4"/>
    <w:rsid w:val="00A1314E"/>
    <w:rsid w:val="00A13520"/>
    <w:rsid w:val="00A13AD9"/>
    <w:rsid w:val="00A13DD8"/>
    <w:rsid w:val="00A13EFA"/>
    <w:rsid w:val="00A143E3"/>
    <w:rsid w:val="00A14EC9"/>
    <w:rsid w:val="00A14F23"/>
    <w:rsid w:val="00A159FF"/>
    <w:rsid w:val="00A175FB"/>
    <w:rsid w:val="00A20E34"/>
    <w:rsid w:val="00A210BB"/>
    <w:rsid w:val="00A212DA"/>
    <w:rsid w:val="00A218F9"/>
    <w:rsid w:val="00A21AF2"/>
    <w:rsid w:val="00A21F29"/>
    <w:rsid w:val="00A228E4"/>
    <w:rsid w:val="00A2323B"/>
    <w:rsid w:val="00A23540"/>
    <w:rsid w:val="00A26409"/>
    <w:rsid w:val="00A26B37"/>
    <w:rsid w:val="00A272AE"/>
    <w:rsid w:val="00A27C77"/>
    <w:rsid w:val="00A30405"/>
    <w:rsid w:val="00A30494"/>
    <w:rsid w:val="00A3186C"/>
    <w:rsid w:val="00A32AEA"/>
    <w:rsid w:val="00A33456"/>
    <w:rsid w:val="00A33A82"/>
    <w:rsid w:val="00A3456B"/>
    <w:rsid w:val="00A347B1"/>
    <w:rsid w:val="00A34962"/>
    <w:rsid w:val="00A35282"/>
    <w:rsid w:val="00A368E6"/>
    <w:rsid w:val="00A36C28"/>
    <w:rsid w:val="00A36EB1"/>
    <w:rsid w:val="00A37071"/>
    <w:rsid w:val="00A37A34"/>
    <w:rsid w:val="00A4139F"/>
    <w:rsid w:val="00A42890"/>
    <w:rsid w:val="00A42F63"/>
    <w:rsid w:val="00A469C2"/>
    <w:rsid w:val="00A4757D"/>
    <w:rsid w:val="00A4784E"/>
    <w:rsid w:val="00A50744"/>
    <w:rsid w:val="00A53B8E"/>
    <w:rsid w:val="00A5468B"/>
    <w:rsid w:val="00A54820"/>
    <w:rsid w:val="00A54F8A"/>
    <w:rsid w:val="00A5504F"/>
    <w:rsid w:val="00A56D48"/>
    <w:rsid w:val="00A578A9"/>
    <w:rsid w:val="00A57FEB"/>
    <w:rsid w:val="00A6025A"/>
    <w:rsid w:val="00A608E6"/>
    <w:rsid w:val="00A60ACB"/>
    <w:rsid w:val="00A60CD9"/>
    <w:rsid w:val="00A61584"/>
    <w:rsid w:val="00A61B6A"/>
    <w:rsid w:val="00A62641"/>
    <w:rsid w:val="00A62AAB"/>
    <w:rsid w:val="00A636D7"/>
    <w:rsid w:val="00A6470D"/>
    <w:rsid w:val="00A64789"/>
    <w:rsid w:val="00A65DC8"/>
    <w:rsid w:val="00A65EFC"/>
    <w:rsid w:val="00A700CD"/>
    <w:rsid w:val="00A701F3"/>
    <w:rsid w:val="00A70985"/>
    <w:rsid w:val="00A713C0"/>
    <w:rsid w:val="00A71998"/>
    <w:rsid w:val="00A7234B"/>
    <w:rsid w:val="00A724FF"/>
    <w:rsid w:val="00A72DEB"/>
    <w:rsid w:val="00A731CA"/>
    <w:rsid w:val="00A73B57"/>
    <w:rsid w:val="00A74BE0"/>
    <w:rsid w:val="00A751A6"/>
    <w:rsid w:val="00A75976"/>
    <w:rsid w:val="00A767F8"/>
    <w:rsid w:val="00A774FD"/>
    <w:rsid w:val="00A77748"/>
    <w:rsid w:val="00A77780"/>
    <w:rsid w:val="00A81405"/>
    <w:rsid w:val="00A81912"/>
    <w:rsid w:val="00A81C21"/>
    <w:rsid w:val="00A82E81"/>
    <w:rsid w:val="00A82E83"/>
    <w:rsid w:val="00A83CB6"/>
    <w:rsid w:val="00A8630C"/>
    <w:rsid w:val="00A8695D"/>
    <w:rsid w:val="00A869FA"/>
    <w:rsid w:val="00A87687"/>
    <w:rsid w:val="00A901E9"/>
    <w:rsid w:val="00A909A2"/>
    <w:rsid w:val="00A91446"/>
    <w:rsid w:val="00A9174A"/>
    <w:rsid w:val="00A91B42"/>
    <w:rsid w:val="00A92014"/>
    <w:rsid w:val="00A9323D"/>
    <w:rsid w:val="00A93479"/>
    <w:rsid w:val="00A95D8E"/>
    <w:rsid w:val="00A964C0"/>
    <w:rsid w:val="00A97363"/>
    <w:rsid w:val="00A9779B"/>
    <w:rsid w:val="00AA2E26"/>
    <w:rsid w:val="00AA392B"/>
    <w:rsid w:val="00AA5A4E"/>
    <w:rsid w:val="00AA7697"/>
    <w:rsid w:val="00AA7CA9"/>
    <w:rsid w:val="00AB0416"/>
    <w:rsid w:val="00AB079F"/>
    <w:rsid w:val="00AB143F"/>
    <w:rsid w:val="00AB1A51"/>
    <w:rsid w:val="00AB1AE3"/>
    <w:rsid w:val="00AB1E56"/>
    <w:rsid w:val="00AB20DA"/>
    <w:rsid w:val="00AB4471"/>
    <w:rsid w:val="00AB5152"/>
    <w:rsid w:val="00AB695E"/>
    <w:rsid w:val="00AB7DC7"/>
    <w:rsid w:val="00AC0488"/>
    <w:rsid w:val="00AC163F"/>
    <w:rsid w:val="00AC1C67"/>
    <w:rsid w:val="00AC235B"/>
    <w:rsid w:val="00AC2DAE"/>
    <w:rsid w:val="00AC35D5"/>
    <w:rsid w:val="00AC4DC6"/>
    <w:rsid w:val="00AC518E"/>
    <w:rsid w:val="00AC5758"/>
    <w:rsid w:val="00AC5905"/>
    <w:rsid w:val="00AC65D9"/>
    <w:rsid w:val="00AC6875"/>
    <w:rsid w:val="00AC6B1C"/>
    <w:rsid w:val="00AD06DD"/>
    <w:rsid w:val="00AD2639"/>
    <w:rsid w:val="00AD39A1"/>
    <w:rsid w:val="00AD3AD3"/>
    <w:rsid w:val="00AD3DF5"/>
    <w:rsid w:val="00AD62B7"/>
    <w:rsid w:val="00AD6EEA"/>
    <w:rsid w:val="00AD7A4F"/>
    <w:rsid w:val="00AE1DF4"/>
    <w:rsid w:val="00AE1EB5"/>
    <w:rsid w:val="00AE3AAE"/>
    <w:rsid w:val="00AE4028"/>
    <w:rsid w:val="00AE4681"/>
    <w:rsid w:val="00AE519E"/>
    <w:rsid w:val="00AE534D"/>
    <w:rsid w:val="00AE56B7"/>
    <w:rsid w:val="00AE5826"/>
    <w:rsid w:val="00AE5D68"/>
    <w:rsid w:val="00AE634B"/>
    <w:rsid w:val="00AE6DD0"/>
    <w:rsid w:val="00AE6E8F"/>
    <w:rsid w:val="00AE7434"/>
    <w:rsid w:val="00AF0122"/>
    <w:rsid w:val="00AF0303"/>
    <w:rsid w:val="00AF1816"/>
    <w:rsid w:val="00AF33D0"/>
    <w:rsid w:val="00AF3B88"/>
    <w:rsid w:val="00AF4A35"/>
    <w:rsid w:val="00AF5A65"/>
    <w:rsid w:val="00AF6648"/>
    <w:rsid w:val="00AF6EC3"/>
    <w:rsid w:val="00AF6FB3"/>
    <w:rsid w:val="00AF712F"/>
    <w:rsid w:val="00AF7460"/>
    <w:rsid w:val="00AF7836"/>
    <w:rsid w:val="00AF7FEF"/>
    <w:rsid w:val="00B00662"/>
    <w:rsid w:val="00B0302C"/>
    <w:rsid w:val="00B05361"/>
    <w:rsid w:val="00B05F19"/>
    <w:rsid w:val="00B062D8"/>
    <w:rsid w:val="00B07520"/>
    <w:rsid w:val="00B119D6"/>
    <w:rsid w:val="00B15A35"/>
    <w:rsid w:val="00B172A6"/>
    <w:rsid w:val="00B17620"/>
    <w:rsid w:val="00B176FC"/>
    <w:rsid w:val="00B17A08"/>
    <w:rsid w:val="00B17DDE"/>
    <w:rsid w:val="00B21810"/>
    <w:rsid w:val="00B21F14"/>
    <w:rsid w:val="00B222A8"/>
    <w:rsid w:val="00B22E32"/>
    <w:rsid w:val="00B23376"/>
    <w:rsid w:val="00B234A7"/>
    <w:rsid w:val="00B241FC"/>
    <w:rsid w:val="00B266E2"/>
    <w:rsid w:val="00B276D0"/>
    <w:rsid w:val="00B27E81"/>
    <w:rsid w:val="00B27F28"/>
    <w:rsid w:val="00B309AF"/>
    <w:rsid w:val="00B30AEC"/>
    <w:rsid w:val="00B30CA2"/>
    <w:rsid w:val="00B318B5"/>
    <w:rsid w:val="00B31982"/>
    <w:rsid w:val="00B32E86"/>
    <w:rsid w:val="00B33A92"/>
    <w:rsid w:val="00B33E92"/>
    <w:rsid w:val="00B34370"/>
    <w:rsid w:val="00B35C21"/>
    <w:rsid w:val="00B36ABA"/>
    <w:rsid w:val="00B370EA"/>
    <w:rsid w:val="00B40ABC"/>
    <w:rsid w:val="00B40B91"/>
    <w:rsid w:val="00B40D85"/>
    <w:rsid w:val="00B414B2"/>
    <w:rsid w:val="00B418F9"/>
    <w:rsid w:val="00B41956"/>
    <w:rsid w:val="00B41A6B"/>
    <w:rsid w:val="00B42CB7"/>
    <w:rsid w:val="00B43756"/>
    <w:rsid w:val="00B43B8E"/>
    <w:rsid w:val="00B46F9E"/>
    <w:rsid w:val="00B473F3"/>
    <w:rsid w:val="00B510B9"/>
    <w:rsid w:val="00B51E29"/>
    <w:rsid w:val="00B5254A"/>
    <w:rsid w:val="00B53455"/>
    <w:rsid w:val="00B54059"/>
    <w:rsid w:val="00B54D8A"/>
    <w:rsid w:val="00B550FC"/>
    <w:rsid w:val="00B563C0"/>
    <w:rsid w:val="00B567B4"/>
    <w:rsid w:val="00B572AA"/>
    <w:rsid w:val="00B57E25"/>
    <w:rsid w:val="00B57E71"/>
    <w:rsid w:val="00B6039C"/>
    <w:rsid w:val="00B604D9"/>
    <w:rsid w:val="00B614D7"/>
    <w:rsid w:val="00B619A5"/>
    <w:rsid w:val="00B62F1B"/>
    <w:rsid w:val="00B6433F"/>
    <w:rsid w:val="00B65352"/>
    <w:rsid w:val="00B659D7"/>
    <w:rsid w:val="00B6679C"/>
    <w:rsid w:val="00B7006F"/>
    <w:rsid w:val="00B72B11"/>
    <w:rsid w:val="00B72E1A"/>
    <w:rsid w:val="00B730FB"/>
    <w:rsid w:val="00B73AE1"/>
    <w:rsid w:val="00B75765"/>
    <w:rsid w:val="00B75ED4"/>
    <w:rsid w:val="00B76362"/>
    <w:rsid w:val="00B765EF"/>
    <w:rsid w:val="00B772B9"/>
    <w:rsid w:val="00B7786F"/>
    <w:rsid w:val="00B81C5D"/>
    <w:rsid w:val="00B829DE"/>
    <w:rsid w:val="00B83A14"/>
    <w:rsid w:val="00B84401"/>
    <w:rsid w:val="00B861FF"/>
    <w:rsid w:val="00B87A87"/>
    <w:rsid w:val="00B87B09"/>
    <w:rsid w:val="00B933A8"/>
    <w:rsid w:val="00B93969"/>
    <w:rsid w:val="00B93B61"/>
    <w:rsid w:val="00B9409B"/>
    <w:rsid w:val="00B95371"/>
    <w:rsid w:val="00B9559C"/>
    <w:rsid w:val="00B96930"/>
    <w:rsid w:val="00B97986"/>
    <w:rsid w:val="00B979C8"/>
    <w:rsid w:val="00B97FFA"/>
    <w:rsid w:val="00BA0C6C"/>
    <w:rsid w:val="00BA1582"/>
    <w:rsid w:val="00BA17CC"/>
    <w:rsid w:val="00BA31E5"/>
    <w:rsid w:val="00BA588C"/>
    <w:rsid w:val="00BA5958"/>
    <w:rsid w:val="00BA6712"/>
    <w:rsid w:val="00BB0577"/>
    <w:rsid w:val="00BB067F"/>
    <w:rsid w:val="00BB12CC"/>
    <w:rsid w:val="00BB2F43"/>
    <w:rsid w:val="00BB338D"/>
    <w:rsid w:val="00BB3628"/>
    <w:rsid w:val="00BB4A48"/>
    <w:rsid w:val="00BB4D49"/>
    <w:rsid w:val="00BB6C9E"/>
    <w:rsid w:val="00BC0D19"/>
    <w:rsid w:val="00BC1BCA"/>
    <w:rsid w:val="00BC1D7B"/>
    <w:rsid w:val="00BC34A9"/>
    <w:rsid w:val="00BC3796"/>
    <w:rsid w:val="00BC40FA"/>
    <w:rsid w:val="00BC5F60"/>
    <w:rsid w:val="00BC656F"/>
    <w:rsid w:val="00BC6960"/>
    <w:rsid w:val="00BC7635"/>
    <w:rsid w:val="00BD01DD"/>
    <w:rsid w:val="00BD08B2"/>
    <w:rsid w:val="00BD0BE0"/>
    <w:rsid w:val="00BD1297"/>
    <w:rsid w:val="00BD14B0"/>
    <w:rsid w:val="00BD1980"/>
    <w:rsid w:val="00BD2854"/>
    <w:rsid w:val="00BD290B"/>
    <w:rsid w:val="00BD2DC3"/>
    <w:rsid w:val="00BD3469"/>
    <w:rsid w:val="00BD3A34"/>
    <w:rsid w:val="00BD4A02"/>
    <w:rsid w:val="00BD753C"/>
    <w:rsid w:val="00BD758B"/>
    <w:rsid w:val="00BD76D7"/>
    <w:rsid w:val="00BD7EA3"/>
    <w:rsid w:val="00BE0038"/>
    <w:rsid w:val="00BE0254"/>
    <w:rsid w:val="00BE074B"/>
    <w:rsid w:val="00BE11CB"/>
    <w:rsid w:val="00BE1307"/>
    <w:rsid w:val="00BE14C5"/>
    <w:rsid w:val="00BE1B77"/>
    <w:rsid w:val="00BE266D"/>
    <w:rsid w:val="00BE330B"/>
    <w:rsid w:val="00BE42F7"/>
    <w:rsid w:val="00BE5AB5"/>
    <w:rsid w:val="00BE63DE"/>
    <w:rsid w:val="00BF011C"/>
    <w:rsid w:val="00BF0380"/>
    <w:rsid w:val="00BF0937"/>
    <w:rsid w:val="00BF0E27"/>
    <w:rsid w:val="00BF0E6F"/>
    <w:rsid w:val="00BF1933"/>
    <w:rsid w:val="00BF1C38"/>
    <w:rsid w:val="00BF2FF9"/>
    <w:rsid w:val="00BF321E"/>
    <w:rsid w:val="00BF51B7"/>
    <w:rsid w:val="00BF5B24"/>
    <w:rsid w:val="00C00604"/>
    <w:rsid w:val="00C00D94"/>
    <w:rsid w:val="00C010B3"/>
    <w:rsid w:val="00C012A3"/>
    <w:rsid w:val="00C01C33"/>
    <w:rsid w:val="00C02338"/>
    <w:rsid w:val="00C02796"/>
    <w:rsid w:val="00C0351F"/>
    <w:rsid w:val="00C04704"/>
    <w:rsid w:val="00C05901"/>
    <w:rsid w:val="00C05CD6"/>
    <w:rsid w:val="00C05D4F"/>
    <w:rsid w:val="00C05EFD"/>
    <w:rsid w:val="00C07807"/>
    <w:rsid w:val="00C07A19"/>
    <w:rsid w:val="00C100F2"/>
    <w:rsid w:val="00C106BA"/>
    <w:rsid w:val="00C1092E"/>
    <w:rsid w:val="00C11813"/>
    <w:rsid w:val="00C129F8"/>
    <w:rsid w:val="00C1338B"/>
    <w:rsid w:val="00C147D8"/>
    <w:rsid w:val="00C14F43"/>
    <w:rsid w:val="00C15396"/>
    <w:rsid w:val="00C15A83"/>
    <w:rsid w:val="00C16044"/>
    <w:rsid w:val="00C17346"/>
    <w:rsid w:val="00C215F1"/>
    <w:rsid w:val="00C23AFE"/>
    <w:rsid w:val="00C26620"/>
    <w:rsid w:val="00C26CB2"/>
    <w:rsid w:val="00C27917"/>
    <w:rsid w:val="00C3052B"/>
    <w:rsid w:val="00C318AF"/>
    <w:rsid w:val="00C320BB"/>
    <w:rsid w:val="00C320F1"/>
    <w:rsid w:val="00C33434"/>
    <w:rsid w:val="00C347F4"/>
    <w:rsid w:val="00C3691C"/>
    <w:rsid w:val="00C37218"/>
    <w:rsid w:val="00C374FC"/>
    <w:rsid w:val="00C37AFF"/>
    <w:rsid w:val="00C418C7"/>
    <w:rsid w:val="00C4190A"/>
    <w:rsid w:val="00C42207"/>
    <w:rsid w:val="00C423C0"/>
    <w:rsid w:val="00C42B7F"/>
    <w:rsid w:val="00C45261"/>
    <w:rsid w:val="00C47875"/>
    <w:rsid w:val="00C5052D"/>
    <w:rsid w:val="00C50643"/>
    <w:rsid w:val="00C508FE"/>
    <w:rsid w:val="00C50A50"/>
    <w:rsid w:val="00C5106B"/>
    <w:rsid w:val="00C524A6"/>
    <w:rsid w:val="00C5360D"/>
    <w:rsid w:val="00C5387B"/>
    <w:rsid w:val="00C546B3"/>
    <w:rsid w:val="00C54BFE"/>
    <w:rsid w:val="00C55396"/>
    <w:rsid w:val="00C5630B"/>
    <w:rsid w:val="00C5719B"/>
    <w:rsid w:val="00C60A06"/>
    <w:rsid w:val="00C62031"/>
    <w:rsid w:val="00C6222F"/>
    <w:rsid w:val="00C630FF"/>
    <w:rsid w:val="00C643CE"/>
    <w:rsid w:val="00C64430"/>
    <w:rsid w:val="00C64601"/>
    <w:rsid w:val="00C6520E"/>
    <w:rsid w:val="00C65C2B"/>
    <w:rsid w:val="00C66518"/>
    <w:rsid w:val="00C67DC3"/>
    <w:rsid w:val="00C67EB8"/>
    <w:rsid w:val="00C67EDB"/>
    <w:rsid w:val="00C70689"/>
    <w:rsid w:val="00C70706"/>
    <w:rsid w:val="00C72DE0"/>
    <w:rsid w:val="00C72F99"/>
    <w:rsid w:val="00C7331B"/>
    <w:rsid w:val="00C743F6"/>
    <w:rsid w:val="00C7469D"/>
    <w:rsid w:val="00C76943"/>
    <w:rsid w:val="00C772CF"/>
    <w:rsid w:val="00C803BB"/>
    <w:rsid w:val="00C80DE3"/>
    <w:rsid w:val="00C81D75"/>
    <w:rsid w:val="00C820CE"/>
    <w:rsid w:val="00C83A03"/>
    <w:rsid w:val="00C83B7A"/>
    <w:rsid w:val="00C8433C"/>
    <w:rsid w:val="00C84852"/>
    <w:rsid w:val="00C84DB6"/>
    <w:rsid w:val="00C85594"/>
    <w:rsid w:val="00C866A0"/>
    <w:rsid w:val="00C876E2"/>
    <w:rsid w:val="00C87E08"/>
    <w:rsid w:val="00C90651"/>
    <w:rsid w:val="00C91B6F"/>
    <w:rsid w:val="00C92B7E"/>
    <w:rsid w:val="00C93A49"/>
    <w:rsid w:val="00C94E6F"/>
    <w:rsid w:val="00C958B6"/>
    <w:rsid w:val="00CA1542"/>
    <w:rsid w:val="00CA24C3"/>
    <w:rsid w:val="00CA3DBB"/>
    <w:rsid w:val="00CA44CC"/>
    <w:rsid w:val="00CA5154"/>
    <w:rsid w:val="00CA584D"/>
    <w:rsid w:val="00CA5AD8"/>
    <w:rsid w:val="00CA6F4D"/>
    <w:rsid w:val="00CB00DC"/>
    <w:rsid w:val="00CB0303"/>
    <w:rsid w:val="00CB0A41"/>
    <w:rsid w:val="00CB18C9"/>
    <w:rsid w:val="00CB1B1C"/>
    <w:rsid w:val="00CB276C"/>
    <w:rsid w:val="00CB2A38"/>
    <w:rsid w:val="00CB2D2C"/>
    <w:rsid w:val="00CB2E61"/>
    <w:rsid w:val="00CB3726"/>
    <w:rsid w:val="00CB38C0"/>
    <w:rsid w:val="00CB3F6E"/>
    <w:rsid w:val="00CB641E"/>
    <w:rsid w:val="00CB697E"/>
    <w:rsid w:val="00CB75E1"/>
    <w:rsid w:val="00CB786E"/>
    <w:rsid w:val="00CB79FB"/>
    <w:rsid w:val="00CC0022"/>
    <w:rsid w:val="00CC0A53"/>
    <w:rsid w:val="00CC0F5B"/>
    <w:rsid w:val="00CC1282"/>
    <w:rsid w:val="00CC143D"/>
    <w:rsid w:val="00CC22C8"/>
    <w:rsid w:val="00CC34BE"/>
    <w:rsid w:val="00CC357C"/>
    <w:rsid w:val="00CC4D13"/>
    <w:rsid w:val="00CC5060"/>
    <w:rsid w:val="00CC5FD9"/>
    <w:rsid w:val="00CC6C75"/>
    <w:rsid w:val="00CC70F9"/>
    <w:rsid w:val="00CC77CB"/>
    <w:rsid w:val="00CC79B3"/>
    <w:rsid w:val="00CC7FEB"/>
    <w:rsid w:val="00CD2EAE"/>
    <w:rsid w:val="00CD2EF6"/>
    <w:rsid w:val="00CD30FD"/>
    <w:rsid w:val="00CD3E06"/>
    <w:rsid w:val="00CD730E"/>
    <w:rsid w:val="00CD7A67"/>
    <w:rsid w:val="00CD7C3C"/>
    <w:rsid w:val="00CE000D"/>
    <w:rsid w:val="00CE0936"/>
    <w:rsid w:val="00CE0A88"/>
    <w:rsid w:val="00CE0FAC"/>
    <w:rsid w:val="00CE20F8"/>
    <w:rsid w:val="00CE396F"/>
    <w:rsid w:val="00CE4161"/>
    <w:rsid w:val="00CE6A2B"/>
    <w:rsid w:val="00CE6DD2"/>
    <w:rsid w:val="00CF01C1"/>
    <w:rsid w:val="00CF10BD"/>
    <w:rsid w:val="00CF1712"/>
    <w:rsid w:val="00CF1C84"/>
    <w:rsid w:val="00CF1D42"/>
    <w:rsid w:val="00CF21F1"/>
    <w:rsid w:val="00CF253E"/>
    <w:rsid w:val="00CF2576"/>
    <w:rsid w:val="00CF36A5"/>
    <w:rsid w:val="00CF48ED"/>
    <w:rsid w:val="00CF530E"/>
    <w:rsid w:val="00CF576D"/>
    <w:rsid w:val="00CF5F00"/>
    <w:rsid w:val="00CF6634"/>
    <w:rsid w:val="00CF6A51"/>
    <w:rsid w:val="00CF6D90"/>
    <w:rsid w:val="00CF72EE"/>
    <w:rsid w:val="00CF7C19"/>
    <w:rsid w:val="00CF7F9E"/>
    <w:rsid w:val="00D0002B"/>
    <w:rsid w:val="00D00701"/>
    <w:rsid w:val="00D02BBB"/>
    <w:rsid w:val="00D0351C"/>
    <w:rsid w:val="00D03B6F"/>
    <w:rsid w:val="00D03D5E"/>
    <w:rsid w:val="00D04689"/>
    <w:rsid w:val="00D046D9"/>
    <w:rsid w:val="00D04B14"/>
    <w:rsid w:val="00D05A1E"/>
    <w:rsid w:val="00D06721"/>
    <w:rsid w:val="00D06B6C"/>
    <w:rsid w:val="00D07B75"/>
    <w:rsid w:val="00D07ECB"/>
    <w:rsid w:val="00D11389"/>
    <w:rsid w:val="00D117DE"/>
    <w:rsid w:val="00D12C9F"/>
    <w:rsid w:val="00D150D1"/>
    <w:rsid w:val="00D161BE"/>
    <w:rsid w:val="00D176E3"/>
    <w:rsid w:val="00D20C4F"/>
    <w:rsid w:val="00D20D8B"/>
    <w:rsid w:val="00D21897"/>
    <w:rsid w:val="00D222F1"/>
    <w:rsid w:val="00D226EF"/>
    <w:rsid w:val="00D22A0D"/>
    <w:rsid w:val="00D235B1"/>
    <w:rsid w:val="00D244EA"/>
    <w:rsid w:val="00D24B0C"/>
    <w:rsid w:val="00D2594C"/>
    <w:rsid w:val="00D27373"/>
    <w:rsid w:val="00D27B43"/>
    <w:rsid w:val="00D30771"/>
    <w:rsid w:val="00D30ED7"/>
    <w:rsid w:val="00D311EF"/>
    <w:rsid w:val="00D321EA"/>
    <w:rsid w:val="00D346AB"/>
    <w:rsid w:val="00D34BEF"/>
    <w:rsid w:val="00D34C59"/>
    <w:rsid w:val="00D3528C"/>
    <w:rsid w:val="00D363BC"/>
    <w:rsid w:val="00D37041"/>
    <w:rsid w:val="00D400AA"/>
    <w:rsid w:val="00D40554"/>
    <w:rsid w:val="00D419B7"/>
    <w:rsid w:val="00D41BD6"/>
    <w:rsid w:val="00D41E00"/>
    <w:rsid w:val="00D42865"/>
    <w:rsid w:val="00D42E94"/>
    <w:rsid w:val="00D432AC"/>
    <w:rsid w:val="00D442AE"/>
    <w:rsid w:val="00D4486A"/>
    <w:rsid w:val="00D44A77"/>
    <w:rsid w:val="00D45194"/>
    <w:rsid w:val="00D456B2"/>
    <w:rsid w:val="00D45B55"/>
    <w:rsid w:val="00D467AA"/>
    <w:rsid w:val="00D46A35"/>
    <w:rsid w:val="00D46EE5"/>
    <w:rsid w:val="00D474D8"/>
    <w:rsid w:val="00D47E31"/>
    <w:rsid w:val="00D50996"/>
    <w:rsid w:val="00D52689"/>
    <w:rsid w:val="00D53D78"/>
    <w:rsid w:val="00D53F48"/>
    <w:rsid w:val="00D5422C"/>
    <w:rsid w:val="00D54387"/>
    <w:rsid w:val="00D55A0C"/>
    <w:rsid w:val="00D55B09"/>
    <w:rsid w:val="00D55CAF"/>
    <w:rsid w:val="00D5727B"/>
    <w:rsid w:val="00D578B9"/>
    <w:rsid w:val="00D57C0E"/>
    <w:rsid w:val="00D57EDF"/>
    <w:rsid w:val="00D6041F"/>
    <w:rsid w:val="00D60B5C"/>
    <w:rsid w:val="00D6276A"/>
    <w:rsid w:val="00D644BC"/>
    <w:rsid w:val="00D64A82"/>
    <w:rsid w:val="00D64A8D"/>
    <w:rsid w:val="00D65824"/>
    <w:rsid w:val="00D66105"/>
    <w:rsid w:val="00D665DE"/>
    <w:rsid w:val="00D667FC"/>
    <w:rsid w:val="00D668C5"/>
    <w:rsid w:val="00D702A3"/>
    <w:rsid w:val="00D70A5F"/>
    <w:rsid w:val="00D70CA2"/>
    <w:rsid w:val="00D70DC9"/>
    <w:rsid w:val="00D71011"/>
    <w:rsid w:val="00D72F82"/>
    <w:rsid w:val="00D75C99"/>
    <w:rsid w:val="00D7794D"/>
    <w:rsid w:val="00D77E5A"/>
    <w:rsid w:val="00D807C7"/>
    <w:rsid w:val="00D80985"/>
    <w:rsid w:val="00D80E67"/>
    <w:rsid w:val="00D816C1"/>
    <w:rsid w:val="00D8264F"/>
    <w:rsid w:val="00D84E7A"/>
    <w:rsid w:val="00D862A5"/>
    <w:rsid w:val="00D86DB5"/>
    <w:rsid w:val="00D87252"/>
    <w:rsid w:val="00D9093F"/>
    <w:rsid w:val="00D954CB"/>
    <w:rsid w:val="00D96697"/>
    <w:rsid w:val="00D97E9D"/>
    <w:rsid w:val="00DA05D3"/>
    <w:rsid w:val="00DA07EE"/>
    <w:rsid w:val="00DA409A"/>
    <w:rsid w:val="00DA46C8"/>
    <w:rsid w:val="00DA5569"/>
    <w:rsid w:val="00DA6067"/>
    <w:rsid w:val="00DA66FA"/>
    <w:rsid w:val="00DA7C7B"/>
    <w:rsid w:val="00DB0524"/>
    <w:rsid w:val="00DB0560"/>
    <w:rsid w:val="00DB0C9E"/>
    <w:rsid w:val="00DB0F35"/>
    <w:rsid w:val="00DB149C"/>
    <w:rsid w:val="00DB2C4A"/>
    <w:rsid w:val="00DB364A"/>
    <w:rsid w:val="00DB3D53"/>
    <w:rsid w:val="00DB478C"/>
    <w:rsid w:val="00DB57A5"/>
    <w:rsid w:val="00DB74E1"/>
    <w:rsid w:val="00DB7D8E"/>
    <w:rsid w:val="00DC06B4"/>
    <w:rsid w:val="00DC0DB8"/>
    <w:rsid w:val="00DC2AC1"/>
    <w:rsid w:val="00DC2E7B"/>
    <w:rsid w:val="00DC42F9"/>
    <w:rsid w:val="00DC5C80"/>
    <w:rsid w:val="00DC6AF3"/>
    <w:rsid w:val="00DC7439"/>
    <w:rsid w:val="00DC7CCF"/>
    <w:rsid w:val="00DC7EE7"/>
    <w:rsid w:val="00DD0971"/>
    <w:rsid w:val="00DD1C71"/>
    <w:rsid w:val="00DD2D31"/>
    <w:rsid w:val="00DD3787"/>
    <w:rsid w:val="00DD443A"/>
    <w:rsid w:val="00DD6974"/>
    <w:rsid w:val="00DD7139"/>
    <w:rsid w:val="00DD7535"/>
    <w:rsid w:val="00DD7BDF"/>
    <w:rsid w:val="00DD7D5F"/>
    <w:rsid w:val="00DE001E"/>
    <w:rsid w:val="00DE06B5"/>
    <w:rsid w:val="00DE34D1"/>
    <w:rsid w:val="00DE3628"/>
    <w:rsid w:val="00DE3A07"/>
    <w:rsid w:val="00DE47B1"/>
    <w:rsid w:val="00DE4B52"/>
    <w:rsid w:val="00DE54B1"/>
    <w:rsid w:val="00DE5E8B"/>
    <w:rsid w:val="00DE6894"/>
    <w:rsid w:val="00DE69D9"/>
    <w:rsid w:val="00DE6AF4"/>
    <w:rsid w:val="00DE760C"/>
    <w:rsid w:val="00DF11E6"/>
    <w:rsid w:val="00DF2ED2"/>
    <w:rsid w:val="00DF30ED"/>
    <w:rsid w:val="00DF38C9"/>
    <w:rsid w:val="00DF5D49"/>
    <w:rsid w:val="00DF6500"/>
    <w:rsid w:val="00DF69CC"/>
    <w:rsid w:val="00E01157"/>
    <w:rsid w:val="00E0265D"/>
    <w:rsid w:val="00E02AED"/>
    <w:rsid w:val="00E0312E"/>
    <w:rsid w:val="00E03833"/>
    <w:rsid w:val="00E05A16"/>
    <w:rsid w:val="00E05D04"/>
    <w:rsid w:val="00E05FDE"/>
    <w:rsid w:val="00E06680"/>
    <w:rsid w:val="00E069FF"/>
    <w:rsid w:val="00E070CE"/>
    <w:rsid w:val="00E10D89"/>
    <w:rsid w:val="00E1215D"/>
    <w:rsid w:val="00E12473"/>
    <w:rsid w:val="00E13514"/>
    <w:rsid w:val="00E1432F"/>
    <w:rsid w:val="00E14E7D"/>
    <w:rsid w:val="00E14F7E"/>
    <w:rsid w:val="00E151E0"/>
    <w:rsid w:val="00E15AAE"/>
    <w:rsid w:val="00E160A8"/>
    <w:rsid w:val="00E16351"/>
    <w:rsid w:val="00E16B44"/>
    <w:rsid w:val="00E16BE8"/>
    <w:rsid w:val="00E1728F"/>
    <w:rsid w:val="00E208D0"/>
    <w:rsid w:val="00E20CF1"/>
    <w:rsid w:val="00E20D82"/>
    <w:rsid w:val="00E22052"/>
    <w:rsid w:val="00E22192"/>
    <w:rsid w:val="00E22EF5"/>
    <w:rsid w:val="00E23C39"/>
    <w:rsid w:val="00E23F53"/>
    <w:rsid w:val="00E24AA1"/>
    <w:rsid w:val="00E25D02"/>
    <w:rsid w:val="00E26BE9"/>
    <w:rsid w:val="00E30BEB"/>
    <w:rsid w:val="00E3156E"/>
    <w:rsid w:val="00E35EAB"/>
    <w:rsid w:val="00E37DA0"/>
    <w:rsid w:val="00E37EF8"/>
    <w:rsid w:val="00E40E96"/>
    <w:rsid w:val="00E41580"/>
    <w:rsid w:val="00E42FB4"/>
    <w:rsid w:val="00E4384D"/>
    <w:rsid w:val="00E44D80"/>
    <w:rsid w:val="00E4500D"/>
    <w:rsid w:val="00E45448"/>
    <w:rsid w:val="00E456B1"/>
    <w:rsid w:val="00E45B35"/>
    <w:rsid w:val="00E51374"/>
    <w:rsid w:val="00E517FF"/>
    <w:rsid w:val="00E52FCC"/>
    <w:rsid w:val="00E530DE"/>
    <w:rsid w:val="00E5404B"/>
    <w:rsid w:val="00E54651"/>
    <w:rsid w:val="00E54E45"/>
    <w:rsid w:val="00E54E66"/>
    <w:rsid w:val="00E5544B"/>
    <w:rsid w:val="00E55A64"/>
    <w:rsid w:val="00E55FA2"/>
    <w:rsid w:val="00E61310"/>
    <w:rsid w:val="00E61328"/>
    <w:rsid w:val="00E615F4"/>
    <w:rsid w:val="00E62313"/>
    <w:rsid w:val="00E628FD"/>
    <w:rsid w:val="00E65D44"/>
    <w:rsid w:val="00E6710A"/>
    <w:rsid w:val="00E67D56"/>
    <w:rsid w:val="00E70603"/>
    <w:rsid w:val="00E71242"/>
    <w:rsid w:val="00E71663"/>
    <w:rsid w:val="00E71DF6"/>
    <w:rsid w:val="00E7256F"/>
    <w:rsid w:val="00E7257D"/>
    <w:rsid w:val="00E737B2"/>
    <w:rsid w:val="00E739F9"/>
    <w:rsid w:val="00E73DC1"/>
    <w:rsid w:val="00E75198"/>
    <w:rsid w:val="00E75353"/>
    <w:rsid w:val="00E7677E"/>
    <w:rsid w:val="00E76F47"/>
    <w:rsid w:val="00E772BB"/>
    <w:rsid w:val="00E77C12"/>
    <w:rsid w:val="00E81F9E"/>
    <w:rsid w:val="00E828C0"/>
    <w:rsid w:val="00E83007"/>
    <w:rsid w:val="00E85557"/>
    <w:rsid w:val="00E868E2"/>
    <w:rsid w:val="00E86A80"/>
    <w:rsid w:val="00E871A1"/>
    <w:rsid w:val="00E872F2"/>
    <w:rsid w:val="00E87810"/>
    <w:rsid w:val="00E90E0D"/>
    <w:rsid w:val="00E92418"/>
    <w:rsid w:val="00E94BAF"/>
    <w:rsid w:val="00E950B3"/>
    <w:rsid w:val="00E957CF"/>
    <w:rsid w:val="00E95988"/>
    <w:rsid w:val="00E95ADD"/>
    <w:rsid w:val="00E960E0"/>
    <w:rsid w:val="00E96B2E"/>
    <w:rsid w:val="00E97592"/>
    <w:rsid w:val="00EA0ADE"/>
    <w:rsid w:val="00EA1CAD"/>
    <w:rsid w:val="00EA1E93"/>
    <w:rsid w:val="00EA1E9D"/>
    <w:rsid w:val="00EA2123"/>
    <w:rsid w:val="00EA38CE"/>
    <w:rsid w:val="00EA4252"/>
    <w:rsid w:val="00EA4C83"/>
    <w:rsid w:val="00EA4ED1"/>
    <w:rsid w:val="00EA5593"/>
    <w:rsid w:val="00EA5B5E"/>
    <w:rsid w:val="00EA624A"/>
    <w:rsid w:val="00EA67C1"/>
    <w:rsid w:val="00EA70EE"/>
    <w:rsid w:val="00EA74A0"/>
    <w:rsid w:val="00EA7B34"/>
    <w:rsid w:val="00EA7F44"/>
    <w:rsid w:val="00EB11E5"/>
    <w:rsid w:val="00EB20B1"/>
    <w:rsid w:val="00EB4124"/>
    <w:rsid w:val="00EB4289"/>
    <w:rsid w:val="00EB5049"/>
    <w:rsid w:val="00EB558E"/>
    <w:rsid w:val="00EB5D76"/>
    <w:rsid w:val="00EB6495"/>
    <w:rsid w:val="00EB779D"/>
    <w:rsid w:val="00EB7855"/>
    <w:rsid w:val="00EC16D9"/>
    <w:rsid w:val="00EC290F"/>
    <w:rsid w:val="00EC29E4"/>
    <w:rsid w:val="00EC2A42"/>
    <w:rsid w:val="00EC408E"/>
    <w:rsid w:val="00EC4AD6"/>
    <w:rsid w:val="00EC794F"/>
    <w:rsid w:val="00EC7B6D"/>
    <w:rsid w:val="00EC7ED7"/>
    <w:rsid w:val="00ED023C"/>
    <w:rsid w:val="00ED0AAF"/>
    <w:rsid w:val="00ED0DE9"/>
    <w:rsid w:val="00ED1C7E"/>
    <w:rsid w:val="00ED2758"/>
    <w:rsid w:val="00ED30A9"/>
    <w:rsid w:val="00ED50DF"/>
    <w:rsid w:val="00ED56A5"/>
    <w:rsid w:val="00ED5FCE"/>
    <w:rsid w:val="00ED612D"/>
    <w:rsid w:val="00ED7212"/>
    <w:rsid w:val="00EE0012"/>
    <w:rsid w:val="00EE088D"/>
    <w:rsid w:val="00EE13BE"/>
    <w:rsid w:val="00EE33FC"/>
    <w:rsid w:val="00EE3A8E"/>
    <w:rsid w:val="00EE6819"/>
    <w:rsid w:val="00EE72DF"/>
    <w:rsid w:val="00EE7AF1"/>
    <w:rsid w:val="00EF0452"/>
    <w:rsid w:val="00EF08F7"/>
    <w:rsid w:val="00EF2B45"/>
    <w:rsid w:val="00EF3157"/>
    <w:rsid w:val="00EF334B"/>
    <w:rsid w:val="00EF37E6"/>
    <w:rsid w:val="00EF3BFC"/>
    <w:rsid w:val="00EF41E9"/>
    <w:rsid w:val="00EF430B"/>
    <w:rsid w:val="00EF4865"/>
    <w:rsid w:val="00EF4CC5"/>
    <w:rsid w:val="00EF55BA"/>
    <w:rsid w:val="00EF581B"/>
    <w:rsid w:val="00EF5F5A"/>
    <w:rsid w:val="00EF69B9"/>
    <w:rsid w:val="00EF7C4B"/>
    <w:rsid w:val="00F01140"/>
    <w:rsid w:val="00F01B24"/>
    <w:rsid w:val="00F020DA"/>
    <w:rsid w:val="00F03492"/>
    <w:rsid w:val="00F03E80"/>
    <w:rsid w:val="00F044D6"/>
    <w:rsid w:val="00F049D1"/>
    <w:rsid w:val="00F0518C"/>
    <w:rsid w:val="00F05968"/>
    <w:rsid w:val="00F06093"/>
    <w:rsid w:val="00F06A8F"/>
    <w:rsid w:val="00F06C48"/>
    <w:rsid w:val="00F06D45"/>
    <w:rsid w:val="00F10F23"/>
    <w:rsid w:val="00F11D60"/>
    <w:rsid w:val="00F1375B"/>
    <w:rsid w:val="00F14FB6"/>
    <w:rsid w:val="00F1653D"/>
    <w:rsid w:val="00F1674D"/>
    <w:rsid w:val="00F17CCC"/>
    <w:rsid w:val="00F17D0E"/>
    <w:rsid w:val="00F214A9"/>
    <w:rsid w:val="00F214BF"/>
    <w:rsid w:val="00F23921"/>
    <w:rsid w:val="00F23B7F"/>
    <w:rsid w:val="00F23BE3"/>
    <w:rsid w:val="00F24336"/>
    <w:rsid w:val="00F25560"/>
    <w:rsid w:val="00F255E2"/>
    <w:rsid w:val="00F26BEE"/>
    <w:rsid w:val="00F277C2"/>
    <w:rsid w:val="00F277D6"/>
    <w:rsid w:val="00F278BE"/>
    <w:rsid w:val="00F27B31"/>
    <w:rsid w:val="00F30F27"/>
    <w:rsid w:val="00F3152B"/>
    <w:rsid w:val="00F31883"/>
    <w:rsid w:val="00F32336"/>
    <w:rsid w:val="00F32440"/>
    <w:rsid w:val="00F32904"/>
    <w:rsid w:val="00F330ED"/>
    <w:rsid w:val="00F34ACD"/>
    <w:rsid w:val="00F36952"/>
    <w:rsid w:val="00F370B7"/>
    <w:rsid w:val="00F3755B"/>
    <w:rsid w:val="00F40479"/>
    <w:rsid w:val="00F41634"/>
    <w:rsid w:val="00F43506"/>
    <w:rsid w:val="00F43941"/>
    <w:rsid w:val="00F44F93"/>
    <w:rsid w:val="00F4597E"/>
    <w:rsid w:val="00F459DC"/>
    <w:rsid w:val="00F45E2D"/>
    <w:rsid w:val="00F462CD"/>
    <w:rsid w:val="00F50BE7"/>
    <w:rsid w:val="00F5142C"/>
    <w:rsid w:val="00F51A54"/>
    <w:rsid w:val="00F5280E"/>
    <w:rsid w:val="00F5358D"/>
    <w:rsid w:val="00F53CD0"/>
    <w:rsid w:val="00F55233"/>
    <w:rsid w:val="00F57489"/>
    <w:rsid w:val="00F57A8A"/>
    <w:rsid w:val="00F61059"/>
    <w:rsid w:val="00F6105E"/>
    <w:rsid w:val="00F62443"/>
    <w:rsid w:val="00F62B6D"/>
    <w:rsid w:val="00F64544"/>
    <w:rsid w:val="00F65084"/>
    <w:rsid w:val="00F65349"/>
    <w:rsid w:val="00F66100"/>
    <w:rsid w:val="00F67582"/>
    <w:rsid w:val="00F67907"/>
    <w:rsid w:val="00F67B8D"/>
    <w:rsid w:val="00F67F87"/>
    <w:rsid w:val="00F7129D"/>
    <w:rsid w:val="00F712C5"/>
    <w:rsid w:val="00F72532"/>
    <w:rsid w:val="00F737C4"/>
    <w:rsid w:val="00F73858"/>
    <w:rsid w:val="00F73E02"/>
    <w:rsid w:val="00F742EC"/>
    <w:rsid w:val="00F75501"/>
    <w:rsid w:val="00F76019"/>
    <w:rsid w:val="00F77DA7"/>
    <w:rsid w:val="00F806BD"/>
    <w:rsid w:val="00F81253"/>
    <w:rsid w:val="00F81AD5"/>
    <w:rsid w:val="00F836EC"/>
    <w:rsid w:val="00F84793"/>
    <w:rsid w:val="00F854F8"/>
    <w:rsid w:val="00F879DB"/>
    <w:rsid w:val="00F87AE8"/>
    <w:rsid w:val="00F90280"/>
    <w:rsid w:val="00F90580"/>
    <w:rsid w:val="00F90EBE"/>
    <w:rsid w:val="00F91E03"/>
    <w:rsid w:val="00F91E53"/>
    <w:rsid w:val="00F94016"/>
    <w:rsid w:val="00F94149"/>
    <w:rsid w:val="00F948ED"/>
    <w:rsid w:val="00F95326"/>
    <w:rsid w:val="00F9588D"/>
    <w:rsid w:val="00F96210"/>
    <w:rsid w:val="00F9694F"/>
    <w:rsid w:val="00F97473"/>
    <w:rsid w:val="00F97EEC"/>
    <w:rsid w:val="00FA0BA7"/>
    <w:rsid w:val="00FA183A"/>
    <w:rsid w:val="00FA506B"/>
    <w:rsid w:val="00FA52A2"/>
    <w:rsid w:val="00FA5C44"/>
    <w:rsid w:val="00FA6329"/>
    <w:rsid w:val="00FA71C8"/>
    <w:rsid w:val="00FA76AB"/>
    <w:rsid w:val="00FB07AE"/>
    <w:rsid w:val="00FB089A"/>
    <w:rsid w:val="00FB0CC4"/>
    <w:rsid w:val="00FB15A4"/>
    <w:rsid w:val="00FB18FA"/>
    <w:rsid w:val="00FB1F52"/>
    <w:rsid w:val="00FB1F78"/>
    <w:rsid w:val="00FB211B"/>
    <w:rsid w:val="00FB2C75"/>
    <w:rsid w:val="00FB3975"/>
    <w:rsid w:val="00FB3B39"/>
    <w:rsid w:val="00FB56C3"/>
    <w:rsid w:val="00FB6A8A"/>
    <w:rsid w:val="00FB71EB"/>
    <w:rsid w:val="00FB76A4"/>
    <w:rsid w:val="00FB7BBB"/>
    <w:rsid w:val="00FC08EE"/>
    <w:rsid w:val="00FC1EBA"/>
    <w:rsid w:val="00FC2F57"/>
    <w:rsid w:val="00FC308D"/>
    <w:rsid w:val="00FC315D"/>
    <w:rsid w:val="00FC3218"/>
    <w:rsid w:val="00FC347E"/>
    <w:rsid w:val="00FC43CB"/>
    <w:rsid w:val="00FC47F1"/>
    <w:rsid w:val="00FC530A"/>
    <w:rsid w:val="00FC6182"/>
    <w:rsid w:val="00FC65E6"/>
    <w:rsid w:val="00FC6839"/>
    <w:rsid w:val="00FD136F"/>
    <w:rsid w:val="00FD13C5"/>
    <w:rsid w:val="00FD2426"/>
    <w:rsid w:val="00FD31E6"/>
    <w:rsid w:val="00FD39CA"/>
    <w:rsid w:val="00FD3AE8"/>
    <w:rsid w:val="00FD4F8F"/>
    <w:rsid w:val="00FD574F"/>
    <w:rsid w:val="00FD5FD1"/>
    <w:rsid w:val="00FD5FE7"/>
    <w:rsid w:val="00FD69B5"/>
    <w:rsid w:val="00FD6FC4"/>
    <w:rsid w:val="00FD76D8"/>
    <w:rsid w:val="00FD76DA"/>
    <w:rsid w:val="00FD7DE9"/>
    <w:rsid w:val="00FE001C"/>
    <w:rsid w:val="00FE176D"/>
    <w:rsid w:val="00FE2112"/>
    <w:rsid w:val="00FE334B"/>
    <w:rsid w:val="00FE3465"/>
    <w:rsid w:val="00FE3F21"/>
    <w:rsid w:val="00FE6A5A"/>
    <w:rsid w:val="00FE735E"/>
    <w:rsid w:val="00FE7B82"/>
    <w:rsid w:val="00FF0426"/>
    <w:rsid w:val="00FF0A54"/>
    <w:rsid w:val="00FF10EC"/>
    <w:rsid w:val="00FF165D"/>
    <w:rsid w:val="00FF36A3"/>
    <w:rsid w:val="00FF4432"/>
    <w:rsid w:val="00FF4B13"/>
    <w:rsid w:val="00FF4DC5"/>
    <w:rsid w:val="00FF5FA8"/>
    <w:rsid w:val="00FF77F2"/>
    <w:rsid w:val="00FF77F5"/>
    <w:rsid w:val="00FF7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70DC84A"/>
  <w15:docId w15:val="{8EF05412-2309-4655-98B2-1AC16296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327E"/>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3A327E"/>
    <w:pPr>
      <w:autoSpaceDE w:val="0"/>
      <w:autoSpaceDN w:val="0"/>
      <w:adjustRightInd w:val="0"/>
    </w:pPr>
    <w:rPr>
      <w:rFonts w:ascii="Arial" w:hAnsi="Arial" w:cs="Arial"/>
      <w:sz w:val="22"/>
      <w:szCs w:val="22"/>
    </w:rPr>
  </w:style>
  <w:style w:type="character" w:customStyle="1" w:styleId="ZkladntextChar">
    <w:name w:val="Základní text Char"/>
    <w:link w:val="Zkladntext"/>
    <w:uiPriority w:val="99"/>
    <w:semiHidden/>
    <w:locked/>
    <w:rPr>
      <w:rFonts w:cs="Times New Roman"/>
      <w:sz w:val="24"/>
      <w:szCs w:val="24"/>
    </w:rPr>
  </w:style>
  <w:style w:type="character" w:styleId="Hypertextovodkaz">
    <w:name w:val="Hyperlink"/>
    <w:uiPriority w:val="99"/>
    <w:rsid w:val="006B27C5"/>
    <w:rPr>
      <w:rFonts w:cs="Times New Roman"/>
      <w:color w:val="0000FF"/>
      <w:u w:val="single"/>
    </w:rPr>
  </w:style>
  <w:style w:type="character" w:styleId="Odkaznakoment">
    <w:name w:val="annotation reference"/>
    <w:uiPriority w:val="99"/>
    <w:rsid w:val="0068570E"/>
    <w:rPr>
      <w:rFonts w:cs="Times New Roman"/>
      <w:sz w:val="16"/>
      <w:szCs w:val="16"/>
    </w:rPr>
  </w:style>
  <w:style w:type="paragraph" w:styleId="Textkomente">
    <w:name w:val="annotation text"/>
    <w:basedOn w:val="Normln"/>
    <w:link w:val="TextkomenteChar"/>
    <w:uiPriority w:val="99"/>
    <w:rsid w:val="0068570E"/>
    <w:rPr>
      <w:sz w:val="20"/>
      <w:szCs w:val="20"/>
    </w:rPr>
  </w:style>
  <w:style w:type="character" w:customStyle="1" w:styleId="TextkomenteChar">
    <w:name w:val="Text komentáře Char"/>
    <w:link w:val="Textkomente"/>
    <w:uiPriority w:val="99"/>
    <w:locked/>
    <w:rsid w:val="0068570E"/>
    <w:rPr>
      <w:rFonts w:cs="Times New Roman"/>
    </w:rPr>
  </w:style>
  <w:style w:type="paragraph" w:styleId="Pedmtkomente">
    <w:name w:val="annotation subject"/>
    <w:basedOn w:val="Textkomente"/>
    <w:next w:val="Textkomente"/>
    <w:link w:val="PedmtkomenteChar"/>
    <w:uiPriority w:val="99"/>
    <w:rsid w:val="0068570E"/>
    <w:rPr>
      <w:b/>
      <w:bCs/>
    </w:rPr>
  </w:style>
  <w:style w:type="character" w:customStyle="1" w:styleId="PedmtkomenteChar">
    <w:name w:val="Předmět komentáře Char"/>
    <w:link w:val="Pedmtkomente"/>
    <w:uiPriority w:val="99"/>
    <w:locked/>
    <w:rsid w:val="0068570E"/>
    <w:rPr>
      <w:rFonts w:cs="Times New Roman"/>
      <w:b/>
      <w:bCs/>
    </w:rPr>
  </w:style>
  <w:style w:type="paragraph" w:styleId="Textbubliny">
    <w:name w:val="Balloon Text"/>
    <w:basedOn w:val="Normln"/>
    <w:link w:val="TextbublinyChar"/>
    <w:uiPriority w:val="99"/>
    <w:rsid w:val="0068570E"/>
    <w:rPr>
      <w:rFonts w:ascii="Tahoma" w:hAnsi="Tahoma" w:cs="Tahoma"/>
      <w:sz w:val="16"/>
      <w:szCs w:val="16"/>
    </w:rPr>
  </w:style>
  <w:style w:type="character" w:customStyle="1" w:styleId="TextbublinyChar">
    <w:name w:val="Text bubliny Char"/>
    <w:link w:val="Textbubliny"/>
    <w:uiPriority w:val="99"/>
    <w:locked/>
    <w:rsid w:val="0068570E"/>
    <w:rPr>
      <w:rFonts w:ascii="Tahoma" w:hAnsi="Tahoma" w:cs="Tahoma"/>
      <w:sz w:val="16"/>
      <w:szCs w:val="16"/>
    </w:rPr>
  </w:style>
  <w:style w:type="paragraph" w:styleId="Zhlav">
    <w:name w:val="header"/>
    <w:basedOn w:val="Normln"/>
    <w:link w:val="ZhlavChar"/>
    <w:uiPriority w:val="99"/>
    <w:rsid w:val="00061A44"/>
    <w:pPr>
      <w:tabs>
        <w:tab w:val="center" w:pos="4536"/>
        <w:tab w:val="right" w:pos="9072"/>
      </w:tabs>
    </w:pPr>
  </w:style>
  <w:style w:type="character" w:customStyle="1" w:styleId="ZhlavChar">
    <w:name w:val="Záhlaví Char"/>
    <w:link w:val="Zhlav"/>
    <w:uiPriority w:val="99"/>
    <w:locked/>
    <w:rsid w:val="00061A44"/>
    <w:rPr>
      <w:rFonts w:cs="Times New Roman"/>
      <w:sz w:val="24"/>
      <w:szCs w:val="24"/>
    </w:rPr>
  </w:style>
  <w:style w:type="paragraph" w:styleId="Zpat">
    <w:name w:val="footer"/>
    <w:basedOn w:val="Normln"/>
    <w:link w:val="ZpatChar"/>
    <w:uiPriority w:val="99"/>
    <w:rsid w:val="00061A44"/>
    <w:pPr>
      <w:tabs>
        <w:tab w:val="center" w:pos="4536"/>
        <w:tab w:val="right" w:pos="9072"/>
      </w:tabs>
    </w:pPr>
  </w:style>
  <w:style w:type="character" w:customStyle="1" w:styleId="ZpatChar">
    <w:name w:val="Zápatí Char"/>
    <w:link w:val="Zpat"/>
    <w:uiPriority w:val="99"/>
    <w:locked/>
    <w:rsid w:val="00061A44"/>
    <w:rPr>
      <w:rFonts w:cs="Times New Roman"/>
      <w:sz w:val="24"/>
      <w:szCs w:val="24"/>
    </w:rPr>
  </w:style>
  <w:style w:type="paragraph" w:styleId="Odstavecseseznamem">
    <w:name w:val="List Paragraph"/>
    <w:aliases w:val="Nad,Odstavec cíl se seznamem,Odstavec se seznamem5,Odstavec_muj,Odrážky,NZ2"/>
    <w:basedOn w:val="Normln"/>
    <w:link w:val="OdstavecseseznamemChar"/>
    <w:uiPriority w:val="99"/>
    <w:qFormat/>
    <w:rsid w:val="00853CDC"/>
    <w:pPr>
      <w:ind w:left="708"/>
    </w:pPr>
    <w:rPr>
      <w:szCs w:val="20"/>
    </w:rPr>
  </w:style>
  <w:style w:type="paragraph" w:customStyle="1" w:styleId="Style1">
    <w:name w:val="Style 1"/>
    <w:basedOn w:val="Normln"/>
    <w:uiPriority w:val="99"/>
    <w:rsid w:val="003846CB"/>
    <w:pPr>
      <w:widowControl w:val="0"/>
      <w:autoSpaceDE w:val="0"/>
      <w:autoSpaceDN w:val="0"/>
      <w:adjustRightInd w:val="0"/>
    </w:pPr>
  </w:style>
  <w:style w:type="paragraph" w:customStyle="1" w:styleId="Style2">
    <w:name w:val="Style 2"/>
    <w:basedOn w:val="Normln"/>
    <w:uiPriority w:val="99"/>
    <w:rsid w:val="003846CB"/>
    <w:pPr>
      <w:widowControl w:val="0"/>
      <w:autoSpaceDE w:val="0"/>
      <w:autoSpaceDN w:val="0"/>
      <w:ind w:left="432" w:hanging="432"/>
    </w:pPr>
  </w:style>
  <w:style w:type="character" w:customStyle="1" w:styleId="OdstavecseseznamemChar">
    <w:name w:val="Odstavec se seznamem Char"/>
    <w:aliases w:val="Nad Char,Odstavec cíl se seznamem Char,Odstavec se seznamem5 Char,Odstavec_muj Char,Odrážky Char,NZ2 Char"/>
    <w:link w:val="Odstavecseseznamem"/>
    <w:uiPriority w:val="99"/>
    <w:locked/>
    <w:rsid w:val="003846CB"/>
    <w:rPr>
      <w:sz w:val="24"/>
    </w:rPr>
  </w:style>
  <w:style w:type="paragraph" w:customStyle="1" w:styleId="zkladntextodsazen21">
    <w:name w:val="zkladntextodsazen21"/>
    <w:basedOn w:val="Normln"/>
    <w:uiPriority w:val="99"/>
    <w:rsid w:val="003846CB"/>
  </w:style>
  <w:style w:type="table" w:styleId="Mkatabulky">
    <w:name w:val="Table Grid"/>
    <w:basedOn w:val="Normlntabulka"/>
    <w:uiPriority w:val="99"/>
    <w:rsid w:val="00252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4500D"/>
    <w:pPr>
      <w:spacing w:before="100" w:beforeAutospacing="1" w:after="100" w:afterAutospacing="1"/>
    </w:pPr>
  </w:style>
  <w:style w:type="character" w:customStyle="1" w:styleId="markqvk2k9d89">
    <w:name w:val="markqvk2k9d89"/>
    <w:uiPriority w:val="99"/>
    <w:rsid w:val="008B3D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0328">
      <w:marLeft w:val="0"/>
      <w:marRight w:val="0"/>
      <w:marTop w:val="0"/>
      <w:marBottom w:val="0"/>
      <w:divBdr>
        <w:top w:val="none" w:sz="0" w:space="0" w:color="auto"/>
        <w:left w:val="none" w:sz="0" w:space="0" w:color="auto"/>
        <w:bottom w:val="none" w:sz="0" w:space="0" w:color="auto"/>
        <w:right w:val="none" w:sz="0" w:space="0" w:color="auto"/>
      </w:divBdr>
    </w:div>
    <w:div w:id="454906554">
      <w:bodyDiv w:val="1"/>
      <w:marLeft w:val="0"/>
      <w:marRight w:val="0"/>
      <w:marTop w:val="0"/>
      <w:marBottom w:val="0"/>
      <w:divBdr>
        <w:top w:val="none" w:sz="0" w:space="0" w:color="auto"/>
        <w:left w:val="none" w:sz="0" w:space="0" w:color="auto"/>
        <w:bottom w:val="none" w:sz="0" w:space="0" w:color="auto"/>
        <w:right w:val="none" w:sz="0" w:space="0" w:color="auto"/>
      </w:divBdr>
    </w:div>
    <w:div w:id="1366784534">
      <w:bodyDiv w:val="1"/>
      <w:marLeft w:val="0"/>
      <w:marRight w:val="0"/>
      <w:marTop w:val="0"/>
      <w:marBottom w:val="0"/>
      <w:divBdr>
        <w:top w:val="none" w:sz="0" w:space="0" w:color="auto"/>
        <w:left w:val="none" w:sz="0" w:space="0" w:color="auto"/>
        <w:bottom w:val="none" w:sz="0" w:space="0" w:color="auto"/>
        <w:right w:val="none" w:sz="0" w:space="0" w:color="auto"/>
      </w:divBdr>
    </w:div>
    <w:div w:id="1442069217">
      <w:bodyDiv w:val="1"/>
      <w:marLeft w:val="0"/>
      <w:marRight w:val="0"/>
      <w:marTop w:val="0"/>
      <w:marBottom w:val="0"/>
      <w:divBdr>
        <w:top w:val="none" w:sz="0" w:space="0" w:color="auto"/>
        <w:left w:val="none" w:sz="0" w:space="0" w:color="auto"/>
        <w:bottom w:val="none" w:sz="0" w:space="0" w:color="auto"/>
        <w:right w:val="none" w:sz="0" w:space="0" w:color="auto"/>
      </w:divBdr>
    </w:div>
    <w:div w:id="194152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3896</Words>
  <Characters>22990</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NPÚ</Company>
  <LinksUpToDate>false</LinksUpToDate>
  <CharactersWithSpaces>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subject/>
  <dc:creator>zikmund</dc:creator>
  <cp:keywords/>
  <dc:description/>
  <cp:lastModifiedBy>Janouchová Miroslava</cp:lastModifiedBy>
  <cp:revision>14</cp:revision>
  <cp:lastPrinted>2022-10-04T06:05:00Z</cp:lastPrinted>
  <dcterms:created xsi:type="dcterms:W3CDTF">2022-09-27T07:38:00Z</dcterms:created>
  <dcterms:modified xsi:type="dcterms:W3CDTF">2022-10-18T08:46:00Z</dcterms:modified>
</cp:coreProperties>
</file>