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69"/>
      </w:tblGrid>
      <w:tr w:rsidR="00A03E56" w:rsidRPr="00807AA8" w14:paraId="381BF4AB" w14:textId="77777777" w:rsidTr="00A03E56">
        <w:tc>
          <w:tcPr>
            <w:tcW w:w="4682" w:type="dxa"/>
          </w:tcPr>
          <w:p w14:paraId="4B3F1B02" w14:textId="77777777" w:rsidR="00A03E56" w:rsidRPr="00CF3987" w:rsidRDefault="00A03E56" w:rsidP="00FC517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DODATEK Č. 1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4EFBEBAD" w14:textId="77777777" w:rsidR="00A03E56" w:rsidRPr="006E2927" w:rsidRDefault="00A03E56" w:rsidP="00FC51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14:paraId="318D1E6B" w14:textId="77777777" w:rsidR="00A03E56" w:rsidRDefault="00A03E56" w:rsidP="00FC5178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1 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DD4CF28" w14:textId="77777777" w:rsidR="00A03E56" w:rsidRPr="006E2927" w:rsidRDefault="00A03E56" w:rsidP="00FC5178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03E56" w:rsidRPr="00807AA8" w14:paraId="10350F4E" w14:textId="77777777" w:rsidTr="00A03E56">
        <w:tc>
          <w:tcPr>
            <w:tcW w:w="4682" w:type="dxa"/>
          </w:tcPr>
          <w:p w14:paraId="2386145F" w14:textId="77777777" w:rsidR="00A03E56" w:rsidRPr="00772A93" w:rsidRDefault="00A03E56" w:rsidP="00FC517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Pr="00772A93">
              <w:rPr>
                <w:sz w:val="24"/>
                <w:szCs w:val="22"/>
              </w:rPr>
              <w:t>zavřen</w:t>
            </w:r>
            <w:r>
              <w:rPr>
                <w:sz w:val="24"/>
                <w:szCs w:val="22"/>
              </w:rPr>
              <w:t>ý</w:t>
            </w:r>
            <w:r w:rsidRPr="00772A93">
              <w:rPr>
                <w:sz w:val="24"/>
                <w:szCs w:val="22"/>
              </w:rPr>
              <w:t xml:space="preserve"> mezi</w:t>
            </w:r>
          </w:p>
          <w:p w14:paraId="69C84897" w14:textId="77777777" w:rsidR="00A03E56" w:rsidRPr="00D620F2" w:rsidRDefault="00A03E56" w:rsidP="00FC51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14:paraId="4395BF04" w14:textId="77777777" w:rsidR="00A03E56" w:rsidRPr="00772A93" w:rsidRDefault="00A03E56" w:rsidP="00FC5178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62CDE773" w14:textId="77777777" w:rsidR="00A03E56" w:rsidRPr="000C5F68" w:rsidRDefault="00A03E56" w:rsidP="00FC5178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321B3FE2" w14:textId="77777777" w:rsidTr="00A03E56">
        <w:tc>
          <w:tcPr>
            <w:tcW w:w="4682" w:type="dxa"/>
          </w:tcPr>
          <w:p w14:paraId="5E98E5B9" w14:textId="77777777" w:rsidR="00A03E56" w:rsidRPr="004A68E6" w:rsidRDefault="00A03E56" w:rsidP="00FC5178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AB1C180" w14:textId="77777777" w:rsidR="00A03E56" w:rsidRPr="004A68E6" w:rsidRDefault="00A03E56" w:rsidP="00FC5178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0059166F" w14:textId="77777777" w:rsidR="00A03E56" w:rsidRPr="004A68E6" w:rsidRDefault="00A03E56" w:rsidP="00FC5178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74BE4603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4290C8F1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MUDr. Milanem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7F1FF33D" w14:textId="77777777" w:rsidR="00A03E5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79A456" w14:textId="629B6935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20A24877" w14:textId="77777777" w:rsidR="00A03E56" w:rsidRPr="00CF3987" w:rsidRDefault="00A03E56" w:rsidP="00FC517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669" w:type="dxa"/>
          </w:tcPr>
          <w:p w14:paraId="0CC2D32D" w14:textId="77777777" w:rsidR="00A03E56" w:rsidRPr="004A68E6" w:rsidRDefault="00A03E56" w:rsidP="00FC5178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92C25F0" w14:textId="77777777" w:rsidR="00A03E56" w:rsidRPr="004A68E6" w:rsidRDefault="00A03E56" w:rsidP="00FC5178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1DB831B2" w14:textId="77777777" w:rsidR="00A03E56" w:rsidRPr="004A68E6" w:rsidRDefault="00A03E56" w:rsidP="00FC5178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3E573469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32826335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4F24B188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4DBBA0F9" w14:textId="77777777" w:rsidR="00A03E56" w:rsidRPr="000C5F68" w:rsidRDefault="00A03E56" w:rsidP="00FC5178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A03E56" w:rsidRPr="00807AA8" w14:paraId="4751395E" w14:textId="77777777" w:rsidTr="00A03E56">
        <w:tc>
          <w:tcPr>
            <w:tcW w:w="4682" w:type="dxa"/>
          </w:tcPr>
          <w:p w14:paraId="5A6E8942" w14:textId="77777777" w:rsidR="00A03E56" w:rsidRPr="004A68E6" w:rsidRDefault="00A03E56" w:rsidP="00FC5178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5D947FBE" w14:textId="77777777" w:rsidR="00A03E56" w:rsidRPr="00D620F2" w:rsidRDefault="00A03E56" w:rsidP="00FC51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14:paraId="24F582E7" w14:textId="77777777" w:rsidR="00A03E56" w:rsidRPr="004A68E6" w:rsidRDefault="00A03E56" w:rsidP="00FC5178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79AB9A73" w14:textId="77777777" w:rsidR="00A03E56" w:rsidRPr="000C5F68" w:rsidRDefault="00A03E56" w:rsidP="00FC5178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24FA8BDA" w14:textId="77777777" w:rsidTr="00A03E56">
        <w:tc>
          <w:tcPr>
            <w:tcW w:w="4682" w:type="dxa"/>
          </w:tcPr>
          <w:p w14:paraId="2F379632" w14:textId="77777777" w:rsidR="00C27B22" w:rsidRDefault="002478FB" w:rsidP="00A03E5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Městská nemocnice Ostrava, příspěvková organizace</w:t>
            </w:r>
          </w:p>
          <w:p w14:paraId="425E92C3" w14:textId="423AB18E" w:rsidR="00A03E56" w:rsidRPr="00DF24D1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F24D1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r w:rsidR="002478FB">
              <w:rPr>
                <w:bCs/>
                <w:color w:val="000000" w:themeColor="text1"/>
                <w:sz w:val="22"/>
                <w:szCs w:val="22"/>
              </w:rPr>
              <w:t>Nemocniční 898/</w:t>
            </w:r>
            <w:proofErr w:type="gramStart"/>
            <w:r w:rsidR="002478FB">
              <w:rPr>
                <w:bCs/>
                <w:color w:val="000000" w:themeColor="text1"/>
                <w:sz w:val="22"/>
                <w:szCs w:val="22"/>
              </w:rPr>
              <w:t>20A</w:t>
            </w:r>
            <w:proofErr w:type="gramEnd"/>
            <w:r w:rsidR="002478FB">
              <w:rPr>
                <w:bCs/>
                <w:color w:val="000000" w:themeColor="text1"/>
                <w:sz w:val="22"/>
                <w:szCs w:val="22"/>
              </w:rPr>
              <w:t xml:space="preserve">, 728 80 Ostrava–Moravská Ostrava </w:t>
            </w:r>
          </w:p>
          <w:p w14:paraId="41310B98" w14:textId="0DF5563E" w:rsidR="00A03E56" w:rsidRPr="00DF24D1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F24D1">
              <w:rPr>
                <w:bCs/>
                <w:color w:val="000000" w:themeColor="text1"/>
                <w:sz w:val="22"/>
                <w:szCs w:val="22"/>
              </w:rPr>
              <w:t xml:space="preserve">IČ: </w:t>
            </w:r>
            <w:r w:rsidR="002478FB">
              <w:rPr>
                <w:bCs/>
                <w:color w:val="000000" w:themeColor="text1"/>
                <w:sz w:val="22"/>
                <w:szCs w:val="22"/>
              </w:rPr>
              <w:t>00635162</w:t>
            </w:r>
            <w:r w:rsidR="00E37DF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196AE5F" w14:textId="58ECA0BB" w:rsidR="00A03E56" w:rsidRPr="00DF24D1" w:rsidRDefault="00A03E56" w:rsidP="00A03E56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F24D1">
              <w:rPr>
                <w:bCs/>
                <w:color w:val="000000" w:themeColor="text1"/>
                <w:sz w:val="22"/>
                <w:szCs w:val="22"/>
              </w:rPr>
              <w:t xml:space="preserve">DIČ: </w:t>
            </w:r>
            <w:r w:rsidR="00E37DF0">
              <w:rPr>
                <w:bCs/>
                <w:color w:val="000000" w:themeColor="text1"/>
                <w:sz w:val="22"/>
                <w:szCs w:val="22"/>
              </w:rPr>
              <w:t xml:space="preserve">CZ00635162 </w:t>
            </w:r>
            <w:r w:rsidRPr="00DF24D1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DF24D1">
              <w:rPr>
                <w:bCs/>
                <w:color w:val="000000" w:themeColor="text1"/>
                <w:sz w:val="22"/>
                <w:szCs w:val="22"/>
              </w:rPr>
              <w:instrText xml:space="preserve"> MERGEFIELD OR_CZ </w:instrText>
            </w:r>
            <w:r w:rsidRPr="00DF24D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5CAC386B" w14:textId="08DF1428" w:rsidR="00A03E56" w:rsidRPr="00DF24D1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F24D1">
              <w:rPr>
                <w:bCs/>
                <w:color w:val="000000" w:themeColor="text1"/>
                <w:sz w:val="22"/>
                <w:szCs w:val="22"/>
              </w:rPr>
              <w:t xml:space="preserve">bank. spojení: </w:t>
            </w:r>
            <w:r w:rsidR="00E37DF0">
              <w:rPr>
                <w:bCs/>
                <w:color w:val="000000" w:themeColor="text1"/>
                <w:sz w:val="22"/>
                <w:szCs w:val="22"/>
              </w:rPr>
              <w:t>374027793/0300</w:t>
            </w:r>
            <w:r w:rsidR="0057234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5FD4CC4" w14:textId="7114FD6C" w:rsidR="00A03E56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F24D1">
              <w:rPr>
                <w:bCs/>
                <w:color w:val="000000" w:themeColor="text1"/>
                <w:sz w:val="22"/>
                <w:szCs w:val="22"/>
              </w:rPr>
              <w:t>ID datové schránky: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37DF0">
              <w:rPr>
                <w:bCs/>
                <w:color w:val="000000" w:themeColor="text1"/>
                <w:sz w:val="22"/>
                <w:szCs w:val="22"/>
              </w:rPr>
              <w:t xml:space="preserve">r45ztzu </w:t>
            </w:r>
          </w:p>
          <w:p w14:paraId="7176EA9E" w14:textId="71B6FB90" w:rsidR="00A03E56" w:rsidRPr="00DF24D1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F24D1">
              <w:rPr>
                <w:bCs/>
                <w:color w:val="000000" w:themeColor="text1"/>
                <w:sz w:val="22"/>
                <w:szCs w:val="22"/>
              </w:rPr>
              <w:t>zastoupena</w:t>
            </w:r>
            <w:r w:rsidR="00E37DF0">
              <w:rPr>
                <w:bCs/>
                <w:color w:val="000000" w:themeColor="text1"/>
                <w:sz w:val="22"/>
                <w:szCs w:val="22"/>
              </w:rPr>
              <w:t xml:space="preserve"> MUDr. Petrem </w:t>
            </w:r>
            <w:proofErr w:type="spellStart"/>
            <w:r w:rsidR="00E37DF0">
              <w:rPr>
                <w:bCs/>
                <w:color w:val="000000" w:themeColor="text1"/>
                <w:sz w:val="22"/>
                <w:szCs w:val="22"/>
              </w:rPr>
              <w:t>Uhligem</w:t>
            </w:r>
            <w:proofErr w:type="spellEnd"/>
            <w:r w:rsidR="00E37DF0">
              <w:rPr>
                <w:bCs/>
                <w:color w:val="000000" w:themeColor="text1"/>
                <w:sz w:val="22"/>
                <w:szCs w:val="22"/>
              </w:rPr>
              <w:t>, ředitelem</w:t>
            </w:r>
            <w:r w:rsidRPr="00DF24D1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60D7122B" w14:textId="155A5C2A" w:rsidR="00A03E56" w:rsidRPr="004A68E6" w:rsidRDefault="00A03E56" w:rsidP="00A03E56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Odběratel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druhé)</w:t>
            </w:r>
          </w:p>
          <w:p w14:paraId="1ADCBD35" w14:textId="2454B594" w:rsidR="00A03E56" w:rsidRPr="00D620F2" w:rsidRDefault="00A03E56" w:rsidP="00A03E5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14:paraId="72A9D0FC" w14:textId="77777777" w:rsidR="00C27B22" w:rsidRDefault="002B30EB" w:rsidP="00A03E5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Městská nemocnice Ostrava, příspěvková organizace</w:t>
            </w:r>
            <w:r w:rsidR="005723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78EE60E" w14:textId="5B3746F3" w:rsidR="00A03E56" w:rsidRPr="00DF24D1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="002B30EB">
              <w:rPr>
                <w:bCs/>
                <w:color w:val="000000" w:themeColor="text1"/>
                <w:sz w:val="22"/>
                <w:szCs w:val="22"/>
                <w:lang w:bidi="en-GB"/>
              </w:rPr>
              <w:t>Nemocniční 898/</w:t>
            </w:r>
            <w:proofErr w:type="gramStart"/>
            <w:r w:rsidR="002B30EB">
              <w:rPr>
                <w:bCs/>
                <w:color w:val="000000" w:themeColor="text1"/>
                <w:sz w:val="22"/>
                <w:szCs w:val="22"/>
                <w:lang w:bidi="en-GB"/>
              </w:rPr>
              <w:t>20A</w:t>
            </w:r>
            <w:proofErr w:type="gramEnd"/>
            <w:r w:rsidR="002B30EB">
              <w:rPr>
                <w:bCs/>
                <w:color w:val="000000" w:themeColor="text1"/>
                <w:sz w:val="22"/>
                <w:szCs w:val="22"/>
                <w:lang w:bidi="en-GB"/>
              </w:rPr>
              <w:t>, 728 80 Ostrava–Moravská Ostrava</w:t>
            </w:r>
            <w:r w:rsidR="0057234B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  <w:p w14:paraId="601C61FA" w14:textId="1233637B" w:rsidR="00A03E56" w:rsidRPr="006C02B5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ID No.:</w:t>
            </w:r>
            <w:r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="002B30EB">
              <w:rPr>
                <w:bCs/>
                <w:color w:val="000000" w:themeColor="text1"/>
                <w:sz w:val="22"/>
                <w:szCs w:val="22"/>
                <w:lang w:bidi="en-GB"/>
              </w:rPr>
              <w:t>00635162</w:t>
            </w:r>
            <w:r w:rsidR="0057234B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  <w:p w14:paraId="3BE7AB2F" w14:textId="2B5CB163" w:rsidR="00A03E56" w:rsidRPr="006C02B5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="002B30EB">
              <w:rPr>
                <w:bCs/>
                <w:color w:val="000000" w:themeColor="text1"/>
                <w:sz w:val="22"/>
                <w:szCs w:val="22"/>
              </w:rPr>
              <w:t>CZ00635162</w:t>
            </w:r>
            <w:r w:rsidR="0057234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419EEB1D" w14:textId="1E0DF5FD" w:rsidR="00A03E56" w:rsidRPr="006C02B5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bank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B30EB">
              <w:rPr>
                <w:bCs/>
                <w:color w:val="000000" w:themeColor="text1"/>
                <w:sz w:val="22"/>
                <w:szCs w:val="22"/>
              </w:rPr>
              <w:t>374027793</w:t>
            </w:r>
            <w:r w:rsidR="0057234B">
              <w:rPr>
                <w:bCs/>
                <w:color w:val="000000" w:themeColor="text1"/>
                <w:sz w:val="22"/>
                <w:szCs w:val="22"/>
              </w:rPr>
              <w:t xml:space="preserve">/0300 </w:t>
            </w:r>
          </w:p>
          <w:p w14:paraId="08AE847D" w14:textId="18A2A847" w:rsidR="00A03E56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data mailbox ID: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B30EB">
              <w:rPr>
                <w:bCs/>
                <w:color w:val="000000" w:themeColor="text1"/>
                <w:sz w:val="22"/>
                <w:szCs w:val="22"/>
              </w:rPr>
              <w:t>r45ztzu</w:t>
            </w:r>
            <w:r w:rsidR="0057234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B30EB">
              <w:rPr>
                <w:bCs/>
                <w:color w:val="000000" w:themeColor="text1"/>
                <w:sz w:val="22"/>
                <w:szCs w:val="22"/>
              </w:rPr>
              <w:t>r</w:t>
            </w:r>
          </w:p>
          <w:p w14:paraId="2A1D77CB" w14:textId="5887044D" w:rsidR="00A03E56" w:rsidRDefault="00A03E56" w:rsidP="00A03E5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by</w:t>
            </w:r>
            <w:r w:rsidR="002B30EB">
              <w:rPr>
                <w:bCs/>
                <w:color w:val="000000" w:themeColor="text1"/>
                <w:sz w:val="22"/>
                <w:szCs w:val="22"/>
                <w:lang w:bidi="en-GB"/>
              </w:rPr>
              <w:t>MUDr</w:t>
            </w:r>
            <w:proofErr w:type="spellEnd"/>
            <w:r w:rsidR="002B30EB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. Petr </w:t>
            </w:r>
            <w:proofErr w:type="spellStart"/>
            <w:r w:rsidR="002B30EB">
              <w:rPr>
                <w:bCs/>
                <w:color w:val="000000" w:themeColor="text1"/>
                <w:sz w:val="22"/>
                <w:szCs w:val="22"/>
                <w:lang w:bidi="en-GB"/>
              </w:rPr>
              <w:t>Uhlig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  <w:p w14:paraId="5D5BC752" w14:textId="27015972" w:rsidR="00A03E56" w:rsidRPr="000C5F68" w:rsidRDefault="00A03E56" w:rsidP="00A03E56">
            <w:pPr>
              <w:keepNext/>
              <w:keepLines/>
              <w:jc w:val="both"/>
              <w:rPr>
                <w:b/>
                <w:sz w:val="22"/>
                <w:szCs w:val="22"/>
                <w:lang w:val="en-GB"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</w:tc>
      </w:tr>
      <w:tr w:rsidR="00A03E56" w:rsidRPr="00807AA8" w14:paraId="12DF69EC" w14:textId="77777777" w:rsidTr="00A03E56">
        <w:tc>
          <w:tcPr>
            <w:tcW w:w="4682" w:type="dxa"/>
          </w:tcPr>
          <w:p w14:paraId="3AD3F5B9" w14:textId="77777777" w:rsidR="00A03E56" w:rsidRDefault="00A03E56" w:rsidP="00A03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708697A4" w14:textId="77777777" w:rsidR="00A03E56" w:rsidRDefault="00A03E56" w:rsidP="00A03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76745BD2" w14:textId="77777777" w:rsidR="00A03E56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14:paraId="68F38132" w14:textId="77777777" w:rsidR="00A03E56" w:rsidRDefault="00A03E56" w:rsidP="00A03E56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60B04962" w14:textId="77777777" w:rsidR="00A03E56" w:rsidRPr="00772A93" w:rsidRDefault="00A03E56" w:rsidP="00A03E56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65FC15DB" w14:textId="77777777" w:rsidR="00A03E56" w:rsidRPr="000C5F68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12E790A6" w14:textId="77777777" w:rsidTr="00A03E56">
        <w:tc>
          <w:tcPr>
            <w:tcW w:w="4682" w:type="dxa"/>
          </w:tcPr>
          <w:p w14:paraId="1FEF43C6" w14:textId="633DF461" w:rsidR="00A03E56" w:rsidRPr="00D37877" w:rsidRDefault="00A03E56" w:rsidP="00A03E56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D37877">
              <w:rPr>
                <w:sz w:val="22"/>
                <w:szCs w:val="22"/>
              </w:rPr>
              <w:t>Smluvní strany uzavřely dne</w:t>
            </w:r>
            <w:r>
              <w:rPr>
                <w:sz w:val="22"/>
                <w:szCs w:val="22"/>
              </w:rPr>
              <w:t xml:space="preserve"> 1</w:t>
            </w:r>
            <w:r w:rsidR="00312AF1">
              <w:rPr>
                <w:sz w:val="22"/>
                <w:szCs w:val="22"/>
              </w:rPr>
              <w:t>6</w:t>
            </w:r>
            <w:r w:rsidRPr="00BB6DAF">
              <w:rPr>
                <w:sz w:val="22"/>
                <w:szCs w:val="22"/>
              </w:rPr>
              <w:t>.05.2022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37877">
              <w:rPr>
                <w:sz w:val="22"/>
                <w:szCs w:val="22"/>
              </w:rPr>
              <w:t>smlouvu o spolupráci na základě které se Dodavatel zavázal, v případě splnění stanovených podmínek, poskytnout sám nebo prostřednictvím distributora bonus za odběr určitých výrobků, (dále jen „</w:t>
            </w:r>
            <w:r w:rsidRPr="00D37877">
              <w:rPr>
                <w:b/>
                <w:sz w:val="22"/>
                <w:szCs w:val="22"/>
              </w:rPr>
              <w:t>Smlouva</w:t>
            </w:r>
            <w:r w:rsidRPr="00D37877">
              <w:rPr>
                <w:sz w:val="22"/>
                <w:szCs w:val="22"/>
              </w:rPr>
              <w:t>“).</w:t>
            </w:r>
          </w:p>
          <w:p w14:paraId="3907CFE2" w14:textId="77777777" w:rsidR="00A03E56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14:paraId="7BBED97B" w14:textId="5AD5117E" w:rsidR="00A03E56" w:rsidRPr="003C5042" w:rsidRDefault="00A03E56" w:rsidP="00A03E56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3C5042">
              <w:rPr>
                <w:color w:val="000000"/>
                <w:sz w:val="22"/>
                <w:szCs w:val="22"/>
                <w:lang w:val="en-GB" w:bidi="en-GB"/>
              </w:rPr>
              <w:t>On</w:t>
            </w:r>
            <w:r>
              <w:rPr>
                <w:color w:val="000000"/>
                <w:sz w:val="22"/>
                <w:szCs w:val="22"/>
                <w:lang w:val="en-GB" w:bidi="en-GB"/>
              </w:rPr>
              <w:t xml:space="preserve"> 1</w:t>
            </w:r>
            <w:r w:rsidR="00312AF1">
              <w:rPr>
                <w:color w:val="000000"/>
                <w:sz w:val="22"/>
                <w:szCs w:val="22"/>
                <w:lang w:val="en-GB" w:bidi="en-GB"/>
              </w:rPr>
              <w:t>6</w:t>
            </w:r>
            <w:r w:rsidRPr="00BB6DAF">
              <w:rPr>
                <w:color w:val="000000"/>
                <w:sz w:val="22"/>
                <w:szCs w:val="22"/>
                <w:lang w:val="en-GB" w:bidi="en-GB"/>
              </w:rPr>
              <w:t>.05.2022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the Parties concluded a cooperation agreement under which the Supplier agreed, where the stipulated terms are fulfilled, that either the Supplier itself or via a distributor shall provide the Customer with a bonus for buying certain products (hereinafter referred to as the “</w:t>
            </w:r>
            <w:r w:rsidRPr="003C5042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63AA2F5B" w14:textId="77777777" w:rsidR="00A03E56" w:rsidRPr="000C5F68" w:rsidRDefault="00A03E56" w:rsidP="00A03E56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73BBB1FF" w14:textId="77777777" w:rsidTr="00A03E56">
        <w:tc>
          <w:tcPr>
            <w:tcW w:w="4682" w:type="dxa"/>
          </w:tcPr>
          <w:p w14:paraId="58A4FAEF" w14:textId="77777777" w:rsidR="00A03E56" w:rsidRDefault="00A03E56" w:rsidP="00A03E56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4C3B795E" w14:textId="77777777" w:rsidR="00A03E56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14:paraId="20ABDD1F" w14:textId="77777777" w:rsidR="00A03E56" w:rsidRDefault="00A03E56" w:rsidP="00A03E56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7C4EBD28" w14:textId="77777777" w:rsidR="00A03E56" w:rsidRPr="006E2927" w:rsidRDefault="00A03E56" w:rsidP="00A03E56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A03E56" w:rsidRPr="00807AA8" w14:paraId="2365EF73" w14:textId="77777777" w:rsidTr="00A03E56">
        <w:tc>
          <w:tcPr>
            <w:tcW w:w="4682" w:type="dxa"/>
          </w:tcPr>
          <w:p w14:paraId="02A87741" w14:textId="77777777" w:rsidR="00A03E56" w:rsidRPr="006E2927" w:rsidRDefault="00A03E56" w:rsidP="00A03E56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a 2 tohoto dodatku.</w:t>
            </w:r>
          </w:p>
          <w:p w14:paraId="13F3B695" w14:textId="77777777" w:rsidR="00A03E56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7B02DEE" w14:textId="77777777" w:rsidR="00A03E56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14:paraId="0CDEA5A2" w14:textId="77777777" w:rsidR="00A03E56" w:rsidRPr="00944476" w:rsidRDefault="00A03E56" w:rsidP="00A03E56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3C5042">
              <w:rPr>
                <w:sz w:val="22"/>
                <w:szCs w:val="22"/>
                <w:lang w:val="en-GB" w:bidi="en-GB"/>
              </w:rPr>
              <w:t xml:space="preserve">The Parties hereby replace the wording of Annexes No. 1 and 2 of the Agreement by the wording which is stated in Annexes No. 1. and 2. of this addendum. 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099425CE" w14:textId="77777777" w:rsidR="00944476" w:rsidRDefault="00944476" w:rsidP="00944476">
            <w:pPr>
              <w:pStyle w:val="Zkladntext2"/>
              <w:ind w:left="601"/>
              <w:rPr>
                <w:b/>
                <w:sz w:val="22"/>
                <w:szCs w:val="22"/>
                <w:lang w:val="en-GB" w:bidi="en-GB"/>
              </w:rPr>
            </w:pPr>
          </w:p>
          <w:p w14:paraId="7151E4B2" w14:textId="77777777" w:rsidR="00944476" w:rsidRDefault="00944476" w:rsidP="00944476">
            <w:pPr>
              <w:pStyle w:val="Zkladntext2"/>
              <w:ind w:left="601"/>
              <w:rPr>
                <w:b/>
                <w:sz w:val="22"/>
                <w:szCs w:val="22"/>
                <w:lang w:val="en-GB" w:bidi="en-GB"/>
              </w:rPr>
            </w:pPr>
          </w:p>
          <w:p w14:paraId="677D4DDC" w14:textId="77777777" w:rsidR="00944476" w:rsidRPr="00BD3D1C" w:rsidRDefault="00944476" w:rsidP="00944476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  <w:p w14:paraId="0947D292" w14:textId="77777777" w:rsidR="00A03E56" w:rsidRPr="006E2927" w:rsidRDefault="00A03E56" w:rsidP="00A03E56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</w:tc>
      </w:tr>
      <w:tr w:rsidR="00A03E56" w:rsidRPr="00807AA8" w14:paraId="5ACCD2DB" w14:textId="77777777" w:rsidTr="00A03E56">
        <w:tc>
          <w:tcPr>
            <w:tcW w:w="4682" w:type="dxa"/>
          </w:tcPr>
          <w:p w14:paraId="189FE266" w14:textId="77777777" w:rsidR="00A03E56" w:rsidRPr="00AC3475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48BD31CE" w14:textId="77777777" w:rsidR="00A03E56" w:rsidRPr="00AC3475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1D2C8202" w14:textId="77777777" w:rsidR="00A03E56" w:rsidRDefault="00A03E56" w:rsidP="00A03E56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14:paraId="4F8435DB" w14:textId="77777777" w:rsidR="00A03E56" w:rsidRPr="000C5F68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1E12F611" w14:textId="77777777" w:rsidR="00A03E56" w:rsidRPr="000C5F68" w:rsidRDefault="00A03E56" w:rsidP="00A03E56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5876A60B" w14:textId="77777777" w:rsidR="00A03E56" w:rsidRDefault="00A03E56" w:rsidP="00A03E56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045A0EBA" w14:textId="77777777" w:rsidTr="00A03E56">
        <w:tc>
          <w:tcPr>
            <w:tcW w:w="4682" w:type="dxa"/>
          </w:tcPr>
          <w:p w14:paraId="7EC1F3BF" w14:textId="77777777" w:rsidR="00A03E56" w:rsidRPr="00AC3475" w:rsidRDefault="00A03E56" w:rsidP="00A03E56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71B0DE92" w14:textId="77777777" w:rsidR="00A03E56" w:rsidRDefault="00A03E56" w:rsidP="00A03E56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14:paraId="29576E5E" w14:textId="77777777" w:rsidR="00A03E56" w:rsidRDefault="00A03E56" w:rsidP="00A03E56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</w:p>
          <w:p w14:paraId="1A31D236" w14:textId="77777777" w:rsidR="00A03E56" w:rsidRPr="006E2927" w:rsidRDefault="00A03E56" w:rsidP="00A03E56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709AE52C" w14:textId="77777777" w:rsidTr="00A03E56">
        <w:tc>
          <w:tcPr>
            <w:tcW w:w="4682" w:type="dxa"/>
          </w:tcPr>
          <w:p w14:paraId="0DF3B663" w14:textId="77777777" w:rsidR="00A03E56" w:rsidRPr="00AC3475" w:rsidRDefault="00A03E56" w:rsidP="00A03E56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59A8AC03" w14:textId="77777777" w:rsidR="00A03E56" w:rsidRPr="00AC3475" w:rsidRDefault="00A03E56" w:rsidP="00A03E56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14:paraId="36DBC3D6" w14:textId="77777777" w:rsidR="00A03E56" w:rsidRPr="000C5F68" w:rsidRDefault="00A03E56" w:rsidP="00A03E56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27F4ACEE" w14:textId="77777777" w:rsidR="00A03E56" w:rsidRPr="000C5F68" w:rsidRDefault="00A03E56" w:rsidP="00A03E56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6A399B29" w14:textId="77777777" w:rsidTr="00A03E56">
        <w:tc>
          <w:tcPr>
            <w:tcW w:w="4682" w:type="dxa"/>
          </w:tcPr>
          <w:p w14:paraId="0156CA77" w14:textId="77777777" w:rsidR="00A03E56" w:rsidRPr="00AA3290" w:rsidRDefault="00A03E56" w:rsidP="00A03E56">
            <w:pPr>
              <w:pStyle w:val="Zkladntext2"/>
              <w:numPr>
                <w:ilvl w:val="0"/>
                <w:numId w:val="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AA3290">
              <w:rPr>
                <w:color w:val="000000" w:themeColor="text1"/>
                <w:sz w:val="22"/>
                <w:szCs w:val="22"/>
              </w:rPr>
              <w:t xml:space="preserve">Smluvní strany se současně dohodly, že práva a povinnosti případně vzniklé z plnění a právních poměrů v rámci předmětu a rozsahu úpravy tohoto dodatku, k nimž došlo před nabytím účinnosti tohoto dodatku v době ode dne </w:t>
            </w:r>
            <w:r w:rsidRPr="007527BD">
              <w:rPr>
                <w:color w:val="000000" w:themeColor="text1"/>
                <w:sz w:val="22"/>
                <w:szCs w:val="22"/>
              </w:rPr>
              <w:t>01.07.2022, nahrazují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závazkem vzniklým z tohoto dodatku. Plnění a právní poměry v rámci předmětu a rozsahu úpravy tohoto dodatku před účinností tohoto dodatku se tudíž považují za plnění a právní poměry podle tohoto dodatku a práva a povinnosti z nich vzniklé se řídí tímto dodatkem.</w:t>
            </w:r>
          </w:p>
          <w:p w14:paraId="79A1E5E8" w14:textId="77777777" w:rsidR="00A03E56" w:rsidRDefault="00A03E56" w:rsidP="00A03E56">
            <w:pPr>
              <w:pStyle w:val="Zkladntext2"/>
              <w:rPr>
                <w:sz w:val="22"/>
                <w:szCs w:val="22"/>
              </w:rPr>
            </w:pPr>
          </w:p>
          <w:p w14:paraId="52FDFBB4" w14:textId="77777777" w:rsidR="00A03E56" w:rsidRDefault="00A03E56" w:rsidP="00A03E56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14:paraId="74AE0885" w14:textId="77777777" w:rsidR="00A03E56" w:rsidRPr="00AA3290" w:rsidRDefault="00A03E56" w:rsidP="00A03E56">
            <w:pPr>
              <w:pStyle w:val="Zkladntext2"/>
              <w:numPr>
                <w:ilvl w:val="0"/>
                <w:numId w:val="3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D3D1C">
              <w:rPr>
                <w:color w:val="000000" w:themeColor="text1"/>
                <w:sz w:val="22"/>
                <w:szCs w:val="22"/>
              </w:rPr>
              <w:t>01.07.2022,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5389D83E" w14:textId="77777777" w:rsidR="00A03E56" w:rsidRPr="00245BFE" w:rsidRDefault="00A03E56" w:rsidP="00A03E56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A03E56" w:rsidRPr="00807AA8" w14:paraId="6157D4AC" w14:textId="77777777" w:rsidTr="00A03E56">
        <w:tc>
          <w:tcPr>
            <w:tcW w:w="4682" w:type="dxa"/>
          </w:tcPr>
          <w:p w14:paraId="3F026F87" w14:textId="77777777" w:rsidR="00A03E56" w:rsidRDefault="00A03E56" w:rsidP="00A03E56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5B7D5CA4" w14:textId="77777777" w:rsidR="00A03E56" w:rsidRPr="00C25275" w:rsidRDefault="00A03E56" w:rsidP="00A03E56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14:paraId="7357EE2B" w14:textId="77777777" w:rsidR="00A03E56" w:rsidRPr="000C5F68" w:rsidRDefault="00A03E56" w:rsidP="00A03E56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F58EBB9" w14:textId="77777777" w:rsidR="00A03E56" w:rsidRPr="006E2927" w:rsidRDefault="00A03E56" w:rsidP="00A03E56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A03E56" w:rsidRPr="00807AA8" w14:paraId="75078659" w14:textId="77777777" w:rsidTr="00A03E56">
        <w:tc>
          <w:tcPr>
            <w:tcW w:w="4682" w:type="dxa"/>
          </w:tcPr>
          <w:p w14:paraId="0186BABB" w14:textId="77777777" w:rsidR="00A03E56" w:rsidRPr="006E2927" w:rsidRDefault="00A03E56" w:rsidP="00A03E56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669" w:type="dxa"/>
          </w:tcPr>
          <w:p w14:paraId="28B64F28" w14:textId="77777777" w:rsidR="00A03E56" w:rsidRPr="00176077" w:rsidRDefault="00A03E56" w:rsidP="00A03E56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A03E56" w:rsidRPr="00807AA8" w14:paraId="64E3D8AA" w14:textId="77777777" w:rsidTr="00A03E56">
        <w:tc>
          <w:tcPr>
            <w:tcW w:w="4682" w:type="dxa"/>
          </w:tcPr>
          <w:p w14:paraId="3CBA015A" w14:textId="77777777" w:rsidR="00A03E56" w:rsidRDefault="00A03E56" w:rsidP="00A03E56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46D2A30D" w14:textId="59A5D7DE" w:rsidR="00A03E56" w:rsidRPr="008C74C5" w:rsidRDefault="00A03E56" w:rsidP="00A03E5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>V Praze dne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790603">
              <w:rPr>
                <w:b/>
                <w:i/>
                <w:iCs/>
                <w:sz w:val="22"/>
                <w:szCs w:val="22"/>
              </w:rPr>
              <w:t>Prague,</w:t>
            </w:r>
            <w:r>
              <w:rPr>
                <w:b/>
                <w:sz w:val="22"/>
                <w:szCs w:val="22"/>
              </w:rPr>
              <w:t xml:space="preserve"> dne 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 w:rsidR="002C6BE8">
              <w:rPr>
                <w:b/>
                <w:i/>
                <w:iCs/>
                <w:sz w:val="22"/>
                <w:szCs w:val="22"/>
              </w:rPr>
              <w:t xml:space="preserve"> 15. 9. 2022</w:t>
            </w:r>
          </w:p>
        </w:tc>
        <w:tc>
          <w:tcPr>
            <w:tcW w:w="4669" w:type="dxa"/>
          </w:tcPr>
          <w:p w14:paraId="19C5FCE5" w14:textId="77777777" w:rsidR="00A03E56" w:rsidRDefault="00A03E56" w:rsidP="00A03E56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5B83A87E" w14:textId="050A6C07" w:rsidR="00A03E56" w:rsidRPr="008C74C5" w:rsidRDefault="00A03E56" w:rsidP="00A03E56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 w:rsidR="005D76AF">
              <w:rPr>
                <w:b/>
                <w:sz w:val="22"/>
                <w:szCs w:val="22"/>
              </w:rPr>
              <w:t xml:space="preserve"> Ostravě</w:t>
            </w:r>
            <w:r w:rsidRPr="00AC3475">
              <w:rPr>
                <w:b/>
                <w:sz w:val="22"/>
                <w:szCs w:val="22"/>
              </w:rPr>
              <w:t xml:space="preserve"> dne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 w:rsidR="005D76AF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2C6BE8">
              <w:rPr>
                <w:b/>
                <w:i/>
                <w:iCs/>
                <w:sz w:val="22"/>
                <w:szCs w:val="22"/>
              </w:rPr>
              <w:t>27. 9. 2022</w:t>
            </w:r>
          </w:p>
        </w:tc>
      </w:tr>
      <w:tr w:rsidR="00A03E56" w:rsidRPr="00807AA8" w14:paraId="1F38D943" w14:textId="77777777" w:rsidTr="00A03E56">
        <w:tc>
          <w:tcPr>
            <w:tcW w:w="4682" w:type="dxa"/>
          </w:tcPr>
          <w:p w14:paraId="13FBEB5F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281476B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49DBEA4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A7938F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1D4CA10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6B589DFA" w14:textId="77777777" w:rsidR="00A03E56" w:rsidRPr="004A68E6" w:rsidRDefault="00A03E56" w:rsidP="00A03E56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41B17BAD" w14:textId="77777777" w:rsidR="00A03E56" w:rsidRPr="004A68E6" w:rsidRDefault="00A03E56" w:rsidP="00A03E56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50E27F6D" w14:textId="77777777" w:rsidR="00A03E56" w:rsidRPr="004A68E6" w:rsidRDefault="00A03E56" w:rsidP="00A03E56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C3F61CD" w14:textId="77777777" w:rsidR="00A03E56" w:rsidRPr="008C74C5" w:rsidRDefault="00A03E56" w:rsidP="00A03E56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14:paraId="4697A9D9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08C65C4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528E22C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C79A73F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211FFFE" w14:textId="77777777" w:rsidR="00A03E56" w:rsidRPr="004A68E6" w:rsidRDefault="00A03E56" w:rsidP="00A03E56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57968086" w14:textId="3F456600" w:rsidR="00A03E56" w:rsidRPr="00E22E37" w:rsidRDefault="00A03E56" w:rsidP="00A03E56">
            <w:pPr>
              <w:pStyle w:val="Zkladntext2"/>
              <w:contextualSpacing/>
              <w:rPr>
                <w:b/>
                <w:sz w:val="22"/>
                <w:szCs w:val="22"/>
              </w:rPr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4D0D1C">
              <w:rPr>
                <w:b/>
                <w:color w:val="000000" w:themeColor="text1"/>
                <w:sz w:val="22"/>
                <w:szCs w:val="22"/>
              </w:rPr>
              <w:t>Městská nemocnice Ostrava,</w:t>
            </w:r>
            <w:r w:rsidR="005723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37DF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22E37">
              <w:rPr>
                <w:b/>
                <w:color w:val="000000" w:themeColor="text1"/>
                <w:sz w:val="22"/>
                <w:szCs w:val="22"/>
              </w:rPr>
              <w:t xml:space="preserve"> příspěvková organizace</w:t>
            </w:r>
          </w:p>
          <w:p w14:paraId="5A16293C" w14:textId="6466E1C5" w:rsidR="00A03E56" w:rsidRPr="008C74C5" w:rsidRDefault="00E37DF0" w:rsidP="00A03E56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</w:rPr>
              <w:t>MUDr. Petr Uhlig</w:t>
            </w:r>
            <w:r w:rsidR="0057234B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A03E56">
              <w:rPr>
                <w:bCs/>
                <w:noProof/>
                <w:color w:val="000000" w:themeColor="text1"/>
                <w:sz w:val="22"/>
                <w:szCs w:val="22"/>
              </w:rPr>
              <w:t>, ředitel</w:t>
            </w:r>
            <w:r w:rsidR="00A03E56"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/ </w:t>
            </w:r>
            <w:r w:rsidR="00A03E56"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proofErr w:type="spellStart"/>
            <w:r w:rsidR="00A03E56" w:rsidRPr="009A22DF">
              <w:rPr>
                <w:bCs/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  <w:r w:rsidR="00A03E56" w:rsidRPr="008C74C5">
              <w:rPr>
                <w:sz w:val="22"/>
                <w:szCs w:val="22"/>
                <w:lang w:val="pl-PL" w:bidi="en-GB"/>
              </w:rPr>
              <w:t xml:space="preserve"> </w:t>
            </w:r>
          </w:p>
        </w:tc>
      </w:tr>
    </w:tbl>
    <w:p w14:paraId="61707555" w14:textId="4E7214CC" w:rsidR="004D0D1C" w:rsidRDefault="004D0D1C">
      <w:pPr>
        <w:spacing w:after="160" w:line="259" w:lineRule="auto"/>
        <w:rPr>
          <w:sz w:val="22"/>
          <w:szCs w:val="22"/>
          <w:lang w:val="en-GB" w:bidi="en-GB"/>
        </w:rPr>
      </w:pPr>
    </w:p>
    <w:p w14:paraId="0C6D0C00" w14:textId="7F313355" w:rsidR="00B12B84" w:rsidRDefault="004D0D1C">
      <w:pPr>
        <w:spacing w:after="160" w:line="259" w:lineRule="auto"/>
        <w:rPr>
          <w:sz w:val="22"/>
          <w:szCs w:val="22"/>
          <w:lang w:val="en-GB" w:bidi="en-GB"/>
        </w:rPr>
      </w:pPr>
      <w:r>
        <w:rPr>
          <w:sz w:val="22"/>
          <w:szCs w:val="22"/>
          <w:lang w:val="en-GB" w:bidi="en-GB"/>
        </w:rPr>
        <w:br w:type="page"/>
      </w:r>
    </w:p>
    <w:p w14:paraId="770850C0" w14:textId="77777777" w:rsidR="00B12B84" w:rsidRPr="00B12B84" w:rsidRDefault="00B12B84" w:rsidP="00B12B84">
      <w:pPr>
        <w:contextualSpacing/>
        <w:jc w:val="both"/>
        <w:rPr>
          <w:color w:val="000000"/>
          <w:sz w:val="22"/>
          <w:szCs w:val="22"/>
        </w:rPr>
      </w:pPr>
    </w:p>
    <w:tbl>
      <w:tblPr>
        <w:tblStyle w:val="Mkatabulky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12B84" w:rsidRPr="00B12B84" w14:paraId="381CFEBB" w14:textId="77777777" w:rsidTr="00DD5D14">
        <w:tc>
          <w:tcPr>
            <w:tcW w:w="4675" w:type="dxa"/>
          </w:tcPr>
          <w:p w14:paraId="150EBD9B" w14:textId="77777777" w:rsidR="00B12B84" w:rsidRPr="00B12B84" w:rsidRDefault="00B12B84" w:rsidP="00B12B84">
            <w:pPr>
              <w:jc w:val="center"/>
              <w:rPr>
                <w:b/>
              </w:rPr>
            </w:pPr>
            <w:r w:rsidRPr="00B12B84">
              <w:rPr>
                <w:b/>
              </w:rPr>
              <w:t>Příloha č. 1 – seznam Výrobků</w:t>
            </w:r>
          </w:p>
        </w:tc>
        <w:tc>
          <w:tcPr>
            <w:tcW w:w="4676" w:type="dxa"/>
          </w:tcPr>
          <w:p w14:paraId="718C8D7E" w14:textId="77777777" w:rsidR="00B12B84" w:rsidRPr="00B12B84" w:rsidRDefault="00B12B84" w:rsidP="00B12B84">
            <w:pPr>
              <w:jc w:val="center"/>
            </w:pPr>
            <w:proofErr w:type="spellStart"/>
            <w:r w:rsidRPr="00B12B84">
              <w:rPr>
                <w:b/>
                <w:lang w:bidi="en-GB"/>
              </w:rPr>
              <w:t>Annex</w:t>
            </w:r>
            <w:proofErr w:type="spellEnd"/>
            <w:r w:rsidRPr="00B12B84">
              <w:rPr>
                <w:b/>
                <w:lang w:bidi="en-GB"/>
              </w:rPr>
              <w:t xml:space="preserve"> 1 –</w:t>
            </w:r>
            <w:proofErr w:type="spellStart"/>
            <w:r w:rsidRPr="00B12B84">
              <w:rPr>
                <w:b/>
                <w:lang w:bidi="en-GB"/>
              </w:rPr>
              <w:t>Product</w:t>
            </w:r>
            <w:proofErr w:type="spellEnd"/>
            <w:r w:rsidRPr="00B12B84">
              <w:rPr>
                <w:b/>
                <w:lang w:bidi="en-GB"/>
              </w:rPr>
              <w:t xml:space="preserve"> List</w:t>
            </w:r>
          </w:p>
        </w:tc>
      </w:tr>
    </w:tbl>
    <w:p w14:paraId="4B650B66" w14:textId="77777777" w:rsidR="00B12B84" w:rsidRPr="00B12B84" w:rsidRDefault="00B12B84" w:rsidP="00B12B84">
      <w:pPr>
        <w:spacing w:after="160" w:line="259" w:lineRule="auto"/>
      </w:pPr>
    </w:p>
    <w:tbl>
      <w:tblPr>
        <w:tblStyle w:val="Mkatabulky2"/>
        <w:tblW w:w="9351" w:type="dxa"/>
        <w:tblLook w:val="04A0" w:firstRow="1" w:lastRow="0" w:firstColumn="1" w:lastColumn="0" w:noHBand="0" w:noVBand="1"/>
      </w:tblPr>
      <w:tblGrid>
        <w:gridCol w:w="1145"/>
        <w:gridCol w:w="3245"/>
        <w:gridCol w:w="2157"/>
        <w:gridCol w:w="2804"/>
      </w:tblGrid>
      <w:tr w:rsidR="00B12B84" w:rsidRPr="00B12B84" w14:paraId="29FA52F5" w14:textId="77777777" w:rsidTr="00DD5D14">
        <w:trPr>
          <w:cantSplit/>
          <w:trHeight w:val="580"/>
          <w:tblHeader/>
        </w:trPr>
        <w:tc>
          <w:tcPr>
            <w:tcW w:w="1145" w:type="dxa"/>
            <w:tcBorders>
              <w:bottom w:val="single" w:sz="4" w:space="0" w:color="auto"/>
            </w:tcBorders>
            <w:hideMark/>
          </w:tcPr>
          <w:p w14:paraId="7E731C1F" w14:textId="77777777" w:rsidR="00B12B84" w:rsidRPr="00B12B84" w:rsidRDefault="00B12B84" w:rsidP="00B12B84">
            <w:pPr>
              <w:rPr>
                <w:b/>
                <w:bCs/>
              </w:rPr>
            </w:pPr>
            <w:r w:rsidRPr="00B12B84">
              <w:rPr>
                <w:b/>
                <w:bCs/>
              </w:rPr>
              <w:t xml:space="preserve">MIC kód/ MIC </w:t>
            </w:r>
            <w:proofErr w:type="spellStart"/>
            <w:r w:rsidRPr="00B12B84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3245" w:type="dxa"/>
            <w:tcBorders>
              <w:bottom w:val="single" w:sz="4" w:space="0" w:color="auto"/>
            </w:tcBorders>
            <w:hideMark/>
          </w:tcPr>
          <w:p w14:paraId="210AC9D3" w14:textId="77777777" w:rsidR="00B12B84" w:rsidRPr="00B12B84" w:rsidRDefault="00B12B84" w:rsidP="00B12B84">
            <w:pPr>
              <w:rPr>
                <w:b/>
                <w:bCs/>
              </w:rPr>
            </w:pPr>
            <w:r w:rsidRPr="00B12B84">
              <w:rPr>
                <w:b/>
                <w:bCs/>
              </w:rPr>
              <w:t xml:space="preserve">Název přípravku/ </w:t>
            </w:r>
          </w:p>
          <w:p w14:paraId="35ED612B" w14:textId="77777777" w:rsidR="00B12B84" w:rsidRPr="00B12B84" w:rsidRDefault="00B12B84" w:rsidP="00B12B84">
            <w:pPr>
              <w:rPr>
                <w:b/>
                <w:bCs/>
              </w:rPr>
            </w:pPr>
            <w:r w:rsidRPr="00B12B84">
              <w:rPr>
                <w:b/>
                <w:bCs/>
              </w:rPr>
              <w:t xml:space="preserve">Name </w:t>
            </w:r>
            <w:proofErr w:type="spellStart"/>
            <w:r w:rsidRPr="00B12B84">
              <w:rPr>
                <w:b/>
                <w:bCs/>
              </w:rPr>
              <w:t>of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the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2157" w:type="dxa"/>
            <w:tcBorders>
              <w:bottom w:val="single" w:sz="4" w:space="0" w:color="auto"/>
            </w:tcBorders>
            <w:hideMark/>
          </w:tcPr>
          <w:p w14:paraId="6EB58D54" w14:textId="77777777" w:rsidR="00B12B84" w:rsidRPr="00B12B84" w:rsidRDefault="00B12B84" w:rsidP="00B12B84">
            <w:pPr>
              <w:rPr>
                <w:b/>
                <w:bCs/>
              </w:rPr>
            </w:pPr>
            <w:r w:rsidRPr="00B12B84">
              <w:rPr>
                <w:b/>
                <w:bCs/>
              </w:rPr>
              <w:t xml:space="preserve">Forma přípravku/ </w:t>
            </w:r>
            <w:proofErr w:type="spellStart"/>
            <w:r w:rsidRPr="00B12B84">
              <w:rPr>
                <w:b/>
                <w:bCs/>
              </w:rPr>
              <w:t>Form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of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the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2804" w:type="dxa"/>
            <w:tcBorders>
              <w:bottom w:val="single" w:sz="4" w:space="0" w:color="auto"/>
            </w:tcBorders>
            <w:hideMark/>
          </w:tcPr>
          <w:p w14:paraId="45FBC022" w14:textId="77777777" w:rsidR="00B12B84" w:rsidRPr="00B12B84" w:rsidRDefault="00B12B84" w:rsidP="00B12B84">
            <w:pPr>
              <w:rPr>
                <w:b/>
                <w:bCs/>
              </w:rPr>
            </w:pPr>
            <w:r w:rsidRPr="00B12B84">
              <w:rPr>
                <w:b/>
                <w:bCs/>
              </w:rPr>
              <w:t xml:space="preserve">Balení přípravku/ </w:t>
            </w:r>
          </w:p>
          <w:p w14:paraId="6606B27D" w14:textId="77777777" w:rsidR="00B12B84" w:rsidRPr="00B12B84" w:rsidRDefault="00B12B84" w:rsidP="00B12B84">
            <w:pPr>
              <w:rPr>
                <w:b/>
                <w:bCs/>
              </w:rPr>
            </w:pPr>
            <w:proofErr w:type="spellStart"/>
            <w:r w:rsidRPr="00B12B84">
              <w:rPr>
                <w:b/>
                <w:bCs/>
              </w:rPr>
              <w:t>Package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of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the</w:t>
            </w:r>
            <w:proofErr w:type="spellEnd"/>
            <w:r w:rsidRPr="00B12B84">
              <w:rPr>
                <w:b/>
                <w:bCs/>
              </w:rPr>
              <w:t xml:space="preserve"> </w:t>
            </w:r>
            <w:proofErr w:type="spellStart"/>
            <w:r w:rsidRPr="00B12B84">
              <w:rPr>
                <w:b/>
                <w:bCs/>
              </w:rPr>
              <w:t>Product</w:t>
            </w:r>
            <w:proofErr w:type="spellEnd"/>
          </w:p>
        </w:tc>
      </w:tr>
      <w:tr w:rsidR="00B12B84" w:rsidRPr="00B12B84" w14:paraId="227CB7F3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34D49E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MYL0911</w:t>
            </w:r>
          </w:p>
        </w:tc>
        <w:tc>
          <w:tcPr>
            <w:tcW w:w="3245" w:type="dxa"/>
            <w:noWrap/>
            <w:hideMark/>
          </w:tcPr>
          <w:p w14:paraId="47193F5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Arixtra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2EA0DD2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</w:t>
            </w:r>
          </w:p>
        </w:tc>
        <w:tc>
          <w:tcPr>
            <w:tcW w:w="2804" w:type="dxa"/>
            <w:noWrap/>
            <w:hideMark/>
          </w:tcPr>
          <w:p w14:paraId="6C520AF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0,5 ml</w:t>
            </w:r>
          </w:p>
        </w:tc>
      </w:tr>
      <w:tr w:rsidR="00B12B84" w:rsidRPr="00B12B84" w14:paraId="4BF6BBFE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5A99A8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MYL0024</w:t>
            </w:r>
          </w:p>
        </w:tc>
        <w:tc>
          <w:tcPr>
            <w:tcW w:w="3245" w:type="dxa"/>
            <w:noWrap/>
            <w:hideMark/>
          </w:tcPr>
          <w:p w14:paraId="769AF2A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Atorvastatin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10 mg</w:t>
            </w:r>
          </w:p>
        </w:tc>
        <w:tc>
          <w:tcPr>
            <w:tcW w:w="2157" w:type="dxa"/>
            <w:noWrap/>
            <w:hideMark/>
          </w:tcPr>
          <w:p w14:paraId="315CE6C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540E844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10 mg</w:t>
            </w:r>
          </w:p>
        </w:tc>
      </w:tr>
      <w:tr w:rsidR="00B12B84" w:rsidRPr="00B12B84" w14:paraId="365B6E7B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396CB5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MYL0023</w:t>
            </w:r>
          </w:p>
        </w:tc>
        <w:tc>
          <w:tcPr>
            <w:tcW w:w="3245" w:type="dxa"/>
            <w:noWrap/>
            <w:hideMark/>
          </w:tcPr>
          <w:p w14:paraId="5B031700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Atorvastatin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10 mg</w:t>
            </w:r>
          </w:p>
        </w:tc>
        <w:tc>
          <w:tcPr>
            <w:tcW w:w="2157" w:type="dxa"/>
            <w:noWrap/>
            <w:hideMark/>
          </w:tcPr>
          <w:p w14:paraId="209651C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1CB7BD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10 mg</w:t>
            </w:r>
          </w:p>
        </w:tc>
      </w:tr>
      <w:tr w:rsidR="00B12B84" w:rsidRPr="00B12B84" w14:paraId="56FA0241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6CAA2A1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MYL0026</w:t>
            </w:r>
          </w:p>
        </w:tc>
        <w:tc>
          <w:tcPr>
            <w:tcW w:w="3245" w:type="dxa"/>
            <w:noWrap/>
            <w:hideMark/>
          </w:tcPr>
          <w:p w14:paraId="571CAFA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Atorvastatin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20 mg</w:t>
            </w:r>
          </w:p>
        </w:tc>
        <w:tc>
          <w:tcPr>
            <w:tcW w:w="2157" w:type="dxa"/>
            <w:noWrap/>
            <w:hideMark/>
          </w:tcPr>
          <w:p w14:paraId="028BA60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26C7CB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20 mg</w:t>
            </w:r>
          </w:p>
        </w:tc>
      </w:tr>
      <w:tr w:rsidR="00B12B84" w:rsidRPr="00B12B84" w14:paraId="3D2D5186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0354CC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MYL0025</w:t>
            </w:r>
          </w:p>
        </w:tc>
        <w:tc>
          <w:tcPr>
            <w:tcW w:w="3245" w:type="dxa"/>
            <w:noWrap/>
            <w:hideMark/>
          </w:tcPr>
          <w:p w14:paraId="27D068D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Atorvastatin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20 mg</w:t>
            </w:r>
          </w:p>
        </w:tc>
        <w:tc>
          <w:tcPr>
            <w:tcW w:w="2157" w:type="dxa"/>
            <w:noWrap/>
            <w:hideMark/>
          </w:tcPr>
          <w:p w14:paraId="01527FBC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54FB064B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20 mg</w:t>
            </w:r>
          </w:p>
        </w:tc>
      </w:tr>
      <w:tr w:rsidR="00B12B84" w:rsidRPr="00B12B84" w14:paraId="32652C4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E9D64A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MYL0021</w:t>
            </w:r>
          </w:p>
        </w:tc>
        <w:tc>
          <w:tcPr>
            <w:tcW w:w="3245" w:type="dxa"/>
            <w:noWrap/>
            <w:hideMark/>
          </w:tcPr>
          <w:p w14:paraId="472B7F36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Atorvastatin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40 mg</w:t>
            </w:r>
          </w:p>
        </w:tc>
        <w:tc>
          <w:tcPr>
            <w:tcW w:w="2157" w:type="dxa"/>
            <w:noWrap/>
            <w:hideMark/>
          </w:tcPr>
          <w:p w14:paraId="6ABC0FF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BBD25E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40 mg</w:t>
            </w:r>
          </w:p>
        </w:tc>
      </w:tr>
      <w:tr w:rsidR="00B12B84" w:rsidRPr="00B12B84" w14:paraId="73C7D8A8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6E613DB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MYL0022</w:t>
            </w:r>
          </w:p>
        </w:tc>
        <w:tc>
          <w:tcPr>
            <w:tcW w:w="3245" w:type="dxa"/>
            <w:noWrap/>
            <w:hideMark/>
          </w:tcPr>
          <w:p w14:paraId="23899B1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Atorvastatin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40 mg</w:t>
            </w:r>
          </w:p>
        </w:tc>
        <w:tc>
          <w:tcPr>
            <w:tcW w:w="2157" w:type="dxa"/>
            <w:noWrap/>
            <w:hideMark/>
          </w:tcPr>
          <w:p w14:paraId="710F230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6CBEEE4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40 mg</w:t>
            </w:r>
          </w:p>
        </w:tc>
      </w:tr>
      <w:tr w:rsidR="00B12B84" w:rsidRPr="00B12B84" w14:paraId="589E8B3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4CF8E2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MYL0028</w:t>
            </w:r>
          </w:p>
        </w:tc>
        <w:tc>
          <w:tcPr>
            <w:tcW w:w="3245" w:type="dxa"/>
            <w:noWrap/>
            <w:hideMark/>
          </w:tcPr>
          <w:p w14:paraId="398D6860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Azitromycin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500 mg</w:t>
            </w:r>
          </w:p>
        </w:tc>
        <w:tc>
          <w:tcPr>
            <w:tcW w:w="2157" w:type="dxa"/>
            <w:noWrap/>
            <w:hideMark/>
          </w:tcPr>
          <w:p w14:paraId="00EA0E8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E3C413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 x 500 mg</w:t>
            </w:r>
          </w:p>
        </w:tc>
      </w:tr>
      <w:tr w:rsidR="00B12B84" w:rsidRPr="00B12B84" w14:paraId="7333D19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550613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MYL0369</w:t>
            </w:r>
          </w:p>
        </w:tc>
        <w:tc>
          <w:tcPr>
            <w:tcW w:w="3245" w:type="dxa"/>
            <w:noWrap/>
            <w:hideMark/>
          </w:tcPr>
          <w:p w14:paraId="07AF3AA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Betaserc</w:t>
            </w:r>
            <w:proofErr w:type="spellEnd"/>
            <w:r w:rsidRPr="00B12B84">
              <w:rPr>
                <w:color w:val="000000"/>
              </w:rPr>
              <w:t xml:space="preserve"> 16</w:t>
            </w:r>
          </w:p>
        </w:tc>
        <w:tc>
          <w:tcPr>
            <w:tcW w:w="2157" w:type="dxa"/>
            <w:noWrap/>
            <w:hideMark/>
          </w:tcPr>
          <w:p w14:paraId="6868E15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nob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A98CE6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60 x 16 mg</w:t>
            </w:r>
          </w:p>
        </w:tc>
      </w:tr>
      <w:tr w:rsidR="00B12B84" w:rsidRPr="00B12B84" w14:paraId="2CCF02D8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5FC44DB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MYL0823</w:t>
            </w:r>
          </w:p>
        </w:tc>
        <w:tc>
          <w:tcPr>
            <w:tcW w:w="3245" w:type="dxa"/>
            <w:noWrap/>
            <w:hideMark/>
          </w:tcPr>
          <w:p w14:paraId="59EA459F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Betaserc</w:t>
            </w:r>
            <w:proofErr w:type="spellEnd"/>
            <w:r w:rsidRPr="00B12B84">
              <w:rPr>
                <w:color w:val="000000"/>
              </w:rPr>
              <w:t xml:space="preserve"> 24</w:t>
            </w:r>
          </w:p>
        </w:tc>
        <w:tc>
          <w:tcPr>
            <w:tcW w:w="2157" w:type="dxa"/>
            <w:noWrap/>
            <w:hideMark/>
          </w:tcPr>
          <w:p w14:paraId="0B7DCA3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nob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3C3779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24 mg</w:t>
            </w:r>
          </w:p>
        </w:tc>
      </w:tr>
      <w:tr w:rsidR="00B12B84" w:rsidRPr="00B12B84" w14:paraId="02900920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CACD40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MYL0370</w:t>
            </w:r>
          </w:p>
        </w:tc>
        <w:tc>
          <w:tcPr>
            <w:tcW w:w="3245" w:type="dxa"/>
            <w:noWrap/>
            <w:hideMark/>
          </w:tcPr>
          <w:p w14:paraId="2D4F469F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Betaserc</w:t>
            </w:r>
            <w:proofErr w:type="spellEnd"/>
            <w:r w:rsidRPr="00B12B84">
              <w:rPr>
                <w:color w:val="000000"/>
              </w:rPr>
              <w:t xml:space="preserve"> 24</w:t>
            </w:r>
          </w:p>
        </w:tc>
        <w:tc>
          <w:tcPr>
            <w:tcW w:w="2157" w:type="dxa"/>
            <w:noWrap/>
            <w:hideMark/>
          </w:tcPr>
          <w:p w14:paraId="5555041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nob</w:t>
            </w:r>
            <w:proofErr w:type="spellEnd"/>
          </w:p>
        </w:tc>
        <w:tc>
          <w:tcPr>
            <w:tcW w:w="2804" w:type="dxa"/>
            <w:noWrap/>
            <w:hideMark/>
          </w:tcPr>
          <w:p w14:paraId="398A1D3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50 x 24 mg</w:t>
            </w:r>
          </w:p>
        </w:tc>
      </w:tr>
      <w:tr w:rsidR="00B12B84" w:rsidRPr="00B12B84" w14:paraId="41A6D9C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6ABAB5F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MYL0371</w:t>
            </w:r>
          </w:p>
        </w:tc>
        <w:tc>
          <w:tcPr>
            <w:tcW w:w="3245" w:type="dxa"/>
            <w:noWrap/>
            <w:hideMark/>
          </w:tcPr>
          <w:p w14:paraId="17E2A39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Betaserc</w:t>
            </w:r>
            <w:proofErr w:type="spellEnd"/>
            <w:r w:rsidRPr="00B12B84">
              <w:rPr>
                <w:color w:val="000000"/>
              </w:rPr>
              <w:t xml:space="preserve"> 8</w:t>
            </w:r>
          </w:p>
        </w:tc>
        <w:tc>
          <w:tcPr>
            <w:tcW w:w="2157" w:type="dxa"/>
            <w:noWrap/>
            <w:hideMark/>
          </w:tcPr>
          <w:p w14:paraId="6CA9A0F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nob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290A21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8 mg</w:t>
            </w:r>
          </w:p>
        </w:tc>
      </w:tr>
      <w:tr w:rsidR="00B12B84" w:rsidRPr="00B12B84" w14:paraId="15B074BA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8FD21C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MYL0057</w:t>
            </w:r>
          </w:p>
        </w:tc>
        <w:tc>
          <w:tcPr>
            <w:tcW w:w="3245" w:type="dxa"/>
            <w:noWrap/>
            <w:hideMark/>
          </w:tcPr>
          <w:p w14:paraId="62048BA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Finasterid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5 mg</w:t>
            </w:r>
          </w:p>
        </w:tc>
        <w:tc>
          <w:tcPr>
            <w:tcW w:w="2157" w:type="dxa"/>
            <w:noWrap/>
            <w:hideMark/>
          </w:tcPr>
          <w:p w14:paraId="636E7BC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08E7F2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5 mg</w:t>
            </w:r>
          </w:p>
        </w:tc>
      </w:tr>
      <w:tr w:rsidR="00B12B84" w:rsidRPr="00B12B84" w14:paraId="2E8CC91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D7AC59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MYL0917</w:t>
            </w:r>
          </w:p>
        </w:tc>
        <w:tc>
          <w:tcPr>
            <w:tcW w:w="3245" w:type="dxa"/>
            <w:noWrap/>
            <w:hideMark/>
          </w:tcPr>
          <w:p w14:paraId="59FABFF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2157" w:type="dxa"/>
            <w:noWrap/>
            <w:hideMark/>
          </w:tcPr>
          <w:p w14:paraId="03A2601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074CF62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0,3 ml</w:t>
            </w:r>
          </w:p>
        </w:tc>
      </w:tr>
      <w:tr w:rsidR="00B12B84" w:rsidRPr="00B12B84" w14:paraId="3ECDC9C4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6A0AEEF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MYL0918</w:t>
            </w:r>
          </w:p>
        </w:tc>
        <w:tc>
          <w:tcPr>
            <w:tcW w:w="3245" w:type="dxa"/>
            <w:noWrap/>
            <w:hideMark/>
          </w:tcPr>
          <w:p w14:paraId="407E466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2157" w:type="dxa"/>
            <w:noWrap/>
            <w:hideMark/>
          </w:tcPr>
          <w:p w14:paraId="475EF07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03C27C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0,4 ml</w:t>
            </w:r>
          </w:p>
        </w:tc>
      </w:tr>
      <w:tr w:rsidR="00B12B84" w:rsidRPr="00B12B84" w14:paraId="6C743A7A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7C235F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MYL0919</w:t>
            </w:r>
          </w:p>
        </w:tc>
        <w:tc>
          <w:tcPr>
            <w:tcW w:w="3245" w:type="dxa"/>
            <w:noWrap/>
            <w:hideMark/>
          </w:tcPr>
          <w:p w14:paraId="709C8BA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2157" w:type="dxa"/>
            <w:noWrap/>
            <w:hideMark/>
          </w:tcPr>
          <w:p w14:paraId="40A5B67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3055F3B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0,6 ml</w:t>
            </w:r>
          </w:p>
        </w:tc>
      </w:tr>
      <w:tr w:rsidR="00B12B84" w:rsidRPr="00B12B84" w14:paraId="164C4EE9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41F44997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MYL0920</w:t>
            </w:r>
          </w:p>
        </w:tc>
        <w:tc>
          <w:tcPr>
            <w:tcW w:w="3245" w:type="dxa"/>
            <w:noWrap/>
            <w:hideMark/>
          </w:tcPr>
          <w:p w14:paraId="53B7F5A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2157" w:type="dxa"/>
            <w:noWrap/>
            <w:hideMark/>
          </w:tcPr>
          <w:p w14:paraId="5357F2AA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0054C4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0,8 ml</w:t>
            </w:r>
          </w:p>
        </w:tc>
      </w:tr>
      <w:tr w:rsidR="00B12B84" w:rsidRPr="00B12B84" w14:paraId="14042934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87BF1B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MYL0921</w:t>
            </w:r>
          </w:p>
        </w:tc>
        <w:tc>
          <w:tcPr>
            <w:tcW w:w="3245" w:type="dxa"/>
            <w:noWrap/>
            <w:hideMark/>
          </w:tcPr>
          <w:p w14:paraId="15F51F1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</w:p>
        </w:tc>
        <w:tc>
          <w:tcPr>
            <w:tcW w:w="2157" w:type="dxa"/>
            <w:noWrap/>
            <w:hideMark/>
          </w:tcPr>
          <w:p w14:paraId="77B5DFB6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75431B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1 ml</w:t>
            </w:r>
          </w:p>
        </w:tc>
      </w:tr>
      <w:tr w:rsidR="00B12B84" w:rsidRPr="00B12B84" w14:paraId="59F8CA7D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EAD5CB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MYL0915</w:t>
            </w:r>
          </w:p>
        </w:tc>
        <w:tc>
          <w:tcPr>
            <w:tcW w:w="3245" w:type="dxa"/>
            <w:noWrap/>
            <w:hideMark/>
          </w:tcPr>
          <w:p w14:paraId="5BCA0A5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  <w:r w:rsidRPr="00B12B84">
              <w:rPr>
                <w:color w:val="000000"/>
              </w:rPr>
              <w:t xml:space="preserve"> Forte</w:t>
            </w:r>
          </w:p>
        </w:tc>
        <w:tc>
          <w:tcPr>
            <w:tcW w:w="2157" w:type="dxa"/>
            <w:noWrap/>
            <w:hideMark/>
          </w:tcPr>
          <w:p w14:paraId="70FB277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6E269A4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0,6 ml</w:t>
            </w:r>
          </w:p>
        </w:tc>
      </w:tr>
      <w:tr w:rsidR="00B12B84" w:rsidRPr="00B12B84" w14:paraId="0F98178F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87D08A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MYL0912</w:t>
            </w:r>
          </w:p>
        </w:tc>
        <w:tc>
          <w:tcPr>
            <w:tcW w:w="3245" w:type="dxa"/>
            <w:noWrap/>
            <w:hideMark/>
          </w:tcPr>
          <w:p w14:paraId="2FC105E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  <w:r w:rsidRPr="00B12B84">
              <w:rPr>
                <w:color w:val="000000"/>
              </w:rPr>
              <w:t xml:space="preserve"> Forte</w:t>
            </w:r>
          </w:p>
        </w:tc>
        <w:tc>
          <w:tcPr>
            <w:tcW w:w="2157" w:type="dxa"/>
            <w:noWrap/>
            <w:hideMark/>
          </w:tcPr>
          <w:p w14:paraId="1B0CE4C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58B0BEE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0,8 ml</w:t>
            </w:r>
          </w:p>
        </w:tc>
      </w:tr>
      <w:tr w:rsidR="00B12B84" w:rsidRPr="00B12B84" w14:paraId="44E25D4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8CC7D8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MYL0916</w:t>
            </w:r>
          </w:p>
        </w:tc>
        <w:tc>
          <w:tcPr>
            <w:tcW w:w="3245" w:type="dxa"/>
            <w:noWrap/>
            <w:hideMark/>
          </w:tcPr>
          <w:p w14:paraId="37F9515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  <w:r w:rsidRPr="00B12B84">
              <w:rPr>
                <w:color w:val="000000"/>
              </w:rPr>
              <w:t xml:space="preserve"> Forte</w:t>
            </w:r>
          </w:p>
        </w:tc>
        <w:tc>
          <w:tcPr>
            <w:tcW w:w="2157" w:type="dxa"/>
            <w:noWrap/>
            <w:hideMark/>
          </w:tcPr>
          <w:p w14:paraId="72B1EBD0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EB084C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1 ml</w:t>
            </w:r>
          </w:p>
        </w:tc>
      </w:tr>
      <w:tr w:rsidR="00B12B84" w:rsidRPr="00B12B84" w14:paraId="458E0BF0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B21FD6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MYL0913</w:t>
            </w:r>
          </w:p>
        </w:tc>
        <w:tc>
          <w:tcPr>
            <w:tcW w:w="3245" w:type="dxa"/>
            <w:noWrap/>
            <w:hideMark/>
          </w:tcPr>
          <w:p w14:paraId="22026B1A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  <w:r w:rsidRPr="00B12B84">
              <w:rPr>
                <w:color w:val="000000"/>
              </w:rPr>
              <w:t xml:space="preserve"> Forte</w:t>
            </w:r>
          </w:p>
        </w:tc>
        <w:tc>
          <w:tcPr>
            <w:tcW w:w="2157" w:type="dxa"/>
            <w:noWrap/>
            <w:hideMark/>
          </w:tcPr>
          <w:p w14:paraId="51D3776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38984B5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2 x 0,6 ml</w:t>
            </w:r>
          </w:p>
        </w:tc>
      </w:tr>
      <w:tr w:rsidR="00B12B84" w:rsidRPr="00B12B84" w14:paraId="06DD1D4F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56CC1C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MYL0914</w:t>
            </w:r>
          </w:p>
        </w:tc>
        <w:tc>
          <w:tcPr>
            <w:tcW w:w="3245" w:type="dxa"/>
            <w:noWrap/>
            <w:hideMark/>
          </w:tcPr>
          <w:p w14:paraId="685346C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Fraxiparine</w:t>
            </w:r>
            <w:proofErr w:type="spellEnd"/>
            <w:r w:rsidRPr="00B12B84">
              <w:rPr>
                <w:color w:val="000000"/>
              </w:rPr>
              <w:t xml:space="preserve"> Forte</w:t>
            </w:r>
          </w:p>
        </w:tc>
        <w:tc>
          <w:tcPr>
            <w:tcW w:w="2157" w:type="dxa"/>
            <w:noWrap/>
            <w:hideMark/>
          </w:tcPr>
          <w:p w14:paraId="5DCF762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inj</w:t>
            </w:r>
            <w:proofErr w:type="spellEnd"/>
            <w:r w:rsidRPr="00B12B84">
              <w:rPr>
                <w:color w:val="000000"/>
              </w:rPr>
              <w:t xml:space="preserve"> sol </w:t>
            </w:r>
            <w:proofErr w:type="spellStart"/>
            <w:r w:rsidRPr="00B12B84">
              <w:rPr>
                <w:color w:val="000000"/>
              </w:rPr>
              <w:t>isp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AF43D3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2 x 0,8 ml</w:t>
            </w:r>
          </w:p>
        </w:tc>
      </w:tr>
      <w:tr w:rsidR="00B12B84" w:rsidRPr="00B12B84" w14:paraId="0DD0254A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6BBA075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MYL0072</w:t>
            </w:r>
          </w:p>
        </w:tc>
        <w:tc>
          <w:tcPr>
            <w:tcW w:w="3245" w:type="dxa"/>
            <w:noWrap/>
            <w:hideMark/>
          </w:tcPr>
          <w:p w14:paraId="5AB84B7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Ibandronát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150 mg</w:t>
            </w:r>
          </w:p>
        </w:tc>
        <w:tc>
          <w:tcPr>
            <w:tcW w:w="2157" w:type="dxa"/>
            <w:noWrap/>
            <w:hideMark/>
          </w:tcPr>
          <w:p w14:paraId="6B33797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30C8437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 x 150 mg</w:t>
            </w:r>
          </w:p>
        </w:tc>
      </w:tr>
      <w:tr w:rsidR="00B12B84" w:rsidRPr="00B12B84" w14:paraId="6C2FBC58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533363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MYL0404</w:t>
            </w:r>
          </w:p>
        </w:tc>
        <w:tc>
          <w:tcPr>
            <w:tcW w:w="3245" w:type="dxa"/>
            <w:noWrap/>
            <w:hideMark/>
          </w:tcPr>
          <w:p w14:paraId="18B2B30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125 mg/5 ml</w:t>
            </w:r>
          </w:p>
        </w:tc>
        <w:tc>
          <w:tcPr>
            <w:tcW w:w="2157" w:type="dxa"/>
            <w:noWrap/>
            <w:hideMark/>
          </w:tcPr>
          <w:p w14:paraId="1A8A89A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por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gra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sus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FCFA66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 x 100 ml</w:t>
            </w:r>
          </w:p>
        </w:tc>
      </w:tr>
      <w:tr w:rsidR="00B12B84" w:rsidRPr="00B12B84" w14:paraId="78A98DE2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E5970A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MYL0405</w:t>
            </w:r>
          </w:p>
        </w:tc>
        <w:tc>
          <w:tcPr>
            <w:tcW w:w="3245" w:type="dxa"/>
            <w:noWrap/>
            <w:hideMark/>
          </w:tcPr>
          <w:p w14:paraId="4842C9A6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125 mg/5 ml</w:t>
            </w:r>
          </w:p>
        </w:tc>
        <w:tc>
          <w:tcPr>
            <w:tcW w:w="2157" w:type="dxa"/>
            <w:noWrap/>
            <w:hideMark/>
          </w:tcPr>
          <w:p w14:paraId="453EB43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por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gra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sus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19412F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 x 60 ml</w:t>
            </w:r>
          </w:p>
        </w:tc>
      </w:tr>
      <w:tr w:rsidR="00B12B84" w:rsidRPr="00B12B84" w14:paraId="1C3A4813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BB521B9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MYL0406</w:t>
            </w:r>
          </w:p>
        </w:tc>
        <w:tc>
          <w:tcPr>
            <w:tcW w:w="3245" w:type="dxa"/>
            <w:noWrap/>
            <w:hideMark/>
          </w:tcPr>
          <w:p w14:paraId="0EDB6B2F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250 mg</w:t>
            </w:r>
          </w:p>
        </w:tc>
        <w:tc>
          <w:tcPr>
            <w:tcW w:w="2157" w:type="dxa"/>
            <w:noWrap/>
            <w:hideMark/>
          </w:tcPr>
          <w:p w14:paraId="12ABADAA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5F32001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 x 250 mg</w:t>
            </w:r>
          </w:p>
        </w:tc>
      </w:tr>
      <w:tr w:rsidR="00B12B84" w:rsidRPr="00B12B84" w14:paraId="40BF4FBD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2EBD2F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MYL0407</w:t>
            </w:r>
          </w:p>
        </w:tc>
        <w:tc>
          <w:tcPr>
            <w:tcW w:w="3245" w:type="dxa"/>
            <w:noWrap/>
            <w:hideMark/>
          </w:tcPr>
          <w:p w14:paraId="2C088A26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250 mg</w:t>
            </w:r>
          </w:p>
        </w:tc>
        <w:tc>
          <w:tcPr>
            <w:tcW w:w="2157" w:type="dxa"/>
            <w:noWrap/>
            <w:hideMark/>
          </w:tcPr>
          <w:p w14:paraId="5EA88D6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0346733B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14 x 250 mg</w:t>
            </w:r>
          </w:p>
        </w:tc>
      </w:tr>
      <w:tr w:rsidR="00B12B84" w:rsidRPr="00B12B84" w14:paraId="64EE7FA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662CD1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MYL0408</w:t>
            </w:r>
          </w:p>
        </w:tc>
        <w:tc>
          <w:tcPr>
            <w:tcW w:w="3245" w:type="dxa"/>
            <w:noWrap/>
            <w:hideMark/>
          </w:tcPr>
          <w:p w14:paraId="1761F9F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250 mg/5 ml</w:t>
            </w:r>
          </w:p>
        </w:tc>
        <w:tc>
          <w:tcPr>
            <w:tcW w:w="2157" w:type="dxa"/>
            <w:noWrap/>
            <w:hideMark/>
          </w:tcPr>
          <w:p w14:paraId="24C03F9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por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gra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sus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E5383A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 x 100 ml</w:t>
            </w:r>
          </w:p>
        </w:tc>
      </w:tr>
      <w:tr w:rsidR="00B12B84" w:rsidRPr="00B12B84" w14:paraId="7DCA8D28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CA4D9C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MYL0409</w:t>
            </w:r>
          </w:p>
        </w:tc>
        <w:tc>
          <w:tcPr>
            <w:tcW w:w="3245" w:type="dxa"/>
            <w:noWrap/>
            <w:hideMark/>
          </w:tcPr>
          <w:p w14:paraId="4B44720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250 mg/5 ml</w:t>
            </w:r>
          </w:p>
        </w:tc>
        <w:tc>
          <w:tcPr>
            <w:tcW w:w="2157" w:type="dxa"/>
            <w:noWrap/>
            <w:hideMark/>
          </w:tcPr>
          <w:p w14:paraId="1BD7473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por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gra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sus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CD4E10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 x 60 ml</w:t>
            </w:r>
          </w:p>
        </w:tc>
      </w:tr>
      <w:tr w:rsidR="00B12B84" w:rsidRPr="00B12B84" w14:paraId="38883B3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E9624C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MYL0410</w:t>
            </w:r>
          </w:p>
        </w:tc>
        <w:tc>
          <w:tcPr>
            <w:tcW w:w="3245" w:type="dxa"/>
            <w:noWrap/>
            <w:hideMark/>
          </w:tcPr>
          <w:p w14:paraId="410DB9D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500 mg</w:t>
            </w:r>
          </w:p>
        </w:tc>
        <w:tc>
          <w:tcPr>
            <w:tcW w:w="2157" w:type="dxa"/>
            <w:noWrap/>
            <w:hideMark/>
          </w:tcPr>
          <w:p w14:paraId="469F34E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64BCC2C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14 x 500 mg</w:t>
            </w:r>
          </w:p>
        </w:tc>
      </w:tr>
      <w:tr w:rsidR="00B12B84" w:rsidRPr="00B12B84" w14:paraId="5D23E2CA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D552D7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MYL0413</w:t>
            </w:r>
          </w:p>
        </w:tc>
        <w:tc>
          <w:tcPr>
            <w:tcW w:w="3245" w:type="dxa"/>
            <w:noWrap/>
            <w:hideMark/>
          </w:tcPr>
          <w:p w14:paraId="27BDD85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SR 500 mg</w:t>
            </w:r>
          </w:p>
        </w:tc>
        <w:tc>
          <w:tcPr>
            <w:tcW w:w="2157" w:type="dxa"/>
            <w:noWrap/>
            <w:hideMark/>
          </w:tcPr>
          <w:p w14:paraId="39215E9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ret</w:t>
            </w:r>
          </w:p>
        </w:tc>
        <w:tc>
          <w:tcPr>
            <w:tcW w:w="2804" w:type="dxa"/>
            <w:noWrap/>
            <w:hideMark/>
          </w:tcPr>
          <w:p w14:paraId="5036B0A7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14 x 500 mg</w:t>
            </w:r>
          </w:p>
        </w:tc>
      </w:tr>
      <w:tr w:rsidR="00B12B84" w:rsidRPr="00B12B84" w14:paraId="20773A88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44C03D5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MYL0411</w:t>
            </w:r>
          </w:p>
        </w:tc>
        <w:tc>
          <w:tcPr>
            <w:tcW w:w="3245" w:type="dxa"/>
            <w:noWrap/>
            <w:hideMark/>
          </w:tcPr>
          <w:p w14:paraId="1DFE2A4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Klacid</w:t>
            </w:r>
            <w:proofErr w:type="spellEnd"/>
            <w:r w:rsidRPr="00B12B84">
              <w:rPr>
                <w:color w:val="000000"/>
              </w:rPr>
              <w:t xml:space="preserve"> SR 500 mg</w:t>
            </w:r>
          </w:p>
        </w:tc>
        <w:tc>
          <w:tcPr>
            <w:tcW w:w="2157" w:type="dxa"/>
            <w:noWrap/>
            <w:hideMark/>
          </w:tcPr>
          <w:p w14:paraId="3AA84F9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ret</w:t>
            </w:r>
          </w:p>
        </w:tc>
        <w:tc>
          <w:tcPr>
            <w:tcW w:w="2804" w:type="dxa"/>
            <w:noWrap/>
            <w:hideMark/>
          </w:tcPr>
          <w:p w14:paraId="66031CD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7 x 500 mg</w:t>
            </w:r>
          </w:p>
        </w:tc>
      </w:tr>
      <w:tr w:rsidR="00B12B84" w:rsidRPr="00B12B84" w14:paraId="27600BA8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90D2AA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MYL0443</w:t>
            </w:r>
          </w:p>
        </w:tc>
        <w:tc>
          <w:tcPr>
            <w:tcW w:w="3245" w:type="dxa"/>
            <w:noWrap/>
            <w:hideMark/>
          </w:tcPr>
          <w:p w14:paraId="2929374F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Levelanz</w:t>
            </w:r>
            <w:proofErr w:type="spellEnd"/>
            <w:r w:rsidRPr="00B12B84">
              <w:rPr>
                <w:color w:val="000000"/>
              </w:rPr>
              <w:t xml:space="preserve"> 1000 mg</w:t>
            </w:r>
          </w:p>
        </w:tc>
        <w:tc>
          <w:tcPr>
            <w:tcW w:w="2157" w:type="dxa"/>
            <w:noWrap/>
            <w:hideMark/>
          </w:tcPr>
          <w:p w14:paraId="2D3B9CD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62FD3827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1000 mg</w:t>
            </w:r>
          </w:p>
        </w:tc>
      </w:tr>
      <w:tr w:rsidR="00B12B84" w:rsidRPr="00B12B84" w14:paraId="60C470C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AABFD8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MYL0445</w:t>
            </w:r>
          </w:p>
        </w:tc>
        <w:tc>
          <w:tcPr>
            <w:tcW w:w="3245" w:type="dxa"/>
            <w:noWrap/>
            <w:hideMark/>
          </w:tcPr>
          <w:p w14:paraId="232AFC0A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Levelanz</w:t>
            </w:r>
            <w:proofErr w:type="spellEnd"/>
            <w:r w:rsidRPr="00B12B84">
              <w:rPr>
                <w:color w:val="000000"/>
              </w:rPr>
              <w:t xml:space="preserve"> 250 mg</w:t>
            </w:r>
          </w:p>
        </w:tc>
        <w:tc>
          <w:tcPr>
            <w:tcW w:w="2157" w:type="dxa"/>
            <w:noWrap/>
            <w:hideMark/>
          </w:tcPr>
          <w:p w14:paraId="4313E21A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6CD5CA7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250 mg</w:t>
            </w:r>
          </w:p>
        </w:tc>
      </w:tr>
      <w:tr w:rsidR="00B12B84" w:rsidRPr="00B12B84" w14:paraId="46B0A572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6B2825D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MYL0447</w:t>
            </w:r>
          </w:p>
        </w:tc>
        <w:tc>
          <w:tcPr>
            <w:tcW w:w="3245" w:type="dxa"/>
            <w:noWrap/>
            <w:hideMark/>
          </w:tcPr>
          <w:p w14:paraId="7E4079E0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Levelanz</w:t>
            </w:r>
            <w:proofErr w:type="spellEnd"/>
            <w:r w:rsidRPr="00B12B84">
              <w:rPr>
                <w:color w:val="000000"/>
              </w:rPr>
              <w:t xml:space="preserve"> 500 mg</w:t>
            </w:r>
          </w:p>
        </w:tc>
        <w:tc>
          <w:tcPr>
            <w:tcW w:w="2157" w:type="dxa"/>
            <w:noWrap/>
            <w:hideMark/>
          </w:tcPr>
          <w:p w14:paraId="0A907F6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6473B9E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500 mg</w:t>
            </w:r>
          </w:p>
        </w:tc>
      </w:tr>
      <w:tr w:rsidR="00B12B84" w:rsidRPr="00B12B84" w14:paraId="27F94362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1C7D2E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MYL0449</w:t>
            </w:r>
          </w:p>
        </w:tc>
        <w:tc>
          <w:tcPr>
            <w:tcW w:w="3245" w:type="dxa"/>
            <w:noWrap/>
            <w:hideMark/>
          </w:tcPr>
          <w:p w14:paraId="69F3464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Levelanz</w:t>
            </w:r>
            <w:proofErr w:type="spellEnd"/>
            <w:r w:rsidRPr="00B12B84">
              <w:rPr>
                <w:color w:val="000000"/>
              </w:rPr>
              <w:t xml:space="preserve"> 500 mg</w:t>
            </w:r>
          </w:p>
        </w:tc>
        <w:tc>
          <w:tcPr>
            <w:tcW w:w="2157" w:type="dxa"/>
            <w:noWrap/>
            <w:hideMark/>
          </w:tcPr>
          <w:p w14:paraId="34DCFC60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CCAB7C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98 x 500 mg</w:t>
            </w:r>
          </w:p>
        </w:tc>
      </w:tr>
      <w:tr w:rsidR="00B12B84" w:rsidRPr="00B12B84" w14:paraId="31798F28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09AC44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MYL0419</w:t>
            </w:r>
          </w:p>
        </w:tc>
        <w:tc>
          <w:tcPr>
            <w:tcW w:w="3245" w:type="dxa"/>
            <w:noWrap/>
            <w:hideMark/>
          </w:tcPr>
          <w:p w14:paraId="6C68515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Lipanthyl</w:t>
            </w:r>
            <w:proofErr w:type="spellEnd"/>
            <w:r w:rsidRPr="00B12B84">
              <w:rPr>
                <w:color w:val="000000"/>
              </w:rPr>
              <w:t xml:space="preserve"> 267 M</w:t>
            </w:r>
          </w:p>
        </w:tc>
        <w:tc>
          <w:tcPr>
            <w:tcW w:w="2157" w:type="dxa"/>
            <w:noWrap/>
            <w:hideMark/>
          </w:tcPr>
          <w:p w14:paraId="7905ABB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699919A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90 x 267 mg</w:t>
            </w:r>
          </w:p>
        </w:tc>
      </w:tr>
      <w:tr w:rsidR="00B12B84" w:rsidRPr="00B12B84" w14:paraId="4A42CB29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F75BE8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MYL0421</w:t>
            </w:r>
          </w:p>
        </w:tc>
        <w:tc>
          <w:tcPr>
            <w:tcW w:w="3245" w:type="dxa"/>
            <w:noWrap/>
            <w:hideMark/>
          </w:tcPr>
          <w:p w14:paraId="031C434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Lipanthyl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Nt</w:t>
            </w:r>
            <w:proofErr w:type="spellEnd"/>
            <w:r w:rsidRPr="00B12B84">
              <w:rPr>
                <w:color w:val="000000"/>
              </w:rPr>
              <w:t xml:space="preserve"> 145 mg</w:t>
            </w:r>
          </w:p>
        </w:tc>
        <w:tc>
          <w:tcPr>
            <w:tcW w:w="2157" w:type="dxa"/>
            <w:noWrap/>
            <w:hideMark/>
          </w:tcPr>
          <w:p w14:paraId="6E4EA22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59AFD9C9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 xml:space="preserve">90 x </w:t>
            </w:r>
            <w:proofErr w:type="gramStart"/>
            <w:r w:rsidRPr="00B12B84">
              <w:rPr>
                <w:color w:val="000000"/>
              </w:rPr>
              <w:t>145  mg</w:t>
            </w:r>
            <w:proofErr w:type="gramEnd"/>
          </w:p>
        </w:tc>
      </w:tr>
      <w:tr w:rsidR="00B12B84" w:rsidRPr="00B12B84" w14:paraId="33CF1AF0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F78C73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MYL0422</w:t>
            </w:r>
          </w:p>
        </w:tc>
        <w:tc>
          <w:tcPr>
            <w:tcW w:w="3245" w:type="dxa"/>
            <w:noWrap/>
            <w:hideMark/>
          </w:tcPr>
          <w:p w14:paraId="5780B68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Lipanthyl</w:t>
            </w:r>
            <w:proofErr w:type="spellEnd"/>
            <w:r w:rsidRPr="00B12B84">
              <w:rPr>
                <w:color w:val="000000"/>
              </w:rPr>
              <w:t xml:space="preserve"> S 215 mg</w:t>
            </w:r>
          </w:p>
        </w:tc>
        <w:tc>
          <w:tcPr>
            <w:tcW w:w="2157" w:type="dxa"/>
            <w:noWrap/>
            <w:hideMark/>
          </w:tcPr>
          <w:p w14:paraId="7FE7D9A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C9679E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215 mg</w:t>
            </w:r>
          </w:p>
        </w:tc>
      </w:tr>
      <w:tr w:rsidR="00B12B84" w:rsidRPr="00B12B84" w14:paraId="08898E2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B492D7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MYL0423</w:t>
            </w:r>
          </w:p>
        </w:tc>
        <w:tc>
          <w:tcPr>
            <w:tcW w:w="3245" w:type="dxa"/>
            <w:noWrap/>
            <w:hideMark/>
          </w:tcPr>
          <w:p w14:paraId="31615A76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Lipanthyl</w:t>
            </w:r>
            <w:proofErr w:type="spellEnd"/>
            <w:r w:rsidRPr="00B12B84">
              <w:rPr>
                <w:color w:val="000000"/>
              </w:rPr>
              <w:t xml:space="preserve"> S 215 mg</w:t>
            </w:r>
          </w:p>
        </w:tc>
        <w:tc>
          <w:tcPr>
            <w:tcW w:w="2157" w:type="dxa"/>
            <w:noWrap/>
            <w:hideMark/>
          </w:tcPr>
          <w:p w14:paraId="7ED837D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7E3C857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215 mg</w:t>
            </w:r>
          </w:p>
        </w:tc>
      </w:tr>
      <w:tr w:rsidR="00B12B84" w:rsidRPr="00B12B84" w14:paraId="2EF72E2D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01EE16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lastRenderedPageBreak/>
              <w:t>MYL0424</w:t>
            </w:r>
          </w:p>
        </w:tc>
        <w:tc>
          <w:tcPr>
            <w:tcW w:w="3245" w:type="dxa"/>
            <w:noWrap/>
            <w:hideMark/>
          </w:tcPr>
          <w:p w14:paraId="5BBB177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Lipanthyl</w:t>
            </w:r>
            <w:proofErr w:type="spellEnd"/>
            <w:r w:rsidRPr="00B12B84">
              <w:rPr>
                <w:color w:val="000000"/>
              </w:rPr>
              <w:t xml:space="preserve"> Supra 160 mg</w:t>
            </w:r>
          </w:p>
        </w:tc>
        <w:tc>
          <w:tcPr>
            <w:tcW w:w="2157" w:type="dxa"/>
            <w:noWrap/>
            <w:hideMark/>
          </w:tcPr>
          <w:p w14:paraId="337F4C2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ret</w:t>
            </w:r>
          </w:p>
        </w:tc>
        <w:tc>
          <w:tcPr>
            <w:tcW w:w="2804" w:type="dxa"/>
            <w:noWrap/>
            <w:hideMark/>
          </w:tcPr>
          <w:p w14:paraId="35984E0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90 x 160 mg</w:t>
            </w:r>
          </w:p>
        </w:tc>
      </w:tr>
      <w:tr w:rsidR="00B12B84" w:rsidRPr="00B12B84" w14:paraId="395336D1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BB34BF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MYL0943</w:t>
            </w:r>
          </w:p>
        </w:tc>
        <w:tc>
          <w:tcPr>
            <w:tcW w:w="3245" w:type="dxa"/>
            <w:noWrap/>
            <w:hideMark/>
          </w:tcPr>
          <w:p w14:paraId="08751CF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0FE5F7D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0461DC7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112 x 150 mg (2x56)</w:t>
            </w:r>
          </w:p>
        </w:tc>
      </w:tr>
      <w:tr w:rsidR="00B12B84" w:rsidRPr="00B12B84" w14:paraId="67660BD9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486AC04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MYL0950</w:t>
            </w:r>
          </w:p>
        </w:tc>
        <w:tc>
          <w:tcPr>
            <w:tcW w:w="3245" w:type="dxa"/>
            <w:noWrap/>
            <w:hideMark/>
          </w:tcPr>
          <w:p w14:paraId="425E264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30F023A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079482A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112 x 75 mg (2x56)</w:t>
            </w:r>
          </w:p>
        </w:tc>
      </w:tr>
      <w:tr w:rsidR="00B12B84" w:rsidRPr="00B12B84" w14:paraId="4A73A8DF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0E17E57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MYL0944</w:t>
            </w:r>
          </w:p>
        </w:tc>
        <w:tc>
          <w:tcPr>
            <w:tcW w:w="3245" w:type="dxa"/>
            <w:noWrap/>
            <w:hideMark/>
          </w:tcPr>
          <w:p w14:paraId="75B8A8C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482F6D40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5E7F087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14 x 150 mg</w:t>
            </w:r>
          </w:p>
        </w:tc>
      </w:tr>
      <w:tr w:rsidR="00B12B84" w:rsidRPr="00B12B84" w14:paraId="1C983119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52225A5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MYL0945</w:t>
            </w:r>
          </w:p>
        </w:tc>
        <w:tc>
          <w:tcPr>
            <w:tcW w:w="3245" w:type="dxa"/>
            <w:noWrap/>
            <w:hideMark/>
          </w:tcPr>
          <w:p w14:paraId="0AF0819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47A84A5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1E39705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150 mg</w:t>
            </w:r>
          </w:p>
        </w:tc>
      </w:tr>
      <w:tr w:rsidR="00B12B84" w:rsidRPr="00B12B84" w14:paraId="57E910B2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5A03DF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MYL0947</w:t>
            </w:r>
          </w:p>
        </w:tc>
        <w:tc>
          <w:tcPr>
            <w:tcW w:w="3245" w:type="dxa"/>
            <w:noWrap/>
            <w:hideMark/>
          </w:tcPr>
          <w:p w14:paraId="3F76C556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4A7D577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45909D2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225 mg</w:t>
            </w:r>
          </w:p>
        </w:tc>
      </w:tr>
      <w:tr w:rsidR="00B12B84" w:rsidRPr="00B12B84" w14:paraId="2F777F8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332535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MYL0948</w:t>
            </w:r>
          </w:p>
        </w:tc>
        <w:tc>
          <w:tcPr>
            <w:tcW w:w="3245" w:type="dxa"/>
            <w:noWrap/>
            <w:hideMark/>
          </w:tcPr>
          <w:p w14:paraId="5CB4A9F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19E955C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278B8B9B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300 mg</w:t>
            </w:r>
          </w:p>
        </w:tc>
      </w:tr>
      <w:tr w:rsidR="00B12B84" w:rsidRPr="00B12B84" w14:paraId="304A9DB3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663CC5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MYL0949</w:t>
            </w:r>
          </w:p>
        </w:tc>
        <w:tc>
          <w:tcPr>
            <w:tcW w:w="3245" w:type="dxa"/>
            <w:noWrap/>
            <w:hideMark/>
          </w:tcPr>
          <w:p w14:paraId="0DA3C45C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5EB0B63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3C4B500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50 mg</w:t>
            </w:r>
          </w:p>
        </w:tc>
      </w:tr>
      <w:tr w:rsidR="00B12B84" w:rsidRPr="00B12B84" w14:paraId="3F617FC2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9909E7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MYL0952</w:t>
            </w:r>
          </w:p>
        </w:tc>
        <w:tc>
          <w:tcPr>
            <w:tcW w:w="3245" w:type="dxa"/>
            <w:noWrap/>
            <w:hideMark/>
          </w:tcPr>
          <w:p w14:paraId="7C1CFFA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Lyrica</w:t>
            </w:r>
            <w:proofErr w:type="spellEnd"/>
          </w:p>
        </w:tc>
        <w:tc>
          <w:tcPr>
            <w:tcW w:w="2157" w:type="dxa"/>
            <w:noWrap/>
            <w:hideMark/>
          </w:tcPr>
          <w:p w14:paraId="7F89304A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4D0E79B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75 mg</w:t>
            </w:r>
          </w:p>
        </w:tc>
      </w:tr>
      <w:tr w:rsidR="00B12B84" w:rsidRPr="00B12B84" w14:paraId="6A66C0CE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A6F1A7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MYL0203</w:t>
            </w:r>
          </w:p>
        </w:tc>
        <w:tc>
          <w:tcPr>
            <w:tcW w:w="3245" w:type="dxa"/>
            <w:noWrap/>
            <w:hideMark/>
          </w:tcPr>
          <w:p w14:paraId="3357B4D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Memantin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10 mg</w:t>
            </w:r>
          </w:p>
        </w:tc>
        <w:tc>
          <w:tcPr>
            <w:tcW w:w="2157" w:type="dxa"/>
            <w:noWrap/>
            <w:hideMark/>
          </w:tcPr>
          <w:p w14:paraId="46C1022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57D7E6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56 x 10 mg</w:t>
            </w:r>
          </w:p>
        </w:tc>
      </w:tr>
      <w:tr w:rsidR="00B12B84" w:rsidRPr="00B12B84" w14:paraId="180C625D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2FF900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MYL0334</w:t>
            </w:r>
          </w:p>
        </w:tc>
        <w:tc>
          <w:tcPr>
            <w:tcW w:w="3245" w:type="dxa"/>
            <w:noWrap/>
            <w:hideMark/>
          </w:tcPr>
          <w:p w14:paraId="21462E2C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Memantin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10 mg</w:t>
            </w:r>
          </w:p>
        </w:tc>
        <w:tc>
          <w:tcPr>
            <w:tcW w:w="2157" w:type="dxa"/>
            <w:noWrap/>
            <w:hideMark/>
          </w:tcPr>
          <w:p w14:paraId="1C66139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30A954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84x10 mg</w:t>
            </w:r>
          </w:p>
        </w:tc>
      </w:tr>
      <w:tr w:rsidR="00B12B84" w:rsidRPr="00B12B84" w14:paraId="58759CE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E264069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MYL0204</w:t>
            </w:r>
          </w:p>
        </w:tc>
        <w:tc>
          <w:tcPr>
            <w:tcW w:w="3245" w:type="dxa"/>
            <w:noWrap/>
            <w:hideMark/>
          </w:tcPr>
          <w:p w14:paraId="0C81BF9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Memantin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20 mg</w:t>
            </w:r>
          </w:p>
        </w:tc>
        <w:tc>
          <w:tcPr>
            <w:tcW w:w="2157" w:type="dxa"/>
            <w:noWrap/>
            <w:hideMark/>
          </w:tcPr>
          <w:p w14:paraId="689F7CE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986EE6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28 x 20 mg</w:t>
            </w:r>
          </w:p>
        </w:tc>
      </w:tr>
      <w:tr w:rsidR="00B12B84" w:rsidRPr="00B12B84" w14:paraId="4C5A925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310DA1B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MYL0107</w:t>
            </w:r>
          </w:p>
        </w:tc>
        <w:tc>
          <w:tcPr>
            <w:tcW w:w="3245" w:type="dxa"/>
            <w:noWrap/>
            <w:hideMark/>
          </w:tcPr>
          <w:p w14:paraId="288BFA47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Mirtazapin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45 mg</w:t>
            </w:r>
          </w:p>
        </w:tc>
        <w:tc>
          <w:tcPr>
            <w:tcW w:w="2157" w:type="dxa"/>
            <w:noWrap/>
            <w:hideMark/>
          </w:tcPr>
          <w:p w14:paraId="1D0D3FA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por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dis</w:t>
            </w:r>
          </w:p>
        </w:tc>
        <w:tc>
          <w:tcPr>
            <w:tcW w:w="2804" w:type="dxa"/>
            <w:noWrap/>
            <w:hideMark/>
          </w:tcPr>
          <w:p w14:paraId="20508712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45 mg</w:t>
            </w:r>
          </w:p>
        </w:tc>
      </w:tr>
      <w:tr w:rsidR="00B12B84" w:rsidRPr="00B12B84" w14:paraId="268FD313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49AD9E9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MYL0109</w:t>
            </w:r>
          </w:p>
        </w:tc>
        <w:tc>
          <w:tcPr>
            <w:tcW w:w="3245" w:type="dxa"/>
            <w:noWrap/>
            <w:hideMark/>
          </w:tcPr>
          <w:p w14:paraId="24A94E5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Montelukast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10 mg</w:t>
            </w:r>
          </w:p>
        </w:tc>
        <w:tc>
          <w:tcPr>
            <w:tcW w:w="2157" w:type="dxa"/>
            <w:noWrap/>
            <w:hideMark/>
          </w:tcPr>
          <w:p w14:paraId="0E2FFAEA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61B98E2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10 mg</w:t>
            </w:r>
          </w:p>
        </w:tc>
      </w:tr>
      <w:tr w:rsidR="00B12B84" w:rsidRPr="00B12B84" w14:paraId="0FEA931B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6A1565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MYL0108</w:t>
            </w:r>
          </w:p>
        </w:tc>
        <w:tc>
          <w:tcPr>
            <w:tcW w:w="3245" w:type="dxa"/>
            <w:noWrap/>
            <w:hideMark/>
          </w:tcPr>
          <w:p w14:paraId="267B458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Montelukast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10 mg</w:t>
            </w:r>
          </w:p>
        </w:tc>
        <w:tc>
          <w:tcPr>
            <w:tcW w:w="2157" w:type="dxa"/>
            <w:noWrap/>
            <w:hideMark/>
          </w:tcPr>
          <w:p w14:paraId="6226AC0C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00A3331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10 mg</w:t>
            </w:r>
          </w:p>
        </w:tc>
      </w:tr>
      <w:tr w:rsidR="00B12B84" w:rsidRPr="00B12B84" w14:paraId="1787592C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51A1F5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MYL0954</w:t>
            </w:r>
          </w:p>
        </w:tc>
        <w:tc>
          <w:tcPr>
            <w:tcW w:w="3245" w:type="dxa"/>
            <w:noWrap/>
            <w:hideMark/>
          </w:tcPr>
          <w:p w14:paraId="463047B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Neurontin</w:t>
            </w:r>
            <w:proofErr w:type="spellEnd"/>
          </w:p>
        </w:tc>
        <w:tc>
          <w:tcPr>
            <w:tcW w:w="2157" w:type="dxa"/>
            <w:noWrap/>
            <w:hideMark/>
          </w:tcPr>
          <w:p w14:paraId="453C458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34435E59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100 mg</w:t>
            </w:r>
          </w:p>
        </w:tc>
      </w:tr>
      <w:tr w:rsidR="00B12B84" w:rsidRPr="00B12B84" w14:paraId="16D18000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E74A27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MYL0955</w:t>
            </w:r>
          </w:p>
        </w:tc>
        <w:tc>
          <w:tcPr>
            <w:tcW w:w="3245" w:type="dxa"/>
            <w:noWrap/>
            <w:hideMark/>
          </w:tcPr>
          <w:p w14:paraId="1B8A3D0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Neurontin</w:t>
            </w:r>
            <w:proofErr w:type="spellEnd"/>
          </w:p>
        </w:tc>
        <w:tc>
          <w:tcPr>
            <w:tcW w:w="2157" w:type="dxa"/>
            <w:noWrap/>
            <w:hideMark/>
          </w:tcPr>
          <w:p w14:paraId="2154D29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4E1F036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300 mg</w:t>
            </w:r>
          </w:p>
        </w:tc>
      </w:tr>
      <w:tr w:rsidR="00B12B84" w:rsidRPr="00B12B84" w14:paraId="38174F22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E2838B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MYL0956</w:t>
            </w:r>
          </w:p>
        </w:tc>
        <w:tc>
          <w:tcPr>
            <w:tcW w:w="3245" w:type="dxa"/>
            <w:noWrap/>
            <w:hideMark/>
          </w:tcPr>
          <w:p w14:paraId="6814D7F0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Neurontin</w:t>
            </w:r>
            <w:proofErr w:type="spellEnd"/>
          </w:p>
        </w:tc>
        <w:tc>
          <w:tcPr>
            <w:tcW w:w="2157" w:type="dxa"/>
            <w:noWrap/>
            <w:hideMark/>
          </w:tcPr>
          <w:p w14:paraId="02ACFE03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41997B2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50 x 300 mg</w:t>
            </w:r>
          </w:p>
        </w:tc>
      </w:tr>
      <w:tr w:rsidR="00B12B84" w:rsidRPr="00B12B84" w14:paraId="3F96EA97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1439767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MYL0957</w:t>
            </w:r>
          </w:p>
        </w:tc>
        <w:tc>
          <w:tcPr>
            <w:tcW w:w="3245" w:type="dxa"/>
            <w:noWrap/>
            <w:hideMark/>
          </w:tcPr>
          <w:p w14:paraId="4914324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Neurontin</w:t>
            </w:r>
            <w:proofErr w:type="spellEnd"/>
          </w:p>
        </w:tc>
        <w:tc>
          <w:tcPr>
            <w:tcW w:w="2157" w:type="dxa"/>
            <w:noWrap/>
            <w:hideMark/>
          </w:tcPr>
          <w:p w14:paraId="26D9519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cps</w:t>
            </w:r>
            <w:proofErr w:type="spellEnd"/>
            <w:r w:rsidRPr="00B12B84">
              <w:rPr>
                <w:color w:val="000000"/>
              </w:rPr>
              <w:t xml:space="preserve"> dur</w:t>
            </w:r>
          </w:p>
        </w:tc>
        <w:tc>
          <w:tcPr>
            <w:tcW w:w="2804" w:type="dxa"/>
            <w:noWrap/>
            <w:hideMark/>
          </w:tcPr>
          <w:p w14:paraId="7A1CD7FC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50 x 400 mg</w:t>
            </w:r>
          </w:p>
        </w:tc>
      </w:tr>
      <w:tr w:rsidR="00B12B84" w:rsidRPr="00B12B84" w14:paraId="63DB4F57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BB26911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MYL0958</w:t>
            </w:r>
          </w:p>
        </w:tc>
        <w:tc>
          <w:tcPr>
            <w:tcW w:w="3245" w:type="dxa"/>
            <w:noWrap/>
            <w:hideMark/>
          </w:tcPr>
          <w:p w14:paraId="26756C3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Neurontin</w:t>
            </w:r>
            <w:proofErr w:type="spellEnd"/>
          </w:p>
        </w:tc>
        <w:tc>
          <w:tcPr>
            <w:tcW w:w="2157" w:type="dxa"/>
            <w:noWrap/>
            <w:hideMark/>
          </w:tcPr>
          <w:p w14:paraId="01C57F4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0B0A5F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50 x 600 mg</w:t>
            </w:r>
          </w:p>
        </w:tc>
      </w:tr>
      <w:tr w:rsidR="00B12B84" w:rsidRPr="00B12B84" w14:paraId="4DF0BD3F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6F7FBB4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MYL0959</w:t>
            </w:r>
          </w:p>
        </w:tc>
        <w:tc>
          <w:tcPr>
            <w:tcW w:w="3245" w:type="dxa"/>
            <w:noWrap/>
            <w:hideMark/>
          </w:tcPr>
          <w:p w14:paraId="1241A576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Neurontin</w:t>
            </w:r>
            <w:proofErr w:type="spellEnd"/>
          </w:p>
        </w:tc>
        <w:tc>
          <w:tcPr>
            <w:tcW w:w="2157" w:type="dxa"/>
            <w:noWrap/>
            <w:hideMark/>
          </w:tcPr>
          <w:p w14:paraId="7B7558BC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5FDA1F5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50 x 800 mg</w:t>
            </w:r>
          </w:p>
        </w:tc>
      </w:tr>
      <w:tr w:rsidR="00B12B84" w:rsidRPr="00B12B84" w14:paraId="207D53E7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798EAA9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MYL0205</w:t>
            </w:r>
          </w:p>
        </w:tc>
        <w:tc>
          <w:tcPr>
            <w:tcW w:w="3245" w:type="dxa"/>
            <w:noWrap/>
            <w:hideMark/>
          </w:tcPr>
          <w:p w14:paraId="306F27E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Pioglitazon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Mylan</w:t>
            </w:r>
            <w:proofErr w:type="spellEnd"/>
            <w:r w:rsidRPr="00B12B84">
              <w:rPr>
                <w:color w:val="000000"/>
              </w:rPr>
              <w:t xml:space="preserve"> 15 mg</w:t>
            </w:r>
          </w:p>
        </w:tc>
        <w:tc>
          <w:tcPr>
            <w:tcW w:w="2157" w:type="dxa"/>
            <w:noWrap/>
            <w:hideMark/>
          </w:tcPr>
          <w:p w14:paraId="335A2F25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nob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5CF65B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28 x 15 mg</w:t>
            </w:r>
          </w:p>
        </w:tc>
      </w:tr>
      <w:tr w:rsidR="00B12B84" w:rsidRPr="00B12B84" w14:paraId="13909959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0308908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MYL0429</w:t>
            </w:r>
          </w:p>
        </w:tc>
        <w:tc>
          <w:tcPr>
            <w:tcW w:w="3245" w:type="dxa"/>
            <w:noWrap/>
            <w:hideMark/>
          </w:tcPr>
          <w:p w14:paraId="7A9D22B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Rytmonorm</w:t>
            </w:r>
            <w:proofErr w:type="spellEnd"/>
            <w:r w:rsidRPr="00B12B84">
              <w:rPr>
                <w:color w:val="000000"/>
              </w:rPr>
              <w:t xml:space="preserve"> 150 mg</w:t>
            </w:r>
          </w:p>
        </w:tc>
        <w:tc>
          <w:tcPr>
            <w:tcW w:w="2157" w:type="dxa"/>
            <w:noWrap/>
            <w:hideMark/>
          </w:tcPr>
          <w:p w14:paraId="7949D5F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0A275DE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150 mg</w:t>
            </w:r>
          </w:p>
        </w:tc>
      </w:tr>
      <w:tr w:rsidR="00B12B84" w:rsidRPr="00B12B84" w14:paraId="2293F97A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D579AB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MYL0428</w:t>
            </w:r>
          </w:p>
        </w:tc>
        <w:tc>
          <w:tcPr>
            <w:tcW w:w="3245" w:type="dxa"/>
            <w:noWrap/>
            <w:hideMark/>
          </w:tcPr>
          <w:p w14:paraId="14D623F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Rytmonorm</w:t>
            </w:r>
            <w:proofErr w:type="spellEnd"/>
            <w:r w:rsidRPr="00B12B84">
              <w:rPr>
                <w:color w:val="000000"/>
              </w:rPr>
              <w:t xml:space="preserve"> 150 mg</w:t>
            </w:r>
          </w:p>
        </w:tc>
        <w:tc>
          <w:tcPr>
            <w:tcW w:w="2157" w:type="dxa"/>
            <w:noWrap/>
            <w:hideMark/>
          </w:tcPr>
          <w:p w14:paraId="762F506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02CD27F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50 x 150 mg</w:t>
            </w:r>
          </w:p>
        </w:tc>
      </w:tr>
      <w:tr w:rsidR="00B12B84" w:rsidRPr="00B12B84" w14:paraId="71841C82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1D67EA9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MYL0430</w:t>
            </w:r>
          </w:p>
        </w:tc>
        <w:tc>
          <w:tcPr>
            <w:tcW w:w="3245" w:type="dxa"/>
            <w:noWrap/>
            <w:hideMark/>
          </w:tcPr>
          <w:p w14:paraId="3CC5DBDB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Rytmonorm</w:t>
            </w:r>
            <w:proofErr w:type="spellEnd"/>
            <w:r w:rsidRPr="00B12B84">
              <w:rPr>
                <w:color w:val="000000"/>
              </w:rPr>
              <w:t xml:space="preserve"> 300 mg</w:t>
            </w:r>
          </w:p>
        </w:tc>
        <w:tc>
          <w:tcPr>
            <w:tcW w:w="2157" w:type="dxa"/>
            <w:noWrap/>
            <w:hideMark/>
          </w:tcPr>
          <w:p w14:paraId="0D903ED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1C6C51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50 x 300 mg</w:t>
            </w:r>
          </w:p>
        </w:tc>
      </w:tr>
      <w:tr w:rsidR="00B12B84" w:rsidRPr="00B12B84" w14:paraId="3FFA0654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4468B8D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MYL0965</w:t>
            </w:r>
          </w:p>
        </w:tc>
        <w:tc>
          <w:tcPr>
            <w:tcW w:w="3245" w:type="dxa"/>
            <w:noWrap/>
            <w:hideMark/>
          </w:tcPr>
          <w:p w14:paraId="5164A8D1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Sortis</w:t>
            </w:r>
            <w:proofErr w:type="spellEnd"/>
          </w:p>
        </w:tc>
        <w:tc>
          <w:tcPr>
            <w:tcW w:w="2157" w:type="dxa"/>
            <w:noWrap/>
            <w:hideMark/>
          </w:tcPr>
          <w:p w14:paraId="1DAD38D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96B2F15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10 mg</w:t>
            </w:r>
          </w:p>
        </w:tc>
      </w:tr>
      <w:tr w:rsidR="00B12B84" w:rsidRPr="00B12B84" w14:paraId="608F412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5D1AC37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MYL0967</w:t>
            </w:r>
          </w:p>
        </w:tc>
        <w:tc>
          <w:tcPr>
            <w:tcW w:w="3245" w:type="dxa"/>
            <w:noWrap/>
            <w:hideMark/>
          </w:tcPr>
          <w:p w14:paraId="07C8A2CF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Sortis</w:t>
            </w:r>
            <w:proofErr w:type="spellEnd"/>
          </w:p>
        </w:tc>
        <w:tc>
          <w:tcPr>
            <w:tcW w:w="2157" w:type="dxa"/>
            <w:noWrap/>
            <w:hideMark/>
          </w:tcPr>
          <w:p w14:paraId="371A972C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122640C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20 mg</w:t>
            </w:r>
          </w:p>
        </w:tc>
      </w:tr>
      <w:tr w:rsidR="00B12B84" w:rsidRPr="00B12B84" w14:paraId="23D48A07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72C30D2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MYL0969</w:t>
            </w:r>
          </w:p>
        </w:tc>
        <w:tc>
          <w:tcPr>
            <w:tcW w:w="3245" w:type="dxa"/>
            <w:noWrap/>
            <w:hideMark/>
          </w:tcPr>
          <w:p w14:paraId="3FDC231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Sortis</w:t>
            </w:r>
            <w:proofErr w:type="spellEnd"/>
          </w:p>
        </w:tc>
        <w:tc>
          <w:tcPr>
            <w:tcW w:w="2157" w:type="dxa"/>
            <w:noWrap/>
            <w:hideMark/>
          </w:tcPr>
          <w:p w14:paraId="7B3A799F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0D58D44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100 x 40 mg</w:t>
            </w:r>
          </w:p>
        </w:tc>
      </w:tr>
      <w:tr w:rsidR="00B12B84" w:rsidRPr="00B12B84" w14:paraId="03243595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2BBFE70A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MYL0966</w:t>
            </w:r>
          </w:p>
        </w:tc>
        <w:tc>
          <w:tcPr>
            <w:tcW w:w="3245" w:type="dxa"/>
            <w:noWrap/>
            <w:hideMark/>
          </w:tcPr>
          <w:p w14:paraId="7C0F42D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Sortis</w:t>
            </w:r>
            <w:proofErr w:type="spellEnd"/>
          </w:p>
        </w:tc>
        <w:tc>
          <w:tcPr>
            <w:tcW w:w="2157" w:type="dxa"/>
            <w:noWrap/>
            <w:hideMark/>
          </w:tcPr>
          <w:p w14:paraId="70836A79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C988B48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10 mg</w:t>
            </w:r>
          </w:p>
        </w:tc>
      </w:tr>
      <w:tr w:rsidR="00B12B84" w:rsidRPr="00B12B84" w14:paraId="3FF843AE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1F284250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MYL0968</w:t>
            </w:r>
          </w:p>
        </w:tc>
        <w:tc>
          <w:tcPr>
            <w:tcW w:w="3245" w:type="dxa"/>
            <w:noWrap/>
            <w:hideMark/>
          </w:tcPr>
          <w:p w14:paraId="6684BED8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Sortis</w:t>
            </w:r>
            <w:proofErr w:type="spellEnd"/>
          </w:p>
        </w:tc>
        <w:tc>
          <w:tcPr>
            <w:tcW w:w="2157" w:type="dxa"/>
            <w:noWrap/>
            <w:hideMark/>
          </w:tcPr>
          <w:p w14:paraId="0D9A55C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74D8E5E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20 mg</w:t>
            </w:r>
          </w:p>
        </w:tc>
      </w:tr>
      <w:tr w:rsidR="00B12B84" w:rsidRPr="00B12B84" w14:paraId="32BDC68F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2493AC3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MYL0970</w:t>
            </w:r>
          </w:p>
        </w:tc>
        <w:tc>
          <w:tcPr>
            <w:tcW w:w="3245" w:type="dxa"/>
            <w:noWrap/>
            <w:hideMark/>
          </w:tcPr>
          <w:p w14:paraId="3E60086E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Sortis</w:t>
            </w:r>
            <w:proofErr w:type="spellEnd"/>
          </w:p>
        </w:tc>
        <w:tc>
          <w:tcPr>
            <w:tcW w:w="2157" w:type="dxa"/>
            <w:noWrap/>
            <w:hideMark/>
          </w:tcPr>
          <w:p w14:paraId="053049A4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2885DEB6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40 mg</w:t>
            </w:r>
          </w:p>
        </w:tc>
      </w:tr>
      <w:tr w:rsidR="00B12B84" w:rsidRPr="00B12B84" w14:paraId="39243C13" w14:textId="77777777" w:rsidTr="00DD5D14">
        <w:trPr>
          <w:trHeight w:val="290"/>
        </w:trPr>
        <w:tc>
          <w:tcPr>
            <w:tcW w:w="1145" w:type="dxa"/>
            <w:noWrap/>
            <w:hideMark/>
          </w:tcPr>
          <w:p w14:paraId="357718A4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MYL0971</w:t>
            </w:r>
          </w:p>
        </w:tc>
        <w:tc>
          <w:tcPr>
            <w:tcW w:w="3245" w:type="dxa"/>
            <w:noWrap/>
            <w:hideMark/>
          </w:tcPr>
          <w:p w14:paraId="34F92A5D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Sortis</w:t>
            </w:r>
            <w:proofErr w:type="spellEnd"/>
          </w:p>
        </w:tc>
        <w:tc>
          <w:tcPr>
            <w:tcW w:w="2157" w:type="dxa"/>
            <w:noWrap/>
            <w:hideMark/>
          </w:tcPr>
          <w:p w14:paraId="55DB0302" w14:textId="77777777" w:rsidR="00B12B84" w:rsidRPr="00B12B84" w:rsidRDefault="00B12B84" w:rsidP="00B12B84">
            <w:pPr>
              <w:rPr>
                <w:color w:val="000000"/>
              </w:rPr>
            </w:pPr>
            <w:proofErr w:type="spellStart"/>
            <w:r w:rsidRPr="00B12B84">
              <w:rPr>
                <w:color w:val="000000"/>
              </w:rPr>
              <w:t>tbl</w:t>
            </w:r>
            <w:proofErr w:type="spellEnd"/>
            <w:r w:rsidRPr="00B12B84">
              <w:rPr>
                <w:color w:val="000000"/>
              </w:rPr>
              <w:t xml:space="preserve"> </w:t>
            </w:r>
            <w:proofErr w:type="spellStart"/>
            <w:r w:rsidRPr="00B12B84">
              <w:rPr>
                <w:color w:val="000000"/>
              </w:rPr>
              <w:t>flm</w:t>
            </w:r>
            <w:proofErr w:type="spellEnd"/>
          </w:p>
        </w:tc>
        <w:tc>
          <w:tcPr>
            <w:tcW w:w="2804" w:type="dxa"/>
            <w:noWrap/>
            <w:hideMark/>
          </w:tcPr>
          <w:p w14:paraId="4E0F39AB" w14:textId="77777777" w:rsidR="00B12B84" w:rsidRPr="00B12B84" w:rsidRDefault="00B12B84" w:rsidP="00B12B84">
            <w:pPr>
              <w:rPr>
                <w:color w:val="000000"/>
              </w:rPr>
            </w:pPr>
            <w:r w:rsidRPr="00B12B84">
              <w:rPr>
                <w:color w:val="000000"/>
              </w:rPr>
              <w:t>30 x 80 mg</w:t>
            </w:r>
          </w:p>
        </w:tc>
      </w:tr>
    </w:tbl>
    <w:p w14:paraId="3E216E68" w14:textId="77777777" w:rsidR="00B12B84" w:rsidRPr="00B12B84" w:rsidRDefault="00B12B84" w:rsidP="00B12B84"/>
    <w:p w14:paraId="23956CE4" w14:textId="77777777" w:rsidR="00B12B84" w:rsidRPr="00B12B84" w:rsidRDefault="00B12B84" w:rsidP="00B12B84">
      <w:pPr>
        <w:spacing w:after="160" w:line="259" w:lineRule="auto"/>
      </w:pPr>
      <w:r w:rsidRPr="00B12B84">
        <w:br w:type="page"/>
      </w:r>
    </w:p>
    <w:tbl>
      <w:tblPr>
        <w:tblStyle w:val="Mkatabulky2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12B84" w:rsidRPr="00B12B84" w14:paraId="3573D360" w14:textId="77777777" w:rsidTr="00DD5D14">
        <w:tc>
          <w:tcPr>
            <w:tcW w:w="4673" w:type="dxa"/>
          </w:tcPr>
          <w:p w14:paraId="367F29E4" w14:textId="77777777" w:rsidR="00B12B84" w:rsidRPr="00B12B84" w:rsidRDefault="00B12B84" w:rsidP="00B12B84">
            <w:pPr>
              <w:jc w:val="center"/>
              <w:rPr>
                <w:b/>
              </w:rPr>
            </w:pPr>
            <w:r w:rsidRPr="00B12B84">
              <w:rPr>
                <w:b/>
              </w:rPr>
              <w:lastRenderedPageBreak/>
              <w:t>Příloha č. 2 – Vzor a výpočet bonusu</w:t>
            </w:r>
          </w:p>
        </w:tc>
        <w:tc>
          <w:tcPr>
            <w:tcW w:w="4678" w:type="dxa"/>
          </w:tcPr>
          <w:p w14:paraId="4776D91C" w14:textId="77777777" w:rsidR="00B12B84" w:rsidRPr="00B12B84" w:rsidRDefault="00B12B84" w:rsidP="00B12B84">
            <w:pPr>
              <w:ind w:left="-112"/>
              <w:jc w:val="center"/>
              <w:rPr>
                <w:b/>
              </w:rPr>
            </w:pPr>
            <w:proofErr w:type="spellStart"/>
            <w:r w:rsidRPr="00B12B84">
              <w:rPr>
                <w:b/>
              </w:rPr>
              <w:t>Annex</w:t>
            </w:r>
            <w:proofErr w:type="spellEnd"/>
            <w:r w:rsidRPr="00B12B84">
              <w:rPr>
                <w:b/>
              </w:rPr>
              <w:t xml:space="preserve"> 2 – Bonus </w:t>
            </w:r>
            <w:proofErr w:type="spellStart"/>
            <w:r w:rsidRPr="00B12B84">
              <w:rPr>
                <w:b/>
              </w:rPr>
              <w:t>Pattern</w:t>
            </w:r>
            <w:proofErr w:type="spellEnd"/>
            <w:r w:rsidRPr="00B12B84">
              <w:rPr>
                <w:b/>
              </w:rPr>
              <w:t xml:space="preserve"> and </w:t>
            </w:r>
            <w:proofErr w:type="spellStart"/>
            <w:r w:rsidRPr="00B12B84">
              <w:rPr>
                <w:b/>
              </w:rPr>
              <w:t>Calculation</w:t>
            </w:r>
            <w:proofErr w:type="spellEnd"/>
          </w:p>
        </w:tc>
      </w:tr>
    </w:tbl>
    <w:p w14:paraId="3780D94D" w14:textId="77777777" w:rsidR="00B12B84" w:rsidRPr="00B12B84" w:rsidRDefault="00B12B84" w:rsidP="00B12B84">
      <w:pPr>
        <w:rPr>
          <w:b/>
        </w:rPr>
      </w:pPr>
    </w:p>
    <w:p w14:paraId="651D2720" w14:textId="77777777" w:rsidR="00B12B84" w:rsidRPr="00B12B84" w:rsidRDefault="00B12B84" w:rsidP="00B12B84"/>
    <w:sectPr w:rsidR="00B12B84" w:rsidRPr="00B1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051"/>
    <w:multiLevelType w:val="hybridMultilevel"/>
    <w:tmpl w:val="832EED18"/>
    <w:lvl w:ilvl="0" w:tplc="46C8EDA6">
      <w:start w:val="20"/>
      <w:numFmt w:val="bullet"/>
      <w:lvlText w:val="-"/>
      <w:lvlJc w:val="left"/>
      <w:pPr>
        <w:ind w:left="171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642318D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C0A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18"/>
    <w:multiLevelType w:val="hybridMultilevel"/>
    <w:tmpl w:val="353808B6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A1"/>
    <w:multiLevelType w:val="hybridMultilevel"/>
    <w:tmpl w:val="0C9E53F8"/>
    <w:lvl w:ilvl="0" w:tplc="0405001B">
      <w:start w:val="1"/>
      <w:numFmt w:val="lowerRoman"/>
      <w:lvlText w:val="%1."/>
      <w:lvlJc w:val="right"/>
      <w:pPr>
        <w:ind w:left="1318" w:hanging="360"/>
      </w:pPr>
    </w:lvl>
    <w:lvl w:ilvl="1" w:tplc="04050019">
      <w:start w:val="1"/>
      <w:numFmt w:val="lowerLetter"/>
      <w:lvlText w:val="%2."/>
      <w:lvlJc w:val="left"/>
      <w:pPr>
        <w:ind w:left="2038" w:hanging="360"/>
      </w:pPr>
    </w:lvl>
    <w:lvl w:ilvl="2" w:tplc="0405001B" w:tentative="1">
      <w:start w:val="1"/>
      <w:numFmt w:val="lowerRoman"/>
      <w:lvlText w:val="%3."/>
      <w:lvlJc w:val="right"/>
      <w:pPr>
        <w:ind w:left="2758" w:hanging="180"/>
      </w:pPr>
    </w:lvl>
    <w:lvl w:ilvl="3" w:tplc="0405000F" w:tentative="1">
      <w:start w:val="1"/>
      <w:numFmt w:val="decimal"/>
      <w:lvlText w:val="%4."/>
      <w:lvlJc w:val="left"/>
      <w:pPr>
        <w:ind w:left="3478" w:hanging="360"/>
      </w:pPr>
    </w:lvl>
    <w:lvl w:ilvl="4" w:tplc="04050019" w:tentative="1">
      <w:start w:val="1"/>
      <w:numFmt w:val="lowerLetter"/>
      <w:lvlText w:val="%5."/>
      <w:lvlJc w:val="left"/>
      <w:pPr>
        <w:ind w:left="4198" w:hanging="360"/>
      </w:pPr>
    </w:lvl>
    <w:lvl w:ilvl="5" w:tplc="0405001B" w:tentative="1">
      <w:start w:val="1"/>
      <w:numFmt w:val="lowerRoman"/>
      <w:lvlText w:val="%6."/>
      <w:lvlJc w:val="right"/>
      <w:pPr>
        <w:ind w:left="4918" w:hanging="180"/>
      </w:pPr>
    </w:lvl>
    <w:lvl w:ilvl="6" w:tplc="0405000F" w:tentative="1">
      <w:start w:val="1"/>
      <w:numFmt w:val="decimal"/>
      <w:lvlText w:val="%7."/>
      <w:lvlJc w:val="left"/>
      <w:pPr>
        <w:ind w:left="5638" w:hanging="360"/>
      </w:pPr>
    </w:lvl>
    <w:lvl w:ilvl="7" w:tplc="04050019" w:tentative="1">
      <w:start w:val="1"/>
      <w:numFmt w:val="lowerLetter"/>
      <w:lvlText w:val="%8."/>
      <w:lvlJc w:val="left"/>
      <w:pPr>
        <w:ind w:left="6358" w:hanging="360"/>
      </w:pPr>
    </w:lvl>
    <w:lvl w:ilvl="8" w:tplc="040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433"/>
    <w:multiLevelType w:val="hybridMultilevel"/>
    <w:tmpl w:val="FDA0656A"/>
    <w:lvl w:ilvl="0" w:tplc="18AE18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5DA9"/>
    <w:multiLevelType w:val="hybridMultilevel"/>
    <w:tmpl w:val="D99E3D7E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0701"/>
    <w:multiLevelType w:val="hybridMultilevel"/>
    <w:tmpl w:val="B134CE4E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3A75"/>
    <w:multiLevelType w:val="hybridMultilevel"/>
    <w:tmpl w:val="D43A502E"/>
    <w:lvl w:ilvl="0" w:tplc="A2287D60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49FC"/>
    <w:multiLevelType w:val="hybridMultilevel"/>
    <w:tmpl w:val="205A8AE0"/>
    <w:lvl w:ilvl="0" w:tplc="D48C8C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61EF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54A49"/>
    <w:multiLevelType w:val="hybridMultilevel"/>
    <w:tmpl w:val="54A2552A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7AD9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5365D"/>
    <w:multiLevelType w:val="hybridMultilevel"/>
    <w:tmpl w:val="86422344"/>
    <w:lvl w:ilvl="0" w:tplc="1876C0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5004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C709B"/>
    <w:multiLevelType w:val="hybridMultilevel"/>
    <w:tmpl w:val="A6C8F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422C"/>
    <w:multiLevelType w:val="hybridMultilevel"/>
    <w:tmpl w:val="EC74B228"/>
    <w:lvl w:ilvl="0" w:tplc="69D6B5F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5D8"/>
    <w:multiLevelType w:val="hybridMultilevel"/>
    <w:tmpl w:val="972E58AC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94B2F40A">
      <w:start w:val="8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04DE9"/>
    <w:multiLevelType w:val="hybridMultilevel"/>
    <w:tmpl w:val="3ED4A908"/>
    <w:lvl w:ilvl="0" w:tplc="C370443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441C33D3"/>
    <w:multiLevelType w:val="hybridMultilevel"/>
    <w:tmpl w:val="C292F64A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622D"/>
    <w:multiLevelType w:val="hybridMultilevel"/>
    <w:tmpl w:val="65FAC6D2"/>
    <w:lvl w:ilvl="0" w:tplc="66C02B4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499A54CC"/>
    <w:multiLevelType w:val="hybridMultilevel"/>
    <w:tmpl w:val="40B82C96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46A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70D4"/>
    <w:multiLevelType w:val="hybridMultilevel"/>
    <w:tmpl w:val="E9C6CDDE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B39FA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851AD"/>
    <w:multiLevelType w:val="hybridMultilevel"/>
    <w:tmpl w:val="8FF2A35E"/>
    <w:lvl w:ilvl="0" w:tplc="C5DE6C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095734B"/>
    <w:multiLevelType w:val="multilevel"/>
    <w:tmpl w:val="1456833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4B1436"/>
    <w:multiLevelType w:val="hybridMultilevel"/>
    <w:tmpl w:val="20FCDB02"/>
    <w:lvl w:ilvl="0" w:tplc="D48C8CD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759B6"/>
    <w:multiLevelType w:val="hybridMultilevel"/>
    <w:tmpl w:val="C39830D8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5FCD"/>
    <w:multiLevelType w:val="hybridMultilevel"/>
    <w:tmpl w:val="54A2552A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731E"/>
    <w:multiLevelType w:val="hybridMultilevel"/>
    <w:tmpl w:val="89DC32E8"/>
    <w:lvl w:ilvl="0" w:tplc="3E3857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B0C48"/>
    <w:multiLevelType w:val="hybridMultilevel"/>
    <w:tmpl w:val="2F2C158C"/>
    <w:lvl w:ilvl="0" w:tplc="DA1272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4B43DD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475B"/>
    <w:multiLevelType w:val="hybridMultilevel"/>
    <w:tmpl w:val="019E488E"/>
    <w:lvl w:ilvl="0" w:tplc="DC8C86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43355"/>
    <w:multiLevelType w:val="hybridMultilevel"/>
    <w:tmpl w:val="BD50213C"/>
    <w:lvl w:ilvl="0" w:tplc="78AE48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F7E13"/>
    <w:multiLevelType w:val="hybridMultilevel"/>
    <w:tmpl w:val="A0E64504"/>
    <w:lvl w:ilvl="0" w:tplc="3DF090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11066">
    <w:abstractNumId w:val="5"/>
  </w:num>
  <w:num w:numId="2" w16cid:durableId="232468261">
    <w:abstractNumId w:val="22"/>
  </w:num>
  <w:num w:numId="3" w16cid:durableId="1413697312">
    <w:abstractNumId w:val="1"/>
  </w:num>
  <w:num w:numId="4" w16cid:durableId="1590656621">
    <w:abstractNumId w:val="42"/>
  </w:num>
  <w:num w:numId="5" w16cid:durableId="110132776">
    <w:abstractNumId w:val="31"/>
  </w:num>
  <w:num w:numId="6" w16cid:durableId="1567180206">
    <w:abstractNumId w:val="41"/>
  </w:num>
  <w:num w:numId="7" w16cid:durableId="640884767">
    <w:abstractNumId w:val="8"/>
  </w:num>
  <w:num w:numId="8" w16cid:durableId="1706448378">
    <w:abstractNumId w:val="23"/>
  </w:num>
  <w:num w:numId="9" w16cid:durableId="980500813">
    <w:abstractNumId w:val="2"/>
  </w:num>
  <w:num w:numId="10" w16cid:durableId="904755153">
    <w:abstractNumId w:val="25"/>
  </w:num>
  <w:num w:numId="11" w16cid:durableId="670721241">
    <w:abstractNumId w:val="34"/>
  </w:num>
  <w:num w:numId="12" w16cid:durableId="1302996382">
    <w:abstractNumId w:val="27"/>
  </w:num>
  <w:num w:numId="13" w16cid:durableId="156314516">
    <w:abstractNumId w:val="12"/>
  </w:num>
  <w:num w:numId="14" w16cid:durableId="1545217736">
    <w:abstractNumId w:val="15"/>
  </w:num>
  <w:num w:numId="15" w16cid:durableId="1705444570">
    <w:abstractNumId w:val="11"/>
  </w:num>
  <w:num w:numId="16" w16cid:durableId="1343624667">
    <w:abstractNumId w:val="40"/>
  </w:num>
  <w:num w:numId="17" w16cid:durableId="842284840">
    <w:abstractNumId w:val="33"/>
  </w:num>
  <w:num w:numId="18" w16cid:durableId="1619139343">
    <w:abstractNumId w:val="6"/>
  </w:num>
  <w:num w:numId="19" w16cid:durableId="364060608">
    <w:abstractNumId w:val="19"/>
  </w:num>
  <w:num w:numId="20" w16cid:durableId="1700739296">
    <w:abstractNumId w:val="7"/>
  </w:num>
  <w:num w:numId="21" w16cid:durableId="689141722">
    <w:abstractNumId w:val="3"/>
  </w:num>
  <w:num w:numId="22" w16cid:durableId="627396088">
    <w:abstractNumId w:val="39"/>
  </w:num>
  <w:num w:numId="23" w16cid:durableId="609775013">
    <w:abstractNumId w:val="30"/>
  </w:num>
  <w:num w:numId="24" w16cid:durableId="915477364">
    <w:abstractNumId w:val="36"/>
  </w:num>
  <w:num w:numId="25" w16cid:durableId="455762026">
    <w:abstractNumId w:val="35"/>
  </w:num>
  <w:num w:numId="26" w16cid:durableId="322440745">
    <w:abstractNumId w:val="14"/>
  </w:num>
  <w:num w:numId="27" w16cid:durableId="1513646418">
    <w:abstractNumId w:val="29"/>
  </w:num>
  <w:num w:numId="28" w16cid:durableId="368921051">
    <w:abstractNumId w:val="26"/>
  </w:num>
  <w:num w:numId="29" w16cid:durableId="2105416189">
    <w:abstractNumId w:val="32"/>
  </w:num>
  <w:num w:numId="30" w16cid:durableId="358899148">
    <w:abstractNumId w:val="10"/>
  </w:num>
  <w:num w:numId="31" w16cid:durableId="98844169">
    <w:abstractNumId w:val="28"/>
  </w:num>
  <w:num w:numId="32" w16cid:durableId="1994214701">
    <w:abstractNumId w:val="13"/>
  </w:num>
  <w:num w:numId="33" w16cid:durableId="2120640283">
    <w:abstractNumId w:val="24"/>
  </w:num>
  <w:num w:numId="34" w16cid:durableId="1731997649">
    <w:abstractNumId w:val="37"/>
  </w:num>
  <w:num w:numId="35" w16cid:durableId="37358219">
    <w:abstractNumId w:val="9"/>
  </w:num>
  <w:num w:numId="36" w16cid:durableId="1559630443">
    <w:abstractNumId w:val="21"/>
  </w:num>
  <w:num w:numId="37" w16cid:durableId="470829739">
    <w:abstractNumId w:val="4"/>
  </w:num>
  <w:num w:numId="38" w16cid:durableId="2080401729">
    <w:abstractNumId w:val="17"/>
  </w:num>
  <w:num w:numId="39" w16cid:durableId="1073315122">
    <w:abstractNumId w:val="16"/>
  </w:num>
  <w:num w:numId="40" w16cid:durableId="1452476317">
    <w:abstractNumId w:val="38"/>
  </w:num>
  <w:num w:numId="41" w16cid:durableId="628433236">
    <w:abstractNumId w:val="20"/>
  </w:num>
  <w:num w:numId="42" w16cid:durableId="1927808662">
    <w:abstractNumId w:val="0"/>
  </w:num>
  <w:num w:numId="43" w16cid:durableId="6294080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01"/>
    <w:rsid w:val="000F5FF7"/>
    <w:rsid w:val="00105CE3"/>
    <w:rsid w:val="00206399"/>
    <w:rsid w:val="00210A8E"/>
    <w:rsid w:val="002478FB"/>
    <w:rsid w:val="00274FB8"/>
    <w:rsid w:val="002B30EB"/>
    <w:rsid w:val="002C6BE8"/>
    <w:rsid w:val="002F663D"/>
    <w:rsid w:val="00312AF1"/>
    <w:rsid w:val="004D0D1C"/>
    <w:rsid w:val="0057234B"/>
    <w:rsid w:val="005A7332"/>
    <w:rsid w:val="005D76AF"/>
    <w:rsid w:val="00773C78"/>
    <w:rsid w:val="00944476"/>
    <w:rsid w:val="009A1B63"/>
    <w:rsid w:val="00A03E56"/>
    <w:rsid w:val="00B12B84"/>
    <w:rsid w:val="00B26922"/>
    <w:rsid w:val="00BF32C3"/>
    <w:rsid w:val="00C068A4"/>
    <w:rsid w:val="00C27B22"/>
    <w:rsid w:val="00DD5D14"/>
    <w:rsid w:val="00E37DF0"/>
    <w:rsid w:val="00ED5A87"/>
    <w:rsid w:val="00E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A569"/>
  <w15:chartTrackingRefBased/>
  <w15:docId w15:val="{7730E001-8CE1-44E8-8E94-547E643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E5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3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E5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3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03E5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A03E5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03E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A03E56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A03E56"/>
  </w:style>
  <w:style w:type="character" w:customStyle="1" w:styleId="preformatted">
    <w:name w:val="preformatted"/>
    <w:rsid w:val="00A03E56"/>
  </w:style>
  <w:style w:type="paragraph" w:styleId="Odstavecseseznamem">
    <w:name w:val="List Paragraph"/>
    <w:basedOn w:val="Normln"/>
    <w:uiPriority w:val="34"/>
    <w:qFormat/>
    <w:rsid w:val="00A03E5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A03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E56"/>
  </w:style>
  <w:style w:type="character" w:customStyle="1" w:styleId="TextkomenteChar">
    <w:name w:val="Text komentáře Char"/>
    <w:basedOn w:val="Standardnpsmoodstavce"/>
    <w:link w:val="Textkomente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E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E5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03E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A03E56"/>
    <w:rPr>
      <w:color w:val="4D90F0"/>
    </w:rPr>
  </w:style>
  <w:style w:type="character" w:customStyle="1" w:styleId="shorttext">
    <w:name w:val="short_text"/>
    <w:basedOn w:val="Standardnpsmoodstavce"/>
    <w:rsid w:val="00A03E56"/>
  </w:style>
  <w:style w:type="paragraph" w:customStyle="1" w:styleId="Stext1">
    <w:name w:val="S_text 1"/>
    <w:basedOn w:val="Normln"/>
    <w:link w:val="Stext1Zchn"/>
    <w:rsid w:val="00A03E56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A03E56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A03E56"/>
    <w:pPr>
      <w:keepNext/>
      <w:tabs>
        <w:tab w:val="num" w:pos="680"/>
      </w:tabs>
      <w:spacing w:before="120" w:after="60" w:line="240" w:lineRule="atLeast"/>
      <w:ind w:left="680" w:hanging="680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A03E56"/>
    <w:pPr>
      <w:keepNext/>
      <w:tabs>
        <w:tab w:val="num" w:pos="360"/>
        <w:tab w:val="left" w:pos="964"/>
      </w:tabs>
    </w:pPr>
  </w:style>
  <w:style w:type="paragraph" w:customStyle="1" w:styleId="SheadingL3">
    <w:name w:val="S_headingL 3"/>
    <w:basedOn w:val="SheadingL2"/>
    <w:next w:val="Normln"/>
    <w:rsid w:val="00A03E56"/>
    <w:pPr>
      <w:numPr>
        <w:ilvl w:val="2"/>
      </w:numPr>
      <w:tabs>
        <w:tab w:val="num" w:pos="360"/>
      </w:tabs>
      <w:ind w:left="964"/>
    </w:pPr>
  </w:style>
  <w:style w:type="paragraph" w:customStyle="1" w:styleId="SheadingL4">
    <w:name w:val="S_headingL 4"/>
    <w:basedOn w:val="SheadingL3"/>
    <w:next w:val="Normln"/>
    <w:rsid w:val="00A03E56"/>
    <w:pPr>
      <w:numPr>
        <w:ilvl w:val="3"/>
      </w:numPr>
      <w:tabs>
        <w:tab w:val="num" w:pos="360"/>
      </w:tabs>
      <w:ind w:left="964"/>
    </w:pPr>
  </w:style>
  <w:style w:type="paragraph" w:customStyle="1" w:styleId="SheadingL5">
    <w:name w:val="S_headingL 5"/>
    <w:basedOn w:val="SheadingL4"/>
    <w:next w:val="Normln"/>
    <w:rsid w:val="00A03E56"/>
    <w:pPr>
      <w:numPr>
        <w:ilvl w:val="4"/>
      </w:numPr>
      <w:tabs>
        <w:tab w:val="num" w:pos="360"/>
      </w:tabs>
      <w:ind w:left="964"/>
    </w:pPr>
  </w:style>
  <w:style w:type="paragraph" w:styleId="Zkladntextodsazen">
    <w:name w:val="Body Text Indent"/>
    <w:basedOn w:val="Normln"/>
    <w:link w:val="ZkladntextodsazenChar"/>
    <w:semiHidden/>
    <w:rsid w:val="00A03E56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3E56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A03E56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03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3E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3E5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3E56"/>
    <w:rPr>
      <w:color w:val="954F72"/>
      <w:u w:val="single"/>
    </w:rPr>
  </w:style>
  <w:style w:type="paragraph" w:customStyle="1" w:styleId="msonormal0">
    <w:name w:val="msonormal"/>
    <w:basedOn w:val="Normln"/>
    <w:rsid w:val="00A03E5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A03E56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A03E56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A03E56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A03E56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A03E56"/>
    <w:rPr>
      <w:rFonts w:ascii="Calibri" w:hAnsi="Calibri" w:cs="Calibri" w:hint="default"/>
    </w:rPr>
  </w:style>
  <w:style w:type="paragraph" w:customStyle="1" w:styleId="xl85">
    <w:name w:val="xl85"/>
    <w:basedOn w:val="Normln"/>
    <w:rsid w:val="00A03E56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uiPriority w:val="39"/>
    <w:rsid w:val="00A03E5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B12B84"/>
  </w:style>
  <w:style w:type="table" w:customStyle="1" w:styleId="Mkatabulky2">
    <w:name w:val="Mřížka tabulky2"/>
    <w:basedOn w:val="Normlntabulka"/>
    <w:next w:val="Mkatabulky"/>
    <w:uiPriority w:val="39"/>
    <w:rsid w:val="00B12B8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1267</Words>
  <Characters>7482</Characters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2022-09-06T15:04:00Z</dcterms:created>
  <dcterms:modified xsi:type="dcterms:W3CDTF">2022-10-18T08:23:00Z</dcterms:modified>
</cp:coreProperties>
</file>