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87826" w14:textId="1EC763E6" w:rsidR="004F0445" w:rsidRPr="0074319C" w:rsidRDefault="003F6FBC" w:rsidP="007B561D">
      <w:pPr>
        <w:pStyle w:val="Bezmezer"/>
        <w:ind w:firstLine="708"/>
        <w:jc w:val="center"/>
        <w:rPr>
          <w:rFonts w:ascii="Verdana" w:hAnsi="Verdana" w:cs="Arial"/>
          <w:b/>
          <w:sz w:val="32"/>
          <w:szCs w:val="32"/>
        </w:rPr>
      </w:pPr>
      <w:r w:rsidRPr="0074319C">
        <w:rPr>
          <w:rFonts w:ascii="Verdana" w:hAnsi="Verdana" w:cs="Arial"/>
          <w:b/>
          <w:sz w:val="32"/>
          <w:szCs w:val="32"/>
        </w:rPr>
        <w:t>Z</w:t>
      </w:r>
      <w:r w:rsidR="00777217" w:rsidRPr="0074319C">
        <w:rPr>
          <w:rFonts w:ascii="Verdana" w:hAnsi="Verdana" w:cs="Arial"/>
          <w:b/>
          <w:sz w:val="32"/>
          <w:szCs w:val="32"/>
        </w:rPr>
        <w:t>á</w:t>
      </w:r>
      <w:r w:rsidRPr="0074319C">
        <w:rPr>
          <w:rFonts w:ascii="Verdana" w:hAnsi="Verdana" w:cs="Arial"/>
          <w:b/>
          <w:sz w:val="32"/>
          <w:szCs w:val="32"/>
        </w:rPr>
        <w:t>ruční a pozáruční s</w:t>
      </w:r>
      <w:r w:rsidR="00FE6174" w:rsidRPr="0074319C">
        <w:rPr>
          <w:rFonts w:ascii="Verdana" w:hAnsi="Verdana" w:cs="Arial"/>
          <w:b/>
          <w:sz w:val="32"/>
          <w:szCs w:val="32"/>
        </w:rPr>
        <w:t xml:space="preserve">ervisní smlouva na frankovací stroj </w:t>
      </w:r>
      <w:proofErr w:type="spellStart"/>
      <w:r w:rsidR="00581784" w:rsidRPr="0074319C">
        <w:rPr>
          <w:rFonts w:ascii="Verdana" w:hAnsi="Verdana" w:cs="Arial"/>
          <w:b/>
          <w:sz w:val="32"/>
          <w:szCs w:val="32"/>
        </w:rPr>
        <w:t>Quadient</w:t>
      </w:r>
      <w:proofErr w:type="spellEnd"/>
      <w:r w:rsidR="00581784" w:rsidRPr="0074319C">
        <w:rPr>
          <w:rFonts w:ascii="Verdana" w:hAnsi="Verdana" w:cs="Arial"/>
          <w:b/>
          <w:sz w:val="32"/>
          <w:szCs w:val="32"/>
        </w:rPr>
        <w:t xml:space="preserve"> IS</w:t>
      </w:r>
      <w:r w:rsidR="00581784" w:rsidRPr="0074319C">
        <w:rPr>
          <w:rFonts w:ascii="Verdana" w:hAnsi="Verdana" w:cs="Arial"/>
          <w:b/>
          <w:color w:val="FF0000"/>
          <w:sz w:val="32"/>
          <w:szCs w:val="32"/>
        </w:rPr>
        <w:t xml:space="preserve"> </w:t>
      </w:r>
      <w:r w:rsidR="00590D31" w:rsidRPr="0074319C">
        <w:rPr>
          <w:rFonts w:ascii="Verdana" w:hAnsi="Verdana" w:cs="Arial"/>
          <w:b/>
          <w:sz w:val="32"/>
          <w:szCs w:val="32"/>
        </w:rPr>
        <w:t>350</w:t>
      </w:r>
      <w:r w:rsidR="00CA6C62" w:rsidRPr="0074319C">
        <w:rPr>
          <w:rFonts w:ascii="Verdana" w:hAnsi="Verdana" w:cs="Arial"/>
          <w:b/>
          <w:sz w:val="32"/>
          <w:szCs w:val="32"/>
        </w:rPr>
        <w:t xml:space="preserve"> </w:t>
      </w:r>
      <w:r w:rsidR="00534D77" w:rsidRPr="0074319C">
        <w:rPr>
          <w:rFonts w:ascii="Verdana" w:hAnsi="Verdana" w:cs="Arial"/>
          <w:b/>
          <w:sz w:val="32"/>
          <w:szCs w:val="32"/>
        </w:rPr>
        <w:t>a IS 420</w:t>
      </w:r>
    </w:p>
    <w:p w14:paraId="3395FF61" w14:textId="77777777" w:rsidR="00FE6174" w:rsidRPr="0074319C" w:rsidRDefault="00FE6174" w:rsidP="00FE6174">
      <w:pPr>
        <w:pStyle w:val="Bezmezer"/>
        <w:jc w:val="center"/>
        <w:rPr>
          <w:rFonts w:ascii="Verdana" w:hAnsi="Verdana" w:cs="Arial"/>
          <w:b/>
          <w:sz w:val="32"/>
          <w:szCs w:val="32"/>
        </w:rPr>
      </w:pPr>
    </w:p>
    <w:p w14:paraId="1C730136" w14:textId="07DAC050" w:rsidR="00207374" w:rsidRPr="0074319C" w:rsidRDefault="008F4EB4" w:rsidP="008F4EB4">
      <w:pPr>
        <w:pStyle w:val="Bezmezer"/>
        <w:rPr>
          <w:rFonts w:ascii="Verdana" w:hAnsi="Verdana" w:cs="Arial"/>
          <w:sz w:val="32"/>
          <w:szCs w:val="32"/>
        </w:rPr>
      </w:pPr>
      <w:r w:rsidRPr="0074319C">
        <w:rPr>
          <w:rFonts w:ascii="Verdana" w:hAnsi="Verdana" w:cs="Arial"/>
          <w:sz w:val="32"/>
          <w:szCs w:val="32"/>
        </w:rPr>
        <w:t xml:space="preserve">číslo </w:t>
      </w:r>
      <w:r w:rsidR="007B561D" w:rsidRPr="0074319C">
        <w:rPr>
          <w:rFonts w:ascii="Verdana" w:hAnsi="Verdana" w:cs="Arial"/>
          <w:sz w:val="32"/>
          <w:szCs w:val="32"/>
        </w:rPr>
        <w:t xml:space="preserve">smlouvy </w:t>
      </w:r>
      <w:r w:rsidR="00CA6C62" w:rsidRPr="0074319C">
        <w:rPr>
          <w:rFonts w:ascii="Verdana" w:hAnsi="Verdana" w:cs="Arial"/>
          <w:sz w:val="32"/>
          <w:szCs w:val="32"/>
        </w:rPr>
        <w:t>poskytovatele</w:t>
      </w:r>
      <w:r w:rsidR="007B561D" w:rsidRPr="0074319C">
        <w:rPr>
          <w:rFonts w:ascii="Verdana" w:hAnsi="Verdana" w:cs="Arial"/>
          <w:sz w:val="32"/>
          <w:szCs w:val="32"/>
        </w:rPr>
        <w:t>:</w:t>
      </w:r>
      <w:r w:rsidR="00670B87" w:rsidRPr="0074319C">
        <w:rPr>
          <w:rFonts w:ascii="Verdana" w:hAnsi="Verdana"/>
          <w:sz w:val="32"/>
          <w:szCs w:val="32"/>
        </w:rPr>
        <w:t>Int</w:t>
      </w:r>
      <w:r w:rsidR="00534D77" w:rsidRPr="0074319C">
        <w:rPr>
          <w:rFonts w:ascii="Verdana" w:hAnsi="Verdana"/>
          <w:sz w:val="32"/>
          <w:szCs w:val="32"/>
        </w:rPr>
        <w:t>20220038</w:t>
      </w:r>
    </w:p>
    <w:p w14:paraId="03022759" w14:textId="1D9FAE5F" w:rsidR="007B561D" w:rsidRPr="0074319C" w:rsidRDefault="008F4EB4" w:rsidP="008F4EB4">
      <w:pPr>
        <w:pStyle w:val="Bezmezer"/>
        <w:rPr>
          <w:rFonts w:ascii="Verdana" w:hAnsi="Verdana" w:cs="Arial"/>
          <w:sz w:val="32"/>
          <w:szCs w:val="32"/>
        </w:rPr>
      </w:pPr>
      <w:r w:rsidRPr="0074319C">
        <w:rPr>
          <w:rFonts w:ascii="Verdana" w:hAnsi="Verdana" w:cs="Arial"/>
          <w:sz w:val="32"/>
          <w:szCs w:val="32"/>
        </w:rPr>
        <w:t>č</w:t>
      </w:r>
      <w:r w:rsidR="007B561D" w:rsidRPr="0074319C">
        <w:rPr>
          <w:rFonts w:ascii="Verdana" w:hAnsi="Verdana" w:cs="Arial"/>
          <w:sz w:val="32"/>
          <w:szCs w:val="32"/>
        </w:rPr>
        <w:t xml:space="preserve">íslo smlouvy </w:t>
      </w:r>
      <w:r w:rsidR="00CA6C62" w:rsidRPr="0074319C">
        <w:rPr>
          <w:rFonts w:ascii="Verdana" w:hAnsi="Verdana" w:cs="Arial"/>
          <w:sz w:val="32"/>
          <w:szCs w:val="32"/>
        </w:rPr>
        <w:t>objednatele</w:t>
      </w:r>
      <w:r w:rsidR="007B561D" w:rsidRPr="0074319C">
        <w:rPr>
          <w:rFonts w:ascii="Verdana" w:hAnsi="Verdana" w:cs="Arial"/>
          <w:sz w:val="32"/>
          <w:szCs w:val="32"/>
        </w:rPr>
        <w:t xml:space="preserve">: </w:t>
      </w:r>
      <w:proofErr w:type="spellStart"/>
      <w:r w:rsidR="005A6BB8" w:rsidRPr="0074319C">
        <w:rPr>
          <w:rFonts w:ascii="Verdana" w:hAnsi="Verdana" w:cs="Arial"/>
          <w:sz w:val="32"/>
          <w:szCs w:val="32"/>
        </w:rPr>
        <w:t>Spr</w:t>
      </w:r>
      <w:proofErr w:type="spellEnd"/>
      <w:r w:rsidR="005A6BB8" w:rsidRPr="0074319C">
        <w:rPr>
          <w:rFonts w:ascii="Verdana" w:hAnsi="Verdana" w:cs="Arial"/>
          <w:sz w:val="32"/>
          <w:szCs w:val="32"/>
        </w:rPr>
        <w:t>. 1141/2022</w:t>
      </w:r>
    </w:p>
    <w:p w14:paraId="04AC33B0" w14:textId="77777777" w:rsidR="00FE6174" w:rsidRPr="0074319C" w:rsidRDefault="00FE6174" w:rsidP="00FE6174">
      <w:pPr>
        <w:pStyle w:val="Bezmezer"/>
        <w:jc w:val="center"/>
        <w:rPr>
          <w:rFonts w:ascii="Verdana" w:hAnsi="Verdana" w:cs="Arial"/>
          <w:b/>
          <w:sz w:val="32"/>
          <w:szCs w:val="32"/>
        </w:rPr>
      </w:pPr>
    </w:p>
    <w:p w14:paraId="5D479CD0" w14:textId="77777777" w:rsidR="00FE6174" w:rsidRPr="0074319C" w:rsidRDefault="00FE6174" w:rsidP="00FE6174">
      <w:pPr>
        <w:pStyle w:val="Zkladntext"/>
        <w:rPr>
          <w:rFonts w:ascii="Verdana" w:hAnsi="Verdana" w:cs="Arial"/>
          <w:sz w:val="22"/>
          <w:szCs w:val="22"/>
        </w:rPr>
      </w:pPr>
      <w:r w:rsidRPr="0074319C">
        <w:rPr>
          <w:rFonts w:ascii="Verdana" w:hAnsi="Verdana" w:cs="Arial"/>
        </w:rPr>
        <w:tab/>
      </w:r>
      <w:r w:rsidRPr="0074319C">
        <w:rPr>
          <w:rFonts w:ascii="Verdana" w:hAnsi="Verdana" w:cs="Arial"/>
        </w:rPr>
        <w:tab/>
      </w:r>
      <w:r w:rsidRPr="0074319C">
        <w:rPr>
          <w:rFonts w:ascii="Verdana" w:hAnsi="Verdana" w:cs="Arial"/>
        </w:rPr>
        <w:tab/>
      </w:r>
      <w:r w:rsidRPr="0074319C">
        <w:rPr>
          <w:rFonts w:ascii="Verdana" w:hAnsi="Verdana" w:cs="Arial"/>
        </w:rPr>
        <w:tab/>
      </w:r>
      <w:r w:rsidRPr="0074319C">
        <w:rPr>
          <w:rFonts w:ascii="Verdana" w:hAnsi="Verdana" w:cs="Arial"/>
        </w:rPr>
        <w:tab/>
      </w:r>
      <w:r w:rsidRPr="0074319C">
        <w:rPr>
          <w:rFonts w:ascii="Verdana" w:hAnsi="Verdana" w:cs="Arial"/>
          <w:sz w:val="22"/>
          <w:szCs w:val="22"/>
        </w:rPr>
        <w:t>uzavřená mezi</w:t>
      </w:r>
    </w:p>
    <w:p w14:paraId="1F57B90A" w14:textId="77777777" w:rsidR="00FE6174" w:rsidRPr="0074319C" w:rsidRDefault="00FE6174" w:rsidP="00FE6174">
      <w:pPr>
        <w:pStyle w:val="Zkladntext"/>
        <w:rPr>
          <w:rFonts w:ascii="Verdana" w:hAnsi="Verdana" w:cs="Arial"/>
          <w:sz w:val="22"/>
          <w:szCs w:val="22"/>
        </w:rPr>
      </w:pPr>
    </w:p>
    <w:p w14:paraId="036264E4" w14:textId="77777777" w:rsidR="00FE6174" w:rsidRPr="0074319C" w:rsidRDefault="00CA6C62" w:rsidP="00FE6174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  <w:r w:rsidRPr="0074319C">
        <w:rPr>
          <w:rFonts w:ascii="Verdana" w:hAnsi="Verdana" w:cs="Arial"/>
          <w:b w:val="0"/>
          <w:sz w:val="22"/>
        </w:rPr>
        <w:t>Poskytovatel</w:t>
      </w:r>
      <w:r w:rsidR="00FE6174" w:rsidRPr="0074319C">
        <w:rPr>
          <w:rFonts w:ascii="Verdana" w:hAnsi="Verdana" w:cs="Arial"/>
          <w:b w:val="0"/>
          <w:sz w:val="22"/>
        </w:rPr>
        <w:tab/>
      </w:r>
      <w:r w:rsidR="00FE6174" w:rsidRPr="0074319C">
        <w:rPr>
          <w:rFonts w:ascii="Verdana" w:hAnsi="Verdana" w:cs="Arial"/>
          <w:b w:val="0"/>
          <w:sz w:val="22"/>
        </w:rPr>
        <w:tab/>
        <w:t>:</w:t>
      </w:r>
      <w:r w:rsidR="00FE6174" w:rsidRPr="0074319C">
        <w:rPr>
          <w:rFonts w:ascii="Verdana" w:hAnsi="Verdana" w:cs="Arial"/>
          <w:b w:val="0"/>
          <w:sz w:val="22"/>
        </w:rPr>
        <w:tab/>
      </w:r>
      <w:r w:rsidR="00FE6174" w:rsidRPr="0074319C">
        <w:rPr>
          <w:rFonts w:ascii="Verdana" w:hAnsi="Verdana" w:cs="Arial"/>
          <w:bCs/>
          <w:sz w:val="22"/>
        </w:rPr>
        <w:t xml:space="preserve">EVROFIN </w:t>
      </w:r>
      <w:proofErr w:type="spellStart"/>
      <w:r w:rsidR="00FE6174" w:rsidRPr="0074319C">
        <w:rPr>
          <w:rFonts w:ascii="Verdana" w:hAnsi="Verdana" w:cs="Arial"/>
          <w:bCs/>
          <w:sz w:val="22"/>
        </w:rPr>
        <w:t>Int</w:t>
      </w:r>
      <w:proofErr w:type="spellEnd"/>
      <w:r w:rsidR="00FE6174" w:rsidRPr="0074319C">
        <w:rPr>
          <w:rFonts w:ascii="Verdana" w:hAnsi="Verdana" w:cs="Arial"/>
          <w:bCs/>
          <w:sz w:val="22"/>
        </w:rPr>
        <w:t>. spol. s r. o.</w:t>
      </w:r>
      <w:r w:rsidR="00FE6174" w:rsidRPr="0074319C">
        <w:rPr>
          <w:rFonts w:ascii="Verdana" w:hAnsi="Verdana" w:cs="Arial"/>
          <w:b w:val="0"/>
          <w:sz w:val="22"/>
        </w:rPr>
        <w:t xml:space="preserve"> </w:t>
      </w:r>
    </w:p>
    <w:p w14:paraId="70C53167" w14:textId="77777777" w:rsidR="00FE6174" w:rsidRPr="0074319C" w:rsidRDefault="00FE6174" w:rsidP="00FE6174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  <w:r w:rsidRPr="0074319C">
        <w:rPr>
          <w:rFonts w:ascii="Verdana" w:hAnsi="Verdana" w:cs="Arial"/>
          <w:b w:val="0"/>
          <w:sz w:val="22"/>
        </w:rPr>
        <w:t>Adresa</w:t>
      </w:r>
      <w:r w:rsidRPr="0074319C">
        <w:rPr>
          <w:rFonts w:ascii="Verdana" w:hAnsi="Verdana" w:cs="Arial"/>
          <w:b w:val="0"/>
          <w:sz w:val="22"/>
        </w:rPr>
        <w:tab/>
      </w:r>
      <w:r w:rsidRPr="0074319C">
        <w:rPr>
          <w:rFonts w:ascii="Verdana" w:hAnsi="Verdana" w:cs="Arial"/>
          <w:b w:val="0"/>
          <w:sz w:val="22"/>
        </w:rPr>
        <w:tab/>
        <w:t>:</w:t>
      </w:r>
      <w:r w:rsidRPr="0074319C">
        <w:rPr>
          <w:rFonts w:ascii="Verdana" w:hAnsi="Verdana" w:cs="Arial"/>
          <w:b w:val="0"/>
          <w:sz w:val="22"/>
        </w:rPr>
        <w:tab/>
        <w:t>Sienkiewiczova 2, 400 11 Ústí nad Labem</w:t>
      </w:r>
    </w:p>
    <w:p w14:paraId="58052D8F" w14:textId="77777777" w:rsidR="00FE6174" w:rsidRPr="0074319C" w:rsidRDefault="00FE6174" w:rsidP="00FE6174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  <w:r w:rsidRPr="0074319C">
        <w:rPr>
          <w:rFonts w:ascii="Verdana" w:hAnsi="Verdana" w:cs="Arial"/>
          <w:b w:val="0"/>
          <w:sz w:val="22"/>
        </w:rPr>
        <w:t>Zapsán</w:t>
      </w:r>
      <w:r w:rsidRPr="0074319C">
        <w:rPr>
          <w:rFonts w:ascii="Verdana" w:hAnsi="Verdana" w:cs="Arial"/>
          <w:b w:val="0"/>
          <w:sz w:val="22"/>
        </w:rPr>
        <w:tab/>
      </w:r>
      <w:r w:rsidRPr="0074319C">
        <w:rPr>
          <w:rFonts w:ascii="Verdana" w:hAnsi="Verdana" w:cs="Arial"/>
          <w:b w:val="0"/>
          <w:sz w:val="22"/>
        </w:rPr>
        <w:tab/>
        <w:t>:</w:t>
      </w:r>
      <w:r w:rsidRPr="0074319C">
        <w:rPr>
          <w:rFonts w:ascii="Verdana" w:hAnsi="Verdana" w:cs="Arial"/>
          <w:b w:val="0"/>
          <w:sz w:val="22"/>
        </w:rPr>
        <w:tab/>
        <w:t xml:space="preserve">u KS v Ústí nad Labem, oddíl C, vložka 5548   </w:t>
      </w:r>
    </w:p>
    <w:p w14:paraId="59B1AB94" w14:textId="77777777" w:rsidR="00FE6174" w:rsidRPr="0074319C" w:rsidRDefault="00FE6174" w:rsidP="00FE6174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  <w:proofErr w:type="gramStart"/>
      <w:r w:rsidRPr="0074319C">
        <w:rPr>
          <w:rFonts w:ascii="Verdana" w:hAnsi="Verdana" w:cs="Arial"/>
          <w:b w:val="0"/>
          <w:sz w:val="22"/>
        </w:rPr>
        <w:t>Zastoupen</w:t>
      </w:r>
      <w:r w:rsidRPr="0074319C">
        <w:rPr>
          <w:rFonts w:ascii="Verdana" w:hAnsi="Verdana" w:cs="Arial"/>
          <w:b w:val="0"/>
          <w:sz w:val="22"/>
        </w:rPr>
        <w:tab/>
      </w:r>
      <w:r w:rsidRPr="0074319C">
        <w:rPr>
          <w:rFonts w:ascii="Verdana" w:hAnsi="Verdana" w:cs="Arial"/>
          <w:b w:val="0"/>
          <w:sz w:val="22"/>
        </w:rPr>
        <w:tab/>
        <w:t>:        p.</w:t>
      </w:r>
      <w:proofErr w:type="gramEnd"/>
      <w:r w:rsidRPr="0074319C">
        <w:rPr>
          <w:rFonts w:ascii="Verdana" w:hAnsi="Verdana" w:cs="Arial"/>
          <w:b w:val="0"/>
          <w:sz w:val="22"/>
        </w:rPr>
        <w:t xml:space="preserve"> Milan Poživil – jednatel společnosti </w:t>
      </w:r>
    </w:p>
    <w:p w14:paraId="1010246F" w14:textId="264A1BB1" w:rsidR="00FE6174" w:rsidRPr="0074319C" w:rsidRDefault="00FE6174" w:rsidP="00FE6174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  <w:r w:rsidRPr="0074319C">
        <w:rPr>
          <w:rFonts w:ascii="Verdana" w:hAnsi="Verdana" w:cs="Arial"/>
          <w:b w:val="0"/>
          <w:sz w:val="22"/>
        </w:rPr>
        <w:t>Bankovní spojení</w:t>
      </w:r>
      <w:r w:rsidRPr="0074319C">
        <w:rPr>
          <w:rFonts w:ascii="Verdana" w:hAnsi="Verdana" w:cs="Arial"/>
          <w:b w:val="0"/>
          <w:sz w:val="22"/>
        </w:rPr>
        <w:tab/>
        <w:t>:</w:t>
      </w:r>
      <w:r w:rsidRPr="0074319C">
        <w:rPr>
          <w:rFonts w:ascii="Verdana" w:hAnsi="Verdana" w:cs="Arial"/>
          <w:b w:val="0"/>
          <w:sz w:val="22"/>
        </w:rPr>
        <w:tab/>
      </w:r>
      <w:proofErr w:type="spellStart"/>
      <w:r w:rsidR="0094055B" w:rsidRPr="0094055B">
        <w:rPr>
          <w:rFonts w:ascii="Verdana" w:hAnsi="Verdana" w:cs="Arial"/>
          <w:b w:val="0"/>
          <w:sz w:val="22"/>
          <w:highlight w:val="black"/>
        </w:rPr>
        <w:t>xxxxxxxxxxxxxxxxxxxxxxxxxxxxxxxxxx</w:t>
      </w:r>
      <w:proofErr w:type="spellEnd"/>
    </w:p>
    <w:p w14:paraId="56527DBB" w14:textId="77777777" w:rsidR="00FE6174" w:rsidRPr="0074319C" w:rsidRDefault="00FE6174" w:rsidP="00FE6174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  <w:r w:rsidRPr="0074319C">
        <w:rPr>
          <w:rFonts w:ascii="Verdana" w:hAnsi="Verdana" w:cs="Arial"/>
          <w:b w:val="0"/>
          <w:sz w:val="22"/>
        </w:rPr>
        <w:t>IČ</w:t>
      </w:r>
      <w:r w:rsidRPr="0074319C">
        <w:rPr>
          <w:rFonts w:ascii="Verdana" w:hAnsi="Verdana" w:cs="Arial"/>
          <w:b w:val="0"/>
          <w:sz w:val="22"/>
        </w:rPr>
        <w:tab/>
      </w:r>
      <w:r w:rsidRPr="0074319C">
        <w:rPr>
          <w:rFonts w:ascii="Verdana" w:hAnsi="Verdana" w:cs="Arial"/>
          <w:b w:val="0"/>
          <w:sz w:val="22"/>
        </w:rPr>
        <w:tab/>
      </w:r>
      <w:r w:rsidRPr="0074319C">
        <w:rPr>
          <w:rFonts w:ascii="Verdana" w:hAnsi="Verdana" w:cs="Arial"/>
          <w:b w:val="0"/>
          <w:sz w:val="22"/>
        </w:rPr>
        <w:tab/>
        <w:t>:        49098934</w:t>
      </w:r>
    </w:p>
    <w:p w14:paraId="35AE4CBF" w14:textId="77777777" w:rsidR="00FE6174" w:rsidRPr="0074319C" w:rsidRDefault="00FE6174" w:rsidP="00FE6174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  <w:r w:rsidRPr="0074319C">
        <w:rPr>
          <w:rFonts w:ascii="Verdana" w:hAnsi="Verdana" w:cs="Arial"/>
          <w:b w:val="0"/>
          <w:sz w:val="22"/>
        </w:rPr>
        <w:t>DIČ</w:t>
      </w:r>
      <w:r w:rsidRPr="0074319C">
        <w:rPr>
          <w:rFonts w:ascii="Verdana" w:hAnsi="Verdana" w:cs="Arial"/>
          <w:b w:val="0"/>
          <w:sz w:val="22"/>
        </w:rPr>
        <w:tab/>
      </w:r>
      <w:r w:rsidRPr="0074319C">
        <w:rPr>
          <w:rFonts w:ascii="Verdana" w:hAnsi="Verdana" w:cs="Arial"/>
          <w:b w:val="0"/>
          <w:sz w:val="22"/>
        </w:rPr>
        <w:tab/>
      </w:r>
      <w:r w:rsidRPr="0074319C">
        <w:rPr>
          <w:rFonts w:ascii="Verdana" w:hAnsi="Verdana" w:cs="Arial"/>
          <w:b w:val="0"/>
          <w:sz w:val="22"/>
        </w:rPr>
        <w:tab/>
        <w:t>:</w:t>
      </w:r>
      <w:r w:rsidRPr="0074319C">
        <w:rPr>
          <w:rFonts w:ascii="Verdana" w:hAnsi="Verdana" w:cs="Arial"/>
          <w:b w:val="0"/>
          <w:sz w:val="22"/>
        </w:rPr>
        <w:tab/>
        <w:t>CZ49098934</w:t>
      </w:r>
    </w:p>
    <w:p w14:paraId="7AC2FEBE" w14:textId="77777777" w:rsidR="00FE6174" w:rsidRPr="0074319C" w:rsidRDefault="00FE6174" w:rsidP="00FE6174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</w:rPr>
      </w:pPr>
    </w:p>
    <w:p w14:paraId="25B3CA8B" w14:textId="77777777" w:rsidR="00FE6174" w:rsidRPr="0074319C" w:rsidRDefault="00FE6174" w:rsidP="00FE6174">
      <w:pPr>
        <w:pStyle w:val="Zkladntext"/>
        <w:widowControl/>
        <w:spacing w:before="120"/>
        <w:jc w:val="both"/>
        <w:rPr>
          <w:rFonts w:ascii="Verdana" w:hAnsi="Verdana" w:cs="Arial"/>
        </w:rPr>
      </w:pPr>
      <w:r w:rsidRPr="0074319C">
        <w:rPr>
          <w:rFonts w:ascii="Verdana" w:hAnsi="Verdana" w:cs="Arial"/>
        </w:rPr>
        <w:t>a</w:t>
      </w:r>
    </w:p>
    <w:p w14:paraId="7D6DF25C" w14:textId="77777777" w:rsidR="00FE6174" w:rsidRPr="0074319C" w:rsidRDefault="00FE6174" w:rsidP="005B00B0">
      <w:pPr>
        <w:pStyle w:val="dododb"/>
        <w:widowControl/>
        <w:spacing w:before="120"/>
        <w:jc w:val="both"/>
        <w:rPr>
          <w:rFonts w:ascii="Verdana" w:hAnsi="Verdana" w:cs="Arial"/>
          <w:b w:val="0"/>
          <w:color w:val="auto"/>
          <w:sz w:val="22"/>
        </w:rPr>
      </w:pPr>
    </w:p>
    <w:p w14:paraId="041A7EE3" w14:textId="3030E201" w:rsidR="006F33F6" w:rsidRPr="0074319C" w:rsidRDefault="00CA6C62" w:rsidP="005B00B0">
      <w:pPr>
        <w:autoSpaceDE/>
        <w:autoSpaceDN/>
        <w:adjustRightInd/>
        <w:jc w:val="both"/>
        <w:rPr>
          <w:rFonts w:ascii="Arial" w:hAnsi="Arial" w:cs="Arial"/>
        </w:rPr>
      </w:pPr>
      <w:r w:rsidRPr="0074319C">
        <w:rPr>
          <w:rFonts w:ascii="Verdana" w:hAnsi="Verdana" w:cs="Arial"/>
          <w:sz w:val="22"/>
          <w:szCs w:val="22"/>
        </w:rPr>
        <w:t xml:space="preserve">Objednatel  </w:t>
      </w:r>
      <w:r w:rsidR="00FE6174" w:rsidRPr="0074319C">
        <w:rPr>
          <w:rFonts w:ascii="Verdana" w:hAnsi="Verdana" w:cs="Arial"/>
          <w:sz w:val="22"/>
          <w:szCs w:val="22"/>
        </w:rPr>
        <w:tab/>
      </w:r>
      <w:r w:rsidR="00FE6174" w:rsidRPr="0074319C">
        <w:rPr>
          <w:rFonts w:ascii="Verdana" w:hAnsi="Verdana" w:cs="Arial"/>
          <w:sz w:val="22"/>
          <w:szCs w:val="22"/>
        </w:rPr>
        <w:tab/>
        <w:t>:</w:t>
      </w:r>
      <w:r w:rsidR="00692CE6" w:rsidRPr="0074319C">
        <w:t xml:space="preserve"> </w:t>
      </w:r>
      <w:r w:rsidR="00534D77" w:rsidRPr="0074319C">
        <w:rPr>
          <w:rFonts w:ascii="Verdana" w:hAnsi="Verdana" w:cs="Arial"/>
          <w:sz w:val="22"/>
          <w:szCs w:val="22"/>
        </w:rPr>
        <w:t>Okresní soud v Bruntále</w:t>
      </w:r>
    </w:p>
    <w:p w14:paraId="6C7C7873" w14:textId="00F13CEC" w:rsidR="0044006E" w:rsidRPr="0074319C" w:rsidRDefault="00F82B2B" w:rsidP="005B00B0">
      <w:pPr>
        <w:pStyle w:val="dododb"/>
        <w:widowControl/>
        <w:spacing w:before="120"/>
        <w:jc w:val="both"/>
        <w:rPr>
          <w:rFonts w:ascii="Verdana" w:hAnsi="Verdana" w:cs="Arial"/>
          <w:b w:val="0"/>
          <w:bCs/>
          <w:color w:val="auto"/>
          <w:sz w:val="22"/>
          <w:szCs w:val="22"/>
          <w:highlight w:val="yellow"/>
        </w:rPr>
      </w:pPr>
      <w:r w:rsidRPr="0074319C">
        <w:rPr>
          <w:rFonts w:ascii="Verdana" w:hAnsi="Verdana" w:cs="Arial"/>
          <w:b w:val="0"/>
          <w:color w:val="auto"/>
          <w:sz w:val="22"/>
          <w:szCs w:val="22"/>
        </w:rPr>
        <w:t>Adresa</w:t>
      </w:r>
      <w:r w:rsidRPr="0074319C">
        <w:rPr>
          <w:rFonts w:ascii="Verdana" w:hAnsi="Verdana" w:cs="Arial"/>
          <w:b w:val="0"/>
          <w:color w:val="auto"/>
          <w:sz w:val="22"/>
          <w:szCs w:val="22"/>
        </w:rPr>
        <w:tab/>
      </w:r>
      <w:r w:rsidRPr="0074319C">
        <w:rPr>
          <w:rFonts w:ascii="Verdana" w:hAnsi="Verdana" w:cs="Arial"/>
          <w:b w:val="0"/>
          <w:color w:val="auto"/>
          <w:sz w:val="22"/>
          <w:szCs w:val="22"/>
        </w:rPr>
        <w:tab/>
      </w:r>
      <w:r w:rsidR="00B962C7" w:rsidRPr="0074319C">
        <w:rPr>
          <w:rFonts w:ascii="Verdana" w:hAnsi="Verdana" w:cs="Arial"/>
          <w:b w:val="0"/>
          <w:color w:val="auto"/>
          <w:sz w:val="22"/>
          <w:szCs w:val="22"/>
        </w:rPr>
        <w:t>:</w:t>
      </w:r>
      <w:r w:rsidR="006F33F6" w:rsidRPr="0074319C">
        <w:rPr>
          <w:rFonts w:ascii="Verdana" w:hAnsi="Verdana" w:cs="Arial"/>
          <w:b w:val="0"/>
          <w:bCs/>
          <w:color w:val="auto"/>
          <w:sz w:val="22"/>
          <w:szCs w:val="22"/>
        </w:rPr>
        <w:t xml:space="preserve"> </w:t>
      </w:r>
      <w:r w:rsidR="00534D77" w:rsidRPr="0074319C">
        <w:rPr>
          <w:rFonts w:ascii="Verdana" w:hAnsi="Verdana" w:cs="Arial"/>
          <w:b w:val="0"/>
          <w:bCs/>
          <w:color w:val="auto"/>
          <w:sz w:val="22"/>
          <w:szCs w:val="22"/>
        </w:rPr>
        <w:t xml:space="preserve">Partyzánská 1453/11, </w:t>
      </w:r>
      <w:proofErr w:type="gramStart"/>
      <w:r w:rsidR="00534D77" w:rsidRPr="0074319C">
        <w:rPr>
          <w:rFonts w:ascii="Verdana" w:hAnsi="Verdana" w:cs="Arial"/>
          <w:b w:val="0"/>
          <w:bCs/>
          <w:color w:val="auto"/>
          <w:sz w:val="22"/>
          <w:szCs w:val="22"/>
        </w:rPr>
        <w:t>792 01  Bruntál</w:t>
      </w:r>
      <w:proofErr w:type="gramEnd"/>
    </w:p>
    <w:p w14:paraId="23736A49" w14:textId="150046F7" w:rsidR="00FE6174" w:rsidRPr="0074319C" w:rsidRDefault="00FE6174" w:rsidP="005B00B0">
      <w:pPr>
        <w:pStyle w:val="dododb"/>
        <w:widowControl/>
        <w:spacing w:before="120"/>
        <w:jc w:val="both"/>
        <w:rPr>
          <w:rFonts w:ascii="Verdana" w:hAnsi="Verdana" w:cs="Arial"/>
          <w:b w:val="0"/>
          <w:color w:val="auto"/>
          <w:sz w:val="16"/>
          <w:szCs w:val="16"/>
          <w:highlight w:val="yellow"/>
        </w:rPr>
      </w:pPr>
      <w:r w:rsidRPr="0074319C">
        <w:rPr>
          <w:rFonts w:ascii="Verdana" w:hAnsi="Verdana" w:cs="Arial"/>
          <w:b w:val="0"/>
          <w:color w:val="auto"/>
          <w:sz w:val="22"/>
          <w:szCs w:val="22"/>
        </w:rPr>
        <w:t>Zastoupen</w:t>
      </w:r>
      <w:r w:rsidRPr="0074319C">
        <w:rPr>
          <w:rFonts w:ascii="Verdana" w:hAnsi="Verdana" w:cs="Arial"/>
          <w:b w:val="0"/>
          <w:color w:val="auto"/>
          <w:sz w:val="22"/>
          <w:szCs w:val="22"/>
        </w:rPr>
        <w:tab/>
      </w:r>
      <w:r w:rsidRPr="0074319C">
        <w:rPr>
          <w:rFonts w:ascii="Verdana" w:hAnsi="Verdana" w:cs="Arial"/>
          <w:b w:val="0"/>
          <w:color w:val="auto"/>
          <w:sz w:val="22"/>
          <w:szCs w:val="22"/>
        </w:rPr>
        <w:tab/>
        <w:t xml:space="preserve">: </w:t>
      </w:r>
      <w:r w:rsidR="005A6BB8" w:rsidRPr="0074319C">
        <w:rPr>
          <w:rFonts w:ascii="Verdana" w:hAnsi="Verdana" w:cs="Arial"/>
          <w:b w:val="0"/>
          <w:color w:val="auto"/>
          <w:sz w:val="22"/>
          <w:szCs w:val="22"/>
        </w:rPr>
        <w:t xml:space="preserve">Mgr. Hanou </w:t>
      </w:r>
      <w:proofErr w:type="spellStart"/>
      <w:r w:rsidR="005A6BB8" w:rsidRPr="0074319C">
        <w:rPr>
          <w:rFonts w:ascii="Verdana" w:hAnsi="Verdana" w:cs="Arial"/>
          <w:b w:val="0"/>
          <w:color w:val="auto"/>
          <w:sz w:val="22"/>
          <w:szCs w:val="22"/>
        </w:rPr>
        <w:t>Rapušákovou</w:t>
      </w:r>
      <w:proofErr w:type="spellEnd"/>
      <w:r w:rsidR="005A6BB8" w:rsidRPr="0074319C">
        <w:rPr>
          <w:rFonts w:ascii="Verdana" w:hAnsi="Verdana" w:cs="Arial"/>
          <w:b w:val="0"/>
          <w:color w:val="auto"/>
          <w:sz w:val="22"/>
          <w:szCs w:val="22"/>
        </w:rPr>
        <w:t>, předsedkyní soudu</w:t>
      </w:r>
      <w:r w:rsidRPr="0074319C">
        <w:rPr>
          <w:rFonts w:ascii="Verdana" w:hAnsi="Verdana" w:cs="Arial"/>
          <w:b w:val="0"/>
          <w:color w:val="auto"/>
          <w:sz w:val="22"/>
          <w:szCs w:val="22"/>
        </w:rPr>
        <w:t xml:space="preserve">       </w:t>
      </w:r>
      <w:r w:rsidR="00581784" w:rsidRPr="0074319C">
        <w:rPr>
          <w:rFonts w:ascii="Verdana" w:hAnsi="Verdana" w:cs="Arial"/>
          <w:b w:val="0"/>
          <w:color w:val="auto"/>
          <w:sz w:val="22"/>
          <w:szCs w:val="22"/>
        </w:rPr>
        <w:t xml:space="preserve"> </w:t>
      </w:r>
    </w:p>
    <w:p w14:paraId="1DC12BFE" w14:textId="6F614FB9" w:rsidR="00FE6174" w:rsidRPr="0074319C" w:rsidRDefault="00FE6174" w:rsidP="005B00B0">
      <w:pPr>
        <w:pStyle w:val="dododb"/>
        <w:widowControl/>
        <w:spacing w:before="120"/>
        <w:jc w:val="both"/>
        <w:rPr>
          <w:rFonts w:ascii="Verdana" w:hAnsi="Verdana" w:cs="Arial"/>
          <w:b w:val="0"/>
          <w:color w:val="auto"/>
          <w:sz w:val="22"/>
        </w:rPr>
      </w:pPr>
      <w:r w:rsidRPr="0074319C">
        <w:rPr>
          <w:rFonts w:ascii="Verdana" w:hAnsi="Verdana" w:cs="Arial"/>
          <w:b w:val="0"/>
          <w:color w:val="auto"/>
          <w:sz w:val="22"/>
        </w:rPr>
        <w:t>Bankovní spojení</w:t>
      </w:r>
      <w:r w:rsidRPr="0074319C">
        <w:rPr>
          <w:rFonts w:ascii="Verdana" w:hAnsi="Verdana" w:cs="Arial"/>
          <w:b w:val="0"/>
          <w:color w:val="auto"/>
          <w:sz w:val="22"/>
        </w:rPr>
        <w:tab/>
        <w:t>:</w:t>
      </w:r>
      <w:r w:rsidR="00B962C7" w:rsidRPr="0074319C">
        <w:rPr>
          <w:color w:val="auto"/>
          <w:sz w:val="23"/>
          <w:szCs w:val="23"/>
          <w:shd w:val="clear" w:color="auto" w:fill="FFFFFF"/>
        </w:rPr>
        <w:t xml:space="preserve"> </w:t>
      </w:r>
      <w:proofErr w:type="spellStart"/>
      <w:r w:rsidR="0094055B" w:rsidRPr="0094055B">
        <w:rPr>
          <w:color w:val="auto"/>
          <w:sz w:val="23"/>
          <w:szCs w:val="23"/>
          <w:highlight w:val="black"/>
          <w:shd w:val="clear" w:color="auto" w:fill="FFFFFF"/>
        </w:rPr>
        <w:t>xxxxxxxxxxxxxxxxxxxxxxxxxxxxxxxxxxxxxxxxxxx</w:t>
      </w:r>
      <w:proofErr w:type="spellEnd"/>
    </w:p>
    <w:p w14:paraId="16C16EF7" w14:textId="5C5B20C4" w:rsidR="00784A06" w:rsidRPr="0074319C" w:rsidRDefault="00FE6174" w:rsidP="005B00B0">
      <w:pPr>
        <w:pStyle w:val="dododb"/>
        <w:widowControl/>
        <w:spacing w:before="120"/>
        <w:jc w:val="both"/>
        <w:rPr>
          <w:rFonts w:ascii="Verdana" w:hAnsi="Verdana" w:cs="Arial"/>
          <w:b w:val="0"/>
          <w:color w:val="auto"/>
          <w:sz w:val="22"/>
          <w:szCs w:val="22"/>
        </w:rPr>
      </w:pPr>
      <w:r w:rsidRPr="0074319C">
        <w:rPr>
          <w:rFonts w:ascii="Verdana" w:hAnsi="Verdana" w:cs="Arial"/>
          <w:b w:val="0"/>
          <w:color w:val="auto"/>
          <w:sz w:val="22"/>
          <w:szCs w:val="22"/>
        </w:rPr>
        <w:t>IČ</w:t>
      </w:r>
      <w:r w:rsidRPr="0074319C">
        <w:rPr>
          <w:rFonts w:ascii="Verdana" w:hAnsi="Verdana" w:cs="Arial"/>
          <w:b w:val="0"/>
          <w:color w:val="auto"/>
          <w:sz w:val="22"/>
          <w:szCs w:val="22"/>
        </w:rPr>
        <w:tab/>
      </w:r>
      <w:r w:rsidRPr="0074319C">
        <w:rPr>
          <w:rFonts w:ascii="Verdana" w:hAnsi="Verdana" w:cs="Arial"/>
          <w:b w:val="0"/>
          <w:color w:val="auto"/>
          <w:sz w:val="22"/>
          <w:szCs w:val="22"/>
        </w:rPr>
        <w:tab/>
      </w:r>
      <w:r w:rsidRPr="0074319C">
        <w:rPr>
          <w:rFonts w:ascii="Verdana" w:hAnsi="Verdana" w:cs="Arial"/>
          <w:b w:val="0"/>
          <w:color w:val="auto"/>
          <w:sz w:val="22"/>
          <w:szCs w:val="22"/>
        </w:rPr>
        <w:tab/>
        <w:t>:</w:t>
      </w:r>
      <w:r w:rsidR="00534D77" w:rsidRPr="0074319C">
        <w:rPr>
          <w:rFonts w:cs="Arial"/>
          <w:b w:val="0"/>
          <w:bCs/>
          <w:color w:val="auto"/>
        </w:rPr>
        <w:t xml:space="preserve"> </w:t>
      </w:r>
      <w:r w:rsidR="00534D77" w:rsidRPr="0074319C">
        <w:rPr>
          <w:rFonts w:ascii="Verdana" w:hAnsi="Verdana" w:cs="Arial"/>
          <w:b w:val="0"/>
          <w:bCs/>
          <w:color w:val="auto"/>
          <w:sz w:val="22"/>
          <w:szCs w:val="22"/>
        </w:rPr>
        <w:t>00025208</w:t>
      </w:r>
    </w:p>
    <w:p w14:paraId="15CABC58" w14:textId="1E646648" w:rsidR="00FE6174" w:rsidRPr="0074319C" w:rsidRDefault="00784A06" w:rsidP="005B00B0">
      <w:pPr>
        <w:pStyle w:val="dododb"/>
        <w:widowControl/>
        <w:spacing w:before="120"/>
        <w:jc w:val="both"/>
        <w:rPr>
          <w:rFonts w:ascii="Verdana" w:hAnsi="Verdana" w:cs="Arial"/>
          <w:b w:val="0"/>
          <w:color w:val="auto"/>
          <w:sz w:val="22"/>
        </w:rPr>
      </w:pPr>
      <w:r w:rsidRPr="0074319C">
        <w:rPr>
          <w:rFonts w:ascii="Verdana" w:hAnsi="Verdana" w:cs="Arial"/>
          <w:b w:val="0"/>
          <w:color w:val="auto"/>
          <w:sz w:val="22"/>
          <w:szCs w:val="22"/>
        </w:rPr>
        <w:t>DIČ</w:t>
      </w:r>
      <w:r w:rsidRPr="0074319C">
        <w:rPr>
          <w:rFonts w:ascii="Verdana" w:hAnsi="Verdana" w:cs="Arial"/>
          <w:b w:val="0"/>
          <w:color w:val="auto"/>
          <w:sz w:val="22"/>
          <w:szCs w:val="22"/>
        </w:rPr>
        <w:tab/>
      </w:r>
      <w:r w:rsidRPr="0074319C">
        <w:rPr>
          <w:rFonts w:ascii="Verdana" w:hAnsi="Verdana" w:cs="Arial"/>
          <w:b w:val="0"/>
          <w:color w:val="auto"/>
          <w:sz w:val="22"/>
          <w:szCs w:val="22"/>
        </w:rPr>
        <w:tab/>
      </w:r>
      <w:r w:rsidRPr="0074319C">
        <w:rPr>
          <w:rFonts w:ascii="Verdana" w:hAnsi="Verdana" w:cs="Arial"/>
          <w:b w:val="0"/>
          <w:color w:val="auto"/>
          <w:sz w:val="22"/>
          <w:szCs w:val="22"/>
        </w:rPr>
        <w:tab/>
      </w:r>
      <w:r w:rsidR="005A6BB8" w:rsidRPr="0074319C">
        <w:rPr>
          <w:rFonts w:ascii="Verdana" w:hAnsi="Verdana" w:cs="Arial"/>
          <w:b w:val="0"/>
          <w:color w:val="auto"/>
          <w:sz w:val="22"/>
          <w:szCs w:val="22"/>
        </w:rPr>
        <w:t>: není plátcem DPH</w:t>
      </w:r>
      <w:r w:rsidRPr="0074319C">
        <w:rPr>
          <w:rFonts w:ascii="Verdana" w:hAnsi="Verdana" w:cs="Arial"/>
          <w:b w:val="0"/>
          <w:color w:val="auto"/>
          <w:sz w:val="22"/>
          <w:szCs w:val="22"/>
        </w:rPr>
        <w:tab/>
      </w:r>
      <w:r w:rsidR="00581784" w:rsidRPr="0074319C">
        <w:rPr>
          <w:rFonts w:ascii="Verdana" w:hAnsi="Verdana" w:cs="Arial"/>
          <w:b w:val="0"/>
          <w:color w:val="auto"/>
          <w:sz w:val="22"/>
          <w:szCs w:val="22"/>
        </w:rPr>
        <w:t xml:space="preserve"> </w:t>
      </w:r>
    </w:p>
    <w:p w14:paraId="1DA841CE" w14:textId="77777777" w:rsidR="00FE6174" w:rsidRPr="0074319C" w:rsidRDefault="00FE6174" w:rsidP="00FE6174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  <w:szCs w:val="22"/>
        </w:rPr>
      </w:pPr>
    </w:p>
    <w:p w14:paraId="5AF13A66" w14:textId="77777777" w:rsidR="00FE6174" w:rsidRPr="0074319C" w:rsidRDefault="00FE6174" w:rsidP="00FE6174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  <w:szCs w:val="22"/>
        </w:rPr>
      </w:pPr>
    </w:p>
    <w:p w14:paraId="735A4E97" w14:textId="77777777" w:rsidR="00CA6C62" w:rsidRPr="0074319C" w:rsidRDefault="00CA6C62" w:rsidP="00784A06">
      <w:pPr>
        <w:pStyle w:val="Default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Poskytovatel a Objednatel</w:t>
      </w:r>
      <w:r w:rsidR="00FE6174" w:rsidRPr="0074319C">
        <w:rPr>
          <w:rFonts w:ascii="Verdana" w:hAnsi="Verdana"/>
          <w:sz w:val="22"/>
          <w:szCs w:val="22"/>
        </w:rPr>
        <w:t xml:space="preserve"> uzavírají tuto </w:t>
      </w:r>
      <w:r w:rsidRPr="0074319C">
        <w:rPr>
          <w:rFonts w:ascii="Verdana" w:hAnsi="Verdana"/>
          <w:sz w:val="22"/>
          <w:szCs w:val="22"/>
        </w:rPr>
        <w:t xml:space="preserve">Servisní </w:t>
      </w:r>
      <w:r w:rsidR="00FE6174" w:rsidRPr="0074319C">
        <w:rPr>
          <w:rFonts w:ascii="Verdana" w:hAnsi="Verdana"/>
          <w:sz w:val="22"/>
          <w:szCs w:val="22"/>
        </w:rPr>
        <w:t xml:space="preserve">smlouvu </w:t>
      </w:r>
      <w:r w:rsidRPr="0074319C">
        <w:rPr>
          <w:rFonts w:ascii="Verdana" w:hAnsi="Verdana"/>
          <w:sz w:val="22"/>
          <w:szCs w:val="22"/>
        </w:rPr>
        <w:t xml:space="preserve">(dále jen „Smlouva“) </w:t>
      </w:r>
      <w:r w:rsidR="00FE6174" w:rsidRPr="0074319C">
        <w:rPr>
          <w:rFonts w:ascii="Verdana" w:hAnsi="Verdana"/>
          <w:sz w:val="22"/>
          <w:szCs w:val="22"/>
        </w:rPr>
        <w:t xml:space="preserve">o </w:t>
      </w:r>
      <w:r w:rsidRPr="0074319C">
        <w:rPr>
          <w:rFonts w:ascii="Verdana" w:hAnsi="Verdana"/>
          <w:sz w:val="22"/>
          <w:szCs w:val="22"/>
        </w:rPr>
        <w:t>záručním a pozáručním servisu</w:t>
      </w:r>
      <w:r w:rsidR="00607891" w:rsidRPr="0074319C">
        <w:rPr>
          <w:rFonts w:ascii="Verdana" w:hAnsi="Verdana"/>
          <w:sz w:val="22"/>
          <w:szCs w:val="22"/>
        </w:rPr>
        <w:t>, které je vázáno na poskytování servisních služeb k</w:t>
      </w:r>
      <w:r w:rsidRPr="0074319C">
        <w:rPr>
          <w:rFonts w:ascii="Verdana" w:hAnsi="Verdana"/>
          <w:sz w:val="22"/>
          <w:szCs w:val="22"/>
        </w:rPr>
        <w:t xml:space="preserve"> </w:t>
      </w:r>
      <w:r w:rsidR="00607891" w:rsidRPr="0074319C">
        <w:rPr>
          <w:rFonts w:ascii="Verdana" w:hAnsi="Verdana"/>
          <w:sz w:val="22"/>
          <w:szCs w:val="22"/>
        </w:rPr>
        <w:t xml:space="preserve">frankovacímu </w:t>
      </w:r>
      <w:r w:rsidRPr="0074319C">
        <w:rPr>
          <w:rFonts w:ascii="Verdana" w:hAnsi="Verdana"/>
          <w:sz w:val="22"/>
          <w:szCs w:val="22"/>
        </w:rPr>
        <w:t>stroj</w:t>
      </w:r>
      <w:r w:rsidR="00607891" w:rsidRPr="0074319C">
        <w:rPr>
          <w:rFonts w:ascii="Verdana" w:hAnsi="Verdana"/>
          <w:sz w:val="22"/>
          <w:szCs w:val="22"/>
        </w:rPr>
        <w:t>i</w:t>
      </w:r>
      <w:r w:rsidRPr="0074319C">
        <w:rPr>
          <w:rFonts w:ascii="Verdana" w:hAnsi="Verdana"/>
          <w:sz w:val="22"/>
          <w:szCs w:val="22"/>
        </w:rPr>
        <w:t>:</w:t>
      </w:r>
    </w:p>
    <w:p w14:paraId="6A85FA81" w14:textId="77777777" w:rsidR="00CA6C62" w:rsidRPr="0074319C" w:rsidRDefault="00CA6C62" w:rsidP="00784A06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30E80640" w14:textId="4DA35E34" w:rsidR="00FE6174" w:rsidRPr="0074319C" w:rsidRDefault="00CA6C62" w:rsidP="00CA6C62">
      <w:pPr>
        <w:pStyle w:val="Default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b/>
          <w:bCs/>
          <w:sz w:val="22"/>
          <w:szCs w:val="22"/>
        </w:rPr>
        <w:t xml:space="preserve">QUADIENT </w:t>
      </w:r>
      <w:r w:rsidR="00FE6174" w:rsidRPr="0074319C">
        <w:rPr>
          <w:rFonts w:ascii="Verdana" w:hAnsi="Verdana"/>
          <w:b/>
          <w:bCs/>
          <w:sz w:val="22"/>
          <w:szCs w:val="22"/>
        </w:rPr>
        <w:t>IS</w:t>
      </w:r>
      <w:r w:rsidRPr="0074319C">
        <w:rPr>
          <w:rFonts w:ascii="Verdana" w:hAnsi="Verdana"/>
          <w:b/>
          <w:bCs/>
          <w:sz w:val="22"/>
          <w:szCs w:val="22"/>
        </w:rPr>
        <w:t>-</w:t>
      </w:r>
      <w:r w:rsidR="00065E1C" w:rsidRPr="0074319C">
        <w:rPr>
          <w:rFonts w:ascii="Verdana" w:hAnsi="Verdana"/>
          <w:b/>
          <w:bCs/>
          <w:sz w:val="22"/>
          <w:szCs w:val="22"/>
        </w:rPr>
        <w:t>420</w:t>
      </w:r>
      <w:r w:rsidRPr="0074319C">
        <w:rPr>
          <w:rFonts w:ascii="Verdana" w:hAnsi="Verdana"/>
          <w:sz w:val="22"/>
          <w:szCs w:val="22"/>
        </w:rPr>
        <w:t>, výrobní číslo</w:t>
      </w:r>
      <w:r w:rsidR="00C17A1D" w:rsidRPr="0074319C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="0094055B" w:rsidRPr="0094055B">
        <w:rPr>
          <w:rFonts w:ascii="Verdana" w:hAnsi="Verdana"/>
          <w:b/>
          <w:bCs/>
          <w:sz w:val="22"/>
          <w:szCs w:val="22"/>
          <w:highlight w:val="black"/>
        </w:rPr>
        <w:t>xxxxxxxxxxxxxx</w:t>
      </w:r>
      <w:proofErr w:type="spellEnd"/>
      <w:r w:rsidR="00590D31" w:rsidRPr="0074319C">
        <w:rPr>
          <w:rFonts w:ascii="Verdana" w:hAnsi="Verdana"/>
          <w:sz w:val="22"/>
          <w:szCs w:val="22"/>
        </w:rPr>
        <w:t xml:space="preserve">, </w:t>
      </w:r>
      <w:r w:rsidR="00A228FE" w:rsidRPr="0074319C">
        <w:rPr>
          <w:rFonts w:ascii="Verdana" w:hAnsi="Verdana"/>
          <w:sz w:val="22"/>
          <w:szCs w:val="22"/>
        </w:rPr>
        <w:t xml:space="preserve">sloganovým </w:t>
      </w:r>
      <w:r w:rsidR="006C22D2" w:rsidRPr="0074319C">
        <w:rPr>
          <w:rFonts w:ascii="Verdana" w:hAnsi="Verdana"/>
          <w:sz w:val="22"/>
          <w:szCs w:val="22"/>
        </w:rPr>
        <w:t xml:space="preserve">a </w:t>
      </w:r>
      <w:r w:rsidR="00A228FE" w:rsidRPr="0074319C">
        <w:rPr>
          <w:rFonts w:ascii="Verdana" w:hAnsi="Verdana"/>
          <w:sz w:val="22"/>
          <w:szCs w:val="22"/>
        </w:rPr>
        <w:t>denním razítkem</w:t>
      </w:r>
      <w:r w:rsidR="00590D31" w:rsidRPr="0074319C">
        <w:rPr>
          <w:rFonts w:ascii="Verdana" w:hAnsi="Verdana"/>
          <w:sz w:val="22"/>
          <w:szCs w:val="22"/>
        </w:rPr>
        <w:t xml:space="preserve"> </w:t>
      </w:r>
      <w:r w:rsidRPr="0074319C">
        <w:rPr>
          <w:rFonts w:ascii="Verdana" w:hAnsi="Verdana"/>
          <w:sz w:val="22"/>
          <w:szCs w:val="22"/>
        </w:rPr>
        <w:t>(dále jen „Zařízení“)</w:t>
      </w:r>
      <w:r w:rsidR="00D0394A" w:rsidRPr="0074319C">
        <w:rPr>
          <w:rFonts w:ascii="Verdana" w:hAnsi="Verdana"/>
          <w:sz w:val="22"/>
          <w:szCs w:val="22"/>
        </w:rPr>
        <w:t>, kdy datum instalace a</w:t>
      </w:r>
      <w:r w:rsidR="00590D31" w:rsidRPr="0074319C">
        <w:rPr>
          <w:rFonts w:ascii="Verdana" w:hAnsi="Verdana"/>
          <w:sz w:val="22"/>
          <w:szCs w:val="22"/>
        </w:rPr>
        <w:t xml:space="preserve"> zároveň datum zahájení záruky </w:t>
      </w:r>
      <w:r w:rsidR="00D0394A" w:rsidRPr="0074319C">
        <w:rPr>
          <w:rFonts w:ascii="Verdana" w:hAnsi="Verdana"/>
          <w:sz w:val="22"/>
          <w:szCs w:val="22"/>
        </w:rPr>
        <w:t>je v</w:t>
      </w:r>
      <w:r w:rsidR="00590D31" w:rsidRPr="0074319C">
        <w:rPr>
          <w:rFonts w:ascii="Verdana" w:hAnsi="Verdana"/>
          <w:sz w:val="22"/>
          <w:szCs w:val="22"/>
        </w:rPr>
        <w:t>yznačeno v předávacím protokolu</w:t>
      </w:r>
      <w:r w:rsidR="00D0394A" w:rsidRPr="0074319C">
        <w:rPr>
          <w:rFonts w:ascii="Verdana" w:hAnsi="Verdana"/>
          <w:sz w:val="22"/>
          <w:szCs w:val="22"/>
        </w:rPr>
        <w:t>.</w:t>
      </w:r>
    </w:p>
    <w:p w14:paraId="2A0C9D0C" w14:textId="77777777" w:rsidR="00065E1C" w:rsidRPr="0074319C" w:rsidRDefault="00065E1C" w:rsidP="00065E1C">
      <w:pPr>
        <w:pStyle w:val="Odstavecseseznamem"/>
        <w:rPr>
          <w:rFonts w:ascii="Verdana" w:hAnsi="Verdana"/>
          <w:b/>
          <w:color w:val="000000"/>
          <w:sz w:val="22"/>
          <w:szCs w:val="22"/>
          <w:highlight w:val="yellow"/>
        </w:rPr>
      </w:pPr>
    </w:p>
    <w:p w14:paraId="015FBB79" w14:textId="032B2A91" w:rsidR="00065E1C" w:rsidRPr="0074319C" w:rsidRDefault="00065E1C" w:rsidP="00065E1C">
      <w:pPr>
        <w:pStyle w:val="Odstavecseseznamem"/>
        <w:rPr>
          <w:rFonts w:ascii="Verdana" w:hAnsi="Verdana"/>
          <w:b/>
          <w:color w:val="000000"/>
          <w:sz w:val="22"/>
          <w:szCs w:val="22"/>
        </w:rPr>
      </w:pPr>
      <w:r w:rsidRPr="0074319C">
        <w:rPr>
          <w:rFonts w:ascii="Verdana" w:hAnsi="Verdana"/>
          <w:b/>
          <w:color w:val="000000"/>
          <w:sz w:val="22"/>
          <w:szCs w:val="22"/>
        </w:rPr>
        <w:t>Adresa umístění pro instalaci a servis zařízení:</w:t>
      </w:r>
    </w:p>
    <w:p w14:paraId="02BF6945" w14:textId="3678D6F5" w:rsidR="00065E1C" w:rsidRPr="0074319C" w:rsidRDefault="00065E1C" w:rsidP="00065E1C">
      <w:pPr>
        <w:pStyle w:val="Default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ab/>
        <w:t xml:space="preserve">Okresní soud v Bruntále, Partyzánská 1453/11, </w:t>
      </w:r>
      <w:proofErr w:type="gramStart"/>
      <w:r w:rsidRPr="0074319C">
        <w:rPr>
          <w:rFonts w:ascii="Verdana" w:hAnsi="Verdana"/>
          <w:sz w:val="22"/>
          <w:szCs w:val="22"/>
        </w:rPr>
        <w:t>792 01  Bruntál</w:t>
      </w:r>
      <w:proofErr w:type="gramEnd"/>
    </w:p>
    <w:p w14:paraId="2C944724" w14:textId="77777777" w:rsidR="00065E1C" w:rsidRPr="0074319C" w:rsidRDefault="00065E1C" w:rsidP="00065E1C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3F2BD549" w14:textId="69506750" w:rsidR="00065E1C" w:rsidRPr="0074319C" w:rsidRDefault="00065E1C" w:rsidP="00065E1C">
      <w:pPr>
        <w:pStyle w:val="Default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b/>
          <w:bCs/>
          <w:sz w:val="22"/>
          <w:szCs w:val="22"/>
        </w:rPr>
        <w:t xml:space="preserve">QUADIENT IS-350, </w:t>
      </w:r>
      <w:r w:rsidRPr="0074319C">
        <w:rPr>
          <w:rFonts w:ascii="Verdana" w:hAnsi="Verdana"/>
          <w:sz w:val="22"/>
          <w:szCs w:val="22"/>
        </w:rPr>
        <w:t>výrobní číslo</w:t>
      </w:r>
      <w:r w:rsidRPr="0074319C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="0094055B" w:rsidRPr="0094055B">
        <w:rPr>
          <w:rFonts w:ascii="Verdana" w:hAnsi="Verdana"/>
          <w:b/>
          <w:bCs/>
          <w:sz w:val="22"/>
          <w:szCs w:val="22"/>
          <w:highlight w:val="black"/>
        </w:rPr>
        <w:t>xxxxxxxxxxxxx</w:t>
      </w:r>
      <w:proofErr w:type="spellEnd"/>
      <w:r w:rsidRPr="0074319C">
        <w:rPr>
          <w:rFonts w:ascii="Verdana" w:hAnsi="Verdana"/>
          <w:sz w:val="22"/>
          <w:szCs w:val="22"/>
        </w:rPr>
        <w:t>, sloganovým a denním razítkem (dále jen „Zařízení“), kdy datum instalace a zároveň datum zahájení záruky je vyznačeno v předávacím protokolu.</w:t>
      </w:r>
    </w:p>
    <w:p w14:paraId="18FE84DF" w14:textId="77777777" w:rsidR="0046293F" w:rsidRPr="0074319C" w:rsidRDefault="0046293F" w:rsidP="0046293F">
      <w:pPr>
        <w:pStyle w:val="Default"/>
        <w:ind w:left="720"/>
        <w:jc w:val="both"/>
        <w:rPr>
          <w:rFonts w:ascii="Verdana" w:hAnsi="Verdana"/>
          <w:sz w:val="22"/>
          <w:szCs w:val="22"/>
        </w:rPr>
      </w:pPr>
    </w:p>
    <w:p w14:paraId="03AD0E20" w14:textId="23B87985" w:rsidR="00FE6174" w:rsidRPr="0074319C" w:rsidRDefault="0046293F" w:rsidP="00FE6174">
      <w:pPr>
        <w:rPr>
          <w:rFonts w:ascii="Verdana" w:hAnsi="Verdana"/>
          <w:b/>
          <w:color w:val="000000"/>
          <w:sz w:val="22"/>
          <w:szCs w:val="22"/>
        </w:rPr>
      </w:pPr>
      <w:r w:rsidRPr="0074319C">
        <w:rPr>
          <w:rFonts w:ascii="Verdana" w:hAnsi="Verdana"/>
          <w:b/>
          <w:color w:val="000000"/>
          <w:sz w:val="22"/>
          <w:szCs w:val="22"/>
        </w:rPr>
        <w:lastRenderedPageBreak/>
        <w:t xml:space="preserve">          </w:t>
      </w:r>
      <w:r w:rsidR="00FE6174" w:rsidRPr="0074319C">
        <w:rPr>
          <w:rFonts w:ascii="Verdana" w:hAnsi="Verdana"/>
          <w:b/>
          <w:color w:val="000000"/>
          <w:sz w:val="22"/>
          <w:szCs w:val="22"/>
        </w:rPr>
        <w:t>Adresa umístění pro instalaci a servis zařízení:</w:t>
      </w:r>
    </w:p>
    <w:p w14:paraId="4C9E50B3" w14:textId="323840E1" w:rsidR="006F33F6" w:rsidRPr="0074319C" w:rsidRDefault="0046293F" w:rsidP="00FE6174">
      <w:pPr>
        <w:rPr>
          <w:rFonts w:ascii="Verdana" w:hAnsi="Verdana"/>
          <w:bCs/>
          <w:color w:val="000000"/>
          <w:sz w:val="22"/>
          <w:szCs w:val="22"/>
        </w:rPr>
      </w:pPr>
      <w:r w:rsidRPr="0074319C">
        <w:rPr>
          <w:rFonts w:ascii="Verdana" w:hAnsi="Verdana"/>
          <w:bCs/>
          <w:color w:val="000000"/>
          <w:sz w:val="22"/>
          <w:szCs w:val="22"/>
        </w:rPr>
        <w:t xml:space="preserve">          </w:t>
      </w:r>
      <w:r w:rsidR="00065E1C" w:rsidRPr="0074319C">
        <w:rPr>
          <w:rFonts w:ascii="Verdana" w:hAnsi="Verdana"/>
          <w:bCs/>
          <w:color w:val="000000"/>
          <w:sz w:val="22"/>
          <w:szCs w:val="22"/>
        </w:rPr>
        <w:t>Okresní soud v Bruntále, pobočka Krnov, Revoluční 965/60 794 01  Krnov</w:t>
      </w:r>
      <w:r w:rsidR="005A6BB8" w:rsidRPr="0074319C">
        <w:rPr>
          <w:rFonts w:ascii="Verdana" w:hAnsi="Verdana"/>
          <w:bCs/>
          <w:color w:val="000000"/>
          <w:sz w:val="22"/>
          <w:szCs w:val="22"/>
        </w:rPr>
        <w:t>.</w:t>
      </w:r>
    </w:p>
    <w:p w14:paraId="2095E277" w14:textId="77777777" w:rsidR="003F1408" w:rsidRPr="0074319C" w:rsidRDefault="003F1408" w:rsidP="00FE6174">
      <w:pPr>
        <w:rPr>
          <w:rFonts w:ascii="Verdana" w:hAnsi="Verdana"/>
          <w:color w:val="000000"/>
          <w:sz w:val="22"/>
          <w:szCs w:val="22"/>
        </w:rPr>
      </w:pPr>
    </w:p>
    <w:p w14:paraId="311DB909" w14:textId="77777777" w:rsidR="007E4AAD" w:rsidRPr="0074319C" w:rsidRDefault="007E4AAD" w:rsidP="00FE6174">
      <w:pPr>
        <w:rPr>
          <w:rFonts w:ascii="Verdana" w:hAnsi="Verdana"/>
          <w:color w:val="000000"/>
          <w:sz w:val="22"/>
          <w:szCs w:val="22"/>
        </w:rPr>
      </w:pPr>
    </w:p>
    <w:p w14:paraId="0657AB6F" w14:textId="77B9D01A" w:rsidR="00FE6174" w:rsidRPr="0074319C" w:rsidRDefault="001D301E" w:rsidP="001D301E">
      <w:pPr>
        <w:pStyle w:val="Zkladntext"/>
        <w:widowControl/>
        <w:tabs>
          <w:tab w:val="left" w:pos="360"/>
        </w:tabs>
        <w:spacing w:before="120"/>
        <w:rPr>
          <w:rFonts w:ascii="Verdana" w:hAnsi="Verdana" w:cs="Arial"/>
          <w:b/>
          <w:bCs/>
          <w:sz w:val="22"/>
          <w:szCs w:val="22"/>
        </w:rPr>
      </w:pPr>
      <w:r w:rsidRPr="0074319C">
        <w:rPr>
          <w:rFonts w:ascii="Verdana" w:hAnsi="Verdana" w:cs="Arial"/>
          <w:b/>
          <w:bCs/>
          <w:sz w:val="22"/>
          <w:szCs w:val="22"/>
        </w:rPr>
        <w:t>1.</w:t>
      </w:r>
      <w:r w:rsidR="00FE6174" w:rsidRPr="0074319C">
        <w:rPr>
          <w:rFonts w:ascii="Verdana" w:hAnsi="Verdana" w:cs="Arial"/>
          <w:b/>
          <w:bCs/>
          <w:sz w:val="22"/>
          <w:szCs w:val="22"/>
        </w:rPr>
        <w:t xml:space="preserve">    Prohlášení </w:t>
      </w:r>
      <w:r w:rsidR="00607891" w:rsidRPr="0074319C">
        <w:rPr>
          <w:rFonts w:ascii="Verdana" w:hAnsi="Verdana" w:cs="Arial"/>
          <w:b/>
          <w:bCs/>
          <w:sz w:val="22"/>
          <w:szCs w:val="22"/>
        </w:rPr>
        <w:t>Poskytovatele</w:t>
      </w:r>
      <w:r w:rsidR="007E4AAD" w:rsidRPr="0074319C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6C5864B0" w14:textId="59016C5F" w:rsidR="00FE6174" w:rsidRPr="0074319C" w:rsidRDefault="00A51C99" w:rsidP="00A51C99">
      <w:pPr>
        <w:pStyle w:val="Zkladntextodsazen"/>
        <w:ind w:left="705" w:hanging="705"/>
        <w:jc w:val="left"/>
        <w:rPr>
          <w:rFonts w:ascii="Verdana" w:hAnsi="Verdana" w:cs="Arial"/>
          <w:b w:val="0"/>
          <w:i w:val="0"/>
          <w:color w:val="000000"/>
          <w:sz w:val="22"/>
          <w:szCs w:val="22"/>
        </w:rPr>
      </w:pPr>
      <w:r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>1.1</w:t>
      </w:r>
      <w:r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ab/>
      </w:r>
      <w:r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ab/>
      </w:r>
      <w:r w:rsidR="00FE6174"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 xml:space="preserve">EVROFIN </w:t>
      </w:r>
      <w:proofErr w:type="spellStart"/>
      <w:r w:rsidR="00FE6174"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>Int</w:t>
      </w:r>
      <w:proofErr w:type="spellEnd"/>
      <w:r w:rsidR="00FE6174"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>. spol. s r.o. prohlašuje, že je autorizovaným</w:t>
      </w:r>
      <w:r w:rsidR="006A7DD3"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 xml:space="preserve"> </w:t>
      </w:r>
      <w:r w:rsidR="007B561D"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 xml:space="preserve">zástupcem </w:t>
      </w:r>
      <w:r w:rsidR="00FE6174"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 xml:space="preserve">společnosti </w:t>
      </w:r>
      <w:proofErr w:type="spellStart"/>
      <w:r w:rsidR="00581784"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>Quadient</w:t>
      </w:r>
      <w:proofErr w:type="spellEnd"/>
      <w:r w:rsidR="00581784"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 xml:space="preserve"> </w:t>
      </w:r>
      <w:r w:rsidR="00FE6174"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>pro Českou republiku</w:t>
      </w:r>
      <w:r w:rsidR="00581784"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 xml:space="preserve"> a </w:t>
      </w:r>
      <w:r w:rsidR="0087353E"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 xml:space="preserve">je autorizován společností </w:t>
      </w:r>
      <w:proofErr w:type="spellStart"/>
      <w:r w:rsidR="0087353E"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>Quadient</w:t>
      </w:r>
      <w:proofErr w:type="spellEnd"/>
      <w:r w:rsidR="0087353E"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 xml:space="preserve"> </w:t>
      </w:r>
      <w:r w:rsidR="00581784"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 xml:space="preserve">pro předmět </w:t>
      </w:r>
      <w:r w:rsidR="00607891"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 xml:space="preserve">plnění </w:t>
      </w:r>
      <w:r w:rsidR="00581784"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 xml:space="preserve">dle této Servisní smlouvy. </w:t>
      </w:r>
      <w:r w:rsidR="00FE6174"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 xml:space="preserve"> </w:t>
      </w:r>
      <w:r w:rsidR="00581784"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t xml:space="preserve"> </w:t>
      </w:r>
      <w:r w:rsidR="007E4AAD" w:rsidRPr="0074319C">
        <w:rPr>
          <w:rFonts w:ascii="Verdana" w:hAnsi="Verdana" w:cs="Arial"/>
          <w:b w:val="0"/>
          <w:i w:val="0"/>
          <w:color w:val="000000"/>
          <w:sz w:val="22"/>
          <w:szCs w:val="22"/>
        </w:rPr>
        <w:br/>
      </w:r>
    </w:p>
    <w:p w14:paraId="161BA9F4" w14:textId="77777777" w:rsidR="00FE6174" w:rsidRPr="0074319C" w:rsidRDefault="00FE6174" w:rsidP="00FE6174">
      <w:pPr>
        <w:pStyle w:val="Nzev"/>
        <w:jc w:val="left"/>
        <w:rPr>
          <w:rFonts w:ascii="Verdana" w:hAnsi="Verdana" w:cs="Arial"/>
          <w:bCs/>
          <w:sz w:val="22"/>
          <w:szCs w:val="22"/>
        </w:rPr>
      </w:pPr>
      <w:r w:rsidRPr="0074319C">
        <w:rPr>
          <w:rFonts w:ascii="Verdana" w:hAnsi="Verdana" w:cs="Arial"/>
          <w:bCs/>
          <w:sz w:val="22"/>
          <w:szCs w:val="22"/>
        </w:rPr>
        <w:t xml:space="preserve">2.   </w:t>
      </w:r>
      <w:r w:rsidRPr="0074319C">
        <w:rPr>
          <w:rFonts w:ascii="Verdana" w:hAnsi="Verdana" w:cs="Arial"/>
          <w:bCs/>
          <w:sz w:val="22"/>
          <w:szCs w:val="22"/>
        </w:rPr>
        <w:tab/>
        <w:t>Předmět smlouvy</w:t>
      </w:r>
    </w:p>
    <w:p w14:paraId="3E53AC6A" w14:textId="77777777" w:rsidR="00214E05" w:rsidRPr="0074319C" w:rsidRDefault="00FE6174" w:rsidP="002A70E4">
      <w:pPr>
        <w:pStyle w:val="Zkladntext"/>
        <w:ind w:left="705" w:hanging="705"/>
        <w:jc w:val="both"/>
        <w:rPr>
          <w:rFonts w:ascii="Verdana" w:hAnsi="Verdana"/>
          <w:color w:val="auto"/>
          <w:sz w:val="22"/>
          <w:szCs w:val="22"/>
          <w:lang w:eastAsia="cs-CZ"/>
        </w:rPr>
      </w:pPr>
      <w:r w:rsidRPr="0074319C">
        <w:rPr>
          <w:rFonts w:ascii="Verdana" w:hAnsi="Verdana" w:cs="Arial"/>
          <w:sz w:val="22"/>
          <w:szCs w:val="22"/>
        </w:rPr>
        <w:t xml:space="preserve">2.1 </w:t>
      </w:r>
      <w:r w:rsidRPr="0074319C">
        <w:rPr>
          <w:rFonts w:ascii="Verdana" w:hAnsi="Verdana" w:cs="Arial"/>
          <w:sz w:val="22"/>
          <w:szCs w:val="22"/>
        </w:rPr>
        <w:tab/>
      </w:r>
      <w:r w:rsidR="00607891" w:rsidRPr="0074319C">
        <w:rPr>
          <w:rFonts w:ascii="Verdana" w:hAnsi="Verdana"/>
          <w:color w:val="auto"/>
          <w:sz w:val="22"/>
          <w:szCs w:val="22"/>
          <w:lang w:eastAsia="cs-CZ"/>
        </w:rPr>
        <w:t xml:space="preserve">Poskytovatel se zavazuje provádět záruční a pozáruční servis na dodané </w:t>
      </w:r>
      <w:r w:rsidR="007E4AAD" w:rsidRPr="0074319C">
        <w:rPr>
          <w:rFonts w:ascii="Verdana" w:hAnsi="Verdana"/>
          <w:color w:val="auto"/>
          <w:sz w:val="22"/>
          <w:szCs w:val="22"/>
          <w:lang w:eastAsia="cs-CZ"/>
        </w:rPr>
        <w:t>Z</w:t>
      </w:r>
      <w:r w:rsidR="00607891" w:rsidRPr="0074319C">
        <w:rPr>
          <w:rFonts w:ascii="Verdana" w:hAnsi="Verdana"/>
          <w:color w:val="auto"/>
          <w:sz w:val="22"/>
          <w:szCs w:val="22"/>
          <w:lang w:eastAsia="cs-CZ"/>
        </w:rPr>
        <w:t>ařízení uvedené v záhlaví této smlouvy. Objednatel se zavazuje poskytnout poskytovateli veškerou nutnou součinnost k provádění servisních prací záručního a pozáručního servisu, a to dle podmínek uvedených v této smlouvě.</w:t>
      </w:r>
    </w:p>
    <w:p w14:paraId="2B0A2FE2" w14:textId="77777777" w:rsidR="008F4EB4" w:rsidRPr="0074319C" w:rsidRDefault="008F4EB4" w:rsidP="00FE6174">
      <w:pPr>
        <w:jc w:val="both"/>
        <w:rPr>
          <w:rFonts w:ascii="Verdana" w:hAnsi="Verdana"/>
          <w:sz w:val="22"/>
          <w:szCs w:val="22"/>
        </w:rPr>
      </w:pPr>
    </w:p>
    <w:p w14:paraId="40DBAE9E" w14:textId="77777777" w:rsidR="00FE6174" w:rsidRPr="0074319C" w:rsidRDefault="00A51C99" w:rsidP="00FE6174">
      <w:pPr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b/>
          <w:bCs/>
          <w:sz w:val="22"/>
          <w:szCs w:val="22"/>
        </w:rPr>
        <w:t>3</w:t>
      </w:r>
      <w:r w:rsidR="00FE6174" w:rsidRPr="0074319C">
        <w:rPr>
          <w:rFonts w:ascii="Verdana" w:hAnsi="Verdana"/>
          <w:b/>
          <w:bCs/>
          <w:sz w:val="22"/>
          <w:szCs w:val="22"/>
        </w:rPr>
        <w:t xml:space="preserve">.   </w:t>
      </w:r>
      <w:r w:rsidR="00FE6174" w:rsidRPr="0074319C">
        <w:rPr>
          <w:rFonts w:ascii="Verdana" w:hAnsi="Verdana"/>
          <w:b/>
          <w:bCs/>
          <w:sz w:val="22"/>
          <w:szCs w:val="22"/>
        </w:rPr>
        <w:tab/>
        <w:t>Záruční podmínky</w:t>
      </w:r>
    </w:p>
    <w:p w14:paraId="46C6C21C" w14:textId="77777777" w:rsidR="00FE6174" w:rsidRPr="0074319C" w:rsidRDefault="00A51C99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3</w:t>
      </w:r>
      <w:r w:rsidR="00FE6174" w:rsidRPr="0074319C">
        <w:rPr>
          <w:rFonts w:ascii="Verdana" w:hAnsi="Verdana"/>
          <w:sz w:val="22"/>
          <w:szCs w:val="22"/>
        </w:rPr>
        <w:t xml:space="preserve">.1 </w:t>
      </w:r>
      <w:r w:rsidR="00FE6174" w:rsidRPr="0074319C">
        <w:rPr>
          <w:rFonts w:ascii="Verdana" w:hAnsi="Verdana"/>
          <w:sz w:val="22"/>
          <w:szCs w:val="22"/>
        </w:rPr>
        <w:tab/>
        <w:t>Na</w:t>
      </w:r>
      <w:r w:rsidR="00C538EF" w:rsidRPr="0074319C">
        <w:rPr>
          <w:rFonts w:ascii="Verdana" w:hAnsi="Verdana"/>
          <w:sz w:val="22"/>
          <w:szCs w:val="22"/>
        </w:rPr>
        <w:t xml:space="preserve"> funkčnost a bezporuchový chod </w:t>
      </w:r>
      <w:r w:rsidRPr="0074319C">
        <w:rPr>
          <w:rFonts w:ascii="Verdana" w:hAnsi="Verdana"/>
          <w:sz w:val="22"/>
          <w:szCs w:val="22"/>
        </w:rPr>
        <w:t>Z</w:t>
      </w:r>
      <w:r w:rsidR="001E0BD8" w:rsidRPr="0074319C">
        <w:rPr>
          <w:rFonts w:ascii="Verdana" w:hAnsi="Verdana"/>
          <w:sz w:val="22"/>
          <w:szCs w:val="22"/>
        </w:rPr>
        <w:t>ařízení</w:t>
      </w:r>
      <w:r w:rsidR="00C538EF" w:rsidRPr="0074319C">
        <w:rPr>
          <w:rFonts w:ascii="Verdana" w:hAnsi="Verdana"/>
          <w:sz w:val="22"/>
          <w:szCs w:val="22"/>
        </w:rPr>
        <w:t xml:space="preserve"> </w:t>
      </w:r>
      <w:r w:rsidR="00FE6174" w:rsidRPr="0074319C">
        <w:rPr>
          <w:rFonts w:ascii="Verdana" w:hAnsi="Verdana"/>
          <w:sz w:val="22"/>
          <w:szCs w:val="22"/>
        </w:rPr>
        <w:t xml:space="preserve">poskytuje </w:t>
      </w:r>
      <w:r w:rsidRPr="0074319C">
        <w:rPr>
          <w:rFonts w:ascii="Verdana" w:hAnsi="Verdana"/>
          <w:sz w:val="22"/>
          <w:szCs w:val="22"/>
        </w:rPr>
        <w:t xml:space="preserve">Poskytovatel </w:t>
      </w:r>
      <w:r w:rsidR="00FE6174" w:rsidRPr="0074319C">
        <w:rPr>
          <w:rFonts w:ascii="Verdana" w:hAnsi="Verdana"/>
          <w:sz w:val="22"/>
          <w:szCs w:val="22"/>
        </w:rPr>
        <w:t xml:space="preserve">záruku po dobu 24 měsíců ode dne </w:t>
      </w:r>
      <w:r w:rsidR="002758C7" w:rsidRPr="0074319C">
        <w:rPr>
          <w:rFonts w:ascii="Verdana" w:hAnsi="Verdana"/>
          <w:sz w:val="22"/>
          <w:szCs w:val="22"/>
        </w:rPr>
        <w:t xml:space="preserve">jeho </w:t>
      </w:r>
      <w:r w:rsidR="00FE6174" w:rsidRPr="0074319C">
        <w:rPr>
          <w:rFonts w:ascii="Verdana" w:hAnsi="Verdana"/>
          <w:sz w:val="22"/>
          <w:szCs w:val="22"/>
        </w:rPr>
        <w:t>předání</w:t>
      </w:r>
      <w:r w:rsidR="002758C7" w:rsidRPr="0074319C">
        <w:rPr>
          <w:rFonts w:ascii="Verdana" w:hAnsi="Verdana"/>
          <w:sz w:val="22"/>
          <w:szCs w:val="22"/>
        </w:rPr>
        <w:t xml:space="preserve"> </w:t>
      </w:r>
      <w:r w:rsidRPr="0074319C">
        <w:rPr>
          <w:rFonts w:ascii="Verdana" w:hAnsi="Verdana"/>
          <w:sz w:val="22"/>
          <w:szCs w:val="22"/>
        </w:rPr>
        <w:t>Objednateli</w:t>
      </w:r>
      <w:r w:rsidR="00FE6174" w:rsidRPr="0074319C">
        <w:rPr>
          <w:rFonts w:ascii="Verdana" w:hAnsi="Verdana"/>
          <w:sz w:val="22"/>
          <w:szCs w:val="22"/>
        </w:rPr>
        <w:t xml:space="preserve">. </w:t>
      </w:r>
      <w:r w:rsidR="002758C7" w:rsidRPr="0074319C">
        <w:rPr>
          <w:rFonts w:ascii="Verdana" w:hAnsi="Verdana"/>
          <w:sz w:val="22"/>
          <w:szCs w:val="22"/>
        </w:rPr>
        <w:t xml:space="preserve">Záruka se nevztahuje na ty části </w:t>
      </w:r>
      <w:r w:rsidRPr="0074319C">
        <w:rPr>
          <w:rFonts w:ascii="Verdana" w:hAnsi="Verdana"/>
          <w:sz w:val="22"/>
          <w:szCs w:val="22"/>
        </w:rPr>
        <w:t>Z</w:t>
      </w:r>
      <w:r w:rsidR="001E0BD8" w:rsidRPr="0074319C">
        <w:rPr>
          <w:rFonts w:ascii="Verdana" w:hAnsi="Verdana"/>
          <w:sz w:val="22"/>
          <w:szCs w:val="22"/>
        </w:rPr>
        <w:t>ařízení</w:t>
      </w:r>
      <w:r w:rsidR="002758C7" w:rsidRPr="0074319C">
        <w:rPr>
          <w:rFonts w:ascii="Verdana" w:hAnsi="Verdana"/>
          <w:sz w:val="22"/>
          <w:szCs w:val="22"/>
        </w:rPr>
        <w:t xml:space="preserve">, které jsou považovány za spotřební materiál, tj. komponenty, které jsou v přímém styku s papírem či obálkou, </w:t>
      </w:r>
      <w:r w:rsidR="006E0A17" w:rsidRPr="0074319C">
        <w:rPr>
          <w:rFonts w:ascii="Verdana" w:hAnsi="Verdana"/>
          <w:sz w:val="22"/>
          <w:szCs w:val="22"/>
        </w:rPr>
        <w:t>například gumová těsnění</w:t>
      </w:r>
      <w:r w:rsidR="00E1677E" w:rsidRPr="0074319C">
        <w:rPr>
          <w:rFonts w:ascii="Verdana" w:hAnsi="Verdana"/>
          <w:sz w:val="22"/>
          <w:szCs w:val="22"/>
        </w:rPr>
        <w:t>, podávací válečky</w:t>
      </w:r>
      <w:r w:rsidR="006E0A17" w:rsidRPr="0074319C">
        <w:rPr>
          <w:rFonts w:ascii="Verdana" w:hAnsi="Verdana"/>
          <w:sz w:val="22"/>
          <w:szCs w:val="22"/>
        </w:rPr>
        <w:t xml:space="preserve"> apod. a </w:t>
      </w:r>
      <w:r w:rsidR="002758C7" w:rsidRPr="0074319C">
        <w:rPr>
          <w:rFonts w:ascii="Verdana" w:hAnsi="Verdana"/>
          <w:sz w:val="22"/>
          <w:szCs w:val="22"/>
        </w:rPr>
        <w:t xml:space="preserve">ani na ty části </w:t>
      </w:r>
      <w:r w:rsidRPr="0074319C">
        <w:rPr>
          <w:rFonts w:ascii="Verdana" w:hAnsi="Verdana"/>
          <w:sz w:val="22"/>
          <w:szCs w:val="22"/>
        </w:rPr>
        <w:t>Z</w:t>
      </w:r>
      <w:r w:rsidR="001E0BD8" w:rsidRPr="0074319C">
        <w:rPr>
          <w:rFonts w:ascii="Verdana" w:hAnsi="Verdana"/>
          <w:sz w:val="22"/>
          <w:szCs w:val="22"/>
        </w:rPr>
        <w:t>ařízení</w:t>
      </w:r>
      <w:r w:rsidR="002758C7" w:rsidRPr="0074319C">
        <w:rPr>
          <w:rFonts w:ascii="Verdana" w:hAnsi="Verdana"/>
          <w:sz w:val="22"/>
          <w:szCs w:val="22"/>
        </w:rPr>
        <w:t>, které podléhají přirozenému opotřebení.</w:t>
      </w:r>
    </w:p>
    <w:p w14:paraId="5211766D" w14:textId="77777777" w:rsidR="00FE6174" w:rsidRPr="0074319C" w:rsidRDefault="00A51C99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3</w:t>
      </w:r>
      <w:r w:rsidR="00FE6174" w:rsidRPr="0074319C">
        <w:rPr>
          <w:rFonts w:ascii="Verdana" w:hAnsi="Verdana"/>
          <w:sz w:val="22"/>
          <w:szCs w:val="22"/>
        </w:rPr>
        <w:t xml:space="preserve">.2 </w:t>
      </w:r>
      <w:r w:rsidR="00FE6174" w:rsidRPr="0074319C">
        <w:rPr>
          <w:rFonts w:ascii="Verdana" w:hAnsi="Verdana"/>
          <w:sz w:val="22"/>
          <w:szCs w:val="22"/>
        </w:rPr>
        <w:tab/>
      </w:r>
      <w:r w:rsidRPr="0074319C">
        <w:rPr>
          <w:rFonts w:ascii="Verdana" w:hAnsi="Verdana"/>
          <w:sz w:val="22"/>
          <w:szCs w:val="22"/>
        </w:rPr>
        <w:t xml:space="preserve">Poskytovatel </w:t>
      </w:r>
      <w:r w:rsidR="00FE6174" w:rsidRPr="0074319C">
        <w:rPr>
          <w:rFonts w:ascii="Verdana" w:hAnsi="Verdana"/>
          <w:sz w:val="22"/>
          <w:szCs w:val="22"/>
        </w:rPr>
        <w:t xml:space="preserve">zajistí po dobu trvání záruky </w:t>
      </w:r>
      <w:r w:rsidRPr="0074319C">
        <w:rPr>
          <w:rFonts w:ascii="Verdana" w:hAnsi="Verdana"/>
          <w:sz w:val="22"/>
          <w:szCs w:val="22"/>
        </w:rPr>
        <w:t xml:space="preserve">Objednateli </w:t>
      </w:r>
      <w:r w:rsidR="00FE6174" w:rsidRPr="0074319C">
        <w:rPr>
          <w:rFonts w:ascii="Verdana" w:hAnsi="Verdana"/>
          <w:sz w:val="22"/>
          <w:szCs w:val="22"/>
        </w:rPr>
        <w:t xml:space="preserve">bezplatně všechny náhradní díly a garantuje nezávadnost </w:t>
      </w:r>
      <w:r w:rsidR="001E0BD8" w:rsidRPr="0074319C">
        <w:rPr>
          <w:rFonts w:ascii="Verdana" w:hAnsi="Verdana"/>
          <w:sz w:val="22"/>
          <w:szCs w:val="22"/>
        </w:rPr>
        <w:t>zařízení</w:t>
      </w:r>
      <w:r w:rsidR="001E0BD8" w:rsidRPr="0074319C" w:rsidDel="002758C7">
        <w:rPr>
          <w:rFonts w:ascii="Verdana" w:hAnsi="Verdana"/>
          <w:sz w:val="22"/>
          <w:szCs w:val="22"/>
        </w:rPr>
        <w:t xml:space="preserve"> </w:t>
      </w:r>
      <w:r w:rsidR="00FE6174" w:rsidRPr="0074319C">
        <w:rPr>
          <w:rFonts w:ascii="Verdana" w:hAnsi="Verdana"/>
          <w:sz w:val="22"/>
          <w:szCs w:val="22"/>
        </w:rPr>
        <w:t xml:space="preserve">po dobu trvání záruky.  </w:t>
      </w:r>
    </w:p>
    <w:p w14:paraId="02F90DAA" w14:textId="77777777" w:rsidR="002068ED" w:rsidRPr="0074319C" w:rsidRDefault="00A51C99" w:rsidP="008F4EB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3</w:t>
      </w:r>
      <w:r w:rsidR="00FE6174" w:rsidRPr="0074319C">
        <w:rPr>
          <w:rFonts w:ascii="Verdana" w:hAnsi="Verdana"/>
          <w:sz w:val="22"/>
          <w:szCs w:val="22"/>
        </w:rPr>
        <w:t>.3</w:t>
      </w:r>
      <w:r w:rsidR="00FE6174" w:rsidRPr="0074319C">
        <w:rPr>
          <w:szCs w:val="22"/>
        </w:rPr>
        <w:t xml:space="preserve"> </w:t>
      </w:r>
      <w:r w:rsidR="00FE6174" w:rsidRPr="0074319C">
        <w:rPr>
          <w:szCs w:val="22"/>
        </w:rPr>
        <w:tab/>
      </w:r>
      <w:r w:rsidRPr="0074319C">
        <w:rPr>
          <w:rFonts w:ascii="Verdana" w:hAnsi="Verdana"/>
          <w:sz w:val="22"/>
          <w:szCs w:val="22"/>
        </w:rPr>
        <w:t xml:space="preserve">Poskytovatel </w:t>
      </w:r>
      <w:r w:rsidR="00FE6174" w:rsidRPr="0074319C">
        <w:rPr>
          <w:rFonts w:ascii="Verdana" w:hAnsi="Verdana"/>
          <w:sz w:val="22"/>
          <w:szCs w:val="22"/>
        </w:rPr>
        <w:t xml:space="preserve">se zavazuje provádět záruční servis </w:t>
      </w:r>
      <w:r w:rsidR="002758C7" w:rsidRPr="0074319C">
        <w:rPr>
          <w:rFonts w:ascii="Verdana" w:hAnsi="Verdana"/>
          <w:sz w:val="22"/>
          <w:szCs w:val="22"/>
        </w:rPr>
        <w:t xml:space="preserve">s nástupem na servis </w:t>
      </w:r>
      <w:r w:rsidR="00FE6174" w:rsidRPr="0074319C">
        <w:rPr>
          <w:rFonts w:ascii="Verdana" w:hAnsi="Verdana"/>
          <w:sz w:val="22"/>
          <w:szCs w:val="22"/>
        </w:rPr>
        <w:t xml:space="preserve">v nejkratším možném termínu, nejpozději však následující pracovní den po dni ohlášení poruchy </w:t>
      </w:r>
      <w:r w:rsidRPr="0074319C">
        <w:rPr>
          <w:rFonts w:ascii="Verdana" w:hAnsi="Verdana"/>
          <w:sz w:val="22"/>
          <w:szCs w:val="22"/>
        </w:rPr>
        <w:t>Z</w:t>
      </w:r>
      <w:r w:rsidR="00FE6174" w:rsidRPr="0074319C">
        <w:rPr>
          <w:rFonts w:ascii="Verdana" w:hAnsi="Verdana"/>
          <w:sz w:val="22"/>
          <w:szCs w:val="22"/>
        </w:rPr>
        <w:t>ařízení.</w:t>
      </w:r>
    </w:p>
    <w:p w14:paraId="278DF2F9" w14:textId="77777777" w:rsidR="002758C7" w:rsidRPr="0074319C" w:rsidRDefault="00A51C99" w:rsidP="008F4EB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3</w:t>
      </w:r>
      <w:r w:rsidR="002758C7" w:rsidRPr="0074319C">
        <w:rPr>
          <w:rFonts w:ascii="Verdana" w:hAnsi="Verdana"/>
          <w:sz w:val="22"/>
          <w:szCs w:val="22"/>
        </w:rPr>
        <w:t>.4</w:t>
      </w:r>
      <w:r w:rsidR="002758C7" w:rsidRPr="0074319C">
        <w:rPr>
          <w:rFonts w:ascii="Verdana" w:hAnsi="Verdana"/>
          <w:sz w:val="22"/>
          <w:szCs w:val="22"/>
        </w:rPr>
        <w:tab/>
        <w:t xml:space="preserve">O servisním zásahu po řádně nahlášené poruše bude sepsán servisní protokol, jehož obsahem bude datum, čas a způsob nahlášení poruchy </w:t>
      </w:r>
      <w:r w:rsidRPr="0074319C">
        <w:rPr>
          <w:rFonts w:ascii="Verdana" w:hAnsi="Verdana"/>
          <w:sz w:val="22"/>
          <w:szCs w:val="22"/>
        </w:rPr>
        <w:t>Objednatelem</w:t>
      </w:r>
      <w:r w:rsidR="002758C7" w:rsidRPr="0074319C">
        <w:rPr>
          <w:rFonts w:ascii="Verdana" w:hAnsi="Verdana"/>
          <w:sz w:val="22"/>
          <w:szCs w:val="22"/>
        </w:rPr>
        <w:t xml:space="preserve">, datum a čas nástupu </w:t>
      </w:r>
      <w:r w:rsidRPr="0074319C">
        <w:rPr>
          <w:rFonts w:ascii="Verdana" w:hAnsi="Verdana"/>
          <w:sz w:val="22"/>
          <w:szCs w:val="22"/>
        </w:rPr>
        <w:t xml:space="preserve">Poskytovatele </w:t>
      </w:r>
      <w:r w:rsidR="002758C7" w:rsidRPr="0074319C">
        <w:rPr>
          <w:rFonts w:ascii="Verdana" w:hAnsi="Verdana"/>
          <w:sz w:val="22"/>
          <w:szCs w:val="22"/>
        </w:rPr>
        <w:t>na servis, datum a čas identifikace poruchy, způsob odstranění poruchy a potvrzení o odstranění poruchy.</w:t>
      </w:r>
    </w:p>
    <w:p w14:paraId="0BAF077D" w14:textId="77777777" w:rsidR="00FE6174" w:rsidRPr="0074319C" w:rsidRDefault="00A51C99" w:rsidP="008F4EB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3</w:t>
      </w:r>
      <w:r w:rsidR="00FE6174" w:rsidRPr="0074319C">
        <w:rPr>
          <w:rFonts w:ascii="Verdana" w:hAnsi="Verdana"/>
          <w:sz w:val="22"/>
          <w:szCs w:val="22"/>
        </w:rPr>
        <w:t>.</w:t>
      </w:r>
      <w:r w:rsidR="002758C7" w:rsidRPr="0074319C">
        <w:rPr>
          <w:rFonts w:ascii="Verdana" w:hAnsi="Verdana"/>
          <w:sz w:val="22"/>
          <w:szCs w:val="22"/>
        </w:rPr>
        <w:t>5</w:t>
      </w:r>
      <w:r w:rsidR="00FE6174" w:rsidRPr="0074319C">
        <w:rPr>
          <w:rFonts w:ascii="Verdana" w:hAnsi="Verdana"/>
          <w:sz w:val="22"/>
          <w:szCs w:val="22"/>
        </w:rPr>
        <w:t xml:space="preserve"> </w:t>
      </w:r>
      <w:r w:rsidR="00FE6174" w:rsidRPr="0074319C">
        <w:rPr>
          <w:rFonts w:ascii="Verdana" w:hAnsi="Verdana"/>
          <w:sz w:val="22"/>
          <w:szCs w:val="22"/>
        </w:rPr>
        <w:tab/>
        <w:t>Záruka zaniká v případě, že:</w:t>
      </w:r>
    </w:p>
    <w:p w14:paraId="54BF0666" w14:textId="77777777" w:rsidR="00FE6174" w:rsidRPr="0074319C" w:rsidRDefault="00FE6174" w:rsidP="00FE6174">
      <w:pPr>
        <w:ind w:left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a) </w:t>
      </w:r>
      <w:r w:rsidR="00A51C99" w:rsidRPr="0074319C">
        <w:rPr>
          <w:rFonts w:ascii="Verdana" w:hAnsi="Verdana"/>
          <w:sz w:val="22"/>
          <w:szCs w:val="22"/>
        </w:rPr>
        <w:t>Z</w:t>
      </w:r>
      <w:r w:rsidR="001E0BD8" w:rsidRPr="0074319C">
        <w:rPr>
          <w:rFonts w:ascii="Verdana" w:hAnsi="Verdana"/>
          <w:sz w:val="22"/>
          <w:szCs w:val="22"/>
        </w:rPr>
        <w:t>ařízení</w:t>
      </w:r>
      <w:r w:rsidRPr="0074319C">
        <w:rPr>
          <w:rFonts w:ascii="Verdana" w:hAnsi="Verdana"/>
          <w:sz w:val="22"/>
          <w:szCs w:val="22"/>
        </w:rPr>
        <w:t xml:space="preserve"> se nepoužívá </w:t>
      </w:r>
      <w:r w:rsidR="00A51C99" w:rsidRPr="0074319C">
        <w:rPr>
          <w:rFonts w:ascii="Verdana" w:hAnsi="Verdana"/>
          <w:sz w:val="22"/>
          <w:szCs w:val="22"/>
        </w:rPr>
        <w:t xml:space="preserve">Poskytovatelem </w:t>
      </w:r>
      <w:r w:rsidRPr="0074319C">
        <w:rPr>
          <w:rFonts w:ascii="Verdana" w:hAnsi="Verdana"/>
          <w:sz w:val="22"/>
          <w:szCs w:val="22"/>
        </w:rPr>
        <w:t xml:space="preserve">stanoveným způsobem (viz. </w:t>
      </w:r>
      <w:proofErr w:type="gramStart"/>
      <w:r w:rsidRPr="0074319C">
        <w:rPr>
          <w:rFonts w:ascii="Verdana" w:hAnsi="Verdana"/>
          <w:sz w:val="22"/>
          <w:szCs w:val="22"/>
        </w:rPr>
        <w:t>návod</w:t>
      </w:r>
      <w:proofErr w:type="gramEnd"/>
      <w:r w:rsidRPr="0074319C">
        <w:rPr>
          <w:rFonts w:ascii="Verdana" w:hAnsi="Verdana"/>
          <w:sz w:val="22"/>
          <w:szCs w:val="22"/>
        </w:rPr>
        <w:t xml:space="preserve"> k použití stroje),</w:t>
      </w:r>
    </w:p>
    <w:p w14:paraId="3F65558A" w14:textId="7ED5186C" w:rsidR="00FE6174" w:rsidRPr="0074319C" w:rsidRDefault="00FE6174" w:rsidP="00FE6174">
      <w:pPr>
        <w:ind w:left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b) o </w:t>
      </w:r>
      <w:r w:rsidR="00A51C99" w:rsidRPr="0074319C">
        <w:rPr>
          <w:rFonts w:ascii="Verdana" w:hAnsi="Verdana"/>
          <w:sz w:val="22"/>
          <w:szCs w:val="22"/>
        </w:rPr>
        <w:t>Z</w:t>
      </w:r>
      <w:r w:rsidR="001E0BD8" w:rsidRPr="0074319C">
        <w:rPr>
          <w:rFonts w:ascii="Verdana" w:hAnsi="Verdana"/>
          <w:sz w:val="22"/>
          <w:szCs w:val="22"/>
        </w:rPr>
        <w:t>ařízení</w:t>
      </w:r>
      <w:r w:rsidRPr="0074319C">
        <w:rPr>
          <w:rFonts w:ascii="Verdana" w:hAnsi="Verdana"/>
          <w:sz w:val="22"/>
          <w:szCs w:val="22"/>
        </w:rPr>
        <w:t xml:space="preserve"> nebylo řádně pečováno, zejména </w:t>
      </w:r>
      <w:r w:rsidR="006E0A17" w:rsidRPr="0074319C">
        <w:rPr>
          <w:rFonts w:ascii="Verdana" w:hAnsi="Verdana"/>
          <w:sz w:val="22"/>
          <w:szCs w:val="22"/>
        </w:rPr>
        <w:t xml:space="preserve">nebyl řádně umístěn, byl přemístěn bez vědomí </w:t>
      </w:r>
      <w:r w:rsidR="00A51C99" w:rsidRPr="0074319C">
        <w:rPr>
          <w:rFonts w:ascii="Verdana" w:hAnsi="Verdana"/>
          <w:sz w:val="22"/>
          <w:szCs w:val="22"/>
        </w:rPr>
        <w:t>Poskytovatele</w:t>
      </w:r>
      <w:r w:rsidR="006E0A17" w:rsidRPr="0074319C">
        <w:rPr>
          <w:rFonts w:ascii="Verdana" w:hAnsi="Verdana"/>
          <w:sz w:val="22"/>
          <w:szCs w:val="22"/>
        </w:rPr>
        <w:t xml:space="preserve">, nebyla prováděna pravidelná údržba a servis nebo došlo k porušení doporučení </w:t>
      </w:r>
      <w:r w:rsidR="00A51C99" w:rsidRPr="0074319C">
        <w:rPr>
          <w:rFonts w:ascii="Verdana" w:hAnsi="Verdana"/>
          <w:sz w:val="22"/>
          <w:szCs w:val="22"/>
        </w:rPr>
        <w:t xml:space="preserve">Poskytovatele </w:t>
      </w:r>
      <w:r w:rsidR="006E0A17" w:rsidRPr="0074319C">
        <w:rPr>
          <w:rFonts w:ascii="Verdana" w:hAnsi="Verdana"/>
          <w:sz w:val="22"/>
          <w:szCs w:val="22"/>
        </w:rPr>
        <w:t>v návodu k použití stroje</w:t>
      </w:r>
      <w:r w:rsidRPr="0074319C">
        <w:rPr>
          <w:rFonts w:ascii="Verdana" w:hAnsi="Verdana"/>
          <w:sz w:val="22"/>
          <w:szCs w:val="22"/>
        </w:rPr>
        <w:t>,</w:t>
      </w:r>
    </w:p>
    <w:p w14:paraId="2D8F6AD9" w14:textId="77777777" w:rsidR="00FE6174" w:rsidRPr="0074319C" w:rsidRDefault="00FE6174" w:rsidP="00FE6174">
      <w:pPr>
        <w:ind w:left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c) na </w:t>
      </w:r>
      <w:r w:rsidR="00A51C99" w:rsidRPr="0074319C">
        <w:rPr>
          <w:rFonts w:ascii="Verdana" w:hAnsi="Verdana"/>
          <w:sz w:val="22"/>
          <w:szCs w:val="22"/>
        </w:rPr>
        <w:t>Z</w:t>
      </w:r>
      <w:r w:rsidR="001E0BD8" w:rsidRPr="0074319C">
        <w:rPr>
          <w:rFonts w:ascii="Verdana" w:hAnsi="Verdana"/>
          <w:sz w:val="22"/>
          <w:szCs w:val="22"/>
        </w:rPr>
        <w:t>ařízení</w:t>
      </w:r>
      <w:r w:rsidRPr="0074319C">
        <w:rPr>
          <w:rFonts w:ascii="Verdana" w:hAnsi="Verdana"/>
          <w:sz w:val="22"/>
          <w:szCs w:val="22"/>
        </w:rPr>
        <w:t xml:space="preserve"> byly provedeny změny, opravy nebo zásah bez vědomí </w:t>
      </w:r>
      <w:r w:rsidR="00A51C99" w:rsidRPr="0074319C">
        <w:rPr>
          <w:rFonts w:ascii="Verdana" w:hAnsi="Verdana"/>
          <w:sz w:val="22"/>
          <w:szCs w:val="22"/>
        </w:rPr>
        <w:t>Poskytovatele</w:t>
      </w:r>
      <w:r w:rsidRPr="0074319C">
        <w:rPr>
          <w:rFonts w:ascii="Verdana" w:hAnsi="Verdana"/>
          <w:sz w:val="22"/>
          <w:szCs w:val="22"/>
        </w:rPr>
        <w:t>,</w:t>
      </w:r>
    </w:p>
    <w:p w14:paraId="7202C6E5" w14:textId="77777777" w:rsidR="00FE6174" w:rsidRPr="0074319C" w:rsidRDefault="00FE6174" w:rsidP="00FE6174">
      <w:pPr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     </w:t>
      </w:r>
      <w:r w:rsidRPr="0074319C">
        <w:rPr>
          <w:rFonts w:ascii="Verdana" w:hAnsi="Verdana"/>
          <w:sz w:val="22"/>
          <w:szCs w:val="22"/>
        </w:rPr>
        <w:tab/>
        <w:t>d) došlo k připojení na napájení neodpovídající</w:t>
      </w:r>
      <w:r w:rsidR="006E0A17" w:rsidRPr="0074319C">
        <w:rPr>
          <w:rFonts w:ascii="Verdana" w:hAnsi="Verdana"/>
          <w:sz w:val="22"/>
          <w:szCs w:val="22"/>
        </w:rPr>
        <w:t>ho</w:t>
      </w:r>
      <w:r w:rsidRPr="0074319C">
        <w:rPr>
          <w:rFonts w:ascii="Verdana" w:hAnsi="Verdana"/>
          <w:sz w:val="22"/>
          <w:szCs w:val="22"/>
        </w:rPr>
        <w:t xml:space="preserve"> normě,</w:t>
      </w:r>
    </w:p>
    <w:p w14:paraId="6F9524A4" w14:textId="77777777" w:rsidR="00FE6174" w:rsidRPr="0074319C" w:rsidRDefault="00FE6174" w:rsidP="006E0A17">
      <w:pPr>
        <w:ind w:left="708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e) došlo k poškození či zničení </w:t>
      </w:r>
      <w:r w:rsidR="00A51C99" w:rsidRPr="0074319C">
        <w:rPr>
          <w:rFonts w:ascii="Verdana" w:hAnsi="Verdana"/>
          <w:sz w:val="22"/>
          <w:szCs w:val="22"/>
        </w:rPr>
        <w:t>Z</w:t>
      </w:r>
      <w:r w:rsidR="001E0BD8" w:rsidRPr="0074319C">
        <w:rPr>
          <w:rFonts w:ascii="Verdana" w:hAnsi="Verdana"/>
          <w:sz w:val="22"/>
          <w:szCs w:val="22"/>
        </w:rPr>
        <w:t>ařízení</w:t>
      </w:r>
      <w:r w:rsidR="001E0BD8" w:rsidRPr="0074319C" w:rsidDel="001E0BD8">
        <w:rPr>
          <w:rFonts w:ascii="Verdana" w:hAnsi="Verdana"/>
          <w:sz w:val="22"/>
          <w:szCs w:val="22"/>
        </w:rPr>
        <w:t xml:space="preserve"> </w:t>
      </w:r>
      <w:r w:rsidRPr="0074319C">
        <w:rPr>
          <w:rFonts w:ascii="Verdana" w:hAnsi="Verdana"/>
          <w:sz w:val="22"/>
          <w:szCs w:val="22"/>
        </w:rPr>
        <w:t>třetí osobou</w:t>
      </w:r>
      <w:r w:rsidR="006E0A17" w:rsidRPr="0074319C">
        <w:rPr>
          <w:rFonts w:ascii="Verdana" w:hAnsi="Verdana"/>
          <w:sz w:val="22"/>
          <w:szCs w:val="22"/>
        </w:rPr>
        <w:t>, porušení povinností obsluhy</w:t>
      </w:r>
      <w:r w:rsidRPr="0074319C">
        <w:rPr>
          <w:rFonts w:ascii="Verdana" w:hAnsi="Verdana"/>
          <w:sz w:val="22"/>
          <w:szCs w:val="22"/>
        </w:rPr>
        <w:t xml:space="preserve"> či vyšší mocí,</w:t>
      </w:r>
    </w:p>
    <w:p w14:paraId="47ABA5AF" w14:textId="77777777" w:rsidR="00FE6174" w:rsidRPr="0074319C" w:rsidRDefault="00FE6174" w:rsidP="00FE6174">
      <w:pPr>
        <w:ind w:left="708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f) došlo k poškození části </w:t>
      </w:r>
      <w:r w:rsidR="00A51C99" w:rsidRPr="0074319C">
        <w:rPr>
          <w:rFonts w:ascii="Verdana" w:hAnsi="Verdana"/>
          <w:sz w:val="22"/>
          <w:szCs w:val="22"/>
        </w:rPr>
        <w:t>Z</w:t>
      </w:r>
      <w:r w:rsidR="001E0BD8" w:rsidRPr="0074319C">
        <w:rPr>
          <w:rFonts w:ascii="Verdana" w:hAnsi="Verdana"/>
          <w:sz w:val="22"/>
          <w:szCs w:val="22"/>
        </w:rPr>
        <w:t>ařízení</w:t>
      </w:r>
      <w:r w:rsidRPr="0074319C">
        <w:rPr>
          <w:rFonts w:ascii="Verdana" w:hAnsi="Verdana"/>
          <w:sz w:val="22"/>
          <w:szCs w:val="22"/>
        </w:rPr>
        <w:t xml:space="preserve">, jejímž účelem je ochranná funkce </w:t>
      </w:r>
      <w:r w:rsidR="00A51C99" w:rsidRPr="0074319C">
        <w:rPr>
          <w:rFonts w:ascii="Verdana" w:hAnsi="Verdana"/>
          <w:sz w:val="22"/>
          <w:szCs w:val="22"/>
        </w:rPr>
        <w:t>Z</w:t>
      </w:r>
      <w:r w:rsidR="001E0BD8" w:rsidRPr="0074319C">
        <w:rPr>
          <w:rFonts w:ascii="Verdana" w:hAnsi="Verdana"/>
          <w:sz w:val="22"/>
          <w:szCs w:val="22"/>
        </w:rPr>
        <w:t>ařízení</w:t>
      </w:r>
      <w:r w:rsidRPr="0074319C">
        <w:rPr>
          <w:rFonts w:ascii="Verdana" w:hAnsi="Verdana"/>
          <w:sz w:val="22"/>
          <w:szCs w:val="22"/>
        </w:rPr>
        <w:t>,</w:t>
      </w:r>
    </w:p>
    <w:p w14:paraId="1EFFF907" w14:textId="4F6B507D" w:rsidR="00FE6174" w:rsidRPr="0074319C" w:rsidRDefault="00FE6174" w:rsidP="006E0A17">
      <w:pPr>
        <w:ind w:left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g) </w:t>
      </w:r>
      <w:r w:rsidR="00A51C99" w:rsidRPr="0074319C">
        <w:rPr>
          <w:rFonts w:ascii="Verdana" w:hAnsi="Verdana"/>
          <w:sz w:val="22"/>
          <w:szCs w:val="22"/>
        </w:rPr>
        <w:t xml:space="preserve">Objednatel </w:t>
      </w:r>
      <w:r w:rsidRPr="0074319C">
        <w:rPr>
          <w:rFonts w:ascii="Verdana" w:hAnsi="Verdana"/>
          <w:sz w:val="22"/>
          <w:szCs w:val="22"/>
        </w:rPr>
        <w:t xml:space="preserve">nepoužívá originální spotřební materiál </w:t>
      </w:r>
      <w:proofErr w:type="spellStart"/>
      <w:r w:rsidR="0087353E" w:rsidRPr="0074319C">
        <w:rPr>
          <w:rFonts w:ascii="Verdana" w:hAnsi="Verdana"/>
          <w:sz w:val="22"/>
          <w:szCs w:val="22"/>
        </w:rPr>
        <w:t>Quadient</w:t>
      </w:r>
      <w:proofErr w:type="spellEnd"/>
      <w:r w:rsidR="006E0A17" w:rsidRPr="0074319C">
        <w:rPr>
          <w:rFonts w:ascii="Verdana" w:hAnsi="Verdana"/>
          <w:sz w:val="22"/>
          <w:szCs w:val="22"/>
        </w:rPr>
        <w:t xml:space="preserve"> či jiný </w:t>
      </w:r>
      <w:r w:rsidR="00A51C99" w:rsidRPr="0074319C">
        <w:rPr>
          <w:rFonts w:ascii="Verdana" w:hAnsi="Verdana"/>
          <w:sz w:val="22"/>
          <w:szCs w:val="22"/>
        </w:rPr>
        <w:t xml:space="preserve">Poskytovatelem </w:t>
      </w:r>
      <w:r w:rsidR="006E0A17" w:rsidRPr="0074319C">
        <w:rPr>
          <w:rFonts w:ascii="Verdana" w:hAnsi="Verdana"/>
          <w:sz w:val="22"/>
          <w:szCs w:val="22"/>
        </w:rPr>
        <w:t>schválený spotřební materiál</w:t>
      </w:r>
      <w:r w:rsidR="002068ED" w:rsidRPr="0074319C">
        <w:rPr>
          <w:rFonts w:ascii="Verdana" w:hAnsi="Verdana"/>
          <w:sz w:val="22"/>
          <w:szCs w:val="22"/>
        </w:rPr>
        <w:t>.</w:t>
      </w:r>
      <w:r w:rsidRPr="0074319C">
        <w:rPr>
          <w:rFonts w:ascii="Verdana" w:hAnsi="Verdana"/>
          <w:sz w:val="22"/>
          <w:szCs w:val="22"/>
        </w:rPr>
        <w:t xml:space="preserve">  </w:t>
      </w:r>
    </w:p>
    <w:p w14:paraId="62FBB5CE" w14:textId="77777777" w:rsidR="00065E1C" w:rsidRPr="0074319C" w:rsidRDefault="00065E1C" w:rsidP="006E0A17">
      <w:pPr>
        <w:ind w:left="705"/>
        <w:jc w:val="both"/>
        <w:rPr>
          <w:rFonts w:ascii="Verdana" w:hAnsi="Verdana"/>
          <w:sz w:val="22"/>
          <w:szCs w:val="22"/>
        </w:rPr>
      </w:pPr>
    </w:p>
    <w:p w14:paraId="5D013BD6" w14:textId="77777777" w:rsidR="008F4EB4" w:rsidRPr="0074319C" w:rsidRDefault="008F4EB4" w:rsidP="00FE6174">
      <w:pPr>
        <w:rPr>
          <w:rFonts w:ascii="Verdana" w:hAnsi="Verdana"/>
          <w:sz w:val="22"/>
          <w:szCs w:val="22"/>
        </w:rPr>
      </w:pPr>
    </w:p>
    <w:p w14:paraId="136166B9" w14:textId="77777777" w:rsidR="00FE6174" w:rsidRPr="0074319C" w:rsidRDefault="00A51C99" w:rsidP="00FE6174">
      <w:pPr>
        <w:rPr>
          <w:rFonts w:ascii="Verdana" w:hAnsi="Verdana"/>
          <w:b/>
          <w:bCs/>
          <w:sz w:val="22"/>
          <w:szCs w:val="22"/>
        </w:rPr>
      </w:pPr>
      <w:r w:rsidRPr="0074319C">
        <w:rPr>
          <w:rFonts w:ascii="Verdana" w:hAnsi="Verdana"/>
          <w:b/>
          <w:bCs/>
          <w:sz w:val="22"/>
          <w:szCs w:val="22"/>
        </w:rPr>
        <w:lastRenderedPageBreak/>
        <w:t>4</w:t>
      </w:r>
      <w:r w:rsidR="00FE6174" w:rsidRPr="0074319C">
        <w:rPr>
          <w:rFonts w:ascii="Verdana" w:hAnsi="Verdana"/>
          <w:b/>
          <w:bCs/>
          <w:sz w:val="22"/>
          <w:szCs w:val="22"/>
        </w:rPr>
        <w:t xml:space="preserve">.   </w:t>
      </w:r>
      <w:r w:rsidR="00FE6174" w:rsidRPr="0074319C">
        <w:rPr>
          <w:rFonts w:ascii="Verdana" w:hAnsi="Verdana"/>
          <w:b/>
          <w:bCs/>
          <w:sz w:val="22"/>
          <w:szCs w:val="22"/>
        </w:rPr>
        <w:tab/>
        <w:t>Podmínky poskytování mimozáručního a pozáručního servisu:</w:t>
      </w:r>
    </w:p>
    <w:p w14:paraId="1AAE82DA" w14:textId="77777777" w:rsidR="00FE6174" w:rsidRPr="0074319C" w:rsidRDefault="00A51C99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4</w:t>
      </w:r>
      <w:r w:rsidR="00FE6174" w:rsidRPr="0074319C">
        <w:rPr>
          <w:rFonts w:ascii="Verdana" w:hAnsi="Verdana"/>
          <w:sz w:val="22"/>
          <w:szCs w:val="22"/>
        </w:rPr>
        <w:t xml:space="preserve">.1 </w:t>
      </w:r>
      <w:r w:rsidR="00FE6174" w:rsidRPr="0074319C">
        <w:rPr>
          <w:rFonts w:ascii="Verdana" w:hAnsi="Verdana"/>
          <w:sz w:val="22"/>
          <w:szCs w:val="22"/>
        </w:rPr>
        <w:tab/>
        <w:t>Mimozáručním servisem se rozumí servisní zásah, který vznikl na základě těchto okolností:</w:t>
      </w:r>
    </w:p>
    <w:p w14:paraId="514B1805" w14:textId="77777777" w:rsidR="001D301E" w:rsidRPr="0074319C" w:rsidRDefault="001D301E" w:rsidP="00FE6174">
      <w:pPr>
        <w:ind w:firstLine="708"/>
        <w:jc w:val="both"/>
        <w:rPr>
          <w:rFonts w:ascii="Verdana" w:hAnsi="Verdana"/>
          <w:sz w:val="22"/>
          <w:szCs w:val="22"/>
        </w:rPr>
      </w:pPr>
    </w:p>
    <w:p w14:paraId="33DEAF27" w14:textId="2E7172BA" w:rsidR="007B561D" w:rsidRPr="0074319C" w:rsidRDefault="00FE6174" w:rsidP="00FE6174">
      <w:pPr>
        <w:ind w:firstLine="708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a) </w:t>
      </w:r>
      <w:r w:rsidR="001E0BD8" w:rsidRPr="0074319C">
        <w:rPr>
          <w:rFonts w:ascii="Verdana" w:hAnsi="Verdana"/>
          <w:sz w:val="22"/>
          <w:szCs w:val="22"/>
        </w:rPr>
        <w:t>zařízení</w:t>
      </w:r>
      <w:r w:rsidR="001E0BD8" w:rsidRPr="0074319C" w:rsidDel="001E0BD8">
        <w:rPr>
          <w:rFonts w:ascii="Verdana" w:hAnsi="Verdana"/>
          <w:sz w:val="22"/>
          <w:szCs w:val="22"/>
        </w:rPr>
        <w:t xml:space="preserve"> </w:t>
      </w:r>
      <w:r w:rsidRPr="0074319C">
        <w:rPr>
          <w:rFonts w:ascii="Verdana" w:hAnsi="Verdana"/>
          <w:sz w:val="22"/>
          <w:szCs w:val="22"/>
        </w:rPr>
        <w:t xml:space="preserve">se nepoužívá stanoveným způsobem (viz návod k použití </w:t>
      </w:r>
    </w:p>
    <w:p w14:paraId="00F2295D" w14:textId="77777777" w:rsidR="00FE6174" w:rsidRPr="0074319C" w:rsidRDefault="00FE6174" w:rsidP="00FE6174">
      <w:pPr>
        <w:ind w:firstLine="708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stroje),</w:t>
      </w:r>
    </w:p>
    <w:p w14:paraId="65297F1E" w14:textId="77777777" w:rsidR="00FE6174" w:rsidRPr="0074319C" w:rsidRDefault="00FE6174" w:rsidP="00FE6174">
      <w:pPr>
        <w:ind w:left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b) o </w:t>
      </w:r>
      <w:r w:rsidR="001E0BD8" w:rsidRPr="0074319C">
        <w:rPr>
          <w:rFonts w:ascii="Verdana" w:hAnsi="Verdana"/>
          <w:sz w:val="22"/>
          <w:szCs w:val="22"/>
        </w:rPr>
        <w:t>zařízení</w:t>
      </w:r>
      <w:r w:rsidRPr="0074319C">
        <w:rPr>
          <w:rFonts w:ascii="Verdana" w:hAnsi="Verdana"/>
          <w:sz w:val="22"/>
          <w:szCs w:val="22"/>
        </w:rPr>
        <w:t xml:space="preserve"> nebylo řádně pečováno, zejména o jeho umístění, údržbu nebo obsluhu,</w:t>
      </w:r>
    </w:p>
    <w:p w14:paraId="03FE93CB" w14:textId="77777777" w:rsidR="00FE6174" w:rsidRPr="0074319C" w:rsidRDefault="00FE6174" w:rsidP="00FE6174">
      <w:pPr>
        <w:ind w:left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c) na </w:t>
      </w:r>
      <w:r w:rsidR="001E0BD8" w:rsidRPr="0074319C">
        <w:rPr>
          <w:rFonts w:ascii="Verdana" w:hAnsi="Verdana"/>
          <w:sz w:val="22"/>
          <w:szCs w:val="22"/>
        </w:rPr>
        <w:t>zařízení</w:t>
      </w:r>
      <w:r w:rsidRPr="0074319C">
        <w:rPr>
          <w:rFonts w:ascii="Verdana" w:hAnsi="Verdana"/>
          <w:sz w:val="22"/>
          <w:szCs w:val="22"/>
        </w:rPr>
        <w:t xml:space="preserve"> byly provedeny změny, opravy nebo zásah bez vědomí </w:t>
      </w:r>
      <w:r w:rsidR="007E4AAD" w:rsidRPr="0074319C">
        <w:rPr>
          <w:rFonts w:ascii="Verdana" w:hAnsi="Verdana"/>
          <w:sz w:val="22"/>
          <w:szCs w:val="22"/>
        </w:rPr>
        <w:t>Poskytovatele</w:t>
      </w:r>
      <w:r w:rsidRPr="0074319C">
        <w:rPr>
          <w:rFonts w:ascii="Verdana" w:hAnsi="Verdana"/>
          <w:sz w:val="22"/>
          <w:szCs w:val="22"/>
        </w:rPr>
        <w:t>,</w:t>
      </w:r>
    </w:p>
    <w:p w14:paraId="58789548" w14:textId="77777777" w:rsidR="00FE6174" w:rsidRPr="0074319C" w:rsidRDefault="00FE6174" w:rsidP="00FE6174">
      <w:pPr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     </w:t>
      </w:r>
      <w:r w:rsidRPr="0074319C">
        <w:rPr>
          <w:rFonts w:ascii="Verdana" w:hAnsi="Verdana"/>
          <w:sz w:val="22"/>
          <w:szCs w:val="22"/>
        </w:rPr>
        <w:tab/>
        <w:t>d) došlo k připojení na napájení neodpovídající normě,</w:t>
      </w:r>
    </w:p>
    <w:p w14:paraId="2503D063" w14:textId="77777777" w:rsidR="00FE6174" w:rsidRPr="0074319C" w:rsidRDefault="00FE6174" w:rsidP="00FE6174">
      <w:pPr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      </w:t>
      </w:r>
      <w:r w:rsidRPr="0074319C">
        <w:rPr>
          <w:rFonts w:ascii="Verdana" w:hAnsi="Verdana"/>
          <w:sz w:val="22"/>
          <w:szCs w:val="22"/>
        </w:rPr>
        <w:tab/>
        <w:t xml:space="preserve">e) došlo k poškození či zničení </w:t>
      </w:r>
      <w:r w:rsidR="001E0BD8" w:rsidRPr="0074319C">
        <w:rPr>
          <w:rFonts w:ascii="Verdana" w:hAnsi="Verdana"/>
          <w:sz w:val="22"/>
          <w:szCs w:val="22"/>
        </w:rPr>
        <w:t>zařízení</w:t>
      </w:r>
      <w:r w:rsidRPr="0074319C">
        <w:rPr>
          <w:rFonts w:ascii="Verdana" w:hAnsi="Verdana"/>
          <w:sz w:val="22"/>
          <w:szCs w:val="22"/>
        </w:rPr>
        <w:t xml:space="preserve"> třetí osobou či vyšší mocí,</w:t>
      </w:r>
    </w:p>
    <w:p w14:paraId="1E5E28A7" w14:textId="77777777" w:rsidR="00FE6174" w:rsidRPr="0074319C" w:rsidRDefault="00FE6174" w:rsidP="00FE6174">
      <w:pPr>
        <w:ind w:left="708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f) došlo k poškození části </w:t>
      </w:r>
      <w:r w:rsidR="001E0BD8" w:rsidRPr="0074319C">
        <w:rPr>
          <w:rFonts w:ascii="Verdana" w:hAnsi="Verdana"/>
          <w:sz w:val="22"/>
          <w:szCs w:val="22"/>
        </w:rPr>
        <w:t>zařízení</w:t>
      </w:r>
      <w:r w:rsidRPr="0074319C">
        <w:rPr>
          <w:rFonts w:ascii="Verdana" w:hAnsi="Verdana"/>
          <w:sz w:val="22"/>
          <w:szCs w:val="22"/>
        </w:rPr>
        <w:t xml:space="preserve">, jejímž účelem je ochranná funkce </w:t>
      </w:r>
      <w:r w:rsidR="001E0BD8" w:rsidRPr="0074319C">
        <w:rPr>
          <w:rFonts w:ascii="Verdana" w:hAnsi="Verdana"/>
          <w:sz w:val="22"/>
          <w:szCs w:val="22"/>
        </w:rPr>
        <w:t>zařízení</w:t>
      </w:r>
      <w:r w:rsidRPr="0074319C">
        <w:rPr>
          <w:rFonts w:ascii="Verdana" w:hAnsi="Verdana"/>
          <w:sz w:val="22"/>
          <w:szCs w:val="22"/>
        </w:rPr>
        <w:t>,</w:t>
      </w:r>
    </w:p>
    <w:p w14:paraId="1D4A5B79" w14:textId="4E808C51" w:rsidR="00FE6174" w:rsidRPr="0074319C" w:rsidRDefault="00FE6174" w:rsidP="006E0A17">
      <w:pPr>
        <w:ind w:left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g) </w:t>
      </w:r>
      <w:r w:rsidR="007E4AAD" w:rsidRPr="0074319C">
        <w:rPr>
          <w:rFonts w:ascii="Verdana" w:hAnsi="Verdana"/>
          <w:sz w:val="22"/>
          <w:szCs w:val="22"/>
        </w:rPr>
        <w:t xml:space="preserve">Objednatel </w:t>
      </w:r>
      <w:r w:rsidRPr="0074319C">
        <w:rPr>
          <w:rFonts w:ascii="Verdana" w:hAnsi="Verdana"/>
          <w:sz w:val="22"/>
          <w:szCs w:val="22"/>
        </w:rPr>
        <w:t xml:space="preserve">nepoužívá originální spotřební materiál </w:t>
      </w:r>
      <w:proofErr w:type="spellStart"/>
      <w:r w:rsidR="0087353E" w:rsidRPr="0074319C">
        <w:rPr>
          <w:rFonts w:ascii="Verdana" w:hAnsi="Verdana"/>
          <w:sz w:val="22"/>
          <w:szCs w:val="22"/>
        </w:rPr>
        <w:t>Quadient</w:t>
      </w:r>
      <w:proofErr w:type="spellEnd"/>
      <w:r w:rsidR="00692CE6" w:rsidRPr="0074319C">
        <w:rPr>
          <w:rFonts w:ascii="Verdana" w:hAnsi="Verdana"/>
          <w:sz w:val="22"/>
          <w:szCs w:val="22"/>
        </w:rPr>
        <w:t xml:space="preserve"> </w:t>
      </w:r>
      <w:r w:rsidR="006E0A17" w:rsidRPr="0074319C">
        <w:rPr>
          <w:rFonts w:ascii="Verdana" w:hAnsi="Verdana"/>
          <w:sz w:val="22"/>
          <w:szCs w:val="22"/>
        </w:rPr>
        <w:t xml:space="preserve">či jiný </w:t>
      </w:r>
      <w:r w:rsidR="007E4AAD" w:rsidRPr="0074319C">
        <w:rPr>
          <w:rFonts w:ascii="Verdana" w:hAnsi="Verdana"/>
          <w:sz w:val="22"/>
          <w:szCs w:val="22"/>
        </w:rPr>
        <w:t xml:space="preserve">Poskytovatelem </w:t>
      </w:r>
      <w:r w:rsidR="006E0A17" w:rsidRPr="0074319C">
        <w:rPr>
          <w:rFonts w:ascii="Verdana" w:hAnsi="Verdana"/>
          <w:sz w:val="22"/>
          <w:szCs w:val="22"/>
        </w:rPr>
        <w:t>schválený spotřební materiál.</w:t>
      </w:r>
    </w:p>
    <w:p w14:paraId="48A3EB67" w14:textId="77777777" w:rsidR="00FE6174" w:rsidRPr="0074319C" w:rsidRDefault="00A51C99" w:rsidP="00FE6174">
      <w:pPr>
        <w:ind w:left="705" w:hanging="705"/>
        <w:jc w:val="both"/>
        <w:rPr>
          <w:rFonts w:ascii="Verdana" w:hAnsi="Verdana"/>
          <w:color w:val="000000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4</w:t>
      </w:r>
      <w:r w:rsidR="00FE6174" w:rsidRPr="0074319C">
        <w:rPr>
          <w:rFonts w:ascii="Verdana" w:hAnsi="Verdana"/>
          <w:sz w:val="22"/>
          <w:szCs w:val="22"/>
        </w:rPr>
        <w:t>.</w:t>
      </w:r>
      <w:r w:rsidR="008F4EB4" w:rsidRPr="0074319C">
        <w:rPr>
          <w:rFonts w:ascii="Verdana" w:hAnsi="Verdana"/>
          <w:sz w:val="22"/>
          <w:szCs w:val="22"/>
        </w:rPr>
        <w:t>2</w:t>
      </w:r>
      <w:r w:rsidR="00FE6174" w:rsidRPr="0074319C">
        <w:rPr>
          <w:rFonts w:ascii="Verdana" w:hAnsi="Verdana"/>
          <w:sz w:val="22"/>
          <w:szCs w:val="22"/>
        </w:rPr>
        <w:t xml:space="preserve">  </w:t>
      </w:r>
      <w:r w:rsidR="00090556" w:rsidRPr="0074319C">
        <w:rPr>
          <w:rFonts w:ascii="Verdana" w:hAnsi="Verdana"/>
          <w:sz w:val="22"/>
          <w:szCs w:val="22"/>
        </w:rPr>
        <w:tab/>
      </w:r>
      <w:r w:rsidR="007E4AAD" w:rsidRPr="0074319C">
        <w:rPr>
          <w:rFonts w:ascii="Verdana" w:hAnsi="Verdana"/>
          <w:sz w:val="22"/>
          <w:szCs w:val="22"/>
        </w:rPr>
        <w:t xml:space="preserve">Poskytovatel </w:t>
      </w:r>
      <w:r w:rsidR="00090556" w:rsidRPr="0074319C">
        <w:rPr>
          <w:rFonts w:ascii="Verdana" w:hAnsi="Verdana"/>
          <w:sz w:val="22"/>
          <w:szCs w:val="22"/>
        </w:rPr>
        <w:t>je</w:t>
      </w:r>
      <w:r w:rsidR="00FE6174" w:rsidRPr="0074319C">
        <w:rPr>
          <w:rFonts w:ascii="Verdana" w:hAnsi="Verdana"/>
          <w:sz w:val="22"/>
          <w:szCs w:val="22"/>
        </w:rPr>
        <w:t xml:space="preserve"> povinen zajistit </w:t>
      </w:r>
      <w:r w:rsidR="006C22D2" w:rsidRPr="0074319C">
        <w:rPr>
          <w:rFonts w:ascii="Verdana" w:hAnsi="Verdana"/>
          <w:sz w:val="22"/>
          <w:szCs w:val="22"/>
        </w:rPr>
        <w:t xml:space="preserve">mimozáruční a </w:t>
      </w:r>
      <w:r w:rsidR="00090556" w:rsidRPr="0074319C">
        <w:rPr>
          <w:rFonts w:ascii="Verdana" w:hAnsi="Verdana"/>
          <w:sz w:val="22"/>
          <w:szCs w:val="22"/>
        </w:rPr>
        <w:t xml:space="preserve">počínaje dnem skončení trvání záruky </w:t>
      </w:r>
      <w:r w:rsidR="00FE6174" w:rsidRPr="0074319C">
        <w:rPr>
          <w:rFonts w:ascii="Verdana" w:hAnsi="Verdana"/>
          <w:sz w:val="22"/>
          <w:szCs w:val="22"/>
        </w:rPr>
        <w:t>pozáruční servis</w:t>
      </w:r>
      <w:r w:rsidR="00090556" w:rsidRPr="0074319C">
        <w:rPr>
          <w:rFonts w:ascii="Verdana" w:hAnsi="Verdana"/>
          <w:sz w:val="22"/>
          <w:szCs w:val="22"/>
        </w:rPr>
        <w:t xml:space="preserve"> </w:t>
      </w:r>
      <w:r w:rsidR="00FE6174" w:rsidRPr="0074319C">
        <w:rPr>
          <w:rFonts w:ascii="Verdana" w:hAnsi="Verdana"/>
          <w:sz w:val="22"/>
          <w:szCs w:val="22"/>
        </w:rPr>
        <w:t xml:space="preserve">dle bodu </w:t>
      </w:r>
      <w:r w:rsidR="00A63A1A" w:rsidRPr="0074319C">
        <w:rPr>
          <w:rFonts w:ascii="Verdana" w:hAnsi="Verdana"/>
          <w:sz w:val="22"/>
          <w:szCs w:val="22"/>
        </w:rPr>
        <w:t>3</w:t>
      </w:r>
      <w:r w:rsidR="00FE6174" w:rsidRPr="0074319C">
        <w:rPr>
          <w:rFonts w:ascii="Verdana" w:hAnsi="Verdana"/>
          <w:sz w:val="22"/>
          <w:szCs w:val="22"/>
        </w:rPr>
        <w:t>.3</w:t>
      </w:r>
      <w:r w:rsidR="00090556" w:rsidRPr="0074319C">
        <w:rPr>
          <w:rFonts w:ascii="Verdana" w:hAnsi="Verdana"/>
          <w:sz w:val="22"/>
          <w:szCs w:val="22"/>
        </w:rPr>
        <w:t xml:space="preserve"> a </w:t>
      </w:r>
      <w:r w:rsidR="00A63A1A" w:rsidRPr="0074319C">
        <w:rPr>
          <w:rFonts w:ascii="Verdana" w:hAnsi="Verdana"/>
          <w:sz w:val="22"/>
          <w:szCs w:val="22"/>
        </w:rPr>
        <w:t>3</w:t>
      </w:r>
      <w:r w:rsidR="00090556" w:rsidRPr="0074319C">
        <w:rPr>
          <w:rFonts w:ascii="Verdana" w:hAnsi="Verdana"/>
          <w:sz w:val="22"/>
          <w:szCs w:val="22"/>
        </w:rPr>
        <w:t>.4</w:t>
      </w:r>
      <w:r w:rsidR="00FE6174" w:rsidRPr="0074319C">
        <w:rPr>
          <w:rFonts w:ascii="Verdana" w:hAnsi="Verdana"/>
          <w:sz w:val="22"/>
          <w:szCs w:val="22"/>
        </w:rPr>
        <w:t xml:space="preserve"> této smlouvy. </w:t>
      </w:r>
    </w:p>
    <w:p w14:paraId="538A9BF8" w14:textId="77777777" w:rsidR="008F4EB4" w:rsidRPr="0074319C" w:rsidRDefault="008F4EB4" w:rsidP="00FE6174">
      <w:pPr>
        <w:rPr>
          <w:rFonts w:ascii="Verdana" w:hAnsi="Verdana"/>
          <w:b/>
          <w:bCs/>
          <w:sz w:val="22"/>
          <w:szCs w:val="22"/>
        </w:rPr>
      </w:pPr>
    </w:p>
    <w:p w14:paraId="078E52DD" w14:textId="77777777" w:rsidR="00FE6174" w:rsidRPr="0074319C" w:rsidRDefault="00A51C99" w:rsidP="00FE6174">
      <w:pPr>
        <w:rPr>
          <w:rFonts w:ascii="Verdana" w:hAnsi="Verdana"/>
          <w:b/>
          <w:bCs/>
          <w:sz w:val="22"/>
          <w:szCs w:val="22"/>
        </w:rPr>
      </w:pPr>
      <w:r w:rsidRPr="0074319C">
        <w:rPr>
          <w:rFonts w:ascii="Verdana" w:hAnsi="Verdana"/>
          <w:b/>
          <w:bCs/>
          <w:sz w:val="22"/>
          <w:szCs w:val="22"/>
        </w:rPr>
        <w:t>5</w:t>
      </w:r>
      <w:r w:rsidR="00FE6174" w:rsidRPr="0074319C">
        <w:rPr>
          <w:rFonts w:ascii="Verdana" w:hAnsi="Verdana"/>
          <w:b/>
          <w:bCs/>
          <w:sz w:val="22"/>
          <w:szCs w:val="22"/>
        </w:rPr>
        <w:t xml:space="preserve">.   </w:t>
      </w:r>
      <w:r w:rsidR="00FE6174" w:rsidRPr="0074319C">
        <w:rPr>
          <w:rFonts w:ascii="Verdana" w:hAnsi="Verdana"/>
          <w:b/>
          <w:bCs/>
          <w:sz w:val="22"/>
          <w:szCs w:val="22"/>
        </w:rPr>
        <w:tab/>
        <w:t xml:space="preserve">Pravidelné prohlídky </w:t>
      </w:r>
    </w:p>
    <w:p w14:paraId="7A0D8C9F" w14:textId="77777777" w:rsidR="00FE6174" w:rsidRPr="0074319C" w:rsidRDefault="00A51C99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5</w:t>
      </w:r>
      <w:r w:rsidR="00FE6174" w:rsidRPr="0074319C">
        <w:rPr>
          <w:rFonts w:ascii="Verdana" w:hAnsi="Verdana"/>
          <w:sz w:val="22"/>
          <w:szCs w:val="22"/>
        </w:rPr>
        <w:t xml:space="preserve">.1 </w:t>
      </w:r>
      <w:r w:rsidR="00FE6174" w:rsidRPr="0074319C">
        <w:rPr>
          <w:rFonts w:ascii="Verdana" w:hAnsi="Verdana"/>
          <w:sz w:val="22"/>
          <w:szCs w:val="22"/>
        </w:rPr>
        <w:tab/>
        <w:t xml:space="preserve">Obě strany se dohodly, že na uvedeném zařízení bude </w:t>
      </w:r>
      <w:r w:rsidR="007E4AAD" w:rsidRPr="0074319C">
        <w:rPr>
          <w:rFonts w:ascii="Verdana" w:hAnsi="Verdana"/>
          <w:sz w:val="22"/>
          <w:szCs w:val="22"/>
        </w:rPr>
        <w:t xml:space="preserve">Poskytovatel </w:t>
      </w:r>
      <w:r w:rsidR="00FE6174" w:rsidRPr="0074319C">
        <w:rPr>
          <w:rFonts w:ascii="Verdana" w:hAnsi="Verdana"/>
          <w:sz w:val="22"/>
          <w:szCs w:val="22"/>
        </w:rPr>
        <w:t xml:space="preserve">provádět pravidelnou běžnou údržbu </w:t>
      </w:r>
      <w:r w:rsidR="001E0BD8" w:rsidRPr="0074319C">
        <w:rPr>
          <w:rFonts w:ascii="Verdana" w:hAnsi="Verdana"/>
          <w:sz w:val="22"/>
          <w:szCs w:val="22"/>
        </w:rPr>
        <w:t>zařízení</w:t>
      </w:r>
      <w:r w:rsidR="00FE6174" w:rsidRPr="0074319C">
        <w:rPr>
          <w:rFonts w:ascii="Verdana" w:hAnsi="Verdana"/>
          <w:sz w:val="22"/>
          <w:szCs w:val="22"/>
        </w:rPr>
        <w:t xml:space="preserve"> dle doporučení výrobce a povinné inspekce</w:t>
      </w:r>
      <w:r w:rsidR="00BC680F" w:rsidRPr="0074319C">
        <w:rPr>
          <w:rFonts w:ascii="Verdana" w:hAnsi="Verdana"/>
          <w:sz w:val="22"/>
          <w:szCs w:val="22"/>
        </w:rPr>
        <w:t>,</w:t>
      </w:r>
      <w:r w:rsidR="00FE6174" w:rsidRPr="0074319C">
        <w:rPr>
          <w:rFonts w:ascii="Verdana" w:hAnsi="Verdana"/>
          <w:sz w:val="22"/>
          <w:szCs w:val="22"/>
        </w:rPr>
        <w:t xml:space="preserve"> a to v tomto rozsahu:</w:t>
      </w:r>
    </w:p>
    <w:p w14:paraId="74D8B3A2" w14:textId="77777777" w:rsidR="00FE6174" w:rsidRPr="0074319C" w:rsidRDefault="00FE6174" w:rsidP="00FE6174">
      <w:pPr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      </w:t>
      </w:r>
      <w:r w:rsidRPr="0074319C">
        <w:rPr>
          <w:rFonts w:ascii="Verdana" w:hAnsi="Verdana"/>
          <w:sz w:val="22"/>
          <w:szCs w:val="22"/>
        </w:rPr>
        <w:tab/>
        <w:t xml:space="preserve">Periodicita: každých 12 měsíců </w:t>
      </w:r>
    </w:p>
    <w:p w14:paraId="38704211" w14:textId="7C9D6BA0" w:rsidR="00FE6174" w:rsidRPr="0074319C" w:rsidRDefault="00FE6174" w:rsidP="00FE6174">
      <w:pPr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      </w:t>
      </w:r>
      <w:r w:rsidRPr="0074319C">
        <w:rPr>
          <w:rFonts w:ascii="Verdana" w:hAnsi="Verdana"/>
          <w:sz w:val="22"/>
          <w:szCs w:val="22"/>
        </w:rPr>
        <w:tab/>
        <w:t>Předpokládaný časový rozsah v hod: 1-2 hod.</w:t>
      </w:r>
    </w:p>
    <w:p w14:paraId="45A35586" w14:textId="0AA2D1A8" w:rsidR="00FE6174" w:rsidRPr="0074319C" w:rsidRDefault="00A51C99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5</w:t>
      </w:r>
      <w:r w:rsidR="00FE6174" w:rsidRPr="0074319C">
        <w:rPr>
          <w:rFonts w:ascii="Verdana" w:hAnsi="Verdana"/>
          <w:sz w:val="22"/>
          <w:szCs w:val="22"/>
        </w:rPr>
        <w:t xml:space="preserve">.2 </w:t>
      </w:r>
      <w:r w:rsidR="00FE6174" w:rsidRPr="0074319C">
        <w:rPr>
          <w:rFonts w:ascii="Verdana" w:hAnsi="Verdana"/>
          <w:sz w:val="22"/>
          <w:szCs w:val="22"/>
        </w:rPr>
        <w:tab/>
      </w:r>
      <w:r w:rsidR="007E4AAD" w:rsidRPr="0074319C">
        <w:rPr>
          <w:rFonts w:ascii="Verdana" w:hAnsi="Verdana"/>
          <w:sz w:val="22"/>
          <w:szCs w:val="22"/>
        </w:rPr>
        <w:t xml:space="preserve">Poskytovatel </w:t>
      </w:r>
      <w:r w:rsidR="00FE6174" w:rsidRPr="0074319C">
        <w:rPr>
          <w:rFonts w:ascii="Verdana" w:hAnsi="Verdana"/>
          <w:sz w:val="22"/>
          <w:szCs w:val="22"/>
        </w:rPr>
        <w:t xml:space="preserve">dohodne se zástupcem </w:t>
      </w:r>
      <w:r w:rsidR="007E4AAD" w:rsidRPr="0074319C">
        <w:rPr>
          <w:rFonts w:ascii="Verdana" w:hAnsi="Verdana"/>
          <w:sz w:val="22"/>
          <w:szCs w:val="22"/>
        </w:rPr>
        <w:t xml:space="preserve">Objednatele </w:t>
      </w:r>
      <w:r w:rsidR="00FE6174" w:rsidRPr="0074319C">
        <w:rPr>
          <w:rFonts w:ascii="Verdana" w:hAnsi="Verdana"/>
          <w:sz w:val="22"/>
          <w:szCs w:val="22"/>
        </w:rPr>
        <w:t xml:space="preserve">uvedenou prohlídku s časovým předstihem </w:t>
      </w:r>
      <w:proofErr w:type="gramStart"/>
      <w:r w:rsidR="00FE6174" w:rsidRPr="0074319C">
        <w:rPr>
          <w:rFonts w:ascii="Verdana" w:hAnsi="Verdana"/>
          <w:sz w:val="22"/>
          <w:szCs w:val="22"/>
        </w:rPr>
        <w:t>14-ti</w:t>
      </w:r>
      <w:proofErr w:type="gramEnd"/>
      <w:r w:rsidR="00FE6174" w:rsidRPr="0074319C">
        <w:rPr>
          <w:rFonts w:ascii="Verdana" w:hAnsi="Verdana"/>
          <w:sz w:val="22"/>
          <w:szCs w:val="22"/>
        </w:rPr>
        <w:t xml:space="preserve"> dnů před jejím provedením.</w:t>
      </w:r>
    </w:p>
    <w:p w14:paraId="2614DD3C" w14:textId="77777777" w:rsidR="00177084" w:rsidRPr="0074319C" w:rsidRDefault="00177084" w:rsidP="00FE6174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0977FB53" w14:textId="77777777" w:rsidR="00FE6174" w:rsidRPr="0074319C" w:rsidRDefault="00A63A1A" w:rsidP="00FE6174">
      <w:pPr>
        <w:ind w:left="705" w:hanging="705"/>
        <w:jc w:val="both"/>
        <w:rPr>
          <w:rFonts w:ascii="Verdana" w:hAnsi="Verdana"/>
          <w:b/>
          <w:bCs/>
          <w:sz w:val="22"/>
          <w:szCs w:val="22"/>
        </w:rPr>
      </w:pPr>
      <w:r w:rsidRPr="0074319C">
        <w:rPr>
          <w:rFonts w:ascii="Verdana" w:hAnsi="Verdana"/>
          <w:b/>
          <w:bCs/>
          <w:sz w:val="22"/>
          <w:szCs w:val="22"/>
        </w:rPr>
        <w:t>6</w:t>
      </w:r>
      <w:r w:rsidR="00FE6174" w:rsidRPr="0074319C">
        <w:rPr>
          <w:rFonts w:ascii="Verdana" w:hAnsi="Verdana"/>
          <w:b/>
          <w:bCs/>
          <w:sz w:val="22"/>
          <w:szCs w:val="22"/>
        </w:rPr>
        <w:t xml:space="preserve">.   </w:t>
      </w:r>
      <w:r w:rsidR="00FE6174" w:rsidRPr="0074319C">
        <w:rPr>
          <w:rFonts w:ascii="Verdana" w:hAnsi="Verdana"/>
          <w:b/>
          <w:bCs/>
          <w:sz w:val="22"/>
          <w:szCs w:val="22"/>
        </w:rPr>
        <w:tab/>
        <w:t>Platební podmínky záručního, mimozáručního a pozáručního servisu</w:t>
      </w:r>
      <w:r w:rsidR="00320F4F" w:rsidRPr="0074319C">
        <w:rPr>
          <w:rFonts w:ascii="Verdana" w:hAnsi="Verdana"/>
          <w:b/>
          <w:bCs/>
          <w:sz w:val="22"/>
          <w:szCs w:val="22"/>
        </w:rPr>
        <w:t>, smluvní pokut</w:t>
      </w:r>
      <w:r w:rsidR="001E0BD8" w:rsidRPr="0074319C">
        <w:rPr>
          <w:rFonts w:ascii="Verdana" w:hAnsi="Verdana"/>
          <w:b/>
          <w:bCs/>
          <w:sz w:val="22"/>
          <w:szCs w:val="22"/>
        </w:rPr>
        <w:t>a</w:t>
      </w:r>
    </w:p>
    <w:p w14:paraId="5AF15F4A" w14:textId="77777777" w:rsidR="00FE6174" w:rsidRPr="0074319C" w:rsidRDefault="00A63A1A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6</w:t>
      </w:r>
      <w:r w:rsidR="00FE6174" w:rsidRPr="0074319C">
        <w:rPr>
          <w:rFonts w:ascii="Verdana" w:hAnsi="Verdana"/>
          <w:sz w:val="22"/>
          <w:szCs w:val="22"/>
        </w:rPr>
        <w:t>.1</w:t>
      </w:r>
      <w:r w:rsidR="00FE6174" w:rsidRPr="0074319C">
        <w:rPr>
          <w:rFonts w:ascii="Verdana" w:hAnsi="Verdana"/>
          <w:sz w:val="22"/>
          <w:szCs w:val="22"/>
        </w:rPr>
        <w:tab/>
        <w:t>P</w:t>
      </w:r>
      <w:r w:rsidR="002A70E4" w:rsidRPr="0074319C">
        <w:rPr>
          <w:rFonts w:ascii="Verdana" w:hAnsi="Verdana"/>
          <w:sz w:val="22"/>
          <w:szCs w:val="22"/>
        </w:rPr>
        <w:t>oskytovatel</w:t>
      </w:r>
      <w:r w:rsidR="00FE6174" w:rsidRPr="0074319C">
        <w:rPr>
          <w:rFonts w:ascii="Verdana" w:hAnsi="Verdana"/>
          <w:sz w:val="22"/>
          <w:szCs w:val="22"/>
        </w:rPr>
        <w:t xml:space="preserve"> bude fakturovat provedené práce a dodaný materiál souhrnně po provedení servisního zásahu na základě potvrzených servisních protokolů.  </w:t>
      </w:r>
    </w:p>
    <w:p w14:paraId="78E1864D" w14:textId="73504702" w:rsidR="00FE6174" w:rsidRPr="0074319C" w:rsidRDefault="00A63A1A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6</w:t>
      </w:r>
      <w:r w:rsidR="00FE6174" w:rsidRPr="0074319C">
        <w:rPr>
          <w:rFonts w:ascii="Verdana" w:hAnsi="Verdana"/>
          <w:sz w:val="22"/>
          <w:szCs w:val="22"/>
        </w:rPr>
        <w:t xml:space="preserve">.2 </w:t>
      </w:r>
      <w:r w:rsidR="00FE6174" w:rsidRPr="0074319C">
        <w:rPr>
          <w:rFonts w:ascii="Verdana" w:hAnsi="Verdana"/>
          <w:sz w:val="22"/>
          <w:szCs w:val="22"/>
        </w:rPr>
        <w:tab/>
      </w:r>
      <w:r w:rsidR="002A70E4" w:rsidRPr="0074319C">
        <w:rPr>
          <w:rFonts w:ascii="Verdana" w:hAnsi="Verdana"/>
          <w:sz w:val="22"/>
          <w:szCs w:val="22"/>
        </w:rPr>
        <w:t xml:space="preserve">Objednatel </w:t>
      </w:r>
      <w:r w:rsidR="00FE6174" w:rsidRPr="0074319C">
        <w:rPr>
          <w:rFonts w:ascii="Verdana" w:hAnsi="Verdana"/>
          <w:sz w:val="22"/>
          <w:szCs w:val="22"/>
        </w:rPr>
        <w:t xml:space="preserve">se zavazuje uhradit cestovní náklady </w:t>
      </w:r>
      <w:r w:rsidR="002A70E4" w:rsidRPr="0074319C">
        <w:rPr>
          <w:rFonts w:ascii="Verdana" w:hAnsi="Verdana"/>
          <w:sz w:val="22"/>
          <w:szCs w:val="22"/>
        </w:rPr>
        <w:t xml:space="preserve">Poskytovatele </w:t>
      </w:r>
      <w:r w:rsidR="000B6346" w:rsidRPr="0074319C">
        <w:rPr>
          <w:rFonts w:ascii="Verdana" w:hAnsi="Verdana"/>
          <w:sz w:val="22"/>
          <w:szCs w:val="22"/>
        </w:rPr>
        <w:t>ve výši</w:t>
      </w:r>
      <w:r w:rsidR="00AA6621" w:rsidRPr="0074319C">
        <w:rPr>
          <w:rFonts w:ascii="Verdana" w:hAnsi="Verdana"/>
          <w:sz w:val="22"/>
          <w:szCs w:val="22"/>
        </w:rPr>
        <w:t xml:space="preserve"> dle bodu </w:t>
      </w:r>
      <w:r w:rsidR="00825784" w:rsidRPr="0074319C">
        <w:rPr>
          <w:rFonts w:ascii="Verdana" w:hAnsi="Verdana"/>
          <w:sz w:val="22"/>
          <w:szCs w:val="22"/>
        </w:rPr>
        <w:t>7</w:t>
      </w:r>
      <w:r w:rsidR="00AA6621" w:rsidRPr="0074319C">
        <w:rPr>
          <w:rFonts w:ascii="Verdana" w:hAnsi="Verdana"/>
          <w:sz w:val="22"/>
          <w:szCs w:val="22"/>
        </w:rPr>
        <w:t xml:space="preserve">.1 </w:t>
      </w:r>
      <w:r w:rsidR="000B6346" w:rsidRPr="0074319C">
        <w:rPr>
          <w:rFonts w:ascii="Verdana" w:hAnsi="Verdana"/>
          <w:sz w:val="22"/>
          <w:szCs w:val="22"/>
        </w:rPr>
        <w:t xml:space="preserve">této </w:t>
      </w:r>
      <w:r w:rsidR="00AA6621" w:rsidRPr="0074319C">
        <w:rPr>
          <w:rFonts w:ascii="Verdana" w:hAnsi="Verdana"/>
          <w:sz w:val="22"/>
          <w:szCs w:val="22"/>
        </w:rPr>
        <w:t>smlouvy</w:t>
      </w:r>
      <w:r w:rsidR="00FE6174" w:rsidRPr="0074319C">
        <w:rPr>
          <w:rFonts w:ascii="Verdana" w:hAnsi="Verdana"/>
          <w:sz w:val="22"/>
          <w:szCs w:val="22"/>
        </w:rPr>
        <w:t xml:space="preserve">. V případě, že </w:t>
      </w:r>
      <w:r w:rsidR="002A70E4" w:rsidRPr="0074319C">
        <w:rPr>
          <w:rFonts w:ascii="Verdana" w:hAnsi="Verdana"/>
          <w:sz w:val="22"/>
          <w:szCs w:val="22"/>
        </w:rPr>
        <w:t xml:space="preserve">Objednatel </w:t>
      </w:r>
      <w:r w:rsidR="00FE6174" w:rsidRPr="0074319C">
        <w:rPr>
          <w:rFonts w:ascii="Verdana" w:hAnsi="Verdana"/>
          <w:sz w:val="22"/>
          <w:szCs w:val="22"/>
        </w:rPr>
        <w:t xml:space="preserve">doručí zařízení na adresu </w:t>
      </w:r>
      <w:r w:rsidR="002A70E4" w:rsidRPr="0074319C">
        <w:rPr>
          <w:rFonts w:ascii="Verdana" w:hAnsi="Verdana"/>
          <w:sz w:val="22"/>
          <w:szCs w:val="22"/>
        </w:rPr>
        <w:t>Poskytovatele</w:t>
      </w:r>
      <w:r w:rsidR="00FE6174" w:rsidRPr="0074319C">
        <w:rPr>
          <w:rFonts w:ascii="Verdana" w:hAnsi="Verdana"/>
          <w:sz w:val="22"/>
          <w:szCs w:val="22"/>
        </w:rPr>
        <w:t>, nebudou mu účtovány náklady na dopravu.</w:t>
      </w:r>
    </w:p>
    <w:p w14:paraId="7EEA31CD" w14:textId="77777777" w:rsidR="00FE6174" w:rsidRPr="0074319C" w:rsidRDefault="00A63A1A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6</w:t>
      </w:r>
      <w:r w:rsidR="00FE6174" w:rsidRPr="0074319C">
        <w:rPr>
          <w:rFonts w:ascii="Verdana" w:hAnsi="Verdana"/>
          <w:sz w:val="22"/>
          <w:szCs w:val="22"/>
        </w:rPr>
        <w:t xml:space="preserve">.3 </w:t>
      </w:r>
      <w:r w:rsidR="00FE6174" w:rsidRPr="0074319C">
        <w:rPr>
          <w:rFonts w:ascii="Verdana" w:hAnsi="Verdana"/>
          <w:sz w:val="22"/>
          <w:szCs w:val="22"/>
        </w:rPr>
        <w:tab/>
        <w:t xml:space="preserve">Všechny dohodnuté služby budou </w:t>
      </w:r>
      <w:r w:rsidR="002A70E4" w:rsidRPr="0074319C">
        <w:rPr>
          <w:rFonts w:ascii="Verdana" w:hAnsi="Verdana"/>
          <w:sz w:val="22"/>
          <w:szCs w:val="22"/>
        </w:rPr>
        <w:t xml:space="preserve">Objednateli </w:t>
      </w:r>
      <w:r w:rsidR="00FE6174" w:rsidRPr="0074319C">
        <w:rPr>
          <w:rFonts w:ascii="Verdana" w:hAnsi="Verdana"/>
          <w:sz w:val="22"/>
          <w:szCs w:val="22"/>
        </w:rPr>
        <w:t xml:space="preserve">účtovány podle platných sazeb společnosti EVROFIN, které jsou uvedeny v bodě </w:t>
      </w:r>
      <w:r w:rsidRPr="0074319C">
        <w:rPr>
          <w:rFonts w:ascii="Verdana" w:hAnsi="Verdana"/>
          <w:sz w:val="22"/>
          <w:szCs w:val="22"/>
        </w:rPr>
        <w:t>7</w:t>
      </w:r>
      <w:r w:rsidR="00FE6174" w:rsidRPr="0074319C">
        <w:rPr>
          <w:rFonts w:ascii="Verdana" w:hAnsi="Verdana"/>
          <w:sz w:val="22"/>
          <w:szCs w:val="22"/>
        </w:rPr>
        <w:t xml:space="preserve">. této smlouvy. Cena za služby servisu bude doložena potvrzeným servisním protokolem.  </w:t>
      </w:r>
    </w:p>
    <w:p w14:paraId="79859329" w14:textId="77777777" w:rsidR="00320F4F" w:rsidRPr="0074319C" w:rsidRDefault="00A63A1A" w:rsidP="0087353E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6</w:t>
      </w:r>
      <w:r w:rsidR="00FE6174" w:rsidRPr="0074319C">
        <w:rPr>
          <w:rFonts w:ascii="Verdana" w:hAnsi="Verdana"/>
          <w:sz w:val="22"/>
          <w:szCs w:val="22"/>
        </w:rPr>
        <w:t xml:space="preserve">.4 </w:t>
      </w:r>
      <w:r w:rsidR="00FE6174" w:rsidRPr="0074319C">
        <w:rPr>
          <w:rFonts w:ascii="Verdana" w:hAnsi="Verdana"/>
          <w:sz w:val="22"/>
          <w:szCs w:val="22"/>
        </w:rPr>
        <w:tab/>
      </w:r>
      <w:r w:rsidR="002A70E4" w:rsidRPr="0074319C">
        <w:rPr>
          <w:rFonts w:ascii="Verdana" w:hAnsi="Verdana"/>
          <w:sz w:val="22"/>
          <w:szCs w:val="22"/>
        </w:rPr>
        <w:t xml:space="preserve">Objednatel </w:t>
      </w:r>
      <w:r w:rsidR="00FE6174" w:rsidRPr="0074319C">
        <w:rPr>
          <w:rFonts w:ascii="Verdana" w:hAnsi="Verdana"/>
          <w:sz w:val="22"/>
          <w:szCs w:val="22"/>
        </w:rPr>
        <w:t xml:space="preserve">se zavazuje uhradit fakturovanou částku nejpozději do 14 dnů ode dne doručení faktury </w:t>
      </w:r>
      <w:r w:rsidR="002A70E4" w:rsidRPr="0074319C">
        <w:rPr>
          <w:rFonts w:ascii="Verdana" w:hAnsi="Verdana"/>
          <w:sz w:val="22"/>
          <w:szCs w:val="22"/>
        </w:rPr>
        <w:t xml:space="preserve">Poskytovatelem </w:t>
      </w:r>
      <w:r w:rsidR="00FE6174" w:rsidRPr="0074319C">
        <w:rPr>
          <w:rFonts w:ascii="Verdana" w:hAnsi="Verdana"/>
          <w:sz w:val="22"/>
          <w:szCs w:val="22"/>
        </w:rPr>
        <w:t xml:space="preserve">na jeho účet vyznačený na faktuře. Uhrazením faktury se rozumí připsání příslušné částky na bankovní účet </w:t>
      </w:r>
      <w:r w:rsidR="002A70E4" w:rsidRPr="0074319C">
        <w:rPr>
          <w:rFonts w:ascii="Verdana" w:hAnsi="Verdana"/>
          <w:sz w:val="22"/>
          <w:szCs w:val="22"/>
        </w:rPr>
        <w:t>Poskytovatele</w:t>
      </w:r>
      <w:r w:rsidR="00FE6174" w:rsidRPr="0074319C">
        <w:rPr>
          <w:rFonts w:ascii="Verdana" w:hAnsi="Verdana"/>
          <w:sz w:val="22"/>
          <w:szCs w:val="22"/>
        </w:rPr>
        <w:t xml:space="preserve">. </w:t>
      </w:r>
      <w:r w:rsidR="000B6346" w:rsidRPr="0074319C">
        <w:rPr>
          <w:rFonts w:ascii="Verdana" w:hAnsi="Verdana"/>
          <w:sz w:val="22"/>
          <w:szCs w:val="22"/>
        </w:rPr>
        <w:t>V pochybnostech se má za to, že faktura byla doručena 3. pracovní den po jejím odeslání.</w:t>
      </w:r>
      <w:r w:rsidR="000B6346" w:rsidRPr="0074319C">
        <w:t xml:space="preserve"> </w:t>
      </w:r>
      <w:r w:rsidR="00FE6174" w:rsidRPr="0074319C">
        <w:rPr>
          <w:rFonts w:ascii="Verdana" w:hAnsi="Verdana"/>
          <w:sz w:val="22"/>
          <w:szCs w:val="22"/>
        </w:rPr>
        <w:t>Daňový doklad, který nebude mít</w:t>
      </w:r>
      <w:r w:rsidR="006A7DD3" w:rsidRPr="0074319C">
        <w:rPr>
          <w:rFonts w:ascii="Verdana" w:hAnsi="Verdana"/>
          <w:sz w:val="22"/>
          <w:szCs w:val="22"/>
        </w:rPr>
        <w:t xml:space="preserve"> </w:t>
      </w:r>
      <w:r w:rsidR="00FE6174" w:rsidRPr="0074319C">
        <w:rPr>
          <w:rFonts w:ascii="Verdana" w:hAnsi="Verdana"/>
          <w:sz w:val="22"/>
          <w:szCs w:val="22"/>
        </w:rPr>
        <w:t xml:space="preserve">předepsané náležitosti dle zák. č. 235/2004 Sb., o dani z přidané hodnoty, bude </w:t>
      </w:r>
      <w:r w:rsidR="002A70E4" w:rsidRPr="0074319C">
        <w:rPr>
          <w:rFonts w:ascii="Verdana" w:hAnsi="Verdana"/>
          <w:sz w:val="22"/>
          <w:szCs w:val="22"/>
        </w:rPr>
        <w:t xml:space="preserve">Poskytovateli </w:t>
      </w:r>
      <w:r w:rsidR="00FE6174" w:rsidRPr="0074319C">
        <w:rPr>
          <w:rFonts w:ascii="Verdana" w:hAnsi="Verdana"/>
          <w:sz w:val="22"/>
          <w:szCs w:val="22"/>
        </w:rPr>
        <w:t xml:space="preserve">vrácen k doplnění a splatnost faktury začne běžet od data předání opravené faktury </w:t>
      </w:r>
      <w:r w:rsidR="002A70E4" w:rsidRPr="0074319C">
        <w:rPr>
          <w:rFonts w:ascii="Verdana" w:hAnsi="Verdana"/>
          <w:sz w:val="22"/>
          <w:szCs w:val="22"/>
        </w:rPr>
        <w:t>Objednateli</w:t>
      </w:r>
      <w:r w:rsidR="00FE6174" w:rsidRPr="0074319C">
        <w:rPr>
          <w:rFonts w:ascii="Verdana" w:hAnsi="Verdana"/>
          <w:sz w:val="22"/>
          <w:szCs w:val="22"/>
        </w:rPr>
        <w:t>.</w:t>
      </w:r>
    </w:p>
    <w:p w14:paraId="146B7852" w14:textId="77777777" w:rsidR="008F4EB4" w:rsidRPr="0074319C" w:rsidRDefault="008F4EB4" w:rsidP="00FE6174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79F38EF8" w14:textId="77777777" w:rsidR="00FE6174" w:rsidRPr="0074319C" w:rsidRDefault="00A63A1A" w:rsidP="00FE6174">
      <w:pPr>
        <w:rPr>
          <w:rFonts w:ascii="Verdana" w:hAnsi="Verdana"/>
          <w:b/>
          <w:bCs/>
          <w:sz w:val="22"/>
          <w:szCs w:val="22"/>
        </w:rPr>
      </w:pPr>
      <w:r w:rsidRPr="0074319C">
        <w:rPr>
          <w:rFonts w:ascii="Verdana" w:hAnsi="Verdana"/>
          <w:b/>
          <w:bCs/>
          <w:sz w:val="22"/>
          <w:szCs w:val="22"/>
        </w:rPr>
        <w:t>7</w:t>
      </w:r>
      <w:r w:rsidR="00FE6174" w:rsidRPr="0074319C">
        <w:rPr>
          <w:rFonts w:ascii="Verdana" w:hAnsi="Verdana"/>
          <w:b/>
          <w:bCs/>
          <w:sz w:val="22"/>
          <w:szCs w:val="22"/>
        </w:rPr>
        <w:t xml:space="preserve">.   </w:t>
      </w:r>
      <w:r w:rsidR="00FE6174" w:rsidRPr="0074319C">
        <w:rPr>
          <w:rFonts w:ascii="Verdana" w:hAnsi="Verdana"/>
          <w:b/>
          <w:bCs/>
          <w:sz w:val="22"/>
          <w:szCs w:val="22"/>
        </w:rPr>
        <w:tab/>
        <w:t xml:space="preserve">Sazby za dohodnuté služby </w:t>
      </w:r>
      <w:r w:rsidR="002A70E4" w:rsidRPr="0074319C">
        <w:rPr>
          <w:rFonts w:ascii="Verdana" w:hAnsi="Verdana"/>
          <w:b/>
          <w:bCs/>
          <w:sz w:val="22"/>
          <w:szCs w:val="22"/>
        </w:rPr>
        <w:t>za Z</w:t>
      </w:r>
      <w:r w:rsidR="001E0BD8" w:rsidRPr="0074319C">
        <w:rPr>
          <w:rFonts w:ascii="Verdana" w:hAnsi="Verdana"/>
          <w:b/>
          <w:bCs/>
          <w:sz w:val="22"/>
          <w:szCs w:val="22"/>
        </w:rPr>
        <w:t>ařízení</w:t>
      </w:r>
    </w:p>
    <w:p w14:paraId="0FC0AE3E" w14:textId="77777777" w:rsidR="00FE6174" w:rsidRPr="0074319C" w:rsidRDefault="00FE6174" w:rsidP="00FE6174">
      <w:pPr>
        <w:ind w:firstLine="708"/>
        <w:jc w:val="both"/>
        <w:rPr>
          <w:rFonts w:ascii="Verdana" w:hAnsi="Verdana"/>
          <w:b/>
          <w:bCs/>
          <w:sz w:val="22"/>
          <w:szCs w:val="22"/>
        </w:rPr>
      </w:pPr>
      <w:r w:rsidRPr="0074319C">
        <w:rPr>
          <w:rFonts w:ascii="Verdana" w:hAnsi="Verdana"/>
          <w:b/>
          <w:bCs/>
          <w:sz w:val="22"/>
          <w:szCs w:val="22"/>
        </w:rPr>
        <w:t>Mimozáruční a pozáruční servis:</w:t>
      </w:r>
    </w:p>
    <w:p w14:paraId="1AB6BF54" w14:textId="405B19D0" w:rsidR="001D301E" w:rsidRPr="0074319C" w:rsidRDefault="00A63A1A" w:rsidP="008C4C30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7</w:t>
      </w:r>
      <w:r w:rsidR="00FE6174" w:rsidRPr="0074319C">
        <w:rPr>
          <w:rFonts w:ascii="Verdana" w:hAnsi="Verdana"/>
          <w:sz w:val="22"/>
          <w:szCs w:val="22"/>
        </w:rPr>
        <w:t xml:space="preserve">.1 </w:t>
      </w:r>
      <w:r w:rsidR="00FE6174" w:rsidRPr="0074319C">
        <w:rPr>
          <w:rFonts w:ascii="Verdana" w:hAnsi="Verdana"/>
          <w:sz w:val="22"/>
          <w:szCs w:val="22"/>
        </w:rPr>
        <w:tab/>
      </w:r>
      <w:r w:rsidR="008C4C30" w:rsidRPr="0074319C">
        <w:rPr>
          <w:rFonts w:ascii="Verdana" w:hAnsi="Verdana"/>
          <w:sz w:val="22"/>
          <w:szCs w:val="22"/>
        </w:rPr>
        <w:t xml:space="preserve">Sazba za </w:t>
      </w:r>
      <w:proofErr w:type="gramStart"/>
      <w:r w:rsidR="008C4C30" w:rsidRPr="0074319C">
        <w:rPr>
          <w:rFonts w:ascii="Verdana" w:hAnsi="Verdana"/>
          <w:sz w:val="22"/>
          <w:szCs w:val="22"/>
        </w:rPr>
        <w:t>dopravu</w:t>
      </w:r>
      <w:r w:rsidR="001D301E" w:rsidRPr="0074319C">
        <w:rPr>
          <w:rFonts w:ascii="Verdana" w:hAnsi="Verdana"/>
          <w:sz w:val="22"/>
          <w:szCs w:val="22"/>
        </w:rPr>
        <w:t xml:space="preserve"> </w:t>
      </w:r>
      <w:r w:rsidR="00825784" w:rsidRPr="0074319C">
        <w:rPr>
          <w:rFonts w:ascii="Verdana" w:hAnsi="Verdana"/>
          <w:sz w:val="22"/>
          <w:szCs w:val="22"/>
        </w:rPr>
        <w:t>: 13,</w:t>
      </w:r>
      <w:proofErr w:type="gramEnd"/>
      <w:r w:rsidR="00825784" w:rsidRPr="0074319C">
        <w:rPr>
          <w:rFonts w:ascii="Verdana" w:hAnsi="Verdana"/>
          <w:sz w:val="22"/>
          <w:szCs w:val="22"/>
        </w:rPr>
        <w:t>- Kč/km (bez DPH) / jedna servisní návštěva</w:t>
      </w:r>
    </w:p>
    <w:p w14:paraId="01FA1E74" w14:textId="202AF3B4" w:rsidR="00825784" w:rsidRPr="0074319C" w:rsidRDefault="00825784" w:rsidP="008C4C30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ab/>
        <w:t>Maximální účtovaná vzdálenost je pak 250 km / jedna servisní návštěva</w:t>
      </w:r>
    </w:p>
    <w:p w14:paraId="6DE93499" w14:textId="20679B83" w:rsidR="00A228FE" w:rsidRPr="0074319C" w:rsidRDefault="001D301E" w:rsidP="0082578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lastRenderedPageBreak/>
        <w:t xml:space="preserve">         </w:t>
      </w:r>
    </w:p>
    <w:p w14:paraId="2693B4A4" w14:textId="58FCD1C6" w:rsidR="00E447AB" w:rsidRPr="0074319C" w:rsidRDefault="00A63A1A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7</w:t>
      </w:r>
      <w:r w:rsidR="00FE6174" w:rsidRPr="0074319C">
        <w:rPr>
          <w:rFonts w:ascii="Verdana" w:hAnsi="Verdana"/>
          <w:sz w:val="22"/>
          <w:szCs w:val="22"/>
        </w:rPr>
        <w:t xml:space="preserve">.2 </w:t>
      </w:r>
      <w:r w:rsidR="00FE6174" w:rsidRPr="0074319C">
        <w:rPr>
          <w:rFonts w:ascii="Verdana" w:hAnsi="Verdana"/>
          <w:sz w:val="22"/>
          <w:szCs w:val="22"/>
        </w:rPr>
        <w:tab/>
        <w:t xml:space="preserve">Sazba za 1 hod práce technika </w:t>
      </w:r>
      <w:r w:rsidR="001E0BD8" w:rsidRPr="0074319C">
        <w:rPr>
          <w:rFonts w:ascii="Verdana" w:hAnsi="Verdana"/>
          <w:sz w:val="22"/>
          <w:szCs w:val="22"/>
        </w:rPr>
        <w:t>zařízení</w:t>
      </w:r>
      <w:r w:rsidR="00FE6174" w:rsidRPr="0074319C">
        <w:rPr>
          <w:rFonts w:ascii="Verdana" w:hAnsi="Verdana"/>
          <w:sz w:val="22"/>
          <w:szCs w:val="22"/>
        </w:rPr>
        <w:t xml:space="preserve">: </w:t>
      </w:r>
      <w:r w:rsidR="00825784" w:rsidRPr="0074319C">
        <w:rPr>
          <w:rFonts w:ascii="Verdana" w:hAnsi="Verdana"/>
          <w:sz w:val="22"/>
          <w:szCs w:val="22"/>
        </w:rPr>
        <w:t>9</w:t>
      </w:r>
      <w:r w:rsidR="00FE6174" w:rsidRPr="0074319C">
        <w:rPr>
          <w:rFonts w:ascii="Verdana" w:hAnsi="Verdana"/>
          <w:sz w:val="22"/>
          <w:szCs w:val="22"/>
        </w:rPr>
        <w:t>90,- Kč (bez DPH)</w:t>
      </w:r>
      <w:r w:rsidR="008C4C30" w:rsidRPr="0074319C">
        <w:rPr>
          <w:rFonts w:ascii="Verdana" w:hAnsi="Verdana"/>
          <w:sz w:val="22"/>
          <w:szCs w:val="22"/>
        </w:rPr>
        <w:t xml:space="preserve"> </w:t>
      </w:r>
      <w:r w:rsidR="00FE6174" w:rsidRPr="0074319C">
        <w:rPr>
          <w:rFonts w:ascii="Verdana" w:hAnsi="Verdana"/>
          <w:sz w:val="22"/>
          <w:szCs w:val="22"/>
        </w:rPr>
        <w:t>/ jeden servisní zásah</w:t>
      </w:r>
    </w:p>
    <w:p w14:paraId="22C380F7" w14:textId="2B9D05EB" w:rsidR="00FE6174" w:rsidRPr="0074319C" w:rsidRDefault="00A63A1A" w:rsidP="000C3F9C">
      <w:pPr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7</w:t>
      </w:r>
      <w:r w:rsidR="00FE6174" w:rsidRPr="0074319C">
        <w:rPr>
          <w:rFonts w:ascii="Verdana" w:hAnsi="Verdana"/>
          <w:sz w:val="22"/>
          <w:szCs w:val="22"/>
        </w:rPr>
        <w:t>.3</w:t>
      </w:r>
      <w:r w:rsidR="00FE6174" w:rsidRPr="0074319C">
        <w:rPr>
          <w:rFonts w:ascii="Verdana" w:hAnsi="Verdana"/>
          <w:sz w:val="22"/>
          <w:szCs w:val="22"/>
        </w:rPr>
        <w:tab/>
      </w:r>
      <w:r w:rsidR="00825784" w:rsidRPr="0074319C">
        <w:rPr>
          <w:rFonts w:ascii="Verdana" w:hAnsi="Verdana"/>
          <w:b/>
          <w:bCs/>
          <w:sz w:val="22"/>
          <w:szCs w:val="22"/>
        </w:rPr>
        <w:t>Poplatek za služby kreditovacího centra:</w:t>
      </w:r>
    </w:p>
    <w:p w14:paraId="35697203" w14:textId="600C78BB" w:rsidR="000C3F9C" w:rsidRPr="0074319C" w:rsidRDefault="000C3F9C" w:rsidP="007B561D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ab/>
        <w:t xml:space="preserve">Roční poplatek za kreditovací služby a služby kreditovacího </w:t>
      </w:r>
      <w:proofErr w:type="gramStart"/>
      <w:r w:rsidRPr="0074319C">
        <w:rPr>
          <w:rFonts w:ascii="Verdana" w:hAnsi="Verdana"/>
          <w:sz w:val="22"/>
          <w:szCs w:val="22"/>
        </w:rPr>
        <w:t>centra :</w:t>
      </w:r>
      <w:proofErr w:type="gramEnd"/>
      <w:r w:rsidRPr="0074319C">
        <w:rPr>
          <w:rFonts w:ascii="Verdana" w:hAnsi="Verdana"/>
          <w:sz w:val="22"/>
          <w:szCs w:val="22"/>
        </w:rPr>
        <w:t xml:space="preserve"> </w:t>
      </w:r>
    </w:p>
    <w:p w14:paraId="66B077E6" w14:textId="77777777" w:rsidR="00B83B5D" w:rsidRPr="0074319C" w:rsidRDefault="000C3F9C" w:rsidP="007B561D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 </w:t>
      </w:r>
      <w:r w:rsidRPr="0074319C">
        <w:rPr>
          <w:rFonts w:ascii="Verdana" w:hAnsi="Verdana"/>
          <w:sz w:val="22"/>
          <w:szCs w:val="22"/>
        </w:rPr>
        <w:tab/>
        <w:t>2500,- Kč (bez DPH)</w:t>
      </w:r>
      <w:r w:rsidR="00B83B5D" w:rsidRPr="0074319C">
        <w:rPr>
          <w:rFonts w:ascii="Verdana" w:hAnsi="Verdana"/>
          <w:sz w:val="22"/>
          <w:szCs w:val="22"/>
        </w:rPr>
        <w:t xml:space="preserve"> u Zařízení IS 350</w:t>
      </w:r>
    </w:p>
    <w:p w14:paraId="75F12908" w14:textId="77777777" w:rsidR="00B83B5D" w:rsidRPr="0074319C" w:rsidRDefault="000C3F9C" w:rsidP="00B83B5D">
      <w:pPr>
        <w:ind w:left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2700,- Kč (bez DPH)</w:t>
      </w:r>
      <w:r w:rsidR="00B83B5D" w:rsidRPr="0074319C">
        <w:rPr>
          <w:rFonts w:ascii="Verdana" w:hAnsi="Verdana"/>
          <w:sz w:val="22"/>
          <w:szCs w:val="22"/>
        </w:rPr>
        <w:t xml:space="preserve"> u Zařízení IS 420 </w:t>
      </w:r>
    </w:p>
    <w:p w14:paraId="59807F30" w14:textId="1417F3D0" w:rsidR="000C3F9C" w:rsidRPr="0074319C" w:rsidRDefault="000C3F9C" w:rsidP="00B83B5D">
      <w:pPr>
        <w:ind w:left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Poplatek není účtován po dobu záruky v délce 24 měsíců od předání zařízení.</w:t>
      </w:r>
    </w:p>
    <w:p w14:paraId="4137516E" w14:textId="77777777" w:rsidR="00E447AB" w:rsidRPr="0074319C" w:rsidRDefault="00E447AB" w:rsidP="007B561D">
      <w:pPr>
        <w:ind w:left="705" w:hanging="705"/>
        <w:jc w:val="both"/>
        <w:rPr>
          <w:rFonts w:ascii="Verdana" w:hAnsi="Verdana"/>
          <w:b/>
          <w:bCs/>
          <w:sz w:val="22"/>
          <w:szCs w:val="22"/>
        </w:rPr>
      </w:pPr>
    </w:p>
    <w:p w14:paraId="4BC0CC38" w14:textId="77777777" w:rsidR="00E447AB" w:rsidRPr="0074319C" w:rsidRDefault="00E447AB" w:rsidP="00E447AB">
      <w:pPr>
        <w:ind w:left="705"/>
        <w:jc w:val="both"/>
        <w:rPr>
          <w:rFonts w:ascii="Verdana" w:hAnsi="Verdana"/>
          <w:b/>
          <w:bCs/>
          <w:sz w:val="22"/>
          <w:szCs w:val="22"/>
        </w:rPr>
      </w:pPr>
      <w:r w:rsidRPr="0074319C">
        <w:rPr>
          <w:rFonts w:ascii="Verdana" w:hAnsi="Verdana"/>
          <w:b/>
          <w:bCs/>
          <w:sz w:val="22"/>
          <w:szCs w:val="22"/>
        </w:rPr>
        <w:t>Sazba za pravidelnou profylaktickou prohlídku:</w:t>
      </w:r>
    </w:p>
    <w:p w14:paraId="0A75514A" w14:textId="77777777" w:rsidR="000E7B72" w:rsidRPr="0074319C" w:rsidRDefault="00A63A1A" w:rsidP="00366329">
      <w:pPr>
        <w:ind w:left="705" w:hanging="705"/>
        <w:jc w:val="both"/>
        <w:rPr>
          <w:rFonts w:ascii="Verdana" w:hAnsi="Verdana"/>
          <w:bCs/>
          <w:color w:val="000000"/>
          <w:sz w:val="22"/>
          <w:szCs w:val="22"/>
        </w:rPr>
      </w:pPr>
      <w:r w:rsidRPr="0074319C">
        <w:rPr>
          <w:rFonts w:ascii="Verdana" w:hAnsi="Verdana"/>
          <w:bCs/>
          <w:color w:val="000000"/>
          <w:sz w:val="22"/>
          <w:szCs w:val="22"/>
        </w:rPr>
        <w:t>7</w:t>
      </w:r>
      <w:r w:rsidR="00FE6174" w:rsidRPr="0074319C">
        <w:rPr>
          <w:rFonts w:ascii="Verdana" w:hAnsi="Verdana"/>
          <w:bCs/>
          <w:color w:val="000000"/>
          <w:sz w:val="22"/>
          <w:szCs w:val="22"/>
        </w:rPr>
        <w:t xml:space="preserve">.4  </w:t>
      </w:r>
      <w:r w:rsidR="000377AA" w:rsidRPr="0074319C">
        <w:rPr>
          <w:rFonts w:ascii="Verdana" w:hAnsi="Verdana"/>
          <w:bCs/>
          <w:color w:val="000000"/>
          <w:sz w:val="22"/>
          <w:szCs w:val="22"/>
        </w:rPr>
        <w:tab/>
      </w:r>
      <w:r w:rsidR="00FE6174" w:rsidRPr="0074319C">
        <w:rPr>
          <w:rFonts w:ascii="Verdana" w:hAnsi="Verdana"/>
          <w:bCs/>
          <w:color w:val="000000"/>
          <w:sz w:val="22"/>
          <w:szCs w:val="22"/>
        </w:rPr>
        <w:t>Sazba za pravidelnou</w:t>
      </w:r>
      <w:r w:rsidR="000377AA" w:rsidRPr="0074319C">
        <w:rPr>
          <w:rFonts w:ascii="Verdana" w:hAnsi="Verdana"/>
          <w:bCs/>
          <w:color w:val="000000"/>
          <w:sz w:val="22"/>
          <w:szCs w:val="22"/>
        </w:rPr>
        <w:t xml:space="preserve"> roční</w:t>
      </w:r>
      <w:r w:rsidR="00FE6174" w:rsidRPr="0074319C">
        <w:rPr>
          <w:rFonts w:ascii="Verdana" w:hAnsi="Verdana"/>
          <w:bCs/>
          <w:color w:val="000000"/>
          <w:sz w:val="22"/>
          <w:szCs w:val="22"/>
        </w:rPr>
        <w:t xml:space="preserve"> profylaktickou prohlídku</w:t>
      </w:r>
      <w:r w:rsidR="000377AA" w:rsidRPr="0074319C">
        <w:rPr>
          <w:rFonts w:ascii="Verdana" w:hAnsi="Verdana"/>
          <w:bCs/>
          <w:color w:val="000000"/>
          <w:sz w:val="22"/>
          <w:szCs w:val="22"/>
        </w:rPr>
        <w:t xml:space="preserve"> </w:t>
      </w:r>
      <w:r w:rsidR="00366329" w:rsidRPr="0074319C">
        <w:rPr>
          <w:rFonts w:ascii="Verdana" w:hAnsi="Verdana"/>
          <w:bCs/>
          <w:color w:val="000000"/>
          <w:sz w:val="22"/>
          <w:szCs w:val="22"/>
        </w:rPr>
        <w:t xml:space="preserve">provedenou </w:t>
      </w:r>
      <w:r w:rsidR="00FE6174" w:rsidRPr="0074319C">
        <w:rPr>
          <w:rFonts w:ascii="Verdana" w:hAnsi="Verdana"/>
          <w:bCs/>
          <w:color w:val="000000"/>
          <w:sz w:val="22"/>
          <w:szCs w:val="22"/>
        </w:rPr>
        <w:t xml:space="preserve">dle bodu </w:t>
      </w:r>
      <w:r w:rsidR="000E7B72" w:rsidRPr="0074319C">
        <w:rPr>
          <w:rFonts w:ascii="Verdana" w:hAnsi="Verdana"/>
          <w:bCs/>
          <w:color w:val="000000"/>
          <w:sz w:val="22"/>
          <w:szCs w:val="22"/>
        </w:rPr>
        <w:t>5</w:t>
      </w:r>
      <w:r w:rsidR="00FE6174" w:rsidRPr="0074319C">
        <w:rPr>
          <w:rFonts w:ascii="Verdana" w:hAnsi="Verdana"/>
          <w:bCs/>
          <w:color w:val="000000"/>
          <w:sz w:val="22"/>
          <w:szCs w:val="22"/>
        </w:rPr>
        <w:t xml:space="preserve">.1 </w:t>
      </w:r>
      <w:r w:rsidR="00366329" w:rsidRPr="0074319C">
        <w:rPr>
          <w:rFonts w:ascii="Verdana" w:hAnsi="Verdana"/>
          <w:bCs/>
          <w:color w:val="000000"/>
          <w:sz w:val="22"/>
          <w:szCs w:val="22"/>
        </w:rPr>
        <w:t xml:space="preserve">této smlouvy </w:t>
      </w:r>
      <w:r w:rsidR="00FE6174" w:rsidRPr="0074319C">
        <w:rPr>
          <w:rFonts w:ascii="Verdana" w:hAnsi="Verdana"/>
          <w:bCs/>
          <w:color w:val="000000"/>
          <w:sz w:val="22"/>
          <w:szCs w:val="22"/>
        </w:rPr>
        <w:t xml:space="preserve">je stanovena paušální částkou ve </w:t>
      </w:r>
      <w:proofErr w:type="gramStart"/>
      <w:r w:rsidR="00FE6174" w:rsidRPr="0074319C">
        <w:rPr>
          <w:rFonts w:ascii="Verdana" w:hAnsi="Verdana"/>
          <w:bCs/>
          <w:color w:val="000000"/>
          <w:sz w:val="22"/>
          <w:szCs w:val="22"/>
        </w:rPr>
        <w:t xml:space="preserve">výši </w:t>
      </w:r>
      <w:r w:rsidR="000E7B72" w:rsidRPr="0074319C">
        <w:rPr>
          <w:rFonts w:ascii="Verdana" w:hAnsi="Verdana"/>
          <w:bCs/>
          <w:color w:val="000000"/>
          <w:sz w:val="22"/>
          <w:szCs w:val="22"/>
        </w:rPr>
        <w:t>:</w:t>
      </w:r>
      <w:proofErr w:type="gramEnd"/>
    </w:p>
    <w:p w14:paraId="77C9C9BE" w14:textId="1A707CC6" w:rsidR="000E7B72" w:rsidRPr="0074319C" w:rsidRDefault="007E6D15" w:rsidP="000E7B72">
      <w:pPr>
        <w:ind w:left="705"/>
        <w:jc w:val="both"/>
        <w:rPr>
          <w:rFonts w:ascii="Verdana" w:hAnsi="Verdana"/>
          <w:bCs/>
          <w:color w:val="000000"/>
          <w:sz w:val="22"/>
          <w:szCs w:val="22"/>
        </w:rPr>
      </w:pPr>
      <w:r w:rsidRPr="0074319C">
        <w:rPr>
          <w:rFonts w:ascii="Verdana" w:hAnsi="Verdana"/>
          <w:bCs/>
          <w:color w:val="000000"/>
          <w:sz w:val="22"/>
          <w:szCs w:val="22"/>
        </w:rPr>
        <w:t xml:space="preserve">1 </w:t>
      </w:r>
      <w:r w:rsidR="000E7B72" w:rsidRPr="0074319C">
        <w:rPr>
          <w:rFonts w:ascii="Verdana" w:hAnsi="Verdana"/>
          <w:bCs/>
          <w:color w:val="000000"/>
          <w:sz w:val="22"/>
          <w:szCs w:val="22"/>
        </w:rPr>
        <w:t>960</w:t>
      </w:r>
      <w:r w:rsidR="00FE6174" w:rsidRPr="0074319C">
        <w:rPr>
          <w:rFonts w:ascii="Verdana" w:hAnsi="Verdana"/>
          <w:bCs/>
          <w:color w:val="000000"/>
          <w:sz w:val="22"/>
          <w:szCs w:val="22"/>
        </w:rPr>
        <w:t>,- Kč (bez DPH) / jedna profylaktická prohlídka</w:t>
      </w:r>
      <w:r w:rsidR="000E7B72" w:rsidRPr="0074319C">
        <w:rPr>
          <w:rFonts w:ascii="Verdana" w:hAnsi="Verdana"/>
          <w:bCs/>
          <w:color w:val="000000"/>
          <w:sz w:val="22"/>
          <w:szCs w:val="22"/>
        </w:rPr>
        <w:t xml:space="preserve"> u Zařízení IS 350  </w:t>
      </w:r>
    </w:p>
    <w:p w14:paraId="4CAE456D" w14:textId="77777777" w:rsidR="000E7B72" w:rsidRPr="0074319C" w:rsidRDefault="000E7B72" w:rsidP="000E7B72">
      <w:pPr>
        <w:ind w:left="705"/>
        <w:jc w:val="both"/>
        <w:rPr>
          <w:rFonts w:ascii="Verdana" w:hAnsi="Verdana"/>
          <w:bCs/>
          <w:color w:val="000000"/>
          <w:sz w:val="22"/>
          <w:szCs w:val="22"/>
        </w:rPr>
      </w:pPr>
      <w:r w:rsidRPr="0074319C">
        <w:rPr>
          <w:rFonts w:ascii="Verdana" w:hAnsi="Verdana"/>
          <w:bCs/>
          <w:color w:val="000000"/>
          <w:sz w:val="22"/>
          <w:szCs w:val="22"/>
        </w:rPr>
        <w:t>3 100,- Kč (bez DPH) / jedna profylaktická prohlídka u Zařízení IS 420</w:t>
      </w:r>
    </w:p>
    <w:p w14:paraId="3E675E9B" w14:textId="2300D427" w:rsidR="00FE6174" w:rsidRPr="0074319C" w:rsidRDefault="00FE6174" w:rsidP="000E7B72">
      <w:pPr>
        <w:ind w:left="705"/>
        <w:jc w:val="both"/>
        <w:rPr>
          <w:rFonts w:ascii="Verdana" w:hAnsi="Verdana"/>
          <w:bCs/>
          <w:color w:val="000000"/>
          <w:sz w:val="22"/>
          <w:szCs w:val="22"/>
        </w:rPr>
      </w:pPr>
      <w:r w:rsidRPr="0074319C">
        <w:rPr>
          <w:rFonts w:ascii="Verdana" w:hAnsi="Verdana"/>
          <w:bCs/>
          <w:color w:val="000000"/>
          <w:sz w:val="22"/>
          <w:szCs w:val="22"/>
        </w:rPr>
        <w:t>Tato cena nezahrnuje náklady na případnou výměnu náhradních dílů či spotřebního materiálu, která bude účtována dle aktuálního platného ceníku ke dni profylaktické prohlídky</w:t>
      </w:r>
      <w:r w:rsidR="00E447AB" w:rsidRPr="0074319C">
        <w:rPr>
          <w:rFonts w:ascii="Verdana" w:hAnsi="Verdana"/>
          <w:bCs/>
          <w:color w:val="000000"/>
          <w:sz w:val="22"/>
          <w:szCs w:val="22"/>
        </w:rPr>
        <w:t>,</w:t>
      </w:r>
      <w:r w:rsidRPr="0074319C">
        <w:rPr>
          <w:rFonts w:ascii="Verdana" w:hAnsi="Verdana"/>
          <w:bCs/>
          <w:color w:val="000000"/>
          <w:sz w:val="22"/>
          <w:szCs w:val="22"/>
        </w:rPr>
        <w:t xml:space="preserve"> a náklady na dopravu dle bodu </w:t>
      </w:r>
      <w:r w:rsidR="00A63A1A" w:rsidRPr="0074319C">
        <w:rPr>
          <w:rFonts w:ascii="Verdana" w:hAnsi="Verdana"/>
          <w:bCs/>
          <w:color w:val="000000"/>
          <w:sz w:val="22"/>
          <w:szCs w:val="22"/>
        </w:rPr>
        <w:t>7</w:t>
      </w:r>
      <w:r w:rsidRPr="0074319C">
        <w:rPr>
          <w:rFonts w:ascii="Verdana" w:hAnsi="Verdana"/>
          <w:bCs/>
          <w:color w:val="000000"/>
          <w:sz w:val="22"/>
          <w:szCs w:val="22"/>
        </w:rPr>
        <w:t>.1</w:t>
      </w:r>
      <w:r w:rsidR="00E447AB" w:rsidRPr="0074319C">
        <w:rPr>
          <w:rFonts w:ascii="Verdana" w:hAnsi="Verdana"/>
          <w:bCs/>
          <w:color w:val="000000"/>
          <w:sz w:val="22"/>
          <w:szCs w:val="22"/>
        </w:rPr>
        <w:t xml:space="preserve"> této smlouvy</w:t>
      </w:r>
      <w:r w:rsidRPr="0074319C">
        <w:rPr>
          <w:rFonts w:ascii="Verdana" w:hAnsi="Verdana"/>
          <w:bCs/>
          <w:color w:val="000000"/>
          <w:sz w:val="22"/>
          <w:szCs w:val="22"/>
        </w:rPr>
        <w:t>.</w:t>
      </w:r>
    </w:p>
    <w:p w14:paraId="1EA53E1F" w14:textId="77777777" w:rsidR="00FE6174" w:rsidRPr="0074319C" w:rsidRDefault="00FE6174" w:rsidP="00FE6174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14:paraId="444CEE9F" w14:textId="77777777" w:rsidR="00FE6174" w:rsidRPr="0074319C" w:rsidRDefault="00A63A1A" w:rsidP="00FE6174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74319C">
        <w:rPr>
          <w:rFonts w:ascii="Verdana" w:hAnsi="Verdana"/>
          <w:b/>
          <w:bCs/>
          <w:color w:val="000000"/>
          <w:sz w:val="22"/>
          <w:szCs w:val="22"/>
        </w:rPr>
        <w:t>8</w:t>
      </w:r>
      <w:r w:rsidR="00FE6174" w:rsidRPr="0074319C">
        <w:rPr>
          <w:rFonts w:ascii="Verdana" w:hAnsi="Verdana"/>
          <w:b/>
          <w:bCs/>
          <w:color w:val="000000"/>
          <w:sz w:val="22"/>
          <w:szCs w:val="22"/>
        </w:rPr>
        <w:t xml:space="preserve">.   </w:t>
      </w:r>
      <w:r w:rsidR="00FE6174" w:rsidRPr="0074319C">
        <w:rPr>
          <w:rFonts w:ascii="Verdana" w:hAnsi="Verdana"/>
          <w:b/>
          <w:bCs/>
          <w:color w:val="000000"/>
          <w:sz w:val="22"/>
          <w:szCs w:val="22"/>
        </w:rPr>
        <w:tab/>
        <w:t xml:space="preserve">Závazky </w:t>
      </w:r>
      <w:r w:rsidR="002A70E4" w:rsidRPr="0074319C">
        <w:rPr>
          <w:rFonts w:ascii="Verdana" w:hAnsi="Verdana"/>
          <w:b/>
          <w:bCs/>
          <w:color w:val="000000"/>
          <w:sz w:val="22"/>
          <w:szCs w:val="22"/>
        </w:rPr>
        <w:t>Objednatele</w:t>
      </w:r>
    </w:p>
    <w:p w14:paraId="566B2EEA" w14:textId="77777777" w:rsidR="00FE6174" w:rsidRPr="0074319C" w:rsidRDefault="00A63A1A" w:rsidP="008C140A">
      <w:pPr>
        <w:ind w:left="705" w:hanging="705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8</w:t>
      </w:r>
      <w:r w:rsidR="00FE6174" w:rsidRPr="0074319C">
        <w:rPr>
          <w:rFonts w:ascii="Verdana" w:hAnsi="Verdana"/>
          <w:sz w:val="22"/>
          <w:szCs w:val="22"/>
        </w:rPr>
        <w:t xml:space="preserve">.1 </w:t>
      </w:r>
      <w:r w:rsidR="00FE6174" w:rsidRPr="0074319C">
        <w:rPr>
          <w:rFonts w:ascii="Verdana" w:hAnsi="Verdana"/>
          <w:sz w:val="22"/>
          <w:szCs w:val="22"/>
        </w:rPr>
        <w:tab/>
        <w:t xml:space="preserve">Dojde-li ze strany </w:t>
      </w:r>
      <w:r w:rsidR="002A70E4" w:rsidRPr="0074319C">
        <w:rPr>
          <w:rFonts w:ascii="Verdana" w:hAnsi="Verdana"/>
          <w:sz w:val="22"/>
          <w:szCs w:val="22"/>
        </w:rPr>
        <w:t xml:space="preserve">Objednatele </w:t>
      </w:r>
      <w:r w:rsidR="00FE6174" w:rsidRPr="0074319C">
        <w:rPr>
          <w:rFonts w:ascii="Verdana" w:hAnsi="Verdana"/>
          <w:sz w:val="22"/>
          <w:szCs w:val="22"/>
        </w:rPr>
        <w:t xml:space="preserve">k přemístění </w:t>
      </w:r>
      <w:r w:rsidR="002A70E4" w:rsidRPr="0074319C">
        <w:rPr>
          <w:rFonts w:ascii="Verdana" w:hAnsi="Verdana"/>
          <w:sz w:val="22"/>
          <w:szCs w:val="22"/>
        </w:rPr>
        <w:t>Z</w:t>
      </w:r>
      <w:r w:rsidR="00FE6174" w:rsidRPr="0074319C">
        <w:rPr>
          <w:rFonts w:ascii="Verdana" w:hAnsi="Verdana"/>
          <w:sz w:val="22"/>
          <w:szCs w:val="22"/>
        </w:rPr>
        <w:t xml:space="preserve">ařízení, či k ukončení provozu uvedeného </w:t>
      </w:r>
      <w:r w:rsidR="002A70E4" w:rsidRPr="0074319C">
        <w:rPr>
          <w:rFonts w:ascii="Verdana" w:hAnsi="Verdana"/>
          <w:sz w:val="22"/>
          <w:szCs w:val="22"/>
        </w:rPr>
        <w:t>Z</w:t>
      </w:r>
      <w:r w:rsidR="00FE6174" w:rsidRPr="0074319C">
        <w:rPr>
          <w:rFonts w:ascii="Verdana" w:hAnsi="Verdana"/>
          <w:sz w:val="22"/>
          <w:szCs w:val="22"/>
        </w:rPr>
        <w:t xml:space="preserve">ařízení, je </w:t>
      </w:r>
      <w:r w:rsidR="002A70E4" w:rsidRPr="0074319C">
        <w:rPr>
          <w:rFonts w:ascii="Verdana" w:hAnsi="Verdana"/>
          <w:sz w:val="22"/>
          <w:szCs w:val="22"/>
        </w:rPr>
        <w:t xml:space="preserve">Objednatel </w:t>
      </w:r>
      <w:r w:rsidR="00FE6174" w:rsidRPr="0074319C">
        <w:rPr>
          <w:rFonts w:ascii="Verdana" w:hAnsi="Verdana"/>
          <w:sz w:val="22"/>
          <w:szCs w:val="22"/>
        </w:rPr>
        <w:t xml:space="preserve">povinen o této skutečnosti informovat </w:t>
      </w:r>
      <w:r w:rsidR="002A70E4" w:rsidRPr="0074319C">
        <w:rPr>
          <w:rFonts w:ascii="Verdana" w:hAnsi="Verdana"/>
          <w:sz w:val="22"/>
          <w:szCs w:val="22"/>
        </w:rPr>
        <w:t xml:space="preserve">Poskytovatele </w:t>
      </w:r>
      <w:r w:rsidR="00FE6174" w:rsidRPr="0074319C">
        <w:rPr>
          <w:rFonts w:ascii="Verdana" w:hAnsi="Verdana"/>
          <w:sz w:val="22"/>
          <w:szCs w:val="22"/>
        </w:rPr>
        <w:t>písemně</w:t>
      </w:r>
      <w:r w:rsidR="00E447AB" w:rsidRPr="0074319C">
        <w:rPr>
          <w:rFonts w:ascii="Verdana" w:hAnsi="Verdana"/>
          <w:sz w:val="22"/>
          <w:szCs w:val="22"/>
        </w:rPr>
        <w:t>,</w:t>
      </w:r>
      <w:r w:rsidR="00FE6174" w:rsidRPr="0074319C">
        <w:rPr>
          <w:rFonts w:ascii="Verdana" w:hAnsi="Verdana"/>
          <w:sz w:val="22"/>
          <w:szCs w:val="22"/>
        </w:rPr>
        <w:t xml:space="preserve"> a to na adresu: </w:t>
      </w:r>
      <w:r w:rsidR="008C140A" w:rsidRPr="0074319C">
        <w:rPr>
          <w:rFonts w:ascii="Verdana" w:hAnsi="Verdana"/>
          <w:sz w:val="22"/>
          <w:szCs w:val="22"/>
        </w:rPr>
        <w:br/>
      </w:r>
    </w:p>
    <w:p w14:paraId="68F3A916" w14:textId="77777777" w:rsidR="002A70E4" w:rsidRPr="0074319C" w:rsidRDefault="00FE6174" w:rsidP="002A70E4">
      <w:pPr>
        <w:ind w:left="708" w:firstLine="708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EVROFIN </w:t>
      </w:r>
      <w:proofErr w:type="spellStart"/>
      <w:r w:rsidRPr="0074319C">
        <w:rPr>
          <w:rFonts w:ascii="Verdana" w:hAnsi="Verdana"/>
          <w:sz w:val="22"/>
          <w:szCs w:val="22"/>
        </w:rPr>
        <w:t>Int</w:t>
      </w:r>
      <w:proofErr w:type="spellEnd"/>
      <w:r w:rsidRPr="0074319C">
        <w:rPr>
          <w:rFonts w:ascii="Verdana" w:hAnsi="Verdana"/>
          <w:sz w:val="22"/>
          <w:szCs w:val="22"/>
        </w:rPr>
        <w:t>. spol. s r.o.</w:t>
      </w:r>
    </w:p>
    <w:p w14:paraId="66AAA847" w14:textId="77777777" w:rsidR="002A70E4" w:rsidRPr="0074319C" w:rsidRDefault="00FE6174" w:rsidP="002A70E4">
      <w:pPr>
        <w:ind w:left="708" w:firstLine="708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Sienkiewiczova 2</w:t>
      </w:r>
    </w:p>
    <w:p w14:paraId="3C068C3A" w14:textId="6EBE9BEA" w:rsidR="008C140A" w:rsidRPr="0074319C" w:rsidRDefault="00FE6174" w:rsidP="008C140A">
      <w:pPr>
        <w:ind w:left="705" w:firstLine="705"/>
        <w:rPr>
          <w:rFonts w:ascii="Verdana" w:hAnsi="Verdana" w:cs="Arial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400 11 Ústí nad Labem</w:t>
      </w:r>
      <w:r w:rsidR="008C140A" w:rsidRPr="0074319C">
        <w:rPr>
          <w:rFonts w:ascii="Verdana" w:hAnsi="Verdana"/>
          <w:sz w:val="22"/>
          <w:szCs w:val="22"/>
        </w:rPr>
        <w:br/>
      </w:r>
      <w:r w:rsidR="008C140A" w:rsidRPr="0074319C">
        <w:rPr>
          <w:rFonts w:ascii="Verdana" w:hAnsi="Verdana"/>
          <w:sz w:val="22"/>
          <w:szCs w:val="22"/>
        </w:rPr>
        <w:br/>
        <w:t>nebo na e-mailovou adresu:</w:t>
      </w:r>
      <w:r w:rsidR="008C140A" w:rsidRPr="0074319C">
        <w:rPr>
          <w:rFonts w:ascii="Verdana" w:hAnsi="Verdana"/>
          <w:sz w:val="22"/>
          <w:szCs w:val="22"/>
        </w:rPr>
        <w:tab/>
      </w:r>
      <w:r w:rsidR="008C140A" w:rsidRPr="0074319C">
        <w:rPr>
          <w:rFonts w:ascii="Verdana" w:hAnsi="Verdana"/>
          <w:sz w:val="22"/>
          <w:szCs w:val="22"/>
        </w:rPr>
        <w:tab/>
      </w:r>
      <w:proofErr w:type="spellStart"/>
      <w:r w:rsidR="0094055B" w:rsidRPr="0094055B">
        <w:rPr>
          <w:rFonts w:ascii="Verdana" w:hAnsi="Verdana"/>
          <w:sz w:val="22"/>
          <w:szCs w:val="22"/>
          <w:highlight w:val="black"/>
        </w:rPr>
        <w:t>xxxxxxxxxxxxxxxxxx</w:t>
      </w:r>
      <w:proofErr w:type="spellEnd"/>
    </w:p>
    <w:p w14:paraId="623E5E24" w14:textId="77777777" w:rsidR="002A70E4" w:rsidRPr="0074319C" w:rsidRDefault="002A70E4" w:rsidP="008C140A">
      <w:pPr>
        <w:ind w:left="708" w:firstLine="708"/>
        <w:rPr>
          <w:rFonts w:ascii="Verdana" w:hAnsi="Verdana"/>
          <w:sz w:val="22"/>
          <w:szCs w:val="22"/>
        </w:rPr>
      </w:pPr>
    </w:p>
    <w:p w14:paraId="0DAE7973" w14:textId="77777777" w:rsidR="00FE6174" w:rsidRPr="0074319C" w:rsidRDefault="00A63A1A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8</w:t>
      </w:r>
      <w:r w:rsidR="00FE6174" w:rsidRPr="0074319C">
        <w:rPr>
          <w:rFonts w:ascii="Verdana" w:hAnsi="Verdana"/>
          <w:sz w:val="22"/>
          <w:szCs w:val="22"/>
        </w:rPr>
        <w:t xml:space="preserve">.2 </w:t>
      </w:r>
      <w:r w:rsidR="00FE6174" w:rsidRPr="0074319C">
        <w:rPr>
          <w:rFonts w:ascii="Verdana" w:hAnsi="Verdana"/>
          <w:sz w:val="22"/>
          <w:szCs w:val="22"/>
        </w:rPr>
        <w:tab/>
      </w:r>
      <w:r w:rsidR="002A70E4" w:rsidRPr="0074319C">
        <w:rPr>
          <w:rFonts w:ascii="Verdana" w:hAnsi="Verdana"/>
          <w:sz w:val="22"/>
          <w:szCs w:val="22"/>
        </w:rPr>
        <w:t xml:space="preserve">Objednatel </w:t>
      </w:r>
      <w:r w:rsidR="00FE6174" w:rsidRPr="0074319C">
        <w:rPr>
          <w:rFonts w:ascii="Verdana" w:hAnsi="Verdana"/>
          <w:sz w:val="22"/>
          <w:szCs w:val="22"/>
        </w:rPr>
        <w:t xml:space="preserve">je povinen zajistit přístup pověřenému pracovníkovi </w:t>
      </w:r>
      <w:r w:rsidR="002A70E4" w:rsidRPr="0074319C">
        <w:rPr>
          <w:rFonts w:ascii="Verdana" w:hAnsi="Verdana"/>
          <w:sz w:val="22"/>
          <w:szCs w:val="22"/>
        </w:rPr>
        <w:t xml:space="preserve">Poskytovatele </w:t>
      </w:r>
      <w:r w:rsidR="00FE6174" w:rsidRPr="0074319C">
        <w:rPr>
          <w:rFonts w:ascii="Verdana" w:hAnsi="Verdana"/>
          <w:sz w:val="22"/>
          <w:szCs w:val="22"/>
        </w:rPr>
        <w:t>do prostor, v nichž dojde k servisu zařízení.</w:t>
      </w:r>
    </w:p>
    <w:p w14:paraId="7975F99B" w14:textId="77777777" w:rsidR="00FE6174" w:rsidRPr="0074319C" w:rsidRDefault="00A63A1A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8</w:t>
      </w:r>
      <w:r w:rsidR="00FE6174" w:rsidRPr="0074319C">
        <w:rPr>
          <w:rFonts w:ascii="Verdana" w:hAnsi="Verdana"/>
          <w:sz w:val="22"/>
          <w:szCs w:val="22"/>
        </w:rPr>
        <w:t xml:space="preserve">.3 </w:t>
      </w:r>
      <w:r w:rsidR="00FE6174" w:rsidRPr="0074319C">
        <w:rPr>
          <w:rFonts w:ascii="Verdana" w:hAnsi="Verdana"/>
          <w:sz w:val="22"/>
          <w:szCs w:val="22"/>
        </w:rPr>
        <w:tab/>
      </w:r>
      <w:r w:rsidR="008C140A" w:rsidRPr="0074319C">
        <w:rPr>
          <w:rFonts w:ascii="Verdana" w:hAnsi="Verdana"/>
          <w:sz w:val="22"/>
          <w:szCs w:val="22"/>
        </w:rPr>
        <w:t xml:space="preserve">Objednatel </w:t>
      </w:r>
      <w:r w:rsidR="00FE6174" w:rsidRPr="0074319C">
        <w:rPr>
          <w:rFonts w:ascii="Verdana" w:hAnsi="Verdana"/>
          <w:sz w:val="22"/>
          <w:szCs w:val="22"/>
        </w:rPr>
        <w:t>je povinen neprodleně ohlásit vadu</w:t>
      </w:r>
      <w:r w:rsidR="00E447AB" w:rsidRPr="0074319C">
        <w:rPr>
          <w:rFonts w:ascii="Verdana" w:hAnsi="Verdana"/>
          <w:sz w:val="22"/>
          <w:szCs w:val="22"/>
        </w:rPr>
        <w:t xml:space="preserve"> </w:t>
      </w:r>
      <w:r w:rsidR="001E0BD8" w:rsidRPr="0074319C">
        <w:rPr>
          <w:rFonts w:ascii="Verdana" w:hAnsi="Verdana"/>
          <w:sz w:val="22"/>
          <w:szCs w:val="22"/>
        </w:rPr>
        <w:t>zařízení</w:t>
      </w:r>
      <w:r w:rsidR="00FE6174" w:rsidRPr="0074319C">
        <w:rPr>
          <w:rFonts w:ascii="Verdana" w:hAnsi="Verdana"/>
          <w:sz w:val="22"/>
          <w:szCs w:val="22"/>
        </w:rPr>
        <w:t xml:space="preserve"> na adresu servisního oddělení </w:t>
      </w:r>
      <w:r w:rsidR="008C140A" w:rsidRPr="0074319C">
        <w:rPr>
          <w:rFonts w:ascii="Verdana" w:hAnsi="Verdana"/>
          <w:sz w:val="22"/>
          <w:szCs w:val="22"/>
        </w:rPr>
        <w:t>Poskytovatele</w:t>
      </w:r>
      <w:r w:rsidR="00FE6174" w:rsidRPr="0074319C">
        <w:rPr>
          <w:rFonts w:ascii="Verdana" w:hAnsi="Verdana"/>
          <w:sz w:val="22"/>
          <w:szCs w:val="22"/>
        </w:rPr>
        <w:t>:</w:t>
      </w:r>
    </w:p>
    <w:p w14:paraId="3DF59E6D" w14:textId="77777777" w:rsidR="00FE6174" w:rsidRPr="0074319C" w:rsidRDefault="00FE6174" w:rsidP="00FE6174">
      <w:pPr>
        <w:jc w:val="both"/>
        <w:rPr>
          <w:rFonts w:ascii="Verdana" w:hAnsi="Verdana"/>
          <w:sz w:val="22"/>
          <w:szCs w:val="22"/>
        </w:rPr>
      </w:pPr>
    </w:p>
    <w:p w14:paraId="12CBA3D3" w14:textId="77777777" w:rsidR="00FE6174" w:rsidRPr="0074319C" w:rsidRDefault="00FE6174" w:rsidP="008C140A">
      <w:pPr>
        <w:ind w:left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      </w:t>
      </w:r>
      <w:r w:rsidRPr="0074319C">
        <w:rPr>
          <w:rFonts w:ascii="Verdana" w:hAnsi="Verdana"/>
          <w:sz w:val="22"/>
          <w:szCs w:val="22"/>
        </w:rPr>
        <w:tab/>
        <w:t xml:space="preserve">EVROFIN </w:t>
      </w:r>
      <w:proofErr w:type="spellStart"/>
      <w:r w:rsidRPr="0074319C">
        <w:rPr>
          <w:rFonts w:ascii="Verdana" w:hAnsi="Verdana"/>
          <w:sz w:val="22"/>
          <w:szCs w:val="22"/>
        </w:rPr>
        <w:t>Int</w:t>
      </w:r>
      <w:proofErr w:type="spellEnd"/>
      <w:r w:rsidRPr="0074319C">
        <w:rPr>
          <w:rFonts w:ascii="Verdana" w:hAnsi="Verdana"/>
          <w:sz w:val="22"/>
          <w:szCs w:val="22"/>
        </w:rPr>
        <w:t>. spol. s r.o.</w:t>
      </w:r>
    </w:p>
    <w:p w14:paraId="2958A288" w14:textId="77777777" w:rsidR="00FE6174" w:rsidRPr="0074319C" w:rsidRDefault="00FE6174" w:rsidP="008C140A">
      <w:pPr>
        <w:ind w:left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      </w:t>
      </w:r>
      <w:r w:rsidRPr="0074319C">
        <w:rPr>
          <w:rFonts w:ascii="Verdana" w:hAnsi="Verdana"/>
          <w:sz w:val="22"/>
          <w:szCs w:val="22"/>
        </w:rPr>
        <w:tab/>
        <w:t xml:space="preserve">Servisní oddělení </w:t>
      </w:r>
    </w:p>
    <w:p w14:paraId="485FFCD2" w14:textId="77777777" w:rsidR="00FE6174" w:rsidRPr="0074319C" w:rsidRDefault="00FE6174" w:rsidP="008C140A">
      <w:pPr>
        <w:ind w:left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      </w:t>
      </w:r>
      <w:r w:rsidRPr="0074319C">
        <w:rPr>
          <w:rFonts w:ascii="Verdana" w:hAnsi="Verdana"/>
          <w:sz w:val="22"/>
          <w:szCs w:val="22"/>
        </w:rPr>
        <w:tab/>
        <w:t>Sienkiewiczova 2</w:t>
      </w:r>
      <w:r w:rsidRPr="0074319C">
        <w:rPr>
          <w:rFonts w:ascii="Verdana" w:hAnsi="Verdana"/>
          <w:sz w:val="22"/>
          <w:szCs w:val="22"/>
        </w:rPr>
        <w:tab/>
      </w:r>
      <w:r w:rsidRPr="0074319C">
        <w:rPr>
          <w:rFonts w:ascii="Verdana" w:hAnsi="Verdana"/>
          <w:sz w:val="22"/>
          <w:szCs w:val="22"/>
        </w:rPr>
        <w:tab/>
      </w:r>
      <w:r w:rsidRPr="0074319C">
        <w:rPr>
          <w:rFonts w:ascii="Verdana" w:hAnsi="Verdana"/>
          <w:sz w:val="22"/>
          <w:szCs w:val="22"/>
        </w:rPr>
        <w:tab/>
      </w:r>
      <w:r w:rsidRPr="0074319C">
        <w:rPr>
          <w:rFonts w:ascii="Verdana" w:hAnsi="Verdana"/>
          <w:sz w:val="22"/>
          <w:szCs w:val="22"/>
        </w:rPr>
        <w:tab/>
      </w:r>
    </w:p>
    <w:p w14:paraId="2572CDB9" w14:textId="77777777" w:rsidR="008C140A" w:rsidRPr="0074319C" w:rsidRDefault="00FE6174" w:rsidP="008C140A">
      <w:pPr>
        <w:ind w:left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      </w:t>
      </w:r>
      <w:r w:rsidRPr="0074319C">
        <w:rPr>
          <w:rFonts w:ascii="Verdana" w:hAnsi="Verdana"/>
          <w:sz w:val="22"/>
          <w:szCs w:val="22"/>
        </w:rPr>
        <w:tab/>
        <w:t xml:space="preserve">400 11 Ústí nad Labem </w:t>
      </w:r>
    </w:p>
    <w:p w14:paraId="404AE5FC" w14:textId="4F0858D1" w:rsidR="008C140A" w:rsidRPr="0074319C" w:rsidRDefault="008C140A" w:rsidP="008C140A">
      <w:pPr>
        <w:ind w:left="1416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br/>
        <w:t xml:space="preserve">tel.:  </w:t>
      </w:r>
      <w:proofErr w:type="spellStart"/>
      <w:r w:rsidR="0094055B" w:rsidRPr="0094055B">
        <w:rPr>
          <w:rFonts w:ascii="Verdana" w:hAnsi="Verdana"/>
          <w:sz w:val="22"/>
          <w:szCs w:val="22"/>
          <w:highlight w:val="black"/>
        </w:rPr>
        <w:t>xxxxxxxxxxxxxxxxxxxx</w:t>
      </w:r>
      <w:proofErr w:type="spellEnd"/>
    </w:p>
    <w:p w14:paraId="1465BBBB" w14:textId="21B8382B" w:rsidR="00FE6174" w:rsidRPr="0074319C" w:rsidRDefault="0094055B" w:rsidP="008C140A">
      <w:pPr>
        <w:ind w:left="141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fax:  </w:t>
      </w:r>
      <w:proofErr w:type="spellStart"/>
      <w:r w:rsidRPr="0094055B">
        <w:rPr>
          <w:rFonts w:ascii="Verdana" w:hAnsi="Verdana"/>
          <w:sz w:val="22"/>
          <w:szCs w:val="22"/>
          <w:highlight w:val="black"/>
        </w:rPr>
        <w:t>xxxxxxxxxxxxxxxxx</w:t>
      </w:r>
      <w:proofErr w:type="spellEnd"/>
    </w:p>
    <w:p w14:paraId="1DDFBDD7" w14:textId="0495C22B" w:rsidR="00FE6174" w:rsidRPr="0074319C" w:rsidRDefault="008C140A" w:rsidP="008C140A">
      <w:pPr>
        <w:ind w:left="705" w:firstLine="705"/>
        <w:jc w:val="both"/>
        <w:rPr>
          <w:rFonts w:ascii="Verdana" w:hAnsi="Verdana" w:cs="Arial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br/>
      </w:r>
      <w:r w:rsidR="00FE6174" w:rsidRPr="0074319C">
        <w:rPr>
          <w:rFonts w:ascii="Verdana" w:hAnsi="Verdana"/>
          <w:sz w:val="22"/>
          <w:szCs w:val="22"/>
        </w:rPr>
        <w:t>nebo na e-mailovou adresu:</w:t>
      </w:r>
      <w:r w:rsidR="00FE6174" w:rsidRPr="0074319C">
        <w:rPr>
          <w:rFonts w:ascii="Verdana" w:hAnsi="Verdana"/>
          <w:sz w:val="22"/>
          <w:szCs w:val="22"/>
        </w:rPr>
        <w:tab/>
      </w:r>
      <w:r w:rsidR="00FE6174" w:rsidRPr="0074319C">
        <w:rPr>
          <w:rFonts w:ascii="Verdana" w:hAnsi="Verdana"/>
          <w:sz w:val="22"/>
          <w:szCs w:val="22"/>
        </w:rPr>
        <w:tab/>
      </w:r>
      <w:proofErr w:type="spellStart"/>
      <w:r w:rsidR="0094055B" w:rsidRPr="0094055B">
        <w:rPr>
          <w:rFonts w:ascii="Verdana" w:hAnsi="Verdana" w:cs="Arial"/>
          <w:sz w:val="22"/>
          <w:szCs w:val="22"/>
          <w:highlight w:val="black"/>
        </w:rPr>
        <w:t>xxxxxxxxxxxxxxxxxxx</w:t>
      </w:r>
      <w:proofErr w:type="spellEnd"/>
    </w:p>
    <w:p w14:paraId="2B82B0D5" w14:textId="77777777" w:rsidR="00FE6174" w:rsidRPr="0074319C" w:rsidRDefault="00FE6174" w:rsidP="00FE6174">
      <w:pPr>
        <w:jc w:val="both"/>
        <w:rPr>
          <w:rFonts w:ascii="Verdana" w:hAnsi="Verdana"/>
          <w:sz w:val="22"/>
          <w:szCs w:val="22"/>
        </w:rPr>
      </w:pPr>
    </w:p>
    <w:p w14:paraId="4FC6990B" w14:textId="77777777" w:rsidR="00FE6174" w:rsidRPr="0074319C" w:rsidRDefault="00A63A1A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8</w:t>
      </w:r>
      <w:r w:rsidR="00FE6174" w:rsidRPr="0074319C">
        <w:rPr>
          <w:rFonts w:ascii="Verdana" w:hAnsi="Verdana"/>
          <w:sz w:val="22"/>
          <w:szCs w:val="22"/>
        </w:rPr>
        <w:t xml:space="preserve">.4 </w:t>
      </w:r>
      <w:r w:rsidR="00FE6174" w:rsidRPr="0074319C">
        <w:rPr>
          <w:rFonts w:ascii="Verdana" w:hAnsi="Verdana"/>
          <w:sz w:val="22"/>
          <w:szCs w:val="22"/>
        </w:rPr>
        <w:tab/>
      </w:r>
      <w:r w:rsidR="008C140A" w:rsidRPr="0074319C">
        <w:rPr>
          <w:rFonts w:ascii="Verdana" w:hAnsi="Verdana"/>
          <w:sz w:val="22"/>
          <w:szCs w:val="22"/>
        </w:rPr>
        <w:t xml:space="preserve">Objednatel </w:t>
      </w:r>
      <w:r w:rsidR="00FE6174" w:rsidRPr="0074319C">
        <w:rPr>
          <w:rFonts w:ascii="Verdana" w:hAnsi="Verdana"/>
          <w:sz w:val="22"/>
          <w:szCs w:val="22"/>
        </w:rPr>
        <w:t xml:space="preserve">je povinen používat pouze originální náhradní díly </w:t>
      </w:r>
      <w:proofErr w:type="spellStart"/>
      <w:r w:rsidR="0087353E" w:rsidRPr="0074319C">
        <w:rPr>
          <w:rFonts w:ascii="Verdana" w:hAnsi="Verdana"/>
          <w:sz w:val="22"/>
          <w:szCs w:val="22"/>
        </w:rPr>
        <w:t>Quadient</w:t>
      </w:r>
      <w:proofErr w:type="spellEnd"/>
      <w:r w:rsidR="0087353E" w:rsidRPr="0074319C">
        <w:rPr>
          <w:rFonts w:ascii="Verdana" w:hAnsi="Verdana"/>
          <w:sz w:val="22"/>
          <w:szCs w:val="22"/>
        </w:rPr>
        <w:t xml:space="preserve"> </w:t>
      </w:r>
      <w:r w:rsidR="00FE6174" w:rsidRPr="0074319C">
        <w:rPr>
          <w:rFonts w:ascii="Verdana" w:hAnsi="Verdana"/>
          <w:sz w:val="22"/>
          <w:szCs w:val="22"/>
        </w:rPr>
        <w:t xml:space="preserve">a originální spotřební materiál. Při porušení této povinnosti </w:t>
      </w:r>
      <w:r w:rsidR="008C140A" w:rsidRPr="0074319C">
        <w:rPr>
          <w:rFonts w:ascii="Verdana" w:hAnsi="Verdana"/>
          <w:sz w:val="22"/>
          <w:szCs w:val="22"/>
        </w:rPr>
        <w:t xml:space="preserve">Objednatelem </w:t>
      </w:r>
      <w:r w:rsidR="00FE6174" w:rsidRPr="0074319C">
        <w:rPr>
          <w:rFonts w:ascii="Verdana" w:hAnsi="Verdana"/>
          <w:sz w:val="22"/>
          <w:szCs w:val="22"/>
        </w:rPr>
        <w:t xml:space="preserve">záruka poskytnutá </w:t>
      </w:r>
      <w:r w:rsidR="008C140A" w:rsidRPr="0074319C">
        <w:rPr>
          <w:rFonts w:ascii="Verdana" w:hAnsi="Verdana"/>
          <w:sz w:val="22"/>
          <w:szCs w:val="22"/>
        </w:rPr>
        <w:t xml:space="preserve">Poskytovatelem </w:t>
      </w:r>
      <w:r w:rsidR="00FE6174" w:rsidRPr="0074319C">
        <w:rPr>
          <w:rFonts w:ascii="Verdana" w:hAnsi="Verdana"/>
          <w:sz w:val="22"/>
          <w:szCs w:val="22"/>
        </w:rPr>
        <w:t xml:space="preserve">na </w:t>
      </w:r>
      <w:r w:rsidR="001E0BD8" w:rsidRPr="0074319C">
        <w:rPr>
          <w:rFonts w:ascii="Verdana" w:hAnsi="Verdana"/>
          <w:sz w:val="22"/>
          <w:szCs w:val="22"/>
        </w:rPr>
        <w:t>zařízení</w:t>
      </w:r>
      <w:r w:rsidR="00B622EF" w:rsidRPr="0074319C">
        <w:rPr>
          <w:rFonts w:ascii="Verdana" w:hAnsi="Verdana"/>
          <w:sz w:val="22"/>
          <w:szCs w:val="22"/>
        </w:rPr>
        <w:t xml:space="preserve"> </w:t>
      </w:r>
      <w:r w:rsidR="00FE6174" w:rsidRPr="0074319C">
        <w:rPr>
          <w:rFonts w:ascii="Verdana" w:hAnsi="Verdana"/>
          <w:sz w:val="22"/>
          <w:szCs w:val="22"/>
        </w:rPr>
        <w:t>zaniká.</w:t>
      </w:r>
    </w:p>
    <w:p w14:paraId="10EA27A5" w14:textId="77777777" w:rsidR="00FE6174" w:rsidRPr="0074319C" w:rsidRDefault="00FE6174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</w:p>
    <w:p w14:paraId="47B75880" w14:textId="77777777" w:rsidR="00B83B5D" w:rsidRPr="0074319C" w:rsidRDefault="00B83B5D" w:rsidP="00FE6174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0C70DD68" w14:textId="77777777" w:rsidR="00B83B5D" w:rsidRPr="0074319C" w:rsidRDefault="00B83B5D" w:rsidP="00FE6174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22F99424" w14:textId="77777777" w:rsidR="00B83B5D" w:rsidRPr="0074319C" w:rsidRDefault="00B83B5D" w:rsidP="00FE6174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01FFA6F5" w14:textId="60EA98ED" w:rsidR="00FE6174" w:rsidRPr="0074319C" w:rsidRDefault="00A63A1A" w:rsidP="00FE6174">
      <w:pPr>
        <w:jc w:val="both"/>
        <w:rPr>
          <w:rFonts w:ascii="Verdana" w:hAnsi="Verdana"/>
          <w:b/>
          <w:bCs/>
          <w:sz w:val="22"/>
          <w:szCs w:val="22"/>
        </w:rPr>
      </w:pPr>
      <w:r w:rsidRPr="0074319C">
        <w:rPr>
          <w:rFonts w:ascii="Verdana" w:hAnsi="Verdana"/>
          <w:b/>
          <w:bCs/>
          <w:sz w:val="22"/>
          <w:szCs w:val="22"/>
        </w:rPr>
        <w:lastRenderedPageBreak/>
        <w:t>9</w:t>
      </w:r>
      <w:r w:rsidR="00FE6174" w:rsidRPr="0074319C">
        <w:rPr>
          <w:rFonts w:ascii="Verdana" w:hAnsi="Verdana"/>
          <w:b/>
          <w:bCs/>
          <w:sz w:val="22"/>
          <w:szCs w:val="22"/>
        </w:rPr>
        <w:t xml:space="preserve">.   </w:t>
      </w:r>
      <w:r w:rsidR="00FE6174" w:rsidRPr="0074319C">
        <w:rPr>
          <w:rFonts w:ascii="Verdana" w:hAnsi="Verdana"/>
          <w:b/>
          <w:bCs/>
          <w:sz w:val="22"/>
          <w:szCs w:val="22"/>
        </w:rPr>
        <w:tab/>
        <w:t>Závěrečná ustanovení</w:t>
      </w:r>
    </w:p>
    <w:p w14:paraId="47B4B974" w14:textId="77777777" w:rsidR="002864C8" w:rsidRPr="0074319C" w:rsidRDefault="00A63A1A" w:rsidP="00172E99">
      <w:pPr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9</w:t>
      </w:r>
      <w:r w:rsidR="00FE6174" w:rsidRPr="0074319C">
        <w:rPr>
          <w:rFonts w:ascii="Verdana" w:hAnsi="Verdana"/>
          <w:sz w:val="22"/>
          <w:szCs w:val="22"/>
        </w:rPr>
        <w:t>.</w:t>
      </w:r>
      <w:r w:rsidR="0092451D" w:rsidRPr="0074319C">
        <w:rPr>
          <w:rFonts w:ascii="Verdana" w:hAnsi="Verdana"/>
          <w:sz w:val="22"/>
          <w:szCs w:val="22"/>
        </w:rPr>
        <w:t>1</w:t>
      </w:r>
      <w:r w:rsidR="00FE6174" w:rsidRPr="0074319C">
        <w:rPr>
          <w:rFonts w:ascii="Verdana" w:hAnsi="Verdana"/>
          <w:sz w:val="22"/>
          <w:szCs w:val="22"/>
        </w:rPr>
        <w:t xml:space="preserve"> </w:t>
      </w:r>
      <w:r w:rsidRPr="0074319C">
        <w:rPr>
          <w:rFonts w:ascii="Verdana" w:hAnsi="Verdana"/>
          <w:sz w:val="22"/>
          <w:szCs w:val="22"/>
        </w:rPr>
        <w:tab/>
      </w:r>
      <w:r w:rsidR="00B622EF" w:rsidRPr="0074319C">
        <w:rPr>
          <w:rFonts w:ascii="Verdana" w:hAnsi="Verdana"/>
          <w:sz w:val="22"/>
          <w:szCs w:val="22"/>
        </w:rPr>
        <w:t xml:space="preserve">Tato smlouva je platná a účinná dnem jejího podpisu oběma smluvními </w:t>
      </w:r>
      <w:r w:rsidR="002864C8" w:rsidRPr="0074319C">
        <w:rPr>
          <w:rFonts w:ascii="Verdana" w:hAnsi="Verdana"/>
          <w:sz w:val="22"/>
          <w:szCs w:val="22"/>
        </w:rPr>
        <w:t xml:space="preserve"> </w:t>
      </w:r>
    </w:p>
    <w:p w14:paraId="7B3B76AC" w14:textId="77777777" w:rsidR="006E0A17" w:rsidRPr="0074319C" w:rsidRDefault="002864C8" w:rsidP="00A63A1A">
      <w:pPr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        </w:t>
      </w:r>
      <w:r w:rsidR="00A63A1A" w:rsidRPr="0074319C">
        <w:rPr>
          <w:rFonts w:ascii="Verdana" w:hAnsi="Verdana"/>
          <w:sz w:val="22"/>
          <w:szCs w:val="22"/>
        </w:rPr>
        <w:tab/>
      </w:r>
      <w:r w:rsidR="00B622EF" w:rsidRPr="0074319C">
        <w:rPr>
          <w:rFonts w:ascii="Verdana" w:hAnsi="Verdana"/>
          <w:sz w:val="22"/>
          <w:szCs w:val="22"/>
        </w:rPr>
        <w:t xml:space="preserve">stranami. </w:t>
      </w:r>
    </w:p>
    <w:p w14:paraId="3344AC08" w14:textId="77777777" w:rsidR="00FE6174" w:rsidRPr="0074319C" w:rsidRDefault="00A63A1A" w:rsidP="00B622EF">
      <w:pPr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9</w:t>
      </w:r>
      <w:r w:rsidR="00B622EF" w:rsidRPr="0074319C">
        <w:rPr>
          <w:rFonts w:ascii="Verdana" w:hAnsi="Verdana"/>
          <w:sz w:val="22"/>
          <w:szCs w:val="22"/>
        </w:rPr>
        <w:t>.</w:t>
      </w:r>
      <w:r w:rsidR="0092451D" w:rsidRPr="0074319C">
        <w:rPr>
          <w:rFonts w:ascii="Verdana" w:hAnsi="Verdana"/>
          <w:sz w:val="22"/>
          <w:szCs w:val="22"/>
        </w:rPr>
        <w:t>2</w:t>
      </w:r>
      <w:r w:rsidR="00B622EF" w:rsidRPr="0074319C">
        <w:rPr>
          <w:rFonts w:ascii="Verdana" w:hAnsi="Verdana"/>
          <w:sz w:val="22"/>
          <w:szCs w:val="22"/>
        </w:rPr>
        <w:t xml:space="preserve"> </w:t>
      </w:r>
      <w:r w:rsidR="00B622EF" w:rsidRPr="0074319C">
        <w:rPr>
          <w:rFonts w:ascii="Verdana" w:hAnsi="Verdana"/>
          <w:sz w:val="22"/>
          <w:szCs w:val="22"/>
        </w:rPr>
        <w:tab/>
        <w:t xml:space="preserve">Tato </w:t>
      </w:r>
      <w:r w:rsidR="00FE6174" w:rsidRPr="0074319C">
        <w:rPr>
          <w:rFonts w:ascii="Verdana" w:hAnsi="Verdana"/>
          <w:sz w:val="22"/>
          <w:szCs w:val="22"/>
        </w:rPr>
        <w:t>smlouva se uzavírá na dobu neurčitou.</w:t>
      </w:r>
    </w:p>
    <w:p w14:paraId="6C887902" w14:textId="77777777" w:rsidR="00FE6174" w:rsidRPr="0074319C" w:rsidRDefault="00A63A1A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9</w:t>
      </w:r>
      <w:r w:rsidR="00FE6174" w:rsidRPr="0074319C">
        <w:rPr>
          <w:rFonts w:ascii="Verdana" w:hAnsi="Verdana"/>
          <w:sz w:val="22"/>
          <w:szCs w:val="22"/>
        </w:rPr>
        <w:t xml:space="preserve">.3 </w:t>
      </w:r>
      <w:r w:rsidR="001E0BD8" w:rsidRPr="0074319C">
        <w:rPr>
          <w:rFonts w:ascii="Verdana" w:hAnsi="Verdana"/>
          <w:sz w:val="22"/>
          <w:szCs w:val="22"/>
        </w:rPr>
        <w:tab/>
      </w:r>
      <w:r w:rsidR="00B622EF" w:rsidRPr="0074319C">
        <w:rPr>
          <w:rFonts w:ascii="Verdana" w:hAnsi="Verdana"/>
          <w:sz w:val="22"/>
          <w:szCs w:val="22"/>
        </w:rPr>
        <w:t>Tuto</w:t>
      </w:r>
      <w:r w:rsidR="00FE6174" w:rsidRPr="0074319C">
        <w:rPr>
          <w:rFonts w:ascii="Verdana" w:hAnsi="Verdana"/>
          <w:sz w:val="22"/>
          <w:szCs w:val="22"/>
        </w:rPr>
        <w:t xml:space="preserve"> smlouvu </w:t>
      </w:r>
      <w:r w:rsidR="00B622EF" w:rsidRPr="0074319C">
        <w:rPr>
          <w:rFonts w:ascii="Verdana" w:hAnsi="Verdana"/>
          <w:sz w:val="22"/>
          <w:szCs w:val="22"/>
        </w:rPr>
        <w:t xml:space="preserve">může kterákoli ze smluvních stran vypovědět, a to i bez uvedení důvodu.  </w:t>
      </w:r>
      <w:r w:rsidR="00FE6174" w:rsidRPr="0074319C">
        <w:rPr>
          <w:rFonts w:ascii="Verdana" w:hAnsi="Verdana"/>
          <w:sz w:val="22"/>
          <w:szCs w:val="22"/>
        </w:rPr>
        <w:t xml:space="preserve">Výpovědní lhůta činí dva měsíce a začíná </w:t>
      </w:r>
      <w:r w:rsidR="00B622EF" w:rsidRPr="0074319C">
        <w:rPr>
          <w:rFonts w:ascii="Verdana" w:hAnsi="Verdana"/>
          <w:sz w:val="22"/>
          <w:szCs w:val="22"/>
        </w:rPr>
        <w:t>běžet</w:t>
      </w:r>
      <w:r w:rsidR="00FE6174" w:rsidRPr="0074319C">
        <w:rPr>
          <w:rFonts w:ascii="Verdana" w:hAnsi="Verdana"/>
          <w:sz w:val="22"/>
          <w:szCs w:val="22"/>
        </w:rPr>
        <w:t xml:space="preserve"> od prvního kalendářního dne měsíce následujícího po</w:t>
      </w:r>
      <w:r w:rsidR="00B622EF" w:rsidRPr="0074319C">
        <w:rPr>
          <w:rFonts w:ascii="Verdana" w:hAnsi="Verdana"/>
          <w:sz w:val="22"/>
          <w:szCs w:val="22"/>
        </w:rPr>
        <w:t xml:space="preserve"> měsíci, v němž byla písemná výpověď</w:t>
      </w:r>
      <w:r w:rsidR="00FE6174" w:rsidRPr="0074319C">
        <w:rPr>
          <w:rFonts w:ascii="Verdana" w:hAnsi="Verdana"/>
          <w:sz w:val="22"/>
          <w:szCs w:val="22"/>
        </w:rPr>
        <w:t xml:space="preserve"> doručen</w:t>
      </w:r>
      <w:r w:rsidR="00B622EF" w:rsidRPr="0074319C">
        <w:rPr>
          <w:rFonts w:ascii="Verdana" w:hAnsi="Verdana"/>
          <w:sz w:val="22"/>
          <w:szCs w:val="22"/>
        </w:rPr>
        <w:t>a</w:t>
      </w:r>
      <w:r w:rsidR="00FE6174" w:rsidRPr="0074319C">
        <w:rPr>
          <w:rFonts w:ascii="Verdana" w:hAnsi="Verdana"/>
          <w:sz w:val="22"/>
          <w:szCs w:val="22"/>
        </w:rPr>
        <w:t xml:space="preserve"> druhé smluvní straně.</w:t>
      </w:r>
    </w:p>
    <w:p w14:paraId="4A973437" w14:textId="77777777" w:rsidR="00B622EF" w:rsidRPr="0074319C" w:rsidRDefault="00A63A1A" w:rsidP="00B622EF">
      <w:pPr>
        <w:ind w:left="705" w:hanging="705"/>
        <w:jc w:val="both"/>
      </w:pPr>
      <w:r w:rsidRPr="0074319C">
        <w:rPr>
          <w:rFonts w:ascii="Verdana" w:hAnsi="Verdana"/>
          <w:sz w:val="22"/>
          <w:szCs w:val="22"/>
        </w:rPr>
        <w:t>9</w:t>
      </w:r>
      <w:r w:rsidR="00B622EF" w:rsidRPr="0074319C">
        <w:rPr>
          <w:rFonts w:ascii="Verdana" w:hAnsi="Verdana"/>
          <w:sz w:val="22"/>
          <w:szCs w:val="22"/>
        </w:rPr>
        <w:t>.</w:t>
      </w:r>
      <w:r w:rsidR="0092451D" w:rsidRPr="0074319C">
        <w:rPr>
          <w:rFonts w:ascii="Verdana" w:hAnsi="Verdana"/>
          <w:sz w:val="22"/>
          <w:szCs w:val="22"/>
        </w:rPr>
        <w:t>4</w:t>
      </w:r>
      <w:r w:rsidR="00B622EF" w:rsidRPr="0074319C">
        <w:rPr>
          <w:rFonts w:ascii="Verdana" w:hAnsi="Verdana"/>
          <w:sz w:val="22"/>
          <w:szCs w:val="22"/>
        </w:rPr>
        <w:tab/>
      </w:r>
      <w:r w:rsidR="00B622EF" w:rsidRPr="0074319C">
        <w:rPr>
          <w:rFonts w:ascii="Verdana" w:hAnsi="Verdana"/>
          <w:color w:val="000000"/>
          <w:sz w:val="22"/>
          <w:szCs w:val="22"/>
        </w:rPr>
        <w:t>Každá smluvní strana je oprávněna od smlouvy odstoupit v případě podstatného porušení smlouvy druhou smluvní stranou. Odstoupení od smlouvy musí mít písemnou formu a je účinné okamžikem jeho doručení druhé smluvní straně.</w:t>
      </w:r>
    </w:p>
    <w:p w14:paraId="25BB10CD" w14:textId="77777777" w:rsidR="00FE6174" w:rsidRPr="0074319C" w:rsidRDefault="00A63A1A" w:rsidP="00FE6174">
      <w:pPr>
        <w:ind w:left="705" w:hanging="705"/>
        <w:jc w:val="both"/>
        <w:rPr>
          <w:rFonts w:ascii="Verdana" w:hAnsi="Verdana"/>
          <w:color w:val="000000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9</w:t>
      </w:r>
      <w:r w:rsidR="00FE6174" w:rsidRPr="0074319C">
        <w:rPr>
          <w:rFonts w:ascii="Verdana" w:hAnsi="Verdana"/>
          <w:sz w:val="22"/>
          <w:szCs w:val="22"/>
        </w:rPr>
        <w:t xml:space="preserve">.5 </w:t>
      </w:r>
      <w:r w:rsidR="00FE6174" w:rsidRPr="0074319C">
        <w:rPr>
          <w:rFonts w:ascii="Verdana" w:hAnsi="Verdana"/>
          <w:sz w:val="22"/>
          <w:szCs w:val="22"/>
        </w:rPr>
        <w:tab/>
      </w:r>
      <w:r w:rsidR="00FE6174" w:rsidRPr="0074319C">
        <w:rPr>
          <w:rFonts w:ascii="Verdana" w:hAnsi="Verdana"/>
          <w:color w:val="000000"/>
          <w:sz w:val="22"/>
          <w:szCs w:val="22"/>
        </w:rPr>
        <w:t>Tato smlouva byla vypracována</w:t>
      </w:r>
      <w:r w:rsidR="00E86C9A" w:rsidRPr="0074319C">
        <w:rPr>
          <w:rFonts w:ascii="Verdana" w:hAnsi="Verdana"/>
          <w:color w:val="000000"/>
          <w:sz w:val="22"/>
          <w:szCs w:val="22"/>
        </w:rPr>
        <w:t> ve dvou</w:t>
      </w:r>
      <w:r w:rsidR="00FE6174" w:rsidRPr="0074319C">
        <w:rPr>
          <w:rFonts w:ascii="Verdana" w:hAnsi="Verdana"/>
          <w:color w:val="000000"/>
          <w:sz w:val="22"/>
          <w:szCs w:val="22"/>
        </w:rPr>
        <w:t xml:space="preserve"> stejnopisech, z nichž </w:t>
      </w:r>
      <w:r w:rsidR="002068ED" w:rsidRPr="0074319C">
        <w:rPr>
          <w:rFonts w:ascii="Verdana" w:hAnsi="Verdana"/>
          <w:color w:val="000000"/>
          <w:sz w:val="22"/>
          <w:szCs w:val="22"/>
        </w:rPr>
        <w:t>jeden</w:t>
      </w:r>
      <w:r w:rsidR="00FE6174" w:rsidRPr="0074319C">
        <w:rPr>
          <w:rFonts w:ascii="Verdana" w:hAnsi="Verdana"/>
          <w:color w:val="000000"/>
          <w:sz w:val="22"/>
          <w:szCs w:val="22"/>
        </w:rPr>
        <w:t xml:space="preserve"> obdrží </w:t>
      </w:r>
      <w:r w:rsidR="008C140A" w:rsidRPr="0074319C">
        <w:rPr>
          <w:rFonts w:ascii="Verdana" w:hAnsi="Verdana"/>
          <w:color w:val="000000"/>
          <w:sz w:val="22"/>
          <w:szCs w:val="22"/>
        </w:rPr>
        <w:t xml:space="preserve">Poskytovatel </w:t>
      </w:r>
      <w:r w:rsidR="00FE6174" w:rsidRPr="0074319C">
        <w:rPr>
          <w:rFonts w:ascii="Verdana" w:hAnsi="Verdana"/>
          <w:color w:val="000000"/>
          <w:sz w:val="22"/>
          <w:szCs w:val="22"/>
        </w:rPr>
        <w:t xml:space="preserve">a </w:t>
      </w:r>
      <w:r w:rsidR="002068ED" w:rsidRPr="0074319C">
        <w:rPr>
          <w:rFonts w:ascii="Verdana" w:hAnsi="Verdana"/>
          <w:color w:val="000000"/>
          <w:sz w:val="22"/>
          <w:szCs w:val="22"/>
        </w:rPr>
        <w:t>jeden</w:t>
      </w:r>
      <w:r w:rsidR="00FE6174" w:rsidRPr="0074319C">
        <w:rPr>
          <w:rFonts w:ascii="Verdana" w:hAnsi="Verdana"/>
          <w:color w:val="000000"/>
          <w:sz w:val="22"/>
          <w:szCs w:val="22"/>
        </w:rPr>
        <w:t xml:space="preserve"> </w:t>
      </w:r>
      <w:r w:rsidR="008C140A" w:rsidRPr="0074319C">
        <w:rPr>
          <w:rFonts w:ascii="Verdana" w:hAnsi="Verdana"/>
          <w:color w:val="000000"/>
          <w:sz w:val="22"/>
          <w:szCs w:val="22"/>
        </w:rPr>
        <w:t>Objednatel</w:t>
      </w:r>
      <w:r w:rsidR="00FE6174" w:rsidRPr="0074319C">
        <w:rPr>
          <w:rFonts w:ascii="Verdana" w:hAnsi="Verdana"/>
          <w:color w:val="000000"/>
          <w:sz w:val="22"/>
          <w:szCs w:val="22"/>
        </w:rPr>
        <w:t>. Jakékoli změny</w:t>
      </w:r>
      <w:r w:rsidR="00B622EF" w:rsidRPr="0074319C">
        <w:rPr>
          <w:rFonts w:ascii="Verdana" w:hAnsi="Verdana"/>
          <w:color w:val="000000"/>
          <w:sz w:val="22"/>
          <w:szCs w:val="22"/>
        </w:rPr>
        <w:t xml:space="preserve"> této smlouvy</w:t>
      </w:r>
      <w:r w:rsidR="00FE6174" w:rsidRPr="0074319C">
        <w:rPr>
          <w:rFonts w:ascii="Verdana" w:hAnsi="Verdana"/>
          <w:color w:val="000000"/>
          <w:sz w:val="22"/>
          <w:szCs w:val="22"/>
        </w:rPr>
        <w:t xml:space="preserve"> lze provádět pouze písemnými číslovanými dodatky, </w:t>
      </w:r>
      <w:r w:rsidR="00B622EF" w:rsidRPr="0074319C">
        <w:rPr>
          <w:rFonts w:ascii="Verdana" w:hAnsi="Verdana"/>
          <w:color w:val="000000"/>
          <w:sz w:val="22"/>
          <w:szCs w:val="22"/>
        </w:rPr>
        <w:t xml:space="preserve">podepsanými </w:t>
      </w:r>
      <w:r w:rsidR="00FE6174" w:rsidRPr="0074319C">
        <w:rPr>
          <w:rFonts w:ascii="Verdana" w:hAnsi="Verdana"/>
          <w:color w:val="000000"/>
          <w:sz w:val="22"/>
          <w:szCs w:val="22"/>
        </w:rPr>
        <w:t>oběma smluvními stranami.</w:t>
      </w:r>
    </w:p>
    <w:p w14:paraId="148054C1" w14:textId="77777777" w:rsidR="00824D35" w:rsidRPr="0074319C" w:rsidRDefault="00A63A1A" w:rsidP="00824D35">
      <w:pPr>
        <w:ind w:left="705" w:hanging="705"/>
        <w:jc w:val="both"/>
      </w:pPr>
      <w:r w:rsidRPr="0074319C">
        <w:rPr>
          <w:rFonts w:ascii="Verdana" w:hAnsi="Verdana"/>
          <w:color w:val="000000"/>
          <w:sz w:val="22"/>
          <w:szCs w:val="22"/>
        </w:rPr>
        <w:t>9</w:t>
      </w:r>
      <w:r w:rsidR="00FE6174" w:rsidRPr="0074319C">
        <w:rPr>
          <w:rFonts w:ascii="Verdana" w:hAnsi="Verdana"/>
          <w:color w:val="000000"/>
          <w:sz w:val="22"/>
          <w:szCs w:val="22"/>
        </w:rPr>
        <w:t xml:space="preserve">.6 </w:t>
      </w:r>
      <w:r w:rsidR="0092451D" w:rsidRPr="0074319C">
        <w:rPr>
          <w:rFonts w:ascii="Verdana" w:hAnsi="Verdana"/>
          <w:color w:val="000000"/>
          <w:sz w:val="22"/>
          <w:szCs w:val="22"/>
        </w:rPr>
        <w:tab/>
      </w:r>
      <w:r w:rsidR="00824D35" w:rsidRPr="0074319C">
        <w:rPr>
          <w:rFonts w:ascii="Verdana" w:hAnsi="Verdana"/>
          <w:color w:val="000000"/>
          <w:sz w:val="22"/>
          <w:szCs w:val="22"/>
        </w:rPr>
        <w:t>Smluvní strany prohlašují, že adresy uvedené v záhlaví této smlouvy jsou současně adresami pro doručování. Smluvní strany se zavazují, že v případě změny sídla či adresy pro doručování se budou bez zbytečného odkladu o takovéto skutečnosti informovat. V případě porušení této povinnosti nesou odpovědnost za škodu, která v důsledku této skutečnosti vznikne.</w:t>
      </w:r>
    </w:p>
    <w:p w14:paraId="1A402025" w14:textId="77777777" w:rsidR="00CD4FE0" w:rsidRPr="0074319C" w:rsidRDefault="00824D35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 w:rsidDel="00B622EF">
        <w:rPr>
          <w:rFonts w:ascii="Verdana" w:hAnsi="Verdana"/>
          <w:color w:val="000000"/>
          <w:sz w:val="22"/>
          <w:szCs w:val="22"/>
        </w:rPr>
        <w:t xml:space="preserve"> </w:t>
      </w:r>
      <w:r w:rsidR="00A63A1A" w:rsidRPr="0074319C">
        <w:rPr>
          <w:rFonts w:ascii="Verdana" w:hAnsi="Verdana"/>
          <w:sz w:val="22"/>
          <w:szCs w:val="22"/>
        </w:rPr>
        <w:t>9</w:t>
      </w:r>
      <w:r w:rsidR="00CD4FE0" w:rsidRPr="0074319C">
        <w:rPr>
          <w:rFonts w:ascii="Verdana" w:hAnsi="Verdana"/>
          <w:sz w:val="22"/>
          <w:szCs w:val="22"/>
        </w:rPr>
        <w:t>.7</w:t>
      </w:r>
      <w:r w:rsidR="00AC3543" w:rsidRPr="0074319C">
        <w:rPr>
          <w:rFonts w:ascii="Verdana" w:hAnsi="Verdana"/>
          <w:sz w:val="22"/>
          <w:szCs w:val="22"/>
        </w:rPr>
        <w:tab/>
      </w:r>
      <w:r w:rsidR="00CD4FE0" w:rsidRPr="0074319C">
        <w:rPr>
          <w:rFonts w:ascii="Verdana" w:hAnsi="Verdana"/>
          <w:sz w:val="22"/>
          <w:szCs w:val="22"/>
        </w:rPr>
        <w:t>Smluvní strany konstatují, že si vzájemně poskytly osobní údaje pouze nezbytně nutné pro účely plnění této smlouvy a s poskytnutím těchto osobních údajů vzájemně výslovně souhlasí. Smluvní strany dále potvrzují, že mají písemný souhlas subjektu údajů (osob) s poskytnutím osobních údajů druhé smluvní straně, o čemž tímto dávají čestné prohlášení. Poskytnuté osobní údaje může každá smluvní strana použít výhradně pro plnění účelu této smlouvy (nebo pro účely řešení následků jejího porušení), případně pro plnění povinností z právních předpisů, pokud je jí taková povinnost právními předpisy uložena. Osobní údaje je každá ze smluvních stran povinna uložit a chránit tak, aby nedošlo k jejich zneužití a ztrátě. Každá ze smluvních stran je oprávněna evidovat pouze přesné osobní údaje. Dojde-li ke změně osobních údajů, zavazuje se ta smluvní strana, u které k této změně došlo, o ní neprodleně písemně informovat druhou smluvní stranu. Doba uložení osobních údajů je stanovena zvláštními právními předpisy. Každá ze smluvních stran se v souladu s obecným nařízením GDPR může po druhé smluvní straně domáhat svých práv zde uvedených.</w:t>
      </w:r>
    </w:p>
    <w:p w14:paraId="291DEF7A" w14:textId="77777777" w:rsidR="00F8392D" w:rsidRPr="0074319C" w:rsidRDefault="00A63A1A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9</w:t>
      </w:r>
      <w:r w:rsidR="00F8392D" w:rsidRPr="0074319C">
        <w:rPr>
          <w:rFonts w:ascii="Verdana" w:hAnsi="Verdana"/>
          <w:sz w:val="22"/>
          <w:szCs w:val="22"/>
        </w:rPr>
        <w:t>.</w:t>
      </w:r>
      <w:r w:rsidR="0092451D" w:rsidRPr="0074319C">
        <w:rPr>
          <w:rFonts w:ascii="Verdana" w:hAnsi="Verdana"/>
          <w:sz w:val="22"/>
          <w:szCs w:val="22"/>
        </w:rPr>
        <w:t>8</w:t>
      </w:r>
      <w:r w:rsidR="00F8392D" w:rsidRPr="0074319C">
        <w:rPr>
          <w:rFonts w:ascii="Verdana" w:hAnsi="Verdana"/>
          <w:sz w:val="22"/>
          <w:szCs w:val="22"/>
        </w:rPr>
        <w:tab/>
      </w:r>
      <w:r w:rsidR="00D60B02" w:rsidRPr="0074319C">
        <w:rPr>
          <w:rFonts w:ascii="Verdana" w:hAnsi="Verdana"/>
          <w:sz w:val="22"/>
          <w:szCs w:val="22"/>
        </w:rPr>
        <w:t xml:space="preserve">Návrh smlouvy ze strany </w:t>
      </w:r>
      <w:r w:rsidR="008C140A" w:rsidRPr="0074319C">
        <w:rPr>
          <w:rFonts w:ascii="Verdana" w:hAnsi="Verdana"/>
          <w:sz w:val="22"/>
          <w:szCs w:val="22"/>
        </w:rPr>
        <w:t xml:space="preserve">Poskytovatele </w:t>
      </w:r>
      <w:r w:rsidR="00D60B02" w:rsidRPr="0074319C">
        <w:rPr>
          <w:rFonts w:ascii="Verdana" w:hAnsi="Verdana"/>
          <w:sz w:val="22"/>
          <w:szCs w:val="22"/>
        </w:rPr>
        <w:t xml:space="preserve">včetně finančních podmínek je platný 30 dní ode dne jeho doručení </w:t>
      </w:r>
      <w:r w:rsidR="008C140A" w:rsidRPr="0074319C">
        <w:rPr>
          <w:rFonts w:ascii="Verdana" w:hAnsi="Verdana"/>
          <w:sz w:val="22"/>
          <w:szCs w:val="22"/>
        </w:rPr>
        <w:t>Objednateli</w:t>
      </w:r>
      <w:r w:rsidR="00D60B02" w:rsidRPr="0074319C">
        <w:rPr>
          <w:rFonts w:ascii="Verdana" w:hAnsi="Verdana"/>
          <w:sz w:val="22"/>
          <w:szCs w:val="22"/>
        </w:rPr>
        <w:t>.</w:t>
      </w:r>
    </w:p>
    <w:p w14:paraId="7C78F275" w14:textId="77777777" w:rsidR="00824D35" w:rsidRPr="0074319C" w:rsidRDefault="00A63A1A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9</w:t>
      </w:r>
      <w:r w:rsidR="00824D35" w:rsidRPr="0074319C">
        <w:rPr>
          <w:rFonts w:ascii="Verdana" w:hAnsi="Verdana"/>
          <w:sz w:val="22"/>
          <w:szCs w:val="22"/>
        </w:rPr>
        <w:t>.</w:t>
      </w:r>
      <w:r w:rsidR="0092451D" w:rsidRPr="0074319C">
        <w:rPr>
          <w:rFonts w:ascii="Verdana" w:hAnsi="Verdana"/>
          <w:sz w:val="22"/>
          <w:szCs w:val="22"/>
        </w:rPr>
        <w:t>9</w:t>
      </w:r>
      <w:r w:rsidR="00824D35" w:rsidRPr="0074319C">
        <w:t xml:space="preserve"> </w:t>
      </w:r>
      <w:r w:rsidR="008C140A" w:rsidRPr="0074319C">
        <w:tab/>
      </w:r>
      <w:r w:rsidR="00824D35" w:rsidRPr="0074319C">
        <w:rPr>
          <w:rFonts w:ascii="Verdana" w:hAnsi="Verdana"/>
          <w:sz w:val="22"/>
          <w:szCs w:val="22"/>
        </w:rPr>
        <w:t>Právní vztahy neupravené touto smlouvou se řídí pr</w:t>
      </w:r>
      <w:r w:rsidR="00172E99" w:rsidRPr="0074319C">
        <w:rPr>
          <w:rFonts w:ascii="Verdana" w:hAnsi="Verdana"/>
          <w:sz w:val="22"/>
          <w:szCs w:val="22"/>
        </w:rPr>
        <w:t>á</w:t>
      </w:r>
      <w:r w:rsidR="00824D35" w:rsidRPr="0074319C">
        <w:rPr>
          <w:rFonts w:ascii="Verdana" w:hAnsi="Verdana"/>
          <w:sz w:val="22"/>
          <w:szCs w:val="22"/>
        </w:rPr>
        <w:t>vním řádem České republiky, zejména pak příslušnými ustanoveními občanského zákoníku.</w:t>
      </w:r>
      <w:r w:rsidR="005158F2" w:rsidRPr="0074319C">
        <w:rPr>
          <w:rFonts w:ascii="Verdana" w:hAnsi="Verdana"/>
          <w:sz w:val="22"/>
          <w:szCs w:val="22"/>
        </w:rPr>
        <w:t xml:space="preserve"> Spory vzniklé mezi smluvními stranami v souvislosti s plněním smlouvy, bude rozhodovat věcně a místně příslušný soud v České republice.</w:t>
      </w:r>
    </w:p>
    <w:p w14:paraId="46FA7C39" w14:textId="77777777" w:rsidR="00824D35" w:rsidRPr="0074319C" w:rsidRDefault="00A63A1A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9</w:t>
      </w:r>
      <w:r w:rsidR="00824D35" w:rsidRPr="0074319C">
        <w:rPr>
          <w:rFonts w:ascii="Verdana" w:hAnsi="Verdana"/>
          <w:sz w:val="22"/>
          <w:szCs w:val="22"/>
        </w:rPr>
        <w:t>.1</w:t>
      </w:r>
      <w:r w:rsidR="0092451D" w:rsidRPr="0074319C">
        <w:rPr>
          <w:rFonts w:ascii="Verdana" w:hAnsi="Verdana"/>
          <w:sz w:val="22"/>
          <w:szCs w:val="22"/>
        </w:rPr>
        <w:t>0</w:t>
      </w:r>
      <w:r w:rsidR="00824D35" w:rsidRPr="0074319C">
        <w:rPr>
          <w:rFonts w:ascii="Verdana" w:hAnsi="Verdana"/>
          <w:sz w:val="22"/>
          <w:szCs w:val="22"/>
        </w:rPr>
        <w:tab/>
        <w:t>Bude-li některé z ustanovení této smlouvy nebo její část prohlášeno za neplatné nebo se stane nevynutitelným, nemá tato neplatnost vliv na platnost nebo vynutitelnost ostatních ustanovení smlouvy, lze-li je oddělit. Smluvní strany se zavazují bez zbytečného odkladu taková ustanovení nebo jejich části nahradit novým ustanovením, které bude v nejvyšší možné míře naplňovat hospodářský a ekonomický smysl ustanovení původního, a to ve znění, které bude umožňovat jeho realizaci, naplnění či vymahatelnost.</w:t>
      </w:r>
    </w:p>
    <w:p w14:paraId="0C876055" w14:textId="77777777" w:rsidR="000E7B72" w:rsidRPr="0074319C" w:rsidRDefault="000E7B72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</w:p>
    <w:p w14:paraId="23C0721C" w14:textId="77777777" w:rsidR="000E7B72" w:rsidRPr="0074319C" w:rsidRDefault="000E7B72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</w:p>
    <w:p w14:paraId="29870294" w14:textId="77777777" w:rsidR="000E7B72" w:rsidRPr="0074319C" w:rsidRDefault="000E7B72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</w:p>
    <w:p w14:paraId="127C6B28" w14:textId="28E66395" w:rsidR="00824D35" w:rsidRPr="0074319C" w:rsidRDefault="00A63A1A" w:rsidP="00FE6174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9</w:t>
      </w:r>
      <w:r w:rsidR="00824D35" w:rsidRPr="0074319C">
        <w:rPr>
          <w:rFonts w:ascii="Verdana" w:hAnsi="Verdana"/>
          <w:sz w:val="22"/>
          <w:szCs w:val="22"/>
        </w:rPr>
        <w:t>.1</w:t>
      </w:r>
      <w:r w:rsidR="0092451D" w:rsidRPr="0074319C">
        <w:rPr>
          <w:rFonts w:ascii="Verdana" w:hAnsi="Verdana"/>
          <w:sz w:val="22"/>
          <w:szCs w:val="22"/>
        </w:rPr>
        <w:t>1</w:t>
      </w:r>
      <w:r w:rsidR="00824D35" w:rsidRPr="0074319C">
        <w:rPr>
          <w:rFonts w:ascii="Verdana" w:hAnsi="Verdana"/>
          <w:sz w:val="22"/>
          <w:szCs w:val="22"/>
        </w:rPr>
        <w:tab/>
        <w:t>Bude-li některé z ustanovení této smlouvy nebo jeho část prohlášeno za zdánlivé (nicotné), smluvní strany vyvinou přiměřené úsilí k tomu, aby ho nahradily novým ustanovením, a vliv této vady na ostatní ustanovení smlouvy se posoudí obdobně podle § 576 občanského zákoníku. Ke zhojení této vady se smluvní strany zavazují si poskytnout veškerou nutnou i vhodnou součinnost, kterou je možné od druhé strany očekávat, a to včetně uzavření nové smlouvy.</w:t>
      </w:r>
    </w:p>
    <w:p w14:paraId="4A2785D8" w14:textId="77777777" w:rsidR="008F4EB4" w:rsidRPr="0074319C" w:rsidRDefault="00A63A1A" w:rsidP="003F6FBC">
      <w:pPr>
        <w:ind w:left="705" w:hanging="705"/>
        <w:jc w:val="both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9</w:t>
      </w:r>
      <w:r w:rsidR="005158F2" w:rsidRPr="0074319C">
        <w:rPr>
          <w:rFonts w:ascii="Verdana" w:hAnsi="Verdana"/>
          <w:sz w:val="22"/>
          <w:szCs w:val="22"/>
        </w:rPr>
        <w:t>.1</w:t>
      </w:r>
      <w:r w:rsidR="0092451D" w:rsidRPr="0074319C">
        <w:rPr>
          <w:rFonts w:ascii="Verdana" w:hAnsi="Verdana"/>
          <w:sz w:val="22"/>
          <w:szCs w:val="22"/>
        </w:rPr>
        <w:t>2</w:t>
      </w:r>
      <w:r w:rsidR="005158F2" w:rsidRPr="0074319C">
        <w:rPr>
          <w:rFonts w:ascii="Verdana" w:hAnsi="Verdana"/>
          <w:sz w:val="22"/>
          <w:szCs w:val="22"/>
        </w:rPr>
        <w:tab/>
        <w:t>Práva a povinnosti z této smlouvy vyplývající nelze postoupit ani jinak převést na třetí osoby bez předchozího písemného souhlasu obou smluvních stran.</w:t>
      </w:r>
      <w:r w:rsidR="003F6FBC" w:rsidRPr="0074319C">
        <w:rPr>
          <w:rFonts w:ascii="Verdana" w:hAnsi="Verdana"/>
          <w:sz w:val="22"/>
          <w:szCs w:val="22"/>
        </w:rPr>
        <w:t xml:space="preserve"> </w:t>
      </w:r>
    </w:p>
    <w:p w14:paraId="69467EAA" w14:textId="77777777" w:rsidR="003F6FBC" w:rsidRPr="0074319C" w:rsidRDefault="003F6FBC" w:rsidP="003F6FBC">
      <w:pPr>
        <w:ind w:left="705" w:hanging="705"/>
        <w:jc w:val="both"/>
        <w:rPr>
          <w:rFonts w:ascii="Verdana" w:hAnsi="Verdana"/>
          <w:sz w:val="22"/>
          <w:szCs w:val="22"/>
        </w:rPr>
      </w:pPr>
    </w:p>
    <w:p w14:paraId="50763FBC" w14:textId="77777777" w:rsidR="003F6FBC" w:rsidRPr="0074319C" w:rsidRDefault="003F6FBC" w:rsidP="003F6FBC">
      <w:pPr>
        <w:ind w:left="705" w:hanging="705"/>
        <w:jc w:val="both"/>
        <w:rPr>
          <w:rFonts w:ascii="Verdana" w:hAnsi="Verdana"/>
          <w:sz w:val="22"/>
          <w:szCs w:val="22"/>
        </w:rPr>
      </w:pPr>
    </w:p>
    <w:p w14:paraId="6377F26D" w14:textId="77777777" w:rsidR="00CD4FE0" w:rsidRPr="0074319C" w:rsidRDefault="00206307" w:rsidP="005520FD">
      <w:pPr>
        <w:ind w:left="703"/>
        <w:jc w:val="both"/>
        <w:rPr>
          <w:rFonts w:ascii="Verdana" w:hAnsi="Verdana"/>
          <w:sz w:val="22"/>
          <w:szCs w:val="22"/>
          <w:lang w:eastAsia="en-US"/>
        </w:rPr>
      </w:pPr>
      <w:r w:rsidRPr="0074319C">
        <w:rPr>
          <w:rFonts w:ascii="Verdana" w:hAnsi="Verdana"/>
          <w:b/>
          <w:color w:val="000000"/>
          <w:sz w:val="22"/>
          <w:szCs w:val="22"/>
        </w:rPr>
        <w:t xml:space="preserve"> </w:t>
      </w:r>
    </w:p>
    <w:p w14:paraId="0B9C255B" w14:textId="77777777" w:rsidR="008F4EB4" w:rsidRPr="0074319C" w:rsidRDefault="008F4EB4" w:rsidP="00FE6174">
      <w:pPr>
        <w:rPr>
          <w:rFonts w:ascii="Verdana" w:hAnsi="Verdana"/>
          <w:sz w:val="22"/>
          <w:szCs w:val="22"/>
        </w:rPr>
      </w:pPr>
    </w:p>
    <w:p w14:paraId="0051BACD" w14:textId="77777777" w:rsidR="00EE6394" w:rsidRPr="0074319C" w:rsidRDefault="00EE6394" w:rsidP="00FE6174">
      <w:pPr>
        <w:rPr>
          <w:rFonts w:ascii="Verdana" w:hAnsi="Verdana"/>
          <w:sz w:val="22"/>
          <w:szCs w:val="22"/>
        </w:rPr>
      </w:pPr>
    </w:p>
    <w:p w14:paraId="5A77FA6D" w14:textId="77777777" w:rsidR="00EE6394" w:rsidRPr="0074319C" w:rsidRDefault="00EE6394" w:rsidP="00FE6174">
      <w:pPr>
        <w:rPr>
          <w:rFonts w:ascii="Verdana" w:hAnsi="Verdana"/>
          <w:sz w:val="22"/>
          <w:szCs w:val="22"/>
        </w:rPr>
      </w:pPr>
    </w:p>
    <w:p w14:paraId="47CF0B07" w14:textId="7213A8C9" w:rsidR="00FE6174" w:rsidRPr="0074319C" w:rsidRDefault="00FE6174" w:rsidP="00FE6174">
      <w:pPr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V Ústí nad Labem dne:</w:t>
      </w:r>
      <w:proofErr w:type="gramStart"/>
      <w:r w:rsidR="0094055B">
        <w:rPr>
          <w:rFonts w:ascii="Verdana" w:hAnsi="Verdana"/>
          <w:sz w:val="22"/>
          <w:szCs w:val="22"/>
        </w:rPr>
        <w:t>13.10.2022</w:t>
      </w:r>
      <w:proofErr w:type="gramEnd"/>
      <w:r w:rsidR="004655FA" w:rsidRPr="0074319C">
        <w:rPr>
          <w:rFonts w:ascii="Verdana" w:hAnsi="Verdana"/>
          <w:sz w:val="22"/>
          <w:szCs w:val="22"/>
        </w:rPr>
        <w:tab/>
      </w:r>
      <w:r w:rsidR="008C4C30" w:rsidRPr="0074319C">
        <w:rPr>
          <w:rFonts w:ascii="Verdana" w:hAnsi="Verdana"/>
          <w:sz w:val="22"/>
          <w:szCs w:val="22"/>
        </w:rPr>
        <w:t xml:space="preserve">     </w:t>
      </w:r>
      <w:r w:rsidR="004655FA" w:rsidRPr="0074319C">
        <w:rPr>
          <w:rFonts w:ascii="Verdana" w:hAnsi="Verdana"/>
          <w:sz w:val="22"/>
          <w:szCs w:val="22"/>
        </w:rPr>
        <w:t>V</w:t>
      </w:r>
      <w:r w:rsidR="008C4C30" w:rsidRPr="0074319C">
        <w:rPr>
          <w:rFonts w:ascii="Verdana" w:hAnsi="Verdana"/>
          <w:sz w:val="22"/>
          <w:szCs w:val="22"/>
        </w:rPr>
        <w:t> </w:t>
      </w:r>
      <w:r w:rsidR="000E7B72" w:rsidRPr="0074319C">
        <w:rPr>
          <w:rFonts w:ascii="Verdana" w:hAnsi="Verdana"/>
          <w:sz w:val="22"/>
          <w:szCs w:val="22"/>
        </w:rPr>
        <w:t>Bruntále</w:t>
      </w:r>
      <w:r w:rsidRPr="0074319C">
        <w:rPr>
          <w:rFonts w:ascii="Verdana" w:hAnsi="Verdana"/>
          <w:sz w:val="22"/>
          <w:szCs w:val="22"/>
        </w:rPr>
        <w:t>:</w:t>
      </w:r>
      <w:r w:rsidR="008F0ABD" w:rsidRPr="0074319C">
        <w:rPr>
          <w:rFonts w:ascii="Verdana" w:hAnsi="Verdana"/>
          <w:sz w:val="22"/>
          <w:szCs w:val="22"/>
        </w:rPr>
        <w:t xml:space="preserve"> </w:t>
      </w:r>
      <w:r w:rsidRPr="0074319C">
        <w:rPr>
          <w:rFonts w:ascii="Verdana" w:hAnsi="Verdana"/>
          <w:sz w:val="22"/>
          <w:szCs w:val="22"/>
        </w:rPr>
        <w:t xml:space="preserve"> </w:t>
      </w:r>
      <w:proofErr w:type="gramStart"/>
      <w:r w:rsidR="0094055B">
        <w:rPr>
          <w:rFonts w:ascii="Verdana" w:hAnsi="Verdana"/>
          <w:sz w:val="22"/>
          <w:szCs w:val="22"/>
        </w:rPr>
        <w:t>13.10.</w:t>
      </w:r>
      <w:bookmarkStart w:id="0" w:name="_GoBack"/>
      <w:bookmarkEnd w:id="0"/>
      <w:r w:rsidR="0094055B">
        <w:rPr>
          <w:rFonts w:ascii="Verdana" w:hAnsi="Verdana"/>
          <w:sz w:val="22"/>
          <w:szCs w:val="22"/>
        </w:rPr>
        <w:t>2022</w:t>
      </w:r>
      <w:proofErr w:type="gramEnd"/>
      <w:r w:rsidRPr="0074319C">
        <w:rPr>
          <w:rFonts w:ascii="Verdana" w:hAnsi="Verdana"/>
          <w:sz w:val="22"/>
          <w:szCs w:val="22"/>
        </w:rPr>
        <w:t xml:space="preserve">            </w:t>
      </w:r>
    </w:p>
    <w:p w14:paraId="6CE6F530" w14:textId="77777777" w:rsidR="008F4EB4" w:rsidRPr="0074319C" w:rsidRDefault="008F4EB4" w:rsidP="00FE6174">
      <w:pPr>
        <w:rPr>
          <w:rFonts w:ascii="Verdana" w:hAnsi="Verdana"/>
          <w:sz w:val="22"/>
          <w:szCs w:val="22"/>
        </w:rPr>
      </w:pPr>
    </w:p>
    <w:p w14:paraId="735936FC" w14:textId="77777777" w:rsidR="00FE6174" w:rsidRPr="0074319C" w:rsidRDefault="00FE6174" w:rsidP="00FE6174">
      <w:pPr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 </w:t>
      </w:r>
    </w:p>
    <w:p w14:paraId="409F47D3" w14:textId="5B6685BA" w:rsidR="00FE6174" w:rsidRPr="0074319C" w:rsidRDefault="008C140A" w:rsidP="00FE6174">
      <w:pPr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Poskytovatel</w:t>
      </w:r>
      <w:r w:rsidR="00FE6174" w:rsidRPr="0074319C">
        <w:rPr>
          <w:rFonts w:ascii="Verdana" w:hAnsi="Verdana"/>
          <w:sz w:val="22"/>
          <w:szCs w:val="22"/>
        </w:rPr>
        <w:t>:</w:t>
      </w:r>
      <w:r w:rsidR="00FE6174" w:rsidRPr="0074319C">
        <w:rPr>
          <w:rFonts w:ascii="Verdana" w:hAnsi="Verdana"/>
          <w:sz w:val="22"/>
          <w:szCs w:val="22"/>
        </w:rPr>
        <w:tab/>
      </w:r>
      <w:r w:rsidR="00FE6174" w:rsidRPr="0074319C">
        <w:rPr>
          <w:rFonts w:ascii="Verdana" w:hAnsi="Verdana"/>
          <w:sz w:val="22"/>
          <w:szCs w:val="22"/>
        </w:rPr>
        <w:tab/>
      </w:r>
      <w:r w:rsidR="00FE6174" w:rsidRPr="0074319C">
        <w:rPr>
          <w:rFonts w:ascii="Verdana" w:hAnsi="Verdana"/>
          <w:sz w:val="22"/>
          <w:szCs w:val="22"/>
        </w:rPr>
        <w:tab/>
      </w:r>
      <w:r w:rsidR="00FE6174" w:rsidRPr="0074319C">
        <w:rPr>
          <w:rFonts w:ascii="Verdana" w:hAnsi="Verdana"/>
          <w:sz w:val="22"/>
          <w:szCs w:val="22"/>
        </w:rPr>
        <w:tab/>
      </w:r>
      <w:r w:rsidR="008C4C30" w:rsidRPr="0074319C">
        <w:rPr>
          <w:rFonts w:ascii="Verdana" w:hAnsi="Verdana"/>
          <w:sz w:val="22"/>
          <w:szCs w:val="22"/>
        </w:rPr>
        <w:t xml:space="preserve">     </w:t>
      </w:r>
      <w:r w:rsidRPr="0074319C">
        <w:rPr>
          <w:rFonts w:ascii="Verdana" w:hAnsi="Verdana"/>
          <w:sz w:val="22"/>
          <w:szCs w:val="22"/>
        </w:rPr>
        <w:t>Objednatel</w:t>
      </w:r>
      <w:r w:rsidR="00FE6174" w:rsidRPr="0074319C">
        <w:rPr>
          <w:rFonts w:ascii="Verdana" w:hAnsi="Verdana"/>
          <w:sz w:val="22"/>
          <w:szCs w:val="22"/>
        </w:rPr>
        <w:t>:</w:t>
      </w:r>
    </w:p>
    <w:p w14:paraId="3993413F" w14:textId="77777777" w:rsidR="00FE6174" w:rsidRPr="0074319C" w:rsidRDefault="00FE6174" w:rsidP="00FE6174">
      <w:pPr>
        <w:rPr>
          <w:rFonts w:ascii="Verdana" w:hAnsi="Verdana"/>
          <w:sz w:val="22"/>
          <w:szCs w:val="22"/>
        </w:rPr>
      </w:pPr>
    </w:p>
    <w:p w14:paraId="613ACE53" w14:textId="77777777" w:rsidR="00FE6174" w:rsidRPr="0074319C" w:rsidRDefault="00FE6174" w:rsidP="00FE6174">
      <w:pPr>
        <w:rPr>
          <w:rFonts w:ascii="Verdana" w:hAnsi="Verdana"/>
          <w:sz w:val="22"/>
          <w:szCs w:val="22"/>
        </w:rPr>
      </w:pPr>
    </w:p>
    <w:p w14:paraId="280A2816" w14:textId="77777777" w:rsidR="00FE6174" w:rsidRPr="0074319C" w:rsidRDefault="00FE6174" w:rsidP="00FE6174">
      <w:pPr>
        <w:rPr>
          <w:rFonts w:ascii="Verdana" w:hAnsi="Verdana"/>
          <w:sz w:val="22"/>
          <w:szCs w:val="22"/>
        </w:rPr>
      </w:pPr>
    </w:p>
    <w:p w14:paraId="28B096FB" w14:textId="77777777" w:rsidR="00FE6174" w:rsidRPr="0074319C" w:rsidRDefault="00FE6174" w:rsidP="00FE6174">
      <w:pPr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                                        ………………………………………………………</w:t>
      </w:r>
      <w:r w:rsidRPr="0074319C">
        <w:rPr>
          <w:rFonts w:ascii="Verdana" w:hAnsi="Verdana"/>
          <w:sz w:val="22"/>
          <w:szCs w:val="22"/>
        </w:rPr>
        <w:tab/>
        <w:t xml:space="preserve">        ……………………………………………………………   </w:t>
      </w:r>
    </w:p>
    <w:p w14:paraId="199CDD7F" w14:textId="0963B94A" w:rsidR="00FE6174" w:rsidRPr="0074319C" w:rsidRDefault="00FE6174" w:rsidP="00FE6174">
      <w:pPr>
        <w:pStyle w:val="dododb"/>
        <w:widowControl/>
        <w:spacing w:before="120"/>
        <w:jc w:val="both"/>
        <w:rPr>
          <w:rFonts w:ascii="Verdana" w:hAnsi="Verdana" w:cs="Arial"/>
          <w:b w:val="0"/>
          <w:sz w:val="22"/>
          <w:szCs w:val="22"/>
        </w:rPr>
      </w:pPr>
      <w:r w:rsidRPr="0074319C">
        <w:rPr>
          <w:rFonts w:ascii="Verdana" w:hAnsi="Verdana" w:cs="Arial"/>
          <w:b w:val="0"/>
          <w:bCs/>
          <w:sz w:val="22"/>
          <w:szCs w:val="22"/>
        </w:rPr>
        <w:t xml:space="preserve">EVROFIN </w:t>
      </w:r>
      <w:proofErr w:type="spellStart"/>
      <w:r w:rsidRPr="0074319C">
        <w:rPr>
          <w:rFonts w:ascii="Verdana" w:hAnsi="Verdana" w:cs="Arial"/>
          <w:b w:val="0"/>
          <w:bCs/>
          <w:sz w:val="22"/>
          <w:szCs w:val="22"/>
        </w:rPr>
        <w:t>Int</w:t>
      </w:r>
      <w:proofErr w:type="spellEnd"/>
      <w:r w:rsidRPr="0074319C">
        <w:rPr>
          <w:rFonts w:ascii="Verdana" w:hAnsi="Verdana" w:cs="Arial"/>
          <w:b w:val="0"/>
          <w:bCs/>
          <w:sz w:val="22"/>
          <w:szCs w:val="22"/>
        </w:rPr>
        <w:t>. spol. s r. o.</w:t>
      </w:r>
      <w:r w:rsidRPr="0074319C">
        <w:rPr>
          <w:rFonts w:ascii="Verdana" w:hAnsi="Verdana" w:cs="Arial"/>
          <w:sz w:val="22"/>
          <w:szCs w:val="22"/>
        </w:rPr>
        <w:t xml:space="preserve"> </w:t>
      </w:r>
      <w:r w:rsidRPr="0074319C">
        <w:rPr>
          <w:rFonts w:ascii="Verdana" w:hAnsi="Verdana"/>
          <w:sz w:val="22"/>
          <w:szCs w:val="22"/>
        </w:rPr>
        <w:t xml:space="preserve">                       </w:t>
      </w:r>
      <w:r w:rsidRPr="0074319C">
        <w:rPr>
          <w:rFonts w:ascii="Verdana" w:hAnsi="Verdana"/>
          <w:sz w:val="22"/>
          <w:szCs w:val="22"/>
        </w:rPr>
        <w:tab/>
      </w:r>
      <w:r w:rsidR="006D1737" w:rsidRPr="0074319C">
        <w:rPr>
          <w:rFonts w:ascii="Verdana" w:hAnsi="Verdana" w:cs="Arial"/>
          <w:b w:val="0"/>
          <w:sz w:val="22"/>
          <w:szCs w:val="22"/>
        </w:rPr>
        <w:t xml:space="preserve"> </w:t>
      </w:r>
      <w:r w:rsidR="0046293F" w:rsidRPr="0074319C">
        <w:rPr>
          <w:rFonts w:ascii="Verdana" w:hAnsi="Verdana" w:cs="Arial"/>
          <w:b w:val="0"/>
          <w:sz w:val="22"/>
          <w:szCs w:val="22"/>
        </w:rPr>
        <w:t>Mgr. Hana Rapušáková</w:t>
      </w:r>
    </w:p>
    <w:p w14:paraId="31EA2176" w14:textId="24F8B48D" w:rsidR="004F0445" w:rsidRPr="0074319C" w:rsidRDefault="00FE6174" w:rsidP="007B5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08"/>
        </w:tabs>
        <w:ind w:left="4935" w:hanging="4935"/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>Milan Poživil – jednatel společnosti</w:t>
      </w:r>
      <w:r w:rsidRPr="0074319C">
        <w:rPr>
          <w:rFonts w:ascii="Verdana" w:hAnsi="Verdana"/>
          <w:sz w:val="22"/>
          <w:szCs w:val="22"/>
        </w:rPr>
        <w:tab/>
      </w:r>
      <w:r w:rsidR="004F0445" w:rsidRPr="0074319C">
        <w:rPr>
          <w:rFonts w:ascii="Verdana" w:hAnsi="Verdana"/>
          <w:sz w:val="22"/>
          <w:szCs w:val="22"/>
        </w:rPr>
        <w:t xml:space="preserve">         </w:t>
      </w:r>
      <w:r w:rsidR="006D1737" w:rsidRPr="0074319C">
        <w:rPr>
          <w:rFonts w:ascii="Verdana" w:hAnsi="Verdana"/>
          <w:sz w:val="22"/>
          <w:szCs w:val="22"/>
        </w:rPr>
        <w:t xml:space="preserve"> </w:t>
      </w:r>
      <w:r w:rsidR="0046293F" w:rsidRPr="0074319C">
        <w:rPr>
          <w:rFonts w:ascii="Verdana" w:hAnsi="Verdana"/>
          <w:sz w:val="22"/>
          <w:szCs w:val="22"/>
        </w:rPr>
        <w:t>předsedkyně okresního soudu</w:t>
      </w:r>
    </w:p>
    <w:p w14:paraId="7E127AEA" w14:textId="77777777" w:rsidR="00050DAF" w:rsidRPr="0074319C" w:rsidRDefault="00050DAF" w:rsidP="00AA59D7">
      <w:pPr>
        <w:rPr>
          <w:rFonts w:ascii="Verdana" w:hAnsi="Verdana"/>
          <w:sz w:val="22"/>
          <w:szCs w:val="22"/>
        </w:rPr>
      </w:pPr>
    </w:p>
    <w:p w14:paraId="2602550D" w14:textId="77777777" w:rsidR="00F225F2" w:rsidRPr="0074319C" w:rsidRDefault="00F225F2" w:rsidP="00AA59D7">
      <w:pPr>
        <w:rPr>
          <w:rFonts w:ascii="Verdana" w:hAnsi="Verdana"/>
          <w:sz w:val="22"/>
          <w:szCs w:val="22"/>
        </w:rPr>
      </w:pPr>
    </w:p>
    <w:p w14:paraId="428598E2" w14:textId="77777777" w:rsidR="00F225F2" w:rsidRPr="0074319C" w:rsidRDefault="00F225F2" w:rsidP="00AA59D7">
      <w:pPr>
        <w:rPr>
          <w:rFonts w:ascii="Verdana" w:hAnsi="Verdana"/>
          <w:sz w:val="22"/>
          <w:szCs w:val="22"/>
        </w:rPr>
      </w:pPr>
      <w:r w:rsidRPr="0074319C">
        <w:rPr>
          <w:rFonts w:ascii="Verdana" w:hAnsi="Verdana"/>
          <w:sz w:val="22"/>
          <w:szCs w:val="22"/>
        </w:rPr>
        <w:t xml:space="preserve"> </w:t>
      </w:r>
    </w:p>
    <w:sectPr w:rsidR="00F225F2" w:rsidRPr="0074319C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225A3" w14:textId="77777777" w:rsidR="006F1C0B" w:rsidRDefault="006F1C0B">
      <w:r>
        <w:separator/>
      </w:r>
    </w:p>
  </w:endnote>
  <w:endnote w:type="continuationSeparator" w:id="0">
    <w:p w14:paraId="370F7827" w14:textId="77777777" w:rsidR="006F1C0B" w:rsidRDefault="006F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92C64" w14:textId="404EC5D4" w:rsidR="00D60B02" w:rsidRDefault="00D60B02" w:rsidP="00D60B02">
    <w:pPr>
      <w:ind w:left="5664" w:firstLine="708"/>
      <w:rPr>
        <w:sz w:val="20"/>
        <w:szCs w:val="20"/>
      </w:rPr>
    </w:pPr>
    <w:r w:rsidRPr="00516741">
      <w:rPr>
        <w:sz w:val="20"/>
        <w:szCs w:val="20"/>
      </w:rPr>
      <w:t xml:space="preserve">Strana </w:t>
    </w:r>
    <w:r w:rsidRPr="00516741">
      <w:rPr>
        <w:sz w:val="20"/>
        <w:szCs w:val="20"/>
      </w:rPr>
      <w:fldChar w:fldCharType="begin"/>
    </w:r>
    <w:r w:rsidRPr="00516741">
      <w:rPr>
        <w:sz w:val="20"/>
        <w:szCs w:val="20"/>
      </w:rPr>
      <w:instrText xml:space="preserve"> PAGE </w:instrText>
    </w:r>
    <w:r w:rsidRPr="00516741">
      <w:rPr>
        <w:sz w:val="20"/>
        <w:szCs w:val="20"/>
      </w:rPr>
      <w:fldChar w:fldCharType="separate"/>
    </w:r>
    <w:r w:rsidR="0094055B">
      <w:rPr>
        <w:noProof/>
        <w:sz w:val="20"/>
        <w:szCs w:val="20"/>
      </w:rPr>
      <w:t>5</w:t>
    </w:r>
    <w:r w:rsidRPr="00516741">
      <w:rPr>
        <w:sz w:val="20"/>
        <w:szCs w:val="20"/>
      </w:rPr>
      <w:fldChar w:fldCharType="end"/>
    </w:r>
    <w:r w:rsidRPr="00516741">
      <w:rPr>
        <w:sz w:val="20"/>
        <w:szCs w:val="20"/>
      </w:rPr>
      <w:t xml:space="preserve"> (celkem </w:t>
    </w:r>
    <w:r w:rsidRPr="00516741">
      <w:rPr>
        <w:sz w:val="20"/>
        <w:szCs w:val="20"/>
      </w:rPr>
      <w:fldChar w:fldCharType="begin"/>
    </w:r>
    <w:r w:rsidRPr="00516741">
      <w:rPr>
        <w:sz w:val="20"/>
        <w:szCs w:val="20"/>
      </w:rPr>
      <w:instrText xml:space="preserve"> NUMPAGES </w:instrText>
    </w:r>
    <w:r w:rsidRPr="00516741">
      <w:rPr>
        <w:sz w:val="20"/>
        <w:szCs w:val="20"/>
      </w:rPr>
      <w:fldChar w:fldCharType="separate"/>
    </w:r>
    <w:r w:rsidR="0094055B">
      <w:rPr>
        <w:noProof/>
        <w:sz w:val="20"/>
        <w:szCs w:val="20"/>
      </w:rPr>
      <w:t>6</w:t>
    </w:r>
    <w:r w:rsidRPr="00516741">
      <w:rPr>
        <w:sz w:val="20"/>
        <w:szCs w:val="20"/>
      </w:rPr>
      <w:fldChar w:fldCharType="end"/>
    </w:r>
    <w:r w:rsidRPr="00516741">
      <w:rPr>
        <w:sz w:val="20"/>
        <w:szCs w:val="20"/>
      </w:rPr>
      <w:t>)</w:t>
    </w:r>
    <w:r w:rsidRPr="00516741">
      <w:rPr>
        <w:sz w:val="20"/>
        <w:szCs w:val="20"/>
      </w:rPr>
      <w:tab/>
    </w:r>
  </w:p>
  <w:p w14:paraId="4518C129" w14:textId="77777777" w:rsidR="00D60B02" w:rsidRDefault="00D60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BC150" w14:textId="77777777" w:rsidR="006F1C0B" w:rsidRDefault="006F1C0B">
      <w:r>
        <w:separator/>
      </w:r>
    </w:p>
  </w:footnote>
  <w:footnote w:type="continuationSeparator" w:id="0">
    <w:p w14:paraId="6958EEA0" w14:textId="77777777" w:rsidR="006F1C0B" w:rsidRDefault="006F1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2E152938"/>
    <w:multiLevelType w:val="hybridMultilevel"/>
    <w:tmpl w:val="E5268F9E"/>
    <w:lvl w:ilvl="0" w:tplc="F8E40DC2">
      <w:start w:val="1"/>
      <w:numFmt w:val="decimal"/>
      <w:lvlText w:val="9.%1"/>
      <w:lvlJc w:val="left"/>
      <w:pPr>
        <w:ind w:left="13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2" w15:restartNumberingAfterBreak="0">
    <w:nsid w:val="2F841DE2"/>
    <w:multiLevelType w:val="hybridMultilevel"/>
    <w:tmpl w:val="57EC6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hlavička 2 2017/09/14 14:58:59"/>
    <w:docVar w:name="DOKUMENT_ADRESAR_FS" w:val="C:\Tmp\DB"/>
    <w:docVar w:name="DOKUMENT_AUTOMATICKE_UKLADANI" w:val="ANO"/>
    <w:docVar w:name="DOKUMENT_PERIODA_UKLADANI" w:val="5"/>
    <w:docVar w:name="ODD_POLI" w:val="`"/>
    <w:docVar w:name="ODD_ZAZNAMU" w:val="^"/>
    <w:docVar w:name="PODMINKA" w:val="(A.cislo_senatu  = 31 AND A.druh_vec  = 'SPR' AND A.bc_vec  = 640 AND A.rocnik  = 2017)"/>
    <w:docVar w:name="SOUBOR_DOC" w:val="C:\Tmp\"/>
  </w:docVars>
  <w:rsids>
    <w:rsidRoot w:val="00050DAF"/>
    <w:rsid w:val="000377AA"/>
    <w:rsid w:val="0004020D"/>
    <w:rsid w:val="00050DAF"/>
    <w:rsid w:val="00065E1C"/>
    <w:rsid w:val="00090556"/>
    <w:rsid w:val="0009476A"/>
    <w:rsid w:val="000B6346"/>
    <w:rsid w:val="000C3F9C"/>
    <w:rsid w:val="000D4A85"/>
    <w:rsid w:val="000E7B72"/>
    <w:rsid w:val="000F78E9"/>
    <w:rsid w:val="00101DA1"/>
    <w:rsid w:val="00141EDD"/>
    <w:rsid w:val="001648D4"/>
    <w:rsid w:val="00172E99"/>
    <w:rsid w:val="00177084"/>
    <w:rsid w:val="00184EE5"/>
    <w:rsid w:val="001A5654"/>
    <w:rsid w:val="001A7822"/>
    <w:rsid w:val="001B4D4E"/>
    <w:rsid w:val="001C154A"/>
    <w:rsid w:val="001D301E"/>
    <w:rsid w:val="001E0BD8"/>
    <w:rsid w:val="00204F65"/>
    <w:rsid w:val="00206307"/>
    <w:rsid w:val="002068ED"/>
    <w:rsid w:val="00207374"/>
    <w:rsid w:val="00207DF5"/>
    <w:rsid w:val="00214E05"/>
    <w:rsid w:val="00233157"/>
    <w:rsid w:val="00270D58"/>
    <w:rsid w:val="002758C7"/>
    <w:rsid w:val="00283B8E"/>
    <w:rsid w:val="002864C8"/>
    <w:rsid w:val="002A6197"/>
    <w:rsid w:val="002A70E4"/>
    <w:rsid w:val="002D2011"/>
    <w:rsid w:val="00320F4F"/>
    <w:rsid w:val="00332201"/>
    <w:rsid w:val="00333903"/>
    <w:rsid w:val="00346AB0"/>
    <w:rsid w:val="00366329"/>
    <w:rsid w:val="00374B8B"/>
    <w:rsid w:val="00374E61"/>
    <w:rsid w:val="0038195B"/>
    <w:rsid w:val="003C1AA6"/>
    <w:rsid w:val="003C4C6D"/>
    <w:rsid w:val="003D2D03"/>
    <w:rsid w:val="003F1408"/>
    <w:rsid w:val="003F6F90"/>
    <w:rsid w:val="003F6FBC"/>
    <w:rsid w:val="0044006E"/>
    <w:rsid w:val="00460E01"/>
    <w:rsid w:val="0046293F"/>
    <w:rsid w:val="004655FA"/>
    <w:rsid w:val="004D1E3C"/>
    <w:rsid w:val="004E7448"/>
    <w:rsid w:val="004F0445"/>
    <w:rsid w:val="005158F2"/>
    <w:rsid w:val="00516741"/>
    <w:rsid w:val="00534D77"/>
    <w:rsid w:val="005419AD"/>
    <w:rsid w:val="005520FD"/>
    <w:rsid w:val="00554382"/>
    <w:rsid w:val="00575ECC"/>
    <w:rsid w:val="00581784"/>
    <w:rsid w:val="00590D31"/>
    <w:rsid w:val="005A0947"/>
    <w:rsid w:val="005A4C28"/>
    <w:rsid w:val="005A6BB8"/>
    <w:rsid w:val="005B00B0"/>
    <w:rsid w:val="00607891"/>
    <w:rsid w:val="00610335"/>
    <w:rsid w:val="0063263D"/>
    <w:rsid w:val="00653282"/>
    <w:rsid w:val="00670B87"/>
    <w:rsid w:val="006904E6"/>
    <w:rsid w:val="00690750"/>
    <w:rsid w:val="00692CE6"/>
    <w:rsid w:val="006A7DD3"/>
    <w:rsid w:val="006B2CD3"/>
    <w:rsid w:val="006C22D2"/>
    <w:rsid w:val="006D1737"/>
    <w:rsid w:val="006D227D"/>
    <w:rsid w:val="006E0A17"/>
    <w:rsid w:val="006F100E"/>
    <w:rsid w:val="006F1C0B"/>
    <w:rsid w:val="006F33F6"/>
    <w:rsid w:val="006F6B6B"/>
    <w:rsid w:val="00712B1E"/>
    <w:rsid w:val="00714A67"/>
    <w:rsid w:val="0074319C"/>
    <w:rsid w:val="007568DE"/>
    <w:rsid w:val="00777217"/>
    <w:rsid w:val="00784A06"/>
    <w:rsid w:val="0078503B"/>
    <w:rsid w:val="00792C0F"/>
    <w:rsid w:val="007B05A0"/>
    <w:rsid w:val="007B4802"/>
    <w:rsid w:val="007B499C"/>
    <w:rsid w:val="007B561D"/>
    <w:rsid w:val="007C4617"/>
    <w:rsid w:val="007E4AAD"/>
    <w:rsid w:val="007E6D15"/>
    <w:rsid w:val="008035E5"/>
    <w:rsid w:val="00824D35"/>
    <w:rsid w:val="00825784"/>
    <w:rsid w:val="00827F28"/>
    <w:rsid w:val="00837FFB"/>
    <w:rsid w:val="00841D72"/>
    <w:rsid w:val="0087353E"/>
    <w:rsid w:val="00895CAF"/>
    <w:rsid w:val="008A0F12"/>
    <w:rsid w:val="008B6736"/>
    <w:rsid w:val="008C140A"/>
    <w:rsid w:val="008C4018"/>
    <w:rsid w:val="008C4C30"/>
    <w:rsid w:val="008E6856"/>
    <w:rsid w:val="008F0ABD"/>
    <w:rsid w:val="008F4EB4"/>
    <w:rsid w:val="009204B0"/>
    <w:rsid w:val="0092451D"/>
    <w:rsid w:val="00927A5C"/>
    <w:rsid w:val="00933E41"/>
    <w:rsid w:val="0094055B"/>
    <w:rsid w:val="00954EF4"/>
    <w:rsid w:val="00972DEC"/>
    <w:rsid w:val="009869CB"/>
    <w:rsid w:val="009A6BDD"/>
    <w:rsid w:val="009D7DB5"/>
    <w:rsid w:val="009F3D14"/>
    <w:rsid w:val="00A228FE"/>
    <w:rsid w:val="00A229E7"/>
    <w:rsid w:val="00A51C99"/>
    <w:rsid w:val="00A57567"/>
    <w:rsid w:val="00A62FB3"/>
    <w:rsid w:val="00A63A1A"/>
    <w:rsid w:val="00A97363"/>
    <w:rsid w:val="00AA28DA"/>
    <w:rsid w:val="00AA59D7"/>
    <w:rsid w:val="00AA6621"/>
    <w:rsid w:val="00AC3543"/>
    <w:rsid w:val="00AD6C2A"/>
    <w:rsid w:val="00B30A2D"/>
    <w:rsid w:val="00B42783"/>
    <w:rsid w:val="00B43BBF"/>
    <w:rsid w:val="00B622EF"/>
    <w:rsid w:val="00B63281"/>
    <w:rsid w:val="00B83B5D"/>
    <w:rsid w:val="00B962C7"/>
    <w:rsid w:val="00BC56F3"/>
    <w:rsid w:val="00BC680F"/>
    <w:rsid w:val="00BD43DC"/>
    <w:rsid w:val="00BE74A8"/>
    <w:rsid w:val="00BF0052"/>
    <w:rsid w:val="00C13BED"/>
    <w:rsid w:val="00C17A1D"/>
    <w:rsid w:val="00C538EF"/>
    <w:rsid w:val="00C5623E"/>
    <w:rsid w:val="00C93813"/>
    <w:rsid w:val="00CA38E6"/>
    <w:rsid w:val="00CA6C62"/>
    <w:rsid w:val="00CB50A8"/>
    <w:rsid w:val="00CD4374"/>
    <w:rsid w:val="00CD4FE0"/>
    <w:rsid w:val="00D01393"/>
    <w:rsid w:val="00D0394A"/>
    <w:rsid w:val="00D2243E"/>
    <w:rsid w:val="00D320CF"/>
    <w:rsid w:val="00D419C1"/>
    <w:rsid w:val="00D60B02"/>
    <w:rsid w:val="00D7596F"/>
    <w:rsid w:val="00D83356"/>
    <w:rsid w:val="00DB6AC1"/>
    <w:rsid w:val="00DE27B7"/>
    <w:rsid w:val="00E1677E"/>
    <w:rsid w:val="00E246C0"/>
    <w:rsid w:val="00E318DC"/>
    <w:rsid w:val="00E361E2"/>
    <w:rsid w:val="00E447AB"/>
    <w:rsid w:val="00E601D9"/>
    <w:rsid w:val="00E7428A"/>
    <w:rsid w:val="00E86C9A"/>
    <w:rsid w:val="00EB371B"/>
    <w:rsid w:val="00EE6394"/>
    <w:rsid w:val="00EF5492"/>
    <w:rsid w:val="00EF6E53"/>
    <w:rsid w:val="00F10905"/>
    <w:rsid w:val="00F1678D"/>
    <w:rsid w:val="00F16ECC"/>
    <w:rsid w:val="00F225F2"/>
    <w:rsid w:val="00F229FD"/>
    <w:rsid w:val="00F44EDA"/>
    <w:rsid w:val="00F70C9D"/>
    <w:rsid w:val="00F74F2E"/>
    <w:rsid w:val="00F82B2B"/>
    <w:rsid w:val="00F8392D"/>
    <w:rsid w:val="00FA120D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8380C"/>
  <w14:defaultImageDpi w14:val="0"/>
  <w15:docId w15:val="{F6B39CA0-B0A9-4FB5-B0B1-7FD4F654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41EDD"/>
    <w:rPr>
      <w:rFonts w:ascii="Times New Roman" w:hAnsi="Times New Roman"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41EDD"/>
    <w:rPr>
      <w:rFonts w:ascii="Times New Roman" w:hAnsi="Times New Roman" w:cs="Times New Roman"/>
      <w:b/>
    </w:rPr>
  </w:style>
  <w:style w:type="paragraph" w:styleId="Nzev">
    <w:name w:val="Title"/>
    <w:basedOn w:val="Normln"/>
    <w:next w:val="Podnadpis"/>
    <w:link w:val="NzevChar"/>
    <w:uiPriority w:val="10"/>
    <w:qFormat/>
    <w:rsid w:val="00FE6174"/>
    <w:pPr>
      <w:widowControl w:val="0"/>
      <w:suppressAutoHyphens/>
      <w:autoSpaceDE/>
      <w:autoSpaceDN/>
      <w:adjustRightInd/>
      <w:snapToGrid w:val="0"/>
      <w:jc w:val="center"/>
    </w:pPr>
    <w:rPr>
      <w:rFonts w:ascii="Arial" w:hAnsi="Arial"/>
      <w:b/>
      <w:color w:val="000000"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uiPriority w:val="10"/>
    <w:locked/>
    <w:rsid w:val="00FE6174"/>
    <w:rPr>
      <w:rFonts w:ascii="Arial" w:hAnsi="Arial" w:cs="Times New Roman"/>
      <w:b/>
      <w:color w:val="000000"/>
      <w:sz w:val="20"/>
      <w:szCs w:val="20"/>
      <w:lang w:val="x-none" w:eastAsia="ar-SA" w:bidi="ar-SA"/>
    </w:rPr>
  </w:style>
  <w:style w:type="paragraph" w:styleId="Zkladntext">
    <w:name w:val="Body Text"/>
    <w:basedOn w:val="Normln"/>
    <w:link w:val="ZkladntextChar"/>
    <w:uiPriority w:val="99"/>
    <w:unhideWhenUsed/>
    <w:rsid w:val="00FE6174"/>
    <w:pPr>
      <w:widowControl w:val="0"/>
      <w:suppressAutoHyphens/>
      <w:autoSpaceDE/>
      <w:autoSpaceDN/>
      <w:adjustRightInd/>
      <w:snapToGrid w:val="0"/>
    </w:pPr>
    <w:rPr>
      <w:rFonts w:ascii="Tms Rmn" w:hAnsi="Tms Rmn"/>
      <w:color w:val="00000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E6174"/>
    <w:rPr>
      <w:rFonts w:ascii="Tms Rmn" w:hAnsi="Tms Rmn" w:cs="Times New Roman"/>
      <w:color w:val="000000"/>
      <w:sz w:val="20"/>
      <w:szCs w:val="20"/>
      <w:lang w:val="x-none" w:eastAsia="ar-SA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E6174"/>
    <w:pPr>
      <w:suppressAutoHyphens/>
      <w:autoSpaceDE/>
      <w:autoSpaceDN/>
      <w:adjustRightInd/>
      <w:ind w:left="360"/>
      <w:jc w:val="both"/>
    </w:pPr>
    <w:rPr>
      <w:rFonts w:ascii="Garamond" w:hAnsi="Garamond"/>
      <w:b/>
      <w:i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E6174"/>
    <w:rPr>
      <w:rFonts w:ascii="Garamond" w:hAnsi="Garamond" w:cs="Times New Roman"/>
      <w:b/>
      <w:i/>
      <w:sz w:val="20"/>
      <w:szCs w:val="20"/>
      <w:lang w:val="x-none" w:eastAsia="ar-SA" w:bidi="ar-SA"/>
    </w:rPr>
  </w:style>
  <w:style w:type="paragraph" w:styleId="Bezmezer">
    <w:name w:val="No Spacing"/>
    <w:uiPriority w:val="1"/>
    <w:qFormat/>
    <w:rsid w:val="00FE6174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dododb">
    <w:name w:val="dod&amp;odb"/>
    <w:rsid w:val="00FE6174"/>
    <w:pPr>
      <w:widowControl w:val="0"/>
      <w:suppressAutoHyphens/>
      <w:snapToGrid w:val="0"/>
      <w:spacing w:after="0" w:line="240" w:lineRule="auto"/>
    </w:pPr>
    <w:rPr>
      <w:rFonts w:ascii="Arial" w:hAnsi="Arial"/>
      <w:b/>
      <w:color w:val="000000"/>
      <w:sz w:val="24"/>
      <w:szCs w:val="20"/>
      <w:lang w:eastAsia="ar-SA"/>
    </w:rPr>
  </w:style>
  <w:style w:type="paragraph" w:customStyle="1" w:styleId="Default">
    <w:name w:val="Default"/>
    <w:rsid w:val="00FE61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61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FE6174"/>
    <w:rPr>
      <w:rFonts w:asciiTheme="majorHAnsi" w:eastAsiaTheme="majorEastAsia" w:hAnsiTheme="majorHAns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954E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54EF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4655F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655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55F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4655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4655FA"/>
    <w:rPr>
      <w:rFonts w:cs="Times New Roman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70E4"/>
    <w:rPr>
      <w:rFonts w:cs="Times New Roman"/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6F33F6"/>
  </w:style>
  <w:style w:type="paragraph" w:styleId="Odstavecseseznamem">
    <w:name w:val="List Paragraph"/>
    <w:basedOn w:val="Normln"/>
    <w:uiPriority w:val="34"/>
    <w:qFormat/>
    <w:rsid w:val="00065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57</TotalTime>
  <Pages>6</Pages>
  <Words>1798</Words>
  <Characters>11201</Characters>
  <Application>Microsoft Office Word</Application>
  <DocSecurity>0</DocSecurity>
  <Lines>93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Berze Marie</cp:lastModifiedBy>
  <cp:revision>3</cp:revision>
  <cp:lastPrinted>2022-10-18T08:14:00Z</cp:lastPrinted>
  <dcterms:created xsi:type="dcterms:W3CDTF">2022-10-11T14:03:00Z</dcterms:created>
  <dcterms:modified xsi:type="dcterms:W3CDTF">2022-10-18T08:18:00Z</dcterms:modified>
</cp:coreProperties>
</file>