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19D2" w14:textId="0A0AD06C"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r w:rsidR="00EE0195">
        <w:rPr>
          <w:rFonts w:ascii="Times New Roman" w:hAnsi="Times New Roman" w:cs="Times New Roman"/>
          <w:sz w:val="24"/>
          <w:szCs w:val="24"/>
        </w:rPr>
        <w:t xml:space="preserve"> </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08BF4C45" w:rsidR="00FF786D" w:rsidRPr="00FF786D" w:rsidRDefault="00423A16" w:rsidP="00D50BBB">
      <w:pPr>
        <w:pStyle w:val="Zkladntext2"/>
        <w:spacing w:before="0" w:after="120"/>
        <w:jc w:val="center"/>
        <w:rPr>
          <w:rFonts w:ascii="Times New Roman" w:hAnsi="Times New Roman" w:cs="Times New Roman"/>
          <w:sz w:val="20"/>
          <w:szCs w:val="20"/>
        </w:rPr>
      </w:pPr>
      <w:r>
        <w:rPr>
          <w:rFonts w:ascii="Times New Roman" w:hAnsi="Times New Roman" w:cs="Times New Roman"/>
          <w:sz w:val="20"/>
          <w:szCs w:val="20"/>
        </w:rPr>
        <w:t>číslo smlouvy objednatele:</w:t>
      </w:r>
      <w:r w:rsidR="00FB24A9">
        <w:rPr>
          <w:rFonts w:ascii="Times New Roman" w:hAnsi="Times New Roman" w:cs="Times New Roman"/>
          <w:sz w:val="20"/>
          <w:szCs w:val="20"/>
        </w:rPr>
        <w:t xml:space="preserve"> </w:t>
      </w:r>
      <w:r w:rsidR="0003192B" w:rsidRPr="00FB24A9">
        <w:rPr>
          <w:rFonts w:ascii="Times New Roman" w:hAnsi="Times New Roman" w:cs="Times New Roman"/>
          <w:sz w:val="24"/>
          <w:szCs w:val="20"/>
        </w:rPr>
        <w:t>276/00069850/2022</w:t>
      </w:r>
    </w:p>
    <w:p w14:paraId="222BA855" w14:textId="4BEB33C3" w:rsidR="00FF786D" w:rsidRPr="006D4A95" w:rsidRDefault="00A03473" w:rsidP="00D50BBB">
      <w:pPr>
        <w:pStyle w:val="Zkladntext2"/>
        <w:spacing w:before="0" w:after="120"/>
        <w:jc w:val="center"/>
        <w:rPr>
          <w:rFonts w:ascii="Times New Roman" w:hAnsi="Times New Roman" w:cs="Times New Roman"/>
          <w:b/>
          <w:bCs/>
          <w:sz w:val="24"/>
          <w:szCs w:val="24"/>
        </w:rPr>
      </w:pPr>
      <w:r w:rsidRPr="006D4A95">
        <w:rPr>
          <w:rFonts w:ascii="Times New Roman" w:hAnsi="Times New Roman" w:cs="Times New Roman"/>
          <w:b/>
          <w:bCs/>
          <w:sz w:val="24"/>
          <w:szCs w:val="24"/>
        </w:rPr>
        <w:t>„</w:t>
      </w:r>
      <w:r w:rsidR="006D73DF" w:rsidRPr="006D73DF">
        <w:rPr>
          <w:rFonts w:ascii="Times New Roman" w:hAnsi="Times New Roman" w:cs="Times New Roman"/>
          <w:b/>
          <w:bCs/>
          <w:sz w:val="24"/>
          <w:szCs w:val="24"/>
        </w:rPr>
        <w:t>PD k projektu Revitalizace bývalého hospodářského dvora velkostatku a zámeckého par</w:t>
      </w:r>
      <w:r w:rsidR="003B0B9B">
        <w:rPr>
          <w:rFonts w:ascii="Times New Roman" w:hAnsi="Times New Roman" w:cs="Times New Roman"/>
          <w:b/>
          <w:bCs/>
          <w:sz w:val="24"/>
          <w:szCs w:val="24"/>
        </w:rPr>
        <w:t>ku, Zámek čp. 1, Roztoky</w:t>
      </w:r>
      <w:r w:rsidR="00FF786D" w:rsidRPr="006D4A95">
        <w:rPr>
          <w:rFonts w:ascii="Times New Roman" w:hAnsi="Times New Roman" w:cs="Times New Roman"/>
          <w:b/>
          <w:bCs/>
          <w:sz w:val="24"/>
          <w:szCs w:val="24"/>
        </w:rPr>
        <w:t>“</w:t>
      </w:r>
    </w:p>
    <w:p w14:paraId="7FE598CC" w14:textId="77777777" w:rsidR="00F82573" w:rsidRPr="006D4A95" w:rsidRDefault="00F82573" w:rsidP="00D50BBB">
      <w:pPr>
        <w:pStyle w:val="Zkladntext2"/>
        <w:spacing w:before="0" w:after="120"/>
        <w:rPr>
          <w:rFonts w:ascii="Times New Roman" w:hAnsi="Times New Roman" w:cs="Times New Roman"/>
          <w:sz w:val="20"/>
          <w:szCs w:val="20"/>
        </w:rPr>
      </w:pPr>
    </w:p>
    <w:p w14:paraId="2623B4BC" w14:textId="4AAD3EAC" w:rsidR="00FF786D" w:rsidRPr="006D4A95" w:rsidRDefault="00FF786D" w:rsidP="00FF786D">
      <w:pPr>
        <w:tabs>
          <w:tab w:val="left" w:pos="1440"/>
        </w:tabs>
        <w:rPr>
          <w:rFonts w:ascii="Times New Roman" w:hAnsi="Times New Roman" w:cs="Times New Roman"/>
          <w:b/>
          <w:sz w:val="20"/>
          <w:szCs w:val="20"/>
        </w:rPr>
      </w:pPr>
      <w:r w:rsidRPr="006D4A95">
        <w:rPr>
          <w:rFonts w:ascii="Times New Roman" w:hAnsi="Times New Roman" w:cs="Times New Roman"/>
          <w:b/>
          <w:sz w:val="20"/>
          <w:szCs w:val="20"/>
        </w:rPr>
        <w:t>Objednatel</w:t>
      </w:r>
      <w:r w:rsidRPr="006D4A95">
        <w:rPr>
          <w:rFonts w:ascii="Times New Roman" w:hAnsi="Times New Roman" w:cs="Times New Roman"/>
          <w:sz w:val="20"/>
          <w:szCs w:val="20"/>
        </w:rPr>
        <w:t xml:space="preserve">:  </w:t>
      </w:r>
      <w:r w:rsidRPr="006D4A95">
        <w:rPr>
          <w:rFonts w:ascii="Times New Roman" w:hAnsi="Times New Roman" w:cs="Times New Roman"/>
          <w:sz w:val="20"/>
          <w:szCs w:val="20"/>
        </w:rPr>
        <w:tab/>
      </w:r>
      <w:r w:rsidRPr="006D4A95">
        <w:rPr>
          <w:rFonts w:ascii="Times New Roman" w:hAnsi="Times New Roman" w:cs="Times New Roman"/>
          <w:sz w:val="20"/>
          <w:szCs w:val="20"/>
        </w:rPr>
        <w:tab/>
      </w:r>
      <w:r w:rsidR="00D47B5E" w:rsidRPr="00D47B5E">
        <w:rPr>
          <w:rFonts w:ascii="Times New Roman" w:hAnsi="Times New Roman" w:cs="Times New Roman"/>
          <w:b/>
        </w:rPr>
        <w:t>Středočeské muzeum v Roztokách u Prahy</w:t>
      </w:r>
      <w:r w:rsidR="006D4A95" w:rsidRPr="006D4A95">
        <w:rPr>
          <w:rFonts w:ascii="Times New Roman" w:hAnsi="Times New Roman" w:cs="Times New Roman"/>
          <w:b/>
        </w:rPr>
        <w:t>, příspěvková organizace</w:t>
      </w:r>
    </w:p>
    <w:p w14:paraId="42D9560E" w14:textId="6BEA581A" w:rsidR="00FF786D" w:rsidRPr="006D4A95" w:rsidRDefault="00FF786D" w:rsidP="00FF786D">
      <w:pPr>
        <w:tabs>
          <w:tab w:val="left" w:pos="1440"/>
        </w:tabs>
        <w:rPr>
          <w:rFonts w:ascii="Times New Roman" w:hAnsi="Times New Roman" w:cs="Times New Roman"/>
          <w:sz w:val="20"/>
          <w:szCs w:val="20"/>
        </w:rPr>
      </w:pPr>
      <w:r w:rsidRPr="006D4A95">
        <w:rPr>
          <w:rFonts w:ascii="Times New Roman" w:hAnsi="Times New Roman" w:cs="Times New Roman"/>
          <w:sz w:val="20"/>
          <w:szCs w:val="20"/>
        </w:rPr>
        <w:t>se sídlem:</w:t>
      </w:r>
      <w:r w:rsidRPr="006D4A95">
        <w:rPr>
          <w:rFonts w:ascii="Times New Roman" w:hAnsi="Times New Roman" w:cs="Times New Roman"/>
          <w:sz w:val="20"/>
          <w:szCs w:val="20"/>
        </w:rPr>
        <w:tab/>
      </w:r>
      <w:r w:rsidRPr="006D4A95">
        <w:rPr>
          <w:rFonts w:ascii="Times New Roman" w:hAnsi="Times New Roman" w:cs="Times New Roman"/>
          <w:sz w:val="20"/>
          <w:szCs w:val="20"/>
        </w:rPr>
        <w:tab/>
      </w:r>
      <w:r w:rsidR="00D47B5E">
        <w:rPr>
          <w:rFonts w:ascii="Times New Roman" w:hAnsi="Times New Roman" w:cs="Times New Roman"/>
          <w:b/>
          <w:bCs/>
          <w:sz w:val="20"/>
          <w:szCs w:val="20"/>
        </w:rPr>
        <w:t>Zámek 1</w:t>
      </w:r>
      <w:r w:rsidR="006D4A95" w:rsidRPr="006D4A95">
        <w:rPr>
          <w:rFonts w:ascii="Times New Roman" w:hAnsi="Times New Roman" w:cs="Times New Roman"/>
          <w:b/>
          <w:bCs/>
          <w:sz w:val="20"/>
          <w:szCs w:val="20"/>
        </w:rPr>
        <w:t xml:space="preserve">, </w:t>
      </w:r>
      <w:r w:rsidR="00D47B5E" w:rsidRPr="00D47B5E">
        <w:rPr>
          <w:rFonts w:ascii="Times New Roman" w:hAnsi="Times New Roman" w:cs="Times New Roman"/>
          <w:b/>
          <w:bCs/>
          <w:sz w:val="20"/>
          <w:szCs w:val="20"/>
        </w:rPr>
        <w:t>252 63 Roztoky</w:t>
      </w:r>
    </w:p>
    <w:p w14:paraId="26C7350C" w14:textId="4F8C41BF" w:rsidR="00FF786D" w:rsidRPr="006D4A95" w:rsidRDefault="00FF786D" w:rsidP="00FF786D">
      <w:pPr>
        <w:ind w:left="2124" w:hanging="2124"/>
        <w:rPr>
          <w:rFonts w:ascii="Times New Roman" w:hAnsi="Times New Roman" w:cs="Times New Roman"/>
          <w:color w:val="000000"/>
          <w:sz w:val="20"/>
          <w:szCs w:val="20"/>
        </w:rPr>
      </w:pPr>
      <w:r w:rsidRPr="006D4A95">
        <w:rPr>
          <w:rFonts w:ascii="Times New Roman" w:hAnsi="Times New Roman" w:cs="Times New Roman"/>
          <w:sz w:val="20"/>
          <w:szCs w:val="20"/>
        </w:rPr>
        <w:t>zastoupený:</w:t>
      </w:r>
      <w:r w:rsidRPr="006D4A95">
        <w:rPr>
          <w:rFonts w:ascii="Times New Roman" w:hAnsi="Times New Roman" w:cs="Times New Roman"/>
          <w:sz w:val="20"/>
          <w:szCs w:val="20"/>
        </w:rPr>
        <w:tab/>
      </w:r>
      <w:r w:rsidR="006D73DF" w:rsidRPr="006D73DF">
        <w:rPr>
          <w:rFonts w:ascii="Times New Roman" w:hAnsi="Times New Roman" w:cs="Times New Roman"/>
          <w:b/>
          <w:bCs/>
          <w:sz w:val="20"/>
          <w:szCs w:val="20"/>
        </w:rPr>
        <w:t>PhDr. Zita Suchánková</w:t>
      </w:r>
      <w:r w:rsidR="006D4A95" w:rsidRPr="006D4A95">
        <w:rPr>
          <w:rFonts w:ascii="Times New Roman" w:hAnsi="Times New Roman" w:cs="Times New Roman"/>
          <w:b/>
          <w:bCs/>
          <w:sz w:val="20"/>
          <w:szCs w:val="20"/>
        </w:rPr>
        <w:t>, ředitel</w:t>
      </w:r>
      <w:r w:rsidR="006D73DF">
        <w:rPr>
          <w:rFonts w:ascii="Times New Roman" w:hAnsi="Times New Roman" w:cs="Times New Roman"/>
          <w:b/>
          <w:bCs/>
          <w:sz w:val="20"/>
          <w:szCs w:val="20"/>
        </w:rPr>
        <w:t>ka</w:t>
      </w:r>
    </w:p>
    <w:p w14:paraId="434ADEA8" w14:textId="694FC5F8" w:rsidR="00FF786D" w:rsidRPr="006D4A95" w:rsidRDefault="00FF786D" w:rsidP="00FF786D">
      <w:pPr>
        <w:ind w:left="2124" w:hanging="2124"/>
        <w:rPr>
          <w:rFonts w:ascii="Times New Roman" w:hAnsi="Times New Roman" w:cs="Times New Roman"/>
          <w:sz w:val="20"/>
          <w:szCs w:val="20"/>
        </w:rPr>
      </w:pPr>
      <w:r w:rsidRPr="006D4A95">
        <w:rPr>
          <w:rFonts w:ascii="Times New Roman" w:hAnsi="Times New Roman" w:cs="Times New Roman"/>
          <w:sz w:val="20"/>
          <w:szCs w:val="20"/>
        </w:rPr>
        <w:t xml:space="preserve">IČO: </w:t>
      </w:r>
      <w:r w:rsidRPr="006D4A95">
        <w:rPr>
          <w:rFonts w:ascii="Times New Roman" w:hAnsi="Times New Roman" w:cs="Times New Roman"/>
          <w:sz w:val="20"/>
          <w:szCs w:val="20"/>
        </w:rPr>
        <w:tab/>
      </w:r>
      <w:r w:rsidR="00D47B5E" w:rsidRPr="00D47B5E">
        <w:rPr>
          <w:rFonts w:ascii="Times New Roman" w:hAnsi="Times New Roman" w:cs="Times New Roman"/>
          <w:b/>
          <w:bCs/>
          <w:sz w:val="20"/>
          <w:szCs w:val="20"/>
        </w:rPr>
        <w:t>00069850</w:t>
      </w:r>
    </w:p>
    <w:p w14:paraId="2A4CAFF2" w14:textId="3E545C8D" w:rsidR="00FF786D" w:rsidRPr="0003192B" w:rsidRDefault="00FF786D" w:rsidP="00FF786D">
      <w:pPr>
        <w:spacing w:after="0"/>
        <w:rPr>
          <w:rFonts w:ascii="Times New Roman" w:hAnsi="Times New Roman" w:cs="Times New Roman"/>
          <w:sz w:val="20"/>
          <w:szCs w:val="20"/>
        </w:rPr>
      </w:pPr>
      <w:r w:rsidRPr="0003192B">
        <w:rPr>
          <w:rFonts w:ascii="Times New Roman" w:hAnsi="Times New Roman" w:cs="Times New Roman"/>
          <w:sz w:val="20"/>
          <w:szCs w:val="20"/>
        </w:rPr>
        <w:t xml:space="preserve">bankovní spojení: </w:t>
      </w:r>
      <w:r w:rsidRPr="0003192B">
        <w:rPr>
          <w:rFonts w:ascii="Times New Roman" w:hAnsi="Times New Roman" w:cs="Times New Roman"/>
          <w:sz w:val="20"/>
          <w:szCs w:val="20"/>
        </w:rPr>
        <w:tab/>
      </w:r>
      <w:proofErr w:type="spellStart"/>
      <w:r w:rsidR="000C0B19" w:rsidRPr="000C0B19">
        <w:rPr>
          <w:rFonts w:ascii="Times New Roman" w:hAnsi="Times New Roman" w:cs="Times New Roman"/>
          <w:b/>
          <w:bCs/>
          <w:sz w:val="20"/>
          <w:szCs w:val="20"/>
        </w:rPr>
        <w:t>xxxxxxxxxxxxxxxx</w:t>
      </w:r>
      <w:proofErr w:type="spellEnd"/>
      <w:r w:rsidR="0003192B" w:rsidRPr="0003192B">
        <w:rPr>
          <w:sz w:val="22"/>
          <w:szCs w:val="22"/>
        </w:rPr>
        <w:t xml:space="preserve"> </w:t>
      </w:r>
    </w:p>
    <w:p w14:paraId="5B069361" w14:textId="1EC4AC9F" w:rsidR="00FF786D" w:rsidRPr="000C0B19" w:rsidRDefault="00FF786D" w:rsidP="00FF786D">
      <w:pPr>
        <w:spacing w:after="0"/>
        <w:rPr>
          <w:rFonts w:ascii="Times New Roman" w:hAnsi="Times New Roman" w:cs="Times New Roman"/>
          <w:b/>
          <w:bCs/>
          <w:sz w:val="20"/>
          <w:szCs w:val="20"/>
        </w:rPr>
      </w:pPr>
      <w:r w:rsidRPr="0003192B">
        <w:rPr>
          <w:rFonts w:ascii="Times New Roman" w:hAnsi="Times New Roman" w:cs="Times New Roman"/>
          <w:sz w:val="20"/>
          <w:szCs w:val="20"/>
        </w:rPr>
        <w:t>číslo účtu:</w:t>
      </w:r>
      <w:r w:rsidRPr="006D4A95">
        <w:rPr>
          <w:rFonts w:ascii="Times New Roman" w:hAnsi="Times New Roman" w:cs="Times New Roman"/>
          <w:sz w:val="20"/>
          <w:szCs w:val="20"/>
        </w:rPr>
        <w:t xml:space="preserve"> </w:t>
      </w:r>
      <w:r w:rsidRPr="006D4A95">
        <w:rPr>
          <w:rFonts w:ascii="Times New Roman" w:hAnsi="Times New Roman" w:cs="Times New Roman"/>
          <w:sz w:val="20"/>
          <w:szCs w:val="20"/>
        </w:rPr>
        <w:tab/>
      </w:r>
      <w:r w:rsidRPr="006D4A95">
        <w:rPr>
          <w:rFonts w:ascii="Times New Roman" w:hAnsi="Times New Roman" w:cs="Times New Roman"/>
          <w:sz w:val="20"/>
          <w:szCs w:val="20"/>
        </w:rPr>
        <w:tab/>
      </w:r>
      <w:proofErr w:type="spellStart"/>
      <w:r w:rsidR="000C0B19" w:rsidRPr="000C0B19">
        <w:rPr>
          <w:rFonts w:ascii="Times New Roman" w:hAnsi="Times New Roman" w:cs="Times New Roman"/>
          <w:b/>
          <w:bCs/>
          <w:sz w:val="20"/>
          <w:szCs w:val="20"/>
        </w:rPr>
        <w:t>xxxxxxxxxxxxxxxxxxxxxx</w:t>
      </w:r>
      <w:proofErr w:type="spellEnd"/>
    </w:p>
    <w:p w14:paraId="2650E07C" w14:textId="77777777" w:rsidR="00FF786D" w:rsidRPr="000C0B19" w:rsidRDefault="00FF786D" w:rsidP="00FF786D">
      <w:pPr>
        <w:ind w:left="2124" w:hanging="2124"/>
        <w:rPr>
          <w:rFonts w:ascii="Times New Roman" w:hAnsi="Times New Roman" w:cs="Times New Roman"/>
          <w:b/>
          <w:bCs/>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3E02F545" w:rsidR="00FF786D" w:rsidRPr="00C91254"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91254" w:rsidRPr="000C0B19">
        <w:rPr>
          <w:rFonts w:ascii="Times New Roman" w:hAnsi="Times New Roman" w:cs="Times New Roman"/>
          <w:b/>
        </w:rPr>
        <w:t>Projektový ateliér pro architekturu a pozemní stavby spol. s r. o.</w:t>
      </w:r>
    </w:p>
    <w:p w14:paraId="12BB5BCC" w14:textId="0C4021D9" w:rsidR="00C91254" w:rsidRPr="000C0B19" w:rsidRDefault="00FF786D" w:rsidP="00FF786D">
      <w:pPr>
        <w:rPr>
          <w:rFonts w:ascii="Times New Roman" w:hAnsi="Times New Roman" w:cs="Times New Roman"/>
          <w:b/>
          <w:bCs/>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91254" w:rsidRPr="000C0B19">
        <w:rPr>
          <w:rFonts w:ascii="Times New Roman" w:hAnsi="Times New Roman" w:cs="Times New Roman"/>
          <w:b/>
          <w:bCs/>
          <w:sz w:val="20"/>
          <w:szCs w:val="20"/>
        </w:rPr>
        <w:t>Bělehradská ul. 199/70, 120 00 Praha 2</w:t>
      </w:r>
    </w:p>
    <w:p w14:paraId="2795DE8C" w14:textId="0EDA0B2E"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91254" w:rsidRPr="000C0B19">
        <w:rPr>
          <w:rFonts w:ascii="Times New Roman" w:hAnsi="Times New Roman" w:cs="Times New Roman"/>
          <w:b/>
          <w:bCs/>
          <w:sz w:val="20"/>
          <w:szCs w:val="20"/>
        </w:rPr>
        <w:t>Ing. arch. Tomášem Šantavým</w:t>
      </w:r>
    </w:p>
    <w:p w14:paraId="3B877262" w14:textId="6FECA23F"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91254" w:rsidRPr="000C0B19">
        <w:rPr>
          <w:rFonts w:ascii="Times New Roman" w:hAnsi="Times New Roman" w:cs="Times New Roman"/>
          <w:b/>
          <w:bCs/>
          <w:sz w:val="20"/>
          <w:szCs w:val="20"/>
        </w:rPr>
        <w:t>45308616</w:t>
      </w:r>
    </w:p>
    <w:p w14:paraId="563BE50E" w14:textId="3DBAB653"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91254" w:rsidRPr="000C0B19">
        <w:rPr>
          <w:rFonts w:ascii="Times New Roman" w:hAnsi="Times New Roman" w:cs="Times New Roman"/>
          <w:b/>
          <w:bCs/>
          <w:sz w:val="20"/>
          <w:szCs w:val="20"/>
        </w:rPr>
        <w:t>CZ45308616</w:t>
      </w:r>
    </w:p>
    <w:p w14:paraId="52CF208D" w14:textId="3EA2EC36"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roofErr w:type="spellStart"/>
      <w:r w:rsidR="000C0B19">
        <w:rPr>
          <w:rFonts w:ascii="Times New Roman" w:hAnsi="Times New Roman" w:cs="Times New Roman"/>
          <w:bCs/>
          <w:sz w:val="20"/>
          <w:szCs w:val="20"/>
        </w:rPr>
        <w:t>xxxxxxxxxxx</w:t>
      </w:r>
      <w:proofErr w:type="spellEnd"/>
    </w:p>
    <w:p w14:paraId="6F20B296" w14:textId="6614A08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roofErr w:type="spellStart"/>
      <w:r w:rsidR="000C0B19">
        <w:rPr>
          <w:rFonts w:ascii="Times New Roman" w:hAnsi="Times New Roman" w:cs="Times New Roman"/>
          <w:bCs/>
          <w:sz w:val="20"/>
          <w:szCs w:val="20"/>
        </w:rPr>
        <w:t>xxxxxxxxxxxxxxxxx</w:t>
      </w:r>
      <w:proofErr w:type="spellEnd"/>
    </w:p>
    <w:p w14:paraId="54701DE0" w14:textId="32FFAA12"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zapsaný v obchodním rejstříku vedeném </w:t>
      </w:r>
      <w:r w:rsidR="00C91254" w:rsidRPr="00C91254">
        <w:rPr>
          <w:rFonts w:ascii="Times New Roman" w:hAnsi="Times New Roman" w:cs="Times New Roman"/>
          <w:bCs/>
          <w:sz w:val="20"/>
          <w:szCs w:val="20"/>
        </w:rPr>
        <w:t>OR vedený MS v Praze     oddíl C, vložka 9386</w:t>
      </w:r>
      <w:r w:rsidRPr="00FF786D">
        <w:rPr>
          <w:rFonts w:ascii="Times New Roman" w:hAnsi="Times New Roman" w:cs="Times New Roman"/>
          <w:bCs/>
          <w:sz w:val="20"/>
          <w:szCs w:val="20"/>
        </w:rPr>
        <w:t>]</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5C750AA5" w:rsidR="00F82573" w:rsidRPr="00FF786D" w:rsidRDefault="00C90F79" w:rsidP="00E2699B">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F82573" w:rsidRPr="00FF786D">
        <w:rPr>
          <w:rFonts w:ascii="Times New Roman" w:hAnsi="Times New Roman" w:cs="Times New Roman"/>
          <w:b/>
          <w:bCs/>
          <w:sz w:val="20"/>
          <w:szCs w:val="20"/>
        </w:rPr>
        <w:t>„</w:t>
      </w:r>
      <w:r w:rsidR="006D73DF" w:rsidRPr="006D73DF">
        <w:rPr>
          <w:rFonts w:ascii="Times New Roman" w:hAnsi="Times New Roman" w:cs="Times New Roman"/>
          <w:b/>
          <w:sz w:val="20"/>
          <w:szCs w:val="20"/>
        </w:rPr>
        <w:t>PD k projektu Revitalizace bývalého hospodářského dvora velkostatku a zámeckého par</w:t>
      </w:r>
      <w:r w:rsidR="00286F39">
        <w:rPr>
          <w:rFonts w:ascii="Times New Roman" w:hAnsi="Times New Roman" w:cs="Times New Roman"/>
          <w:b/>
          <w:sz w:val="20"/>
          <w:szCs w:val="20"/>
        </w:rPr>
        <w:t>ku, Zámek čp. 1, Roztoky</w:t>
      </w:r>
      <w:r w:rsidR="00F82573" w:rsidRPr="006D4A95">
        <w:rPr>
          <w:rFonts w:ascii="Times New Roman" w:hAnsi="Times New Roman" w:cs="Times New Roman"/>
          <w:b/>
          <w:bCs/>
          <w:sz w:val="20"/>
          <w:szCs w:val="20"/>
        </w:rPr>
        <w:t>“</w:t>
      </w:r>
      <w:r w:rsidR="00F82573" w:rsidRPr="006D4A95">
        <w:rPr>
          <w:rFonts w:ascii="Times New Roman" w:hAnsi="Times New Roman" w:cs="Times New Roman"/>
          <w:sz w:val="20"/>
          <w:szCs w:val="20"/>
        </w:rPr>
        <w:t>, jejímž předmětem je zpracování projektové dokumentace</w:t>
      </w:r>
      <w:r w:rsidR="00FF786D" w:rsidRPr="006D4A95">
        <w:rPr>
          <w:rFonts w:ascii="Times New Roman" w:hAnsi="Times New Roman" w:cs="Times New Roman"/>
          <w:sz w:val="20"/>
          <w:szCs w:val="20"/>
        </w:rPr>
        <w:t xml:space="preserve"> </w:t>
      </w:r>
      <w:r w:rsidR="00FF786D" w:rsidRPr="006D4A95">
        <w:rPr>
          <w:rFonts w:ascii="Times New Roman" w:hAnsi="Times New Roman"/>
          <w:bCs/>
          <w:sz w:val="20"/>
          <w:szCs w:val="20"/>
        </w:rPr>
        <w:t>pro podání žádosti o dotaci z </w:t>
      </w:r>
      <w:r w:rsidR="003D237F" w:rsidRPr="006D4A95">
        <w:rPr>
          <w:rFonts w:ascii="Times New Roman" w:hAnsi="Times New Roman" w:cs="Times New Roman"/>
          <w:sz w:val="20"/>
          <w:szCs w:val="20"/>
        </w:rPr>
        <w:t>Integrovaného regionálního operačního programu</w:t>
      </w:r>
      <w:r w:rsidR="003D237F" w:rsidRPr="006D4A95" w:rsidDel="003D237F">
        <w:rPr>
          <w:rFonts w:ascii="Times New Roman" w:hAnsi="Times New Roman" w:cs="Times New Roman"/>
          <w:sz w:val="20"/>
          <w:szCs w:val="20"/>
        </w:rPr>
        <w:t xml:space="preserve"> </w:t>
      </w:r>
      <w:r w:rsidR="00FF786D" w:rsidRPr="006D4A95">
        <w:rPr>
          <w:rFonts w:ascii="Times New Roman" w:hAnsi="Times New Roman"/>
          <w:bCs/>
          <w:sz w:val="20"/>
          <w:szCs w:val="20"/>
        </w:rPr>
        <w:t xml:space="preserve">v rámci projektů </w:t>
      </w:r>
      <w:r w:rsidR="00FF786D" w:rsidRPr="00786315">
        <w:rPr>
          <w:rFonts w:ascii="Times New Roman" w:hAnsi="Times New Roman"/>
          <w:b/>
          <w:bCs/>
          <w:sz w:val="20"/>
          <w:szCs w:val="20"/>
        </w:rPr>
        <w:t>„</w:t>
      </w:r>
      <w:r w:rsidR="00786315" w:rsidRPr="00786315">
        <w:rPr>
          <w:rFonts w:ascii="Times New Roman" w:hAnsi="Times New Roman" w:cs="Times New Roman"/>
          <w:b/>
          <w:bCs/>
          <w:sz w:val="20"/>
          <w:szCs w:val="20"/>
        </w:rPr>
        <w:t>Revitalizace bývalého hospodářského dvora velkostatku a zámeckého par</w:t>
      </w:r>
      <w:r w:rsidR="00BA00DE">
        <w:rPr>
          <w:rFonts w:ascii="Times New Roman" w:hAnsi="Times New Roman" w:cs="Times New Roman"/>
          <w:b/>
          <w:bCs/>
          <w:sz w:val="20"/>
          <w:szCs w:val="20"/>
        </w:rPr>
        <w:t>ku</w:t>
      </w:r>
      <w:r w:rsidR="00FF786D" w:rsidRPr="00786315">
        <w:rPr>
          <w:rFonts w:ascii="Times New Roman" w:hAnsi="Times New Roman"/>
          <w:b/>
          <w:bCs/>
          <w:sz w:val="20"/>
          <w:szCs w:val="20"/>
        </w:rPr>
        <w:t>“</w:t>
      </w:r>
      <w:r w:rsidR="00014447" w:rsidRPr="00786315">
        <w:rPr>
          <w:rFonts w:ascii="Times New Roman" w:hAnsi="Times New Roman"/>
          <w:bCs/>
          <w:sz w:val="20"/>
          <w:szCs w:val="20"/>
        </w:rPr>
        <w:t>,</w:t>
      </w:r>
      <w:r w:rsidR="00014447" w:rsidRPr="006D4A95">
        <w:rPr>
          <w:rFonts w:ascii="Times New Roman" w:hAnsi="Times New Roman"/>
          <w:bCs/>
          <w:sz w:val="20"/>
          <w:szCs w:val="20"/>
        </w:rPr>
        <w:t xml:space="preserve"> z</w:t>
      </w:r>
      <w:r w:rsidR="00F82573" w:rsidRPr="006D4A95">
        <w:rPr>
          <w:rFonts w:ascii="Times New Roman" w:hAnsi="Times New Roman" w:cs="Times New Roman"/>
          <w:sz w:val="20"/>
          <w:szCs w:val="20"/>
        </w:rPr>
        <w:t xml:space="preserve">pracování položkového rozpočtu, podkladů pro stavební úřad, výkaz </w:t>
      </w:r>
      <w:r w:rsidR="00014447" w:rsidRPr="006D4A95">
        <w:rPr>
          <w:rFonts w:ascii="Times New Roman" w:hAnsi="Times New Roman" w:cs="Times New Roman"/>
          <w:sz w:val="20"/>
          <w:szCs w:val="20"/>
        </w:rPr>
        <w:t>výměr, plán organizace výstavby, technická</w:t>
      </w:r>
      <w:r w:rsidR="00014447">
        <w:rPr>
          <w:rFonts w:ascii="Times New Roman" w:hAnsi="Times New Roman" w:cs="Times New Roman"/>
          <w:sz w:val="20"/>
          <w:szCs w:val="20"/>
        </w:rPr>
        <w:t xml:space="preserve">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13C793C0"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w:t>
      </w:r>
      <w:r w:rsidR="00286F39">
        <w:rPr>
          <w:rFonts w:ascii="Times New Roman" w:hAnsi="Times New Roman" w:cs="Times New Roman"/>
          <w:sz w:val="20"/>
          <w:szCs w:val="20"/>
        </w:rPr>
        <w:t xml:space="preserve"> čemuž má příslušná oprávnění; </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7A179C3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1B50BB66"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w:t>
      </w:r>
      <w:r w:rsidRPr="006D4A95">
        <w:rPr>
          <w:rFonts w:ascii="Times New Roman" w:hAnsi="Times New Roman"/>
          <w:sz w:val="20"/>
          <w:szCs w:val="20"/>
        </w:rPr>
        <w:t xml:space="preserve">akce </w:t>
      </w:r>
      <w:r w:rsidRPr="006D4A95">
        <w:rPr>
          <w:rFonts w:ascii="Times New Roman" w:hAnsi="Times New Roman"/>
          <w:b/>
          <w:bCs/>
          <w:sz w:val="20"/>
        </w:rPr>
        <w:t>„</w:t>
      </w:r>
      <w:r w:rsidR="00382687" w:rsidRPr="00382687">
        <w:rPr>
          <w:rFonts w:ascii="Times New Roman" w:hAnsi="Times New Roman" w:cs="Times New Roman"/>
          <w:b/>
          <w:bCs/>
          <w:sz w:val="20"/>
          <w:szCs w:val="20"/>
        </w:rPr>
        <w:t>Revitalizace bývalého hospodářského dvora velkostatku a zámeckého par</w:t>
      </w:r>
      <w:r w:rsidR="00286F39">
        <w:rPr>
          <w:rFonts w:ascii="Times New Roman" w:hAnsi="Times New Roman" w:cs="Times New Roman"/>
          <w:b/>
          <w:bCs/>
          <w:sz w:val="20"/>
          <w:szCs w:val="20"/>
        </w:rPr>
        <w:t>ku, Zámek čp. 1, Roztoky</w:t>
      </w:r>
      <w:r w:rsidRPr="006D4A95">
        <w:rPr>
          <w:rFonts w:ascii="Times New Roman" w:hAnsi="Times New Roman"/>
          <w:b/>
          <w:bCs/>
          <w:sz w:val="20"/>
        </w:rPr>
        <w:t>“</w:t>
      </w:r>
      <w:r w:rsidRPr="006D4A95">
        <w:rPr>
          <w:rFonts w:ascii="Times New Roman" w:hAnsi="Times New Roman"/>
          <w:b/>
          <w:bCs/>
          <w:sz w:val="20"/>
          <w:szCs w:val="20"/>
        </w:rPr>
        <w:t xml:space="preserve"> </w:t>
      </w:r>
      <w:r w:rsidRPr="006D4A95">
        <w:rPr>
          <w:rFonts w:ascii="Times New Roman" w:hAnsi="Times New Roman"/>
          <w:sz w:val="20"/>
          <w:szCs w:val="20"/>
        </w:rPr>
        <w:t>(</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14:paraId="33DB6E81" w14:textId="48C032B8" w:rsidR="00F82573" w:rsidRPr="00D0568A"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6D73DF" w:rsidRPr="006D73DF">
        <w:rPr>
          <w:rFonts w:ascii="Times New Roman" w:hAnsi="Times New Roman" w:cs="Times New Roman"/>
          <w:b/>
          <w:sz w:val="20"/>
          <w:szCs w:val="20"/>
        </w:rPr>
        <w:t>PD k projektu Revitalizace bývalého hospodářského dvora velkostatku a zámeckého par</w:t>
      </w:r>
      <w:r w:rsidR="00286F39">
        <w:rPr>
          <w:rFonts w:ascii="Times New Roman" w:hAnsi="Times New Roman" w:cs="Times New Roman"/>
          <w:b/>
          <w:sz w:val="20"/>
          <w:szCs w:val="20"/>
        </w:rPr>
        <w:t>ku, Zámek čp. 1, Roztoky</w:t>
      </w:r>
      <w:r w:rsidR="00F82573" w:rsidRPr="00D0568A">
        <w:rPr>
          <w:rFonts w:ascii="Times New Roman" w:hAnsi="Times New Roman" w:cs="Times New Roman"/>
          <w:b/>
          <w:bCs/>
          <w:sz w:val="20"/>
          <w:szCs w:val="20"/>
        </w:rPr>
        <w:t>“</w:t>
      </w:r>
      <w:r w:rsidR="00F82573" w:rsidRPr="00D0568A">
        <w:rPr>
          <w:rFonts w:ascii="Times New Roman" w:hAnsi="Times New Roman" w:cs="Times New Roman"/>
          <w:sz w:val="20"/>
          <w:szCs w:val="20"/>
        </w:rPr>
        <w:t xml:space="preserve"> (dále jen „</w:t>
      </w:r>
      <w:r w:rsidR="00F82573" w:rsidRPr="00D0568A">
        <w:rPr>
          <w:rFonts w:ascii="Times New Roman" w:hAnsi="Times New Roman" w:cs="Times New Roman"/>
          <w:b/>
          <w:bCs/>
          <w:sz w:val="20"/>
          <w:szCs w:val="20"/>
        </w:rPr>
        <w:t>Dílo</w:t>
      </w:r>
      <w:r w:rsidR="00F82573" w:rsidRPr="00D0568A">
        <w:rPr>
          <w:rFonts w:ascii="Times New Roman" w:hAnsi="Times New Roman" w:cs="Times New Roman"/>
          <w:sz w:val="20"/>
          <w:szCs w:val="20"/>
        </w:rPr>
        <w:t xml:space="preserve">“). Jednotlivé součásti Díla jsou podrobněji definovány v odst. 2.2 Smlouvy. Objednatel se zavazuje Dílo převzít a zaplatit </w:t>
      </w:r>
      <w:r w:rsidRPr="00D0568A">
        <w:rPr>
          <w:rFonts w:ascii="Times New Roman" w:hAnsi="Times New Roman" w:cs="Times New Roman"/>
          <w:sz w:val="20"/>
          <w:szCs w:val="20"/>
        </w:rPr>
        <w:t>Dodavat</w:t>
      </w:r>
      <w:r w:rsidR="00F82573" w:rsidRPr="00D0568A">
        <w:rPr>
          <w:rFonts w:ascii="Times New Roman" w:hAnsi="Times New Roman" w:cs="Times New Roman"/>
          <w:sz w:val="20"/>
          <w:szCs w:val="20"/>
        </w:rPr>
        <w:t xml:space="preserve">eli za Dílo cenu ve výši stanovené v čl. </w:t>
      </w:r>
      <w:r w:rsidR="00D75A86" w:rsidRPr="00D0568A">
        <w:rPr>
          <w:rFonts w:ascii="Times New Roman" w:hAnsi="Times New Roman" w:cs="Times New Roman"/>
          <w:sz w:val="20"/>
          <w:szCs w:val="20"/>
        </w:rPr>
        <w:fldChar w:fldCharType="begin"/>
      </w:r>
      <w:r w:rsidR="00D75A86" w:rsidRPr="00D0568A">
        <w:rPr>
          <w:rFonts w:ascii="Times New Roman" w:hAnsi="Times New Roman" w:cs="Times New Roman"/>
          <w:sz w:val="20"/>
          <w:szCs w:val="20"/>
        </w:rPr>
        <w:instrText xml:space="preserve"> REF _Ref423387404 \r \h  \* MERGEFORMAT </w:instrText>
      </w:r>
      <w:r w:rsidR="00D75A86" w:rsidRPr="00D0568A">
        <w:rPr>
          <w:rFonts w:ascii="Times New Roman" w:hAnsi="Times New Roman" w:cs="Times New Roman"/>
          <w:sz w:val="20"/>
          <w:szCs w:val="20"/>
        </w:rPr>
      </w:r>
      <w:r w:rsidR="00D75A86" w:rsidRPr="00D0568A">
        <w:rPr>
          <w:rFonts w:ascii="Times New Roman" w:hAnsi="Times New Roman" w:cs="Times New Roman"/>
          <w:sz w:val="20"/>
          <w:szCs w:val="20"/>
        </w:rPr>
        <w:fldChar w:fldCharType="separate"/>
      </w:r>
      <w:r w:rsidR="0099706E">
        <w:rPr>
          <w:rFonts w:ascii="Times New Roman" w:hAnsi="Times New Roman" w:cs="Times New Roman"/>
          <w:sz w:val="20"/>
          <w:szCs w:val="20"/>
        </w:rPr>
        <w:t>5</w:t>
      </w:r>
      <w:r w:rsidR="00D75A86" w:rsidRPr="00D0568A">
        <w:rPr>
          <w:rFonts w:ascii="Times New Roman" w:hAnsi="Times New Roman" w:cs="Times New Roman"/>
          <w:sz w:val="20"/>
          <w:szCs w:val="20"/>
        </w:rPr>
        <w:fldChar w:fldCharType="end"/>
      </w:r>
      <w:r w:rsidR="00F82573" w:rsidRPr="00D0568A">
        <w:rPr>
          <w:rFonts w:ascii="Times New Roman" w:hAnsi="Times New Roman" w:cs="Times New Roman"/>
          <w:sz w:val="20"/>
          <w:szCs w:val="20"/>
        </w:rPr>
        <w:t xml:space="preserve"> této Smlouvy. </w:t>
      </w:r>
    </w:p>
    <w:p w14:paraId="042B0D07" w14:textId="41D934E1" w:rsidR="00DA5050" w:rsidRPr="00A43C20" w:rsidRDefault="00DA5050" w:rsidP="00DA5050">
      <w:pPr>
        <w:pStyle w:val="lneksmlouvy"/>
        <w:numPr>
          <w:ilvl w:val="0"/>
          <w:numId w:val="0"/>
        </w:numPr>
        <w:ind w:left="680"/>
        <w:rPr>
          <w:rFonts w:ascii="Times New Roman" w:hAnsi="Times New Roman" w:cs="Times New Roman"/>
          <w:sz w:val="20"/>
          <w:szCs w:val="20"/>
        </w:rPr>
      </w:pPr>
      <w:r w:rsidRPr="00D0568A">
        <w:rPr>
          <w:rFonts w:ascii="Times New Roman" w:hAnsi="Times New Roman" w:cs="Times New Roman"/>
          <w:sz w:val="20"/>
          <w:szCs w:val="20"/>
        </w:rPr>
        <w:t>Tato Smlouva je součástí realizace projektu Objednatele s názvem projektu „</w:t>
      </w:r>
      <w:r w:rsidR="006D73DF" w:rsidRPr="006D73DF">
        <w:rPr>
          <w:rFonts w:ascii="Times New Roman" w:hAnsi="Times New Roman" w:cs="Times New Roman"/>
          <w:b/>
          <w:sz w:val="20"/>
          <w:szCs w:val="20"/>
        </w:rPr>
        <w:t>PD k projektu Revitalizace bývalého hospodářského dvora velkostatku a zámeckého parku, Zámek čp. 1, R</w:t>
      </w:r>
      <w:r w:rsidR="00286F39">
        <w:rPr>
          <w:rFonts w:ascii="Times New Roman" w:hAnsi="Times New Roman" w:cs="Times New Roman"/>
          <w:b/>
          <w:sz w:val="20"/>
          <w:szCs w:val="20"/>
        </w:rPr>
        <w:t>oztoky</w:t>
      </w:r>
      <w:r w:rsidRPr="00D0568A">
        <w:rPr>
          <w:rFonts w:ascii="Times New Roman" w:hAnsi="Times New Roman" w:cs="Times New Roman"/>
          <w:sz w:val="20"/>
          <w:szCs w:val="20"/>
        </w:rPr>
        <w:t>“,</w:t>
      </w:r>
      <w:r w:rsidRPr="00A43C20">
        <w:rPr>
          <w:rFonts w:ascii="Times New Roman" w:hAnsi="Times New Roman" w:cs="Times New Roman"/>
          <w:sz w:val="20"/>
          <w:szCs w:val="20"/>
        </w:rPr>
        <w:t xml:space="preserve"> která je financována v rámci </w:t>
      </w:r>
      <w:r w:rsidR="003D237F" w:rsidRPr="00A43C20">
        <w:rPr>
          <w:rFonts w:ascii="Times New Roman" w:hAnsi="Times New Roman" w:cs="Times New Roman"/>
          <w:sz w:val="20"/>
          <w:szCs w:val="20"/>
        </w:rPr>
        <w:t>Integrovaného regionálního operačního programu</w:t>
      </w:r>
      <w:r w:rsidRPr="00A43C20">
        <w:rPr>
          <w:rFonts w:ascii="Times New Roman" w:hAnsi="Times New Roman" w:cs="Times New Roman"/>
          <w:sz w:val="20"/>
          <w:szCs w:val="20"/>
        </w:rPr>
        <w:t>. Spolufinancování projektu je zahrnuto do Zásobníku projektů spolufinancovan</w:t>
      </w:r>
      <w:r w:rsidR="003D237F" w:rsidRPr="00A43C20">
        <w:rPr>
          <w:rFonts w:ascii="Times New Roman" w:hAnsi="Times New Roman" w:cs="Times New Roman"/>
          <w:sz w:val="20"/>
          <w:szCs w:val="20"/>
        </w:rPr>
        <w:t>ých z EU/EHP a národních zdrojů</w:t>
      </w:r>
      <w:r w:rsidRPr="00A43C20">
        <w:rPr>
          <w:rFonts w:ascii="Times New Roman" w:hAnsi="Times New Roman" w:cs="Times New Roman"/>
          <w:sz w:val="20"/>
          <w:szCs w:val="20"/>
        </w:rPr>
        <w:t>.</w:t>
      </w: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50AC24EF" w:rsidR="00F82573" w:rsidRPr="00FF786D" w:rsidRDefault="00DA5050" w:rsidP="00587D6C">
      <w:pPr>
        <w:pStyle w:val="lneksmlouvy"/>
        <w:numPr>
          <w:ilvl w:val="2"/>
          <w:numId w:val="13"/>
        </w:numPr>
        <w:rPr>
          <w:rFonts w:ascii="Times New Roman" w:hAnsi="Times New Roman" w:cs="Times New Roman"/>
          <w:sz w:val="20"/>
          <w:szCs w:val="20"/>
        </w:rPr>
      </w:pPr>
      <w:bookmarkStart w:id="2" w:name="_Ref429487399"/>
      <w:bookmarkEnd w:id="1"/>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7CF876B7" w14:textId="51B8D403" w:rsidR="00F82573" w:rsidRPr="00FF786D" w:rsidRDefault="00A55296" w:rsidP="00CE7982">
      <w:pPr>
        <w:pStyle w:val="lneksmlouvy"/>
        <w:numPr>
          <w:ilvl w:val="2"/>
          <w:numId w:val="6"/>
        </w:numPr>
        <w:rPr>
          <w:rFonts w:ascii="Times New Roman" w:hAnsi="Times New Roman" w:cs="Times New Roman"/>
          <w:sz w:val="20"/>
          <w:szCs w:val="20"/>
        </w:rPr>
      </w:pPr>
      <w:r>
        <w:rPr>
          <w:rFonts w:ascii="Times New Roman" w:hAnsi="Times New Roman" w:cs="Times New Roman"/>
          <w:sz w:val="20"/>
          <w:szCs w:val="20"/>
        </w:rPr>
        <w:t xml:space="preserve">vypracování sloučené projektové dokumentace pro územní řízení a stavební povolení - </w:t>
      </w:r>
      <w:r w:rsidRPr="00A55296">
        <w:rPr>
          <w:rFonts w:ascii="Times New Roman" w:hAnsi="Times New Roman" w:cs="Times New Roman"/>
          <w:sz w:val="20"/>
          <w:szCs w:val="20"/>
        </w:rPr>
        <w:t>vypracování projektové dokumentace pro územní řízení v souladu se zákonem č. 183/2006 Sb., stavební zákon ve znění pozdějších předpisů (dále jen „stavební zákon“) a vyhláškou č. 499/2006 Sb., o dokumentaci staveb</w:t>
      </w:r>
      <w:r>
        <w:rPr>
          <w:rFonts w:ascii="Times New Roman" w:hAnsi="Times New Roman" w:cs="Times New Roman"/>
          <w:sz w:val="20"/>
          <w:szCs w:val="20"/>
        </w:rPr>
        <w:t xml:space="preserve"> a </w:t>
      </w:r>
      <w:r w:rsidR="00F82573"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00F82573" w:rsidRPr="00FF786D">
        <w:rPr>
          <w:rFonts w:ascii="Times New Roman" w:hAnsi="Times New Roman" w:cs="Times New Roman"/>
          <w:b/>
          <w:bCs/>
          <w:sz w:val="20"/>
          <w:szCs w:val="20"/>
        </w:rPr>
        <w:t>Projektová dokumentace pro stavební řízení</w:t>
      </w:r>
      <w:r w:rsidR="00F82573" w:rsidRPr="00FF786D">
        <w:rPr>
          <w:rFonts w:ascii="Times New Roman" w:hAnsi="Times New Roman" w:cs="Times New Roman"/>
          <w:sz w:val="20"/>
          <w:szCs w:val="20"/>
        </w:rPr>
        <w:t>“)</w:t>
      </w:r>
      <w:r>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jsou .</w:t>
      </w:r>
      <w:proofErr w:type="spellStart"/>
      <w:r w:rsidR="002B7DC0" w:rsidRPr="007E0997">
        <w:rPr>
          <w:rFonts w:ascii="Times New Roman" w:hAnsi="Times New Roman" w:cs="Times New Roman"/>
          <w:sz w:val="20"/>
          <w:szCs w:val="20"/>
        </w:rPr>
        <w:t>kz</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t>StavData</w:t>
      </w:r>
      <w:proofErr w:type="spellEnd"/>
      <w:r w:rsidR="002B7DC0" w:rsidRPr="007E0997">
        <w:rPr>
          <w:rFonts w:ascii="Times New Roman" w:hAnsi="Times New Roman" w:cs="Times New Roman"/>
          <w:sz w:val="20"/>
          <w:szCs w:val="20"/>
        </w:rPr>
        <w:t xml:space="preserve"> a jakýkoliv uzamčený </w:t>
      </w:r>
      <w:proofErr w:type="spellStart"/>
      <w:r w:rsidR="002B7DC0" w:rsidRPr="007E0997">
        <w:rPr>
          <w:rFonts w:ascii="Times New Roman" w:hAnsi="Times New Roman" w:cs="Times New Roman"/>
          <w:sz w:val="20"/>
          <w:szCs w:val="20"/>
        </w:rPr>
        <w:t>excelovský</w:t>
      </w:r>
      <w:proofErr w:type="spellEnd"/>
      <w:r w:rsidR="002B7DC0" w:rsidRPr="007E0997">
        <w:rPr>
          <w:rFonts w:ascii="Times New Roman" w:hAnsi="Times New Roman" w:cs="Times New Roman"/>
          <w:sz w:val="20"/>
          <w:szCs w:val="20"/>
        </w:rPr>
        <w:t xml:space="preserve">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7928EA19"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A55296" w:rsidRPr="00A55296">
        <w:rPr>
          <w:rFonts w:ascii="Times New Roman" w:hAnsi="Times New Roman" w:cs="Times New Roman"/>
          <w:sz w:val="20"/>
          <w:szCs w:val="20"/>
        </w:rPr>
        <w:t xml:space="preserve">zodpovídání dodatečných dotazů účastníků v rámci zadávacího řízení na výběr dodavatele stavby k dokumentaci pro provedení stavby a souvisejícím dokumentům, kontrola nabídek účastníků zadávacího řízení na výběr dodavatele stavby (nejčastěji pouze nabídky vybraného dodavatele na stavbu) dle požadavků Objednatele; kontrola rozpočtu předloženého účastníky zadávacího řízení na výběr dodavatele stavby, spočívající především v kontrole toho, zda rozpočet neobsahuje nulově oceněné položky, zda nedošlo ke změnám, mezi rozpočtem předloženým účastníkem zadávacího řízení na výběr dodavatele stavby a rozpočtem přiloženým v rámci zadávacího řízení a kontrola toho, zda rozdíl mezi cenou účastníka </w:t>
      </w:r>
      <w:r w:rsidR="00A55296" w:rsidRPr="00A55296">
        <w:rPr>
          <w:rFonts w:ascii="Times New Roman" w:hAnsi="Times New Roman" w:cs="Times New Roman"/>
          <w:sz w:val="20"/>
          <w:szCs w:val="20"/>
        </w:rPr>
        <w:lastRenderedPageBreak/>
        <w:t>zadávacího řízení na výběr dodavatele stavby a cenou předpokládanou v rámci zadávacího řízení nepřesahuje stanovenou hodnotu mimořádně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 (dále jen „Technická pomoc v rámci zadávacího řízení na dodavatele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66EE6404" w14:textId="77777777" w:rsidR="00F82573"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31817B3" w14:textId="2A807F45" w:rsidR="00F82573" w:rsidRPr="00FF786D" w:rsidRDefault="00F82573" w:rsidP="004E7326">
      <w:pPr>
        <w:pStyle w:val="lneksmlouvy"/>
        <w:rPr>
          <w:rFonts w:ascii="Times New Roman" w:hAnsi="Times New Roman" w:cs="Times New Roman"/>
          <w:sz w:val="20"/>
          <w:szCs w:val="20"/>
        </w:rPr>
      </w:pPr>
      <w:bookmarkStart w:id="3" w:name="_Ref423607475"/>
      <w:bookmarkStart w:id="4" w:name="_Ref422991826"/>
      <w:bookmarkStart w:id="5" w:name="_Ref423016672"/>
      <w:bookmarkEnd w:id="2"/>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3"/>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bookmarkEnd w:id="4"/>
    <w:bookmarkEnd w:id="5"/>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1A5B7AF0"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 xml:space="preserve">odavatel bere na vědomí, že realizace díla je financována ze strany objednatele prostřednictvím dotací z veřejných prostředků České republiky a Evropské unie, kterými jsou finanční prostředky rozpočtu Středočeského kraje, státního rozpočtu České republiky, rozpočtu Státního fondu životního prostředí. Obě smluvní strany se tedy zavazují dodržet povinnosti, které jim vzhledem k této skutečnosti plynou z platných právních předpisů České republiky a Evropské unie, včetně podmínek upravujících poskytování dotací </w:t>
      </w:r>
      <w:r w:rsidR="00312BD2" w:rsidRPr="00A43C20">
        <w:rPr>
          <w:rFonts w:ascii="Times New Roman" w:hAnsi="Times New Roman"/>
          <w:bCs/>
          <w:sz w:val="20"/>
          <w:szCs w:val="20"/>
        </w:rPr>
        <w:t>z </w:t>
      </w:r>
      <w:r w:rsidR="00312BD2" w:rsidRPr="00A43C20">
        <w:rPr>
          <w:rFonts w:ascii="Times New Roman" w:hAnsi="Times New Roman" w:cs="Times New Roman"/>
          <w:sz w:val="20"/>
          <w:szCs w:val="20"/>
        </w:rPr>
        <w:t>Integrovaného regionálního operačního programu</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0B3D51A1" w:rsidR="00790472"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cs="Times New Roman"/>
          <w:sz w:val="20"/>
          <w:szCs w:val="20"/>
        </w:rPr>
        <w:t>dodavatel je v době realizace projektu a dále po dobu 10 let následujících po roce, ve kterém objednatel (příjemce dotace) obdrží protokol o závěrečném vyhodnocení akce, a minimálně do roku 20</w:t>
      </w:r>
      <w:r w:rsidR="00312BD2" w:rsidRPr="00A43C20">
        <w:rPr>
          <w:rFonts w:ascii="Times New Roman" w:hAnsi="Times New Roman" w:cs="Times New Roman"/>
          <w:sz w:val="20"/>
          <w:szCs w:val="20"/>
        </w:rPr>
        <w:t>31</w:t>
      </w:r>
      <w:r w:rsidRPr="00A43C20">
        <w:rPr>
          <w:rFonts w:ascii="Times New Roman" w:hAnsi="Times New Roman" w:cs="Times New Roman"/>
          <w:sz w:val="20"/>
          <w:szCs w:val="20"/>
        </w:rPr>
        <w:t>,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w:t>
      </w:r>
      <w:r w:rsidR="00312BD2" w:rsidRPr="00A43C20">
        <w:rPr>
          <w:rFonts w:ascii="Times New Roman" w:hAnsi="Times New Roman" w:cs="Times New Roman"/>
          <w:sz w:val="20"/>
          <w:szCs w:val="20"/>
        </w:rPr>
        <w:t>IROP</w:t>
      </w:r>
      <w:r w:rsidRPr="00A43C20">
        <w:rPr>
          <w:rFonts w:ascii="Times New Roman" w:hAnsi="Times New Roman" w:cs="Times New Roman"/>
          <w:sz w:val="20"/>
          <w:szCs w:val="20"/>
        </w:rPr>
        <w:t>,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64B9787F" w14:textId="77777777" w:rsidR="00EB0F66" w:rsidRPr="00B32DBF" w:rsidRDefault="00EB0F66" w:rsidP="00EB0F66">
      <w:pPr>
        <w:pStyle w:val="lneksmlouvy"/>
        <w:numPr>
          <w:ilvl w:val="2"/>
          <w:numId w:val="6"/>
        </w:numPr>
        <w:rPr>
          <w:rFonts w:ascii="Times New Roman" w:hAnsi="Times New Roman" w:cs="Times New Roman"/>
          <w:sz w:val="20"/>
          <w:szCs w:val="20"/>
        </w:rPr>
      </w:pPr>
      <w:r w:rsidRPr="00B32DBF">
        <w:rPr>
          <w:rFonts w:ascii="Times New Roman" w:hAnsi="Times New Roman" w:cs="Times New Roman"/>
          <w:sz w:val="20"/>
          <w:szCs w:val="20"/>
        </w:rPr>
        <w:lastRenderedPageBreak/>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3A509939" w14:textId="77777777" w:rsidR="00EB0F66" w:rsidRPr="00B32DBF" w:rsidRDefault="00EB0F66" w:rsidP="00EB0F66">
      <w:pPr>
        <w:pStyle w:val="lneksmlouvy"/>
        <w:numPr>
          <w:ilvl w:val="2"/>
          <w:numId w:val="6"/>
        </w:numPr>
        <w:rPr>
          <w:rFonts w:ascii="Times New Roman" w:hAnsi="Times New Roman" w:cs="Times New Roman"/>
          <w:sz w:val="20"/>
          <w:szCs w:val="20"/>
        </w:rPr>
      </w:pPr>
      <w:r w:rsidRPr="00B32DBF">
        <w:rPr>
          <w:rFonts w:ascii="Times New Roman" w:hAnsi="Times New Roman" w:cs="Times New Roman"/>
          <w:sz w:val="20"/>
          <w:szCs w:val="20"/>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4112E790" w14:textId="77777777" w:rsidR="00EB0F66" w:rsidRPr="00B32DBF" w:rsidRDefault="00EB0F66" w:rsidP="00EB0F66">
      <w:pPr>
        <w:pStyle w:val="lneksmlouvy"/>
        <w:numPr>
          <w:ilvl w:val="0"/>
          <w:numId w:val="18"/>
        </w:numPr>
        <w:rPr>
          <w:rFonts w:ascii="Times New Roman" w:hAnsi="Times New Roman" w:cs="Times New Roman"/>
          <w:sz w:val="20"/>
          <w:szCs w:val="20"/>
        </w:rPr>
      </w:pPr>
      <w:r w:rsidRPr="00B32DBF">
        <w:rPr>
          <w:rFonts w:ascii="Times New Roman" w:hAnsi="Times New Roman" w:cs="Times New Roman"/>
          <w:sz w:val="20"/>
          <w:szCs w:val="20"/>
        </w:rPr>
        <w:t>Organizací spojených národů a jakoukoli agenturu nebo osobu, která je řádně jmenována, zmocněna nebo oprávněna Organizací spojených národů k přijímání, správě, provádění a/nebo uplatňování těchto opatření;</w:t>
      </w:r>
    </w:p>
    <w:p w14:paraId="0D4A6093" w14:textId="77777777" w:rsidR="00EB0F66" w:rsidRPr="00B32DBF" w:rsidRDefault="00EB0F66" w:rsidP="00EB0F66">
      <w:pPr>
        <w:pStyle w:val="lneksmlouvy"/>
        <w:numPr>
          <w:ilvl w:val="0"/>
          <w:numId w:val="18"/>
        </w:numPr>
        <w:rPr>
          <w:rFonts w:ascii="Times New Roman" w:hAnsi="Times New Roman" w:cs="Times New Roman"/>
          <w:sz w:val="20"/>
          <w:szCs w:val="20"/>
        </w:rPr>
      </w:pPr>
      <w:r w:rsidRPr="00B32DBF">
        <w:rPr>
          <w:rFonts w:ascii="Times New Roman" w:hAnsi="Times New Roman" w:cs="Times New Roman"/>
          <w:sz w:val="20"/>
          <w:szCs w:val="20"/>
        </w:rPr>
        <w:t>Evropskou unií a jakoukoli agenturu nebo osobu, která je řádně jmenována, zmocněna nebo oprávněna Evropskou unií k přijímání, správě, provádění a/nebo uplatňování těchto opatření; a</w:t>
      </w:r>
    </w:p>
    <w:p w14:paraId="79679209" w14:textId="77777777" w:rsidR="00EB0F66" w:rsidRPr="00B32DBF" w:rsidRDefault="00EB0F66" w:rsidP="00EB0F66">
      <w:pPr>
        <w:pStyle w:val="lneksmlouvy"/>
        <w:numPr>
          <w:ilvl w:val="0"/>
          <w:numId w:val="18"/>
        </w:numPr>
        <w:rPr>
          <w:rFonts w:ascii="Times New Roman" w:hAnsi="Times New Roman" w:cs="Times New Roman"/>
          <w:sz w:val="20"/>
          <w:szCs w:val="20"/>
        </w:rPr>
      </w:pPr>
      <w:r w:rsidRPr="00B32DBF">
        <w:rPr>
          <w:rFonts w:ascii="Times New Roman" w:hAnsi="Times New Roman" w:cs="Times New Roman"/>
          <w:sz w:val="20"/>
          <w:szCs w:val="20"/>
        </w:rPr>
        <w:t>vláda Spojených států amerických a jakékoli její ministerstvo, divize, agentura nebo kancelář, včetně Úřadu pro kontrolu zahraničních aktiv (OFAC) ministerstva financí USA, ministerstva zahraničí USA a/nebo ministerstvo obchodu USA</w:t>
      </w:r>
      <w:r>
        <w:rPr>
          <w:rFonts w:ascii="Times New Roman" w:hAnsi="Times New Roman" w:cs="Times New Roman"/>
          <w:sz w:val="20"/>
          <w:szCs w:val="20"/>
        </w:rPr>
        <w:t xml:space="preserve"> </w:t>
      </w:r>
      <w:r w:rsidRPr="00B32DBF">
        <w:rPr>
          <w:rFonts w:ascii="Times New Roman" w:hAnsi="Times New Roman" w:cs="Times New Roman"/>
          <w:sz w:val="20"/>
          <w:szCs w:val="20"/>
        </w:rPr>
        <w:t>(dále souhrnně jen „Sankce“).</w:t>
      </w:r>
    </w:p>
    <w:p w14:paraId="4A7140F7" w14:textId="3F7EA6B4" w:rsidR="00EB0F66" w:rsidRPr="00EB0F66" w:rsidRDefault="00EB0F66" w:rsidP="00EB0F66">
      <w:pPr>
        <w:pStyle w:val="lneksmlouvy"/>
        <w:numPr>
          <w:ilvl w:val="2"/>
          <w:numId w:val="6"/>
        </w:numPr>
        <w:rPr>
          <w:rFonts w:ascii="Times New Roman" w:hAnsi="Times New Roman" w:cs="Times New Roman"/>
          <w:sz w:val="20"/>
          <w:szCs w:val="20"/>
        </w:rPr>
      </w:pPr>
      <w:r w:rsidRPr="00B32DBF">
        <w:rPr>
          <w:rFonts w:ascii="Times New Roman" w:hAnsi="Times New Roman" w:cs="Times New Roman"/>
          <w:sz w:val="20"/>
          <w:szCs w:val="20"/>
        </w:rPr>
        <w:t xml:space="preserve">Dodavatel zároveň prohlašuje, že není obchodní společností, ve které veřejný funkcionář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 </w:t>
      </w: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6"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6"/>
    </w:p>
    <w:p w14:paraId="596FBE96" w14:textId="77777777" w:rsidR="00F82573" w:rsidRPr="00FF786D" w:rsidRDefault="002A5596" w:rsidP="00D50BBB">
      <w:pPr>
        <w:pStyle w:val="lneksmlouvy"/>
        <w:rPr>
          <w:rFonts w:ascii="Times New Roman" w:hAnsi="Times New Roman" w:cs="Times New Roman"/>
          <w:sz w:val="20"/>
          <w:szCs w:val="20"/>
        </w:rPr>
      </w:pPr>
      <w:bookmarkStart w:id="7"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7"/>
    </w:p>
    <w:p w14:paraId="4A316329" w14:textId="3FA52025" w:rsidR="00AC5850" w:rsidRDefault="00AC5850" w:rsidP="00A43C20">
      <w:pPr>
        <w:pStyle w:val="lneksmlouvy"/>
        <w:numPr>
          <w:ilvl w:val="2"/>
          <w:numId w:val="6"/>
        </w:numPr>
        <w:rPr>
          <w:rFonts w:ascii="Times New Roman" w:hAnsi="Times New Roman"/>
          <w:sz w:val="20"/>
          <w:szCs w:val="20"/>
        </w:rPr>
      </w:pPr>
      <w:r>
        <w:rPr>
          <w:rFonts w:ascii="Times New Roman" w:hAnsi="Times New Roman"/>
          <w:sz w:val="20"/>
          <w:szCs w:val="20"/>
        </w:rPr>
        <w:t>Předpr</w:t>
      </w:r>
      <w:r w:rsidR="005E583B">
        <w:rPr>
          <w:rFonts w:ascii="Times New Roman" w:hAnsi="Times New Roman"/>
          <w:sz w:val="20"/>
          <w:szCs w:val="20"/>
        </w:rPr>
        <w:t>ojektovou přípravu</w:t>
      </w:r>
      <w:r>
        <w:rPr>
          <w:rFonts w:ascii="Times New Roman" w:hAnsi="Times New Roman"/>
          <w:sz w:val="20"/>
          <w:szCs w:val="20"/>
        </w:rPr>
        <w:t xml:space="preserve"> – </w:t>
      </w:r>
      <w:r w:rsidRPr="00AC5850">
        <w:rPr>
          <w:rFonts w:ascii="Times New Roman" w:hAnsi="Times New Roman"/>
          <w:b/>
          <w:sz w:val="20"/>
          <w:szCs w:val="20"/>
        </w:rPr>
        <w:t>do 90</w:t>
      </w:r>
      <w:r>
        <w:rPr>
          <w:rFonts w:ascii="Times New Roman" w:hAnsi="Times New Roman"/>
          <w:sz w:val="20"/>
          <w:szCs w:val="20"/>
        </w:rPr>
        <w:t xml:space="preserve"> dnů od podpisu Smlouvy o dílo</w:t>
      </w:r>
    </w:p>
    <w:p w14:paraId="27DB882D" w14:textId="5E26B3A4" w:rsidR="00A55296" w:rsidRDefault="00A55296" w:rsidP="00A43C20">
      <w:pPr>
        <w:pStyle w:val="lneksmlouvy"/>
        <w:numPr>
          <w:ilvl w:val="2"/>
          <w:numId w:val="6"/>
        </w:numPr>
        <w:rPr>
          <w:rFonts w:ascii="Times New Roman" w:hAnsi="Times New Roman"/>
          <w:sz w:val="20"/>
          <w:szCs w:val="20"/>
        </w:rPr>
      </w:pPr>
      <w:r w:rsidRPr="00A55296">
        <w:rPr>
          <w:rFonts w:ascii="Times New Roman" w:hAnsi="Times New Roman"/>
          <w:sz w:val="20"/>
          <w:szCs w:val="20"/>
        </w:rPr>
        <w:t>Architektonick</w:t>
      </w:r>
      <w:r>
        <w:rPr>
          <w:rFonts w:ascii="Times New Roman" w:hAnsi="Times New Roman"/>
          <w:sz w:val="20"/>
          <w:szCs w:val="20"/>
        </w:rPr>
        <w:t>ou</w:t>
      </w:r>
      <w:r w:rsidRPr="00A55296">
        <w:rPr>
          <w:rFonts w:ascii="Times New Roman" w:hAnsi="Times New Roman"/>
          <w:sz w:val="20"/>
          <w:szCs w:val="20"/>
        </w:rPr>
        <w:t xml:space="preserve"> studi</w:t>
      </w:r>
      <w:r>
        <w:rPr>
          <w:rFonts w:ascii="Times New Roman" w:hAnsi="Times New Roman"/>
          <w:sz w:val="20"/>
          <w:szCs w:val="20"/>
        </w:rPr>
        <w:t>i</w:t>
      </w:r>
      <w:r w:rsidRPr="00A55296">
        <w:rPr>
          <w:rFonts w:ascii="Times New Roman" w:hAnsi="Times New Roman"/>
          <w:sz w:val="20"/>
          <w:szCs w:val="20"/>
        </w:rPr>
        <w:t xml:space="preserve"> – </w:t>
      </w:r>
      <w:r w:rsidR="00AC5850">
        <w:rPr>
          <w:rFonts w:ascii="Times New Roman" w:hAnsi="Times New Roman"/>
          <w:b/>
          <w:bCs/>
          <w:sz w:val="20"/>
          <w:szCs w:val="20"/>
        </w:rPr>
        <w:t>do 140</w:t>
      </w:r>
      <w:r w:rsidRPr="00A55296">
        <w:rPr>
          <w:rFonts w:ascii="Times New Roman" w:hAnsi="Times New Roman"/>
          <w:sz w:val="20"/>
          <w:szCs w:val="20"/>
        </w:rPr>
        <w:t xml:space="preserve"> dnů od podpisu Smlouvy o dílo</w:t>
      </w:r>
      <w:r>
        <w:rPr>
          <w:rFonts w:ascii="Times New Roman" w:hAnsi="Times New Roman"/>
          <w:sz w:val="20"/>
          <w:szCs w:val="20"/>
        </w:rPr>
        <w:t>;</w:t>
      </w:r>
    </w:p>
    <w:p w14:paraId="2EEF6E90" w14:textId="5D12206D"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Projektovou dokumentaci </w:t>
      </w:r>
      <w:r w:rsidR="00A43C20" w:rsidRPr="00A43C20">
        <w:rPr>
          <w:rFonts w:ascii="Times New Roman" w:hAnsi="Times New Roman"/>
          <w:sz w:val="20"/>
          <w:szCs w:val="20"/>
        </w:rPr>
        <w:t>stavu a</w:t>
      </w:r>
      <w:r w:rsidR="00A55296">
        <w:rPr>
          <w:rFonts w:ascii="Times New Roman" w:hAnsi="Times New Roman"/>
          <w:sz w:val="20"/>
          <w:szCs w:val="20"/>
        </w:rPr>
        <w:t xml:space="preserve"> sloučenou</w:t>
      </w:r>
      <w:r w:rsidR="00A43C20" w:rsidRPr="00A43C20">
        <w:rPr>
          <w:rFonts w:ascii="Times New Roman" w:hAnsi="Times New Roman"/>
          <w:sz w:val="20"/>
          <w:szCs w:val="20"/>
        </w:rPr>
        <w:t xml:space="preserve"> projektov</w:t>
      </w:r>
      <w:r w:rsidR="00A55296">
        <w:rPr>
          <w:rFonts w:ascii="Times New Roman" w:hAnsi="Times New Roman"/>
          <w:sz w:val="20"/>
          <w:szCs w:val="20"/>
        </w:rPr>
        <w:t>ou</w:t>
      </w:r>
      <w:r w:rsidR="00A43C20" w:rsidRPr="00A43C20">
        <w:rPr>
          <w:rFonts w:ascii="Times New Roman" w:hAnsi="Times New Roman"/>
          <w:sz w:val="20"/>
          <w:szCs w:val="20"/>
        </w:rPr>
        <w:t xml:space="preserve"> dokumentac</w:t>
      </w:r>
      <w:r w:rsidR="00A55296">
        <w:rPr>
          <w:rFonts w:ascii="Times New Roman" w:hAnsi="Times New Roman"/>
          <w:sz w:val="20"/>
          <w:szCs w:val="20"/>
        </w:rPr>
        <w:t>i</w:t>
      </w:r>
      <w:r w:rsidR="00A43C20" w:rsidRPr="00A43C20">
        <w:rPr>
          <w:rFonts w:ascii="Times New Roman" w:hAnsi="Times New Roman"/>
          <w:sz w:val="20"/>
          <w:szCs w:val="20"/>
        </w:rPr>
        <w:t xml:space="preserve"> </w:t>
      </w:r>
      <w:r w:rsidR="00A55296">
        <w:rPr>
          <w:rFonts w:ascii="Times New Roman" w:hAnsi="Times New Roman"/>
          <w:sz w:val="20"/>
          <w:szCs w:val="20"/>
        </w:rPr>
        <w:t>pro územní řízení a stavební povolení</w:t>
      </w:r>
      <w:r w:rsidR="00286F39">
        <w:rPr>
          <w:rFonts w:ascii="Times New Roman" w:hAnsi="Times New Roman"/>
          <w:sz w:val="20"/>
          <w:szCs w:val="20"/>
        </w:rPr>
        <w:t xml:space="preserve">  – </w:t>
      </w:r>
      <w:r w:rsidR="00A43C20" w:rsidRPr="00A43C20">
        <w:rPr>
          <w:rFonts w:ascii="Times New Roman" w:hAnsi="Times New Roman"/>
          <w:sz w:val="20"/>
          <w:szCs w:val="20"/>
        </w:rPr>
        <w:t xml:space="preserve">do </w:t>
      </w:r>
      <w:r w:rsidR="00AC5850">
        <w:rPr>
          <w:rFonts w:ascii="Times New Roman" w:hAnsi="Times New Roman"/>
          <w:b/>
          <w:sz w:val="20"/>
          <w:szCs w:val="20"/>
        </w:rPr>
        <w:t xml:space="preserve">120 </w:t>
      </w:r>
      <w:r w:rsidR="00A43C20" w:rsidRPr="00A43C20">
        <w:rPr>
          <w:rFonts w:ascii="Times New Roman" w:hAnsi="Times New Roman"/>
          <w:b/>
          <w:sz w:val="20"/>
          <w:szCs w:val="20"/>
        </w:rPr>
        <w:t>dní</w:t>
      </w:r>
      <w:r w:rsidR="00A43C20" w:rsidRPr="00A43C20">
        <w:rPr>
          <w:rFonts w:ascii="Times New Roman" w:hAnsi="Times New Roman"/>
          <w:sz w:val="20"/>
          <w:szCs w:val="20"/>
        </w:rPr>
        <w:t xml:space="preserve"> </w:t>
      </w:r>
      <w:r w:rsidR="00A55296" w:rsidRPr="00A55296">
        <w:rPr>
          <w:rFonts w:ascii="Times New Roman" w:hAnsi="Times New Roman"/>
          <w:sz w:val="20"/>
          <w:szCs w:val="20"/>
        </w:rPr>
        <w:t>od schválení architektonické studie objednavatelem</w:t>
      </w:r>
      <w:r w:rsidRPr="003C039F">
        <w:rPr>
          <w:rFonts w:ascii="Times New Roman" w:hAnsi="Times New Roman"/>
          <w:sz w:val="20"/>
          <w:szCs w:val="20"/>
        </w:rPr>
        <w:t>;</w:t>
      </w:r>
    </w:p>
    <w:p w14:paraId="32715DA2" w14:textId="3D6250CA"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Zajištění vydání stavebního povolení vč. dokladové části – do </w:t>
      </w:r>
      <w:r w:rsidR="00A55296">
        <w:rPr>
          <w:rFonts w:ascii="Times New Roman" w:hAnsi="Times New Roman"/>
          <w:b/>
          <w:bCs/>
          <w:sz w:val="20"/>
          <w:szCs w:val="20"/>
        </w:rPr>
        <w:t>9</w:t>
      </w:r>
      <w:r w:rsidRPr="00A55296">
        <w:rPr>
          <w:rFonts w:ascii="Times New Roman" w:hAnsi="Times New Roman"/>
          <w:b/>
          <w:bCs/>
          <w:sz w:val="20"/>
          <w:szCs w:val="20"/>
        </w:rPr>
        <w:t>0 dní</w:t>
      </w:r>
      <w:r w:rsidRPr="00A43C20">
        <w:rPr>
          <w:rFonts w:ascii="Times New Roman" w:hAnsi="Times New Roman"/>
          <w:sz w:val="20"/>
          <w:szCs w:val="20"/>
        </w:rPr>
        <w:t xml:space="preserve"> od vyhotovení projektové dokumentace pro stavební povolení – tento termín je předpokládaný, není závazný</w:t>
      </w:r>
      <w:r w:rsidR="00790472" w:rsidRPr="003C039F">
        <w:rPr>
          <w:rFonts w:ascii="Times New Roman" w:hAnsi="Times New Roman"/>
          <w:sz w:val="20"/>
          <w:szCs w:val="20"/>
        </w:rPr>
        <w:t>;</w:t>
      </w:r>
    </w:p>
    <w:p w14:paraId="4221E917" w14:textId="3EE7566D"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Projektová dokumentace pro provedení stavby vč. výkazu výměr, oceněného a neoceněného soupisu stavebních prací – do </w:t>
      </w:r>
      <w:r w:rsidR="00AC5850">
        <w:rPr>
          <w:rFonts w:ascii="Times New Roman" w:hAnsi="Times New Roman"/>
          <w:b/>
          <w:sz w:val="20"/>
          <w:szCs w:val="20"/>
        </w:rPr>
        <w:t>90</w:t>
      </w:r>
      <w:r w:rsidRPr="00A43C20">
        <w:rPr>
          <w:rFonts w:ascii="Times New Roman" w:hAnsi="Times New Roman"/>
          <w:b/>
          <w:sz w:val="20"/>
          <w:szCs w:val="20"/>
        </w:rPr>
        <w:t xml:space="preserve"> dní</w:t>
      </w:r>
      <w:r w:rsidRPr="00A43C20">
        <w:rPr>
          <w:rFonts w:ascii="Times New Roman" w:hAnsi="Times New Roman"/>
          <w:sz w:val="20"/>
          <w:szCs w:val="20"/>
        </w:rPr>
        <w:t xml:space="preserve"> od nabytí právní moci stavebního povolení</w:t>
      </w:r>
      <w:r w:rsidR="00790472" w:rsidRPr="003C039F">
        <w:rPr>
          <w:rFonts w:ascii="Times New Roman" w:hAnsi="Times New Roman"/>
          <w:sz w:val="20"/>
          <w:szCs w:val="20"/>
        </w:rPr>
        <w:t>;</w:t>
      </w:r>
    </w:p>
    <w:p w14:paraId="4F9F5B0B" w14:textId="0501C5CC" w:rsidR="00AC5850" w:rsidRDefault="00AC5850" w:rsidP="00A43C20">
      <w:pPr>
        <w:pStyle w:val="lneksmlouvy"/>
        <w:numPr>
          <w:ilvl w:val="2"/>
          <w:numId w:val="6"/>
        </w:numPr>
        <w:rPr>
          <w:rFonts w:ascii="Times New Roman" w:hAnsi="Times New Roman"/>
          <w:sz w:val="20"/>
          <w:szCs w:val="20"/>
        </w:rPr>
      </w:pPr>
      <w:r>
        <w:rPr>
          <w:rFonts w:ascii="Times New Roman" w:hAnsi="Times New Roman"/>
          <w:sz w:val="20"/>
          <w:szCs w:val="20"/>
        </w:rPr>
        <w:t>Autorský dozor – po dobu realizace stavby dle zpracované projektové dokumentace</w:t>
      </w:r>
    </w:p>
    <w:p w14:paraId="29D866B9" w14:textId="7AB01194" w:rsidR="00F82573"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Technická pomoc zadavateli – </w:t>
      </w:r>
      <w:r w:rsidR="00286F39">
        <w:rPr>
          <w:rFonts w:ascii="Times New Roman" w:hAnsi="Times New Roman"/>
          <w:sz w:val="20"/>
          <w:szCs w:val="20"/>
        </w:rPr>
        <w:t>ostatní (např. jednání komise) –</w:t>
      </w:r>
      <w:r w:rsidRPr="00A43C20">
        <w:rPr>
          <w:rFonts w:ascii="Times New Roman" w:hAnsi="Times New Roman"/>
          <w:sz w:val="20"/>
          <w:szCs w:val="20"/>
        </w:rPr>
        <w:t xml:space="preserve"> dle potřeb zadavatele od podpisu Smlouvy o dílo do doby ukončení realizace stavby</w:t>
      </w:r>
      <w:r w:rsidR="00790472" w:rsidRPr="003C039F">
        <w:rPr>
          <w:rFonts w:ascii="Times New Roman" w:hAnsi="Times New Roman"/>
          <w:sz w:val="20"/>
          <w:szCs w:val="20"/>
        </w:rPr>
        <w:t>;</w:t>
      </w:r>
    </w:p>
    <w:p w14:paraId="7A0641CD" w14:textId="77777777" w:rsidR="004130B0" w:rsidRPr="000026DA" w:rsidRDefault="004130B0" w:rsidP="004130B0">
      <w:pPr>
        <w:pStyle w:val="Odstavecseseznamem"/>
        <w:numPr>
          <w:ilvl w:val="0"/>
          <w:numId w:val="19"/>
        </w:numPr>
        <w:rPr>
          <w:rFonts w:ascii="Times New Roman" w:hAnsi="Times New Roman" w:cs="Times New Roman"/>
          <w:sz w:val="20"/>
          <w:szCs w:val="20"/>
        </w:rPr>
      </w:pPr>
      <w:r w:rsidRPr="000026DA">
        <w:rPr>
          <w:rFonts w:ascii="Times New Roman" w:hAnsi="Times New Roman" w:cs="Times New Roman"/>
          <w:sz w:val="20"/>
          <w:szCs w:val="20"/>
        </w:rPr>
        <w:t xml:space="preserve">zodpovězení dodatečných dotazů dodavatelů k dokumentaci pro provedení stavby a souvisejícím dokumentům v rámci doby na podání nabídek do 5 pracovních dní ode dne, kdy mu bude ze strany Objednatele žádost o vysvětlení zadávací dokumentace postoupena </w:t>
      </w:r>
    </w:p>
    <w:p w14:paraId="1C6F544E" w14:textId="319A2806" w:rsidR="004130B0" w:rsidRPr="004130B0" w:rsidRDefault="004130B0" w:rsidP="004130B0">
      <w:pPr>
        <w:pStyle w:val="lneksmlouvy"/>
        <w:numPr>
          <w:ilvl w:val="0"/>
          <w:numId w:val="19"/>
        </w:numPr>
        <w:rPr>
          <w:rFonts w:ascii="Times New Roman" w:hAnsi="Times New Roman" w:cs="Times New Roman"/>
          <w:sz w:val="20"/>
          <w:szCs w:val="20"/>
        </w:rPr>
      </w:pPr>
      <w:r w:rsidRPr="000026DA">
        <w:rPr>
          <w:rFonts w:ascii="Times New Roman" w:hAnsi="Times New Roman" w:cs="Times New Roman"/>
          <w:sz w:val="20"/>
          <w:szCs w:val="20"/>
        </w:rPr>
        <w:t xml:space="preserve">kontrola nabídek účastníků zadávacího řízení na výběr dodavatele stavby (nejčastěji pouze nabídky vybraného dodavatele na stavbu), kontrola rozpočtu předloženého účastníky zadávacího řízení na výběr </w:t>
      </w:r>
      <w:r w:rsidRPr="000026DA">
        <w:rPr>
          <w:rFonts w:ascii="Times New Roman" w:hAnsi="Times New Roman" w:cs="Times New Roman"/>
          <w:sz w:val="20"/>
          <w:szCs w:val="20"/>
        </w:rPr>
        <w:lastRenderedPageBreak/>
        <w:t>dodavatele stavby, spočívající především v kontrole toho, zda rozpočet neobsahuje nulově oceněné</w:t>
      </w:r>
      <w:r w:rsidRPr="00206AA8">
        <w:rPr>
          <w:rFonts w:ascii="Times New Roman" w:hAnsi="Times New Roman" w:cs="Times New Roman"/>
          <w:sz w:val="20"/>
          <w:szCs w:val="20"/>
        </w:rPr>
        <w:t xml:space="preserve"> </w:t>
      </w:r>
      <w:r w:rsidRPr="000026DA">
        <w:rPr>
          <w:rFonts w:ascii="Times New Roman" w:hAnsi="Times New Roman" w:cs="Times New Roman"/>
          <w:sz w:val="20"/>
          <w:szCs w:val="20"/>
        </w:rPr>
        <w:t>položky, zda nedošlo ke změnám, mezi rozpočtem předloženým účastníkem zadávacího řízení na výběr dodavatele stavby a rozpočtem přiloženým v rámci zadávacího řízení a kontrola toho, zda rozdíl mezi cenou účastníka na výběr dodavatele stavby a cenou předpokládanou v rámci zadávacího řízení nepřesahuje stanovenou hodnotu mimořádně nízké nabídkové ceny; případně kontrola dalších parametrů na základě požadavků Objednatele provede do 5 pracovních dní ode dne, kdy mu bude ze strany Objednatele nabídka účastníka zadávacího řízení postoupena</w:t>
      </w:r>
      <w:r>
        <w:rPr>
          <w:rFonts w:ascii="Times New Roman" w:hAnsi="Times New Roman" w:cs="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6015BC91" w:rsidR="00F82573" w:rsidRPr="00FF786D" w:rsidRDefault="00F82573" w:rsidP="00D50BBB">
      <w:pPr>
        <w:pStyle w:val="lneksmlouvy"/>
        <w:rPr>
          <w:rFonts w:ascii="Times New Roman" w:hAnsi="Times New Roman" w:cs="Times New Roman"/>
          <w:sz w:val="20"/>
          <w:szCs w:val="20"/>
        </w:rPr>
      </w:pPr>
      <w:bookmarkStart w:id="8"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8"/>
    </w:p>
    <w:p w14:paraId="4B54892A" w14:textId="08A7359E"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7FDD10CB" w14:textId="31A54EB4" w:rsidR="00F82573" w:rsidRPr="00CD2D71" w:rsidRDefault="00F82573" w:rsidP="00CD2D71">
      <w:pPr>
        <w:pStyle w:val="lneksmlouvy"/>
        <w:numPr>
          <w:ilvl w:val="0"/>
          <w:numId w:val="0"/>
        </w:numPr>
        <w:ind w:left="680"/>
        <w:rPr>
          <w:rFonts w:ascii="Times New Roman" w:hAnsi="Times New Roman" w:cs="Times New Roman"/>
          <w:sz w:val="20"/>
          <w:szCs w:val="20"/>
        </w:rPr>
      </w:pPr>
      <w:bookmarkStart w:id="9" w:name="_Ref423193198"/>
      <w:r w:rsidRPr="00CD2D71">
        <w:rPr>
          <w:rFonts w:ascii="Times New Roman" w:hAnsi="Times New Roman" w:cs="Times New Roman"/>
          <w:sz w:val="20"/>
          <w:szCs w:val="20"/>
        </w:rPr>
        <w:t xml:space="preserve">Místem plnění je </w:t>
      </w:r>
      <w:r w:rsidR="00CD2D71" w:rsidRPr="00CD2D71">
        <w:rPr>
          <w:rFonts w:ascii="Times New Roman" w:hAnsi="Times New Roman" w:cs="Times New Roman"/>
          <w:sz w:val="20"/>
          <w:szCs w:val="20"/>
        </w:rPr>
        <w:t xml:space="preserve">Středočeské muzeum v Roztokách u Prahy, příspěvková organizace, Zámek 1, 252 63 Roztoky. </w:t>
      </w:r>
      <w:bookmarkEnd w:id="9"/>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0" w:name="_Ref423389781"/>
      <w:r w:rsidRPr="00FF786D">
        <w:rPr>
          <w:rFonts w:ascii="Times New Roman" w:hAnsi="Times New Roman" w:cs="Times New Roman"/>
          <w:sz w:val="20"/>
          <w:szCs w:val="20"/>
        </w:rPr>
        <w:t>PŘEDÁNÍ A PŘEVZETÍ DÍLA</w:t>
      </w:r>
      <w:bookmarkEnd w:id="10"/>
    </w:p>
    <w:p w14:paraId="775712B5" w14:textId="16FB8497" w:rsidR="00F82573" w:rsidRPr="00FF786D" w:rsidRDefault="002A5596" w:rsidP="00D50BBB">
      <w:pPr>
        <w:pStyle w:val="lneksmlouvy"/>
        <w:rPr>
          <w:rFonts w:ascii="Times New Roman" w:hAnsi="Times New Roman" w:cs="Times New Roman"/>
          <w:sz w:val="20"/>
          <w:szCs w:val="20"/>
        </w:rPr>
      </w:pPr>
      <w:bookmarkStart w:id="11" w:name="_Ref423002897"/>
      <w:bookmarkStart w:id="12"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1"/>
      <w:r w:rsidR="00F82573" w:rsidRPr="00FF786D">
        <w:rPr>
          <w:rFonts w:ascii="Times New Roman" w:hAnsi="Times New Roman" w:cs="Times New Roman"/>
          <w:sz w:val="20"/>
          <w:szCs w:val="20"/>
        </w:rPr>
        <w:t>Dílo (či jeho část) je dokončeno, pokud je v souladu s:</w:t>
      </w:r>
      <w:bookmarkEnd w:id="12"/>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1DCB687" w14:textId="22AE638B" w:rsidR="00B15450" w:rsidRPr="00CD2D71" w:rsidRDefault="00B15450" w:rsidP="00CD2D71">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1BDE3CE5"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3"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rsidTr="006D4A95">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rsidTr="006D4A95">
        <w:tc>
          <w:tcPr>
            <w:tcW w:w="6487" w:type="dxa"/>
          </w:tcPr>
          <w:p w14:paraId="0FF3FB72" w14:textId="63F744CF" w:rsidR="00F82573" w:rsidRPr="00FF786D" w:rsidRDefault="00A55296" w:rsidP="00CE6E05">
            <w:pPr>
              <w:pStyle w:val="Bezmezer"/>
              <w:numPr>
                <w:ilvl w:val="0"/>
                <w:numId w:val="0"/>
              </w:numPr>
              <w:spacing w:before="40" w:after="40"/>
              <w:rPr>
                <w:rFonts w:ascii="Times New Roman" w:hAnsi="Times New Roman" w:cs="Times New Roman"/>
              </w:rPr>
            </w:pPr>
            <w:r>
              <w:rPr>
                <w:rFonts w:ascii="Times New Roman" w:hAnsi="Times New Roman" w:cs="Times New Roman"/>
              </w:rPr>
              <w:t>Sloučená p</w:t>
            </w:r>
            <w:r w:rsidR="00F82573" w:rsidRPr="00FF786D">
              <w:rPr>
                <w:rFonts w:ascii="Times New Roman" w:hAnsi="Times New Roman" w:cs="Times New Roman"/>
              </w:rPr>
              <w:t xml:space="preserve">rojektová dokumentace </w:t>
            </w:r>
            <w:r>
              <w:rPr>
                <w:rFonts w:ascii="Times New Roman" w:hAnsi="Times New Roman" w:cs="Times New Roman"/>
              </w:rPr>
              <w:t xml:space="preserve">pro územní a </w:t>
            </w:r>
            <w:r w:rsidR="00F82573" w:rsidRPr="00FF786D">
              <w:rPr>
                <w:rFonts w:ascii="Times New Roman" w:hAnsi="Times New Roman" w:cs="Times New Roman"/>
              </w:rPr>
              <w:t>stavební řízení - potvrzená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rsidTr="006D4A95">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rsidTr="006D4A95">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rsidTr="006D4A95">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rsidTr="006D4A95">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rsidTr="006D4A95">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rsidTr="006D4A95">
        <w:tc>
          <w:tcPr>
            <w:tcW w:w="6487" w:type="dxa"/>
          </w:tcPr>
          <w:p w14:paraId="0C8E71F6" w14:textId="453C9EB1" w:rsidR="00F82573" w:rsidRPr="00FF786D" w:rsidRDefault="00286F39" w:rsidP="00CE6E05">
            <w:pPr>
              <w:pStyle w:val="Bezmezer"/>
              <w:numPr>
                <w:ilvl w:val="0"/>
                <w:numId w:val="0"/>
              </w:numPr>
              <w:spacing w:before="40" w:after="40"/>
              <w:rPr>
                <w:rFonts w:ascii="Times New Roman" w:hAnsi="Times New Roman" w:cs="Times New Roman"/>
              </w:rPr>
            </w:pPr>
            <w:r>
              <w:rPr>
                <w:rFonts w:ascii="Times New Roman" w:hAnsi="Times New Roman" w:cs="Times New Roman"/>
              </w:rPr>
              <w:t>Zastupování v stavebním řízení –</w:t>
            </w:r>
            <w:r w:rsidR="00F82573" w:rsidRPr="00FF786D">
              <w:rPr>
                <w:rFonts w:ascii="Times New Roman" w:hAnsi="Times New Roman" w:cs="Times New Roman"/>
              </w:rPr>
              <w:t xml:space="preserve"> originál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3"/>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319873E2"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286F39">
        <w:rPr>
          <w:rFonts w:ascii="Times New Roman" w:hAnsi="Times New Roman" w:cs="Times New Roman"/>
          <w:sz w:val="20"/>
          <w:szCs w:val="20"/>
        </w:rPr>
        <w:t xml:space="preserve"> či USB</w:t>
      </w:r>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4"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4"/>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w:t>
      </w:r>
      <w:r w:rsidRPr="00FF786D">
        <w:rPr>
          <w:rFonts w:ascii="Times New Roman" w:hAnsi="Times New Roman" w:cs="Times New Roman"/>
          <w:sz w:val="20"/>
          <w:szCs w:val="20"/>
        </w:rPr>
        <w:lastRenderedPageBreak/>
        <w:t>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5" w:name="_Ref423387404"/>
      <w:r w:rsidRPr="00FF786D">
        <w:rPr>
          <w:rFonts w:ascii="Times New Roman" w:hAnsi="Times New Roman" w:cs="Times New Roman"/>
          <w:sz w:val="20"/>
          <w:szCs w:val="20"/>
        </w:rPr>
        <w:t>CENA DÍLA</w:t>
      </w:r>
      <w:bookmarkEnd w:id="15"/>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26DF76BE" w:rsidR="00F82573" w:rsidRPr="00FF786D" w:rsidRDefault="00ED4C68" w:rsidP="00312BD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250.000,-</w:t>
            </w:r>
          </w:p>
        </w:tc>
      </w:tr>
      <w:tr w:rsidR="00F82573" w:rsidRPr="00FF786D" w14:paraId="34C6DCA8" w14:textId="77777777">
        <w:trPr>
          <w:jc w:val="center"/>
        </w:trPr>
        <w:tc>
          <w:tcPr>
            <w:tcW w:w="5527" w:type="dxa"/>
            <w:vAlign w:val="center"/>
          </w:tcPr>
          <w:p w14:paraId="7C3972AB" w14:textId="44C38F64" w:rsidR="00F82573" w:rsidRPr="00FF786D" w:rsidRDefault="00A55296" w:rsidP="0095410E">
            <w:pPr>
              <w:pStyle w:val="Bezmezer"/>
              <w:numPr>
                <w:ilvl w:val="0"/>
                <w:numId w:val="0"/>
              </w:numPr>
              <w:spacing w:beforeLines="40" w:before="96" w:after="40"/>
              <w:jc w:val="left"/>
              <w:rPr>
                <w:rFonts w:ascii="Times New Roman" w:hAnsi="Times New Roman" w:cs="Times New Roman"/>
              </w:rPr>
            </w:pPr>
            <w:r>
              <w:rPr>
                <w:rFonts w:ascii="Times New Roman" w:hAnsi="Times New Roman" w:cs="Times New Roman"/>
              </w:rPr>
              <w:t>Sl</w:t>
            </w:r>
            <w:r w:rsidR="000B2CDA">
              <w:rPr>
                <w:rFonts w:ascii="Times New Roman" w:hAnsi="Times New Roman" w:cs="Times New Roman"/>
              </w:rPr>
              <w:t>oučená p</w:t>
            </w:r>
            <w:r w:rsidR="00F82573" w:rsidRPr="00FF786D">
              <w:rPr>
                <w:rFonts w:ascii="Times New Roman" w:hAnsi="Times New Roman" w:cs="Times New Roman"/>
              </w:rPr>
              <w:t>rojektová dokumentace pro</w:t>
            </w:r>
            <w:r w:rsidR="000B2CDA">
              <w:rPr>
                <w:rFonts w:ascii="Times New Roman" w:hAnsi="Times New Roman" w:cs="Times New Roman"/>
              </w:rPr>
              <w:t xml:space="preserve"> územní a</w:t>
            </w:r>
            <w:r w:rsidR="00F82573" w:rsidRPr="00FF786D">
              <w:rPr>
                <w:rFonts w:ascii="Times New Roman" w:hAnsi="Times New Roman" w:cs="Times New Roman"/>
              </w:rPr>
              <w:t xml:space="preserve"> stavební řízení</w:t>
            </w:r>
          </w:p>
        </w:tc>
        <w:tc>
          <w:tcPr>
            <w:tcW w:w="2406" w:type="dxa"/>
            <w:vAlign w:val="center"/>
          </w:tcPr>
          <w:p w14:paraId="42F10E85" w14:textId="210EAC94"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340.000,-</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41F0C1F6"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320.000,-</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629052E1"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30.000,-</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045F5811"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65.000,-</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3030D892"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25.000,-</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2ACCA3D6"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20.000,-</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6F3A383E"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20.000,-</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55381A30"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90.000,-</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2525FFA1" w:rsidR="00F82573" w:rsidRPr="00FF786D" w:rsidRDefault="00ED4C68"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20.000,-</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375BC17E" w:rsidR="00F82573" w:rsidRPr="00FF786D" w:rsidRDefault="00ED4C68" w:rsidP="0095410E">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1.180.000,-</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70B6279F" w:rsidR="00F82573" w:rsidRPr="00FF786D" w:rsidRDefault="004E3FD8" w:rsidP="0095410E">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247.800,-</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00EAE489" w:rsidR="00F82573" w:rsidRPr="00FF786D" w:rsidRDefault="004E3FD8" w:rsidP="0095410E">
            <w:pPr>
              <w:pStyle w:val="Bezmezer"/>
              <w:numPr>
                <w:ilvl w:val="0"/>
                <w:numId w:val="0"/>
              </w:numPr>
              <w:spacing w:beforeLines="40" w:before="96" w:after="40"/>
              <w:jc w:val="center"/>
              <w:rPr>
                <w:rFonts w:ascii="Times New Roman" w:hAnsi="Times New Roman" w:cs="Times New Roman"/>
                <w:b/>
                <w:bCs/>
              </w:rPr>
            </w:pPr>
            <w:r>
              <w:rPr>
                <w:rFonts w:ascii="Times New Roman" w:hAnsi="Times New Roman" w:cs="Times New Roman"/>
              </w:rPr>
              <w:t>1.427.800,-</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34151EEC"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6"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6"/>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w:t>
      </w:r>
      <w:r w:rsidRPr="00FF786D">
        <w:rPr>
          <w:rFonts w:ascii="Times New Roman" w:hAnsi="Times New Roman" w:cs="Times New Roman"/>
          <w:sz w:val="20"/>
          <w:szCs w:val="20"/>
        </w:rPr>
        <w:lastRenderedPageBreak/>
        <w:t>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4BDCDC23"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7"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7"/>
      <w:r w:rsidR="000F7EB0">
        <w:rPr>
          <w:rFonts w:ascii="Times New Roman" w:hAnsi="Times New Roman" w:cs="Times New Roman"/>
          <w:sz w:val="20"/>
          <w:szCs w:val="20"/>
        </w:rPr>
        <w:t>.</w:t>
      </w:r>
    </w:p>
    <w:p w14:paraId="7BD1A4DF" w14:textId="38C16434" w:rsidR="00F82573" w:rsidRPr="006D4A95"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Pr="006D4A95">
        <w:rPr>
          <w:rFonts w:ascii="Times New Roman" w:hAnsi="Times New Roman" w:cs="Times New Roman"/>
          <w:sz w:val="20"/>
          <w:szCs w:val="20"/>
        </w:rPr>
        <w:t>„</w:t>
      </w:r>
      <w:r w:rsidR="006D73DF" w:rsidRPr="006D73DF">
        <w:rPr>
          <w:rFonts w:ascii="Times New Roman" w:hAnsi="Times New Roman" w:cs="Times New Roman"/>
          <w:b/>
          <w:sz w:val="20"/>
          <w:szCs w:val="20"/>
        </w:rPr>
        <w:t>PD k projektu Revitalizace bývalého hospodářského dvora velkostatku a zámeckého par</w:t>
      </w:r>
      <w:r w:rsidR="00286F39">
        <w:rPr>
          <w:rFonts w:ascii="Times New Roman" w:hAnsi="Times New Roman" w:cs="Times New Roman"/>
          <w:b/>
          <w:sz w:val="20"/>
          <w:szCs w:val="20"/>
        </w:rPr>
        <w:t>ku, Zámek čp. 1, Roztoky</w:t>
      </w:r>
      <w:r w:rsidR="000F7EB0" w:rsidRPr="006D4A95">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9E75AC">
        <w:rPr>
          <w:rFonts w:ascii="Times New Roman" w:hAnsi="Times New Roman" w:cs="Times New Roman"/>
          <w:sz w:val="20"/>
          <w:szCs w:val="20"/>
        </w:rPr>
        <w:t>.</w:t>
      </w:r>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319EBEFC"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Pr="00A43C20">
        <w:rPr>
          <w:rFonts w:ascii="Times New Roman" w:hAnsi="Times New Roman" w:cs="Times New Roman"/>
          <w:sz w:val="20"/>
          <w:szCs w:val="20"/>
        </w:rPr>
        <w:t xml:space="preserve">rozpočtu </w:t>
      </w:r>
      <w:r w:rsidR="00C51692" w:rsidRPr="00A43C20">
        <w:rPr>
          <w:rFonts w:ascii="Times New Roman" w:hAnsi="Times New Roman" w:cs="Times New Roman"/>
          <w:sz w:val="20"/>
          <w:szCs w:val="20"/>
        </w:rPr>
        <w:t>IROP</w:t>
      </w:r>
      <w:r w:rsidRPr="00A43C20">
        <w:rPr>
          <w:rFonts w:ascii="Times New Roman" w:hAnsi="Times New Roman" w:cs="Times New Roman"/>
          <w:sz w:val="20"/>
          <w:szCs w:val="20"/>
        </w:rPr>
        <w:t xml:space="preserve"> / CRR</w:t>
      </w:r>
      <w:r w:rsidR="00C863F8">
        <w:rPr>
          <w:rFonts w:ascii="Times New Roman" w:hAnsi="Times New Roman" w:cs="Times New Roman"/>
          <w:sz w:val="20"/>
          <w:szCs w:val="20"/>
        </w:rPr>
        <w:t>, 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3897592E" w:rsidR="001D7C7C" w:rsidRPr="001D7C7C" w:rsidRDefault="00286F39" w:rsidP="00A43C20">
      <w:pPr>
        <w:pStyle w:val="lneksmlouvy"/>
        <w:numPr>
          <w:ilvl w:val="0"/>
          <w:numId w:val="0"/>
        </w:numPr>
        <w:ind w:left="794"/>
        <w:rPr>
          <w:rFonts w:ascii="Times New Roman" w:hAnsi="Times New Roman" w:cs="Times New Roman"/>
          <w:sz w:val="20"/>
          <w:szCs w:val="20"/>
          <w:lang w:eastAsia="en-US"/>
        </w:rPr>
      </w:pPr>
      <w:r>
        <w:rPr>
          <w:rFonts w:ascii="Times New Roman" w:hAnsi="Times New Roman" w:cs="Times New Roman"/>
          <w:sz w:val="20"/>
          <w:szCs w:val="20"/>
          <w:lang w:eastAsia="en-US"/>
        </w:rPr>
        <w:t>–</w:t>
      </w:r>
      <w:r w:rsidR="001D7C7C"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sidR="001D7C7C">
        <w:rPr>
          <w:rFonts w:ascii="Times New Roman" w:hAnsi="Times New Roman" w:cs="Times New Roman"/>
          <w:sz w:val="20"/>
          <w:szCs w:val="20"/>
          <w:lang w:eastAsia="en-US"/>
        </w:rPr>
        <w:t xml:space="preserve">, produkce znečišťujících látek </w:t>
      </w:r>
      <w:r w:rsidR="001D7C7C" w:rsidRPr="001D7C7C">
        <w:rPr>
          <w:rFonts w:ascii="Times New Roman" w:hAnsi="Times New Roman" w:cs="Times New Roman"/>
          <w:sz w:val="20"/>
          <w:szCs w:val="20"/>
          <w:lang w:eastAsia="en-US"/>
        </w:rPr>
        <w:t>uvolňovaných do ovzduší, vody, půdy, omezení uhlíkové stopy apod.</w:t>
      </w:r>
    </w:p>
    <w:p w14:paraId="75D69D8D" w14:textId="70805487" w:rsidR="001D7C7C" w:rsidRPr="001D7C7C" w:rsidRDefault="00286F39" w:rsidP="00A43C20">
      <w:pPr>
        <w:pStyle w:val="lneksmlouvy"/>
        <w:numPr>
          <w:ilvl w:val="0"/>
          <w:numId w:val="0"/>
        </w:numPr>
        <w:ind w:left="794"/>
        <w:rPr>
          <w:rFonts w:ascii="Times New Roman" w:hAnsi="Times New Roman" w:cs="Times New Roman"/>
          <w:sz w:val="20"/>
          <w:szCs w:val="20"/>
          <w:lang w:eastAsia="en-US"/>
        </w:rPr>
      </w:pPr>
      <w:r>
        <w:rPr>
          <w:rFonts w:ascii="Times New Roman" w:hAnsi="Times New Roman" w:cs="Times New Roman"/>
          <w:sz w:val="20"/>
          <w:szCs w:val="20"/>
          <w:lang w:eastAsia="en-US"/>
        </w:rPr>
        <w:t>–</w:t>
      </w:r>
      <w:r w:rsidR="001D7C7C"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60405C91" w:rsidR="001D7C7C" w:rsidRPr="001D7C7C" w:rsidRDefault="00286F39" w:rsidP="00A43C20">
      <w:pPr>
        <w:pStyle w:val="lneksmlouvy"/>
        <w:numPr>
          <w:ilvl w:val="0"/>
          <w:numId w:val="0"/>
        </w:numPr>
        <w:ind w:left="794"/>
        <w:rPr>
          <w:rFonts w:ascii="Times New Roman" w:hAnsi="Times New Roman" w:cs="Times New Roman"/>
          <w:sz w:val="20"/>
          <w:szCs w:val="20"/>
          <w:lang w:eastAsia="en-US"/>
        </w:rPr>
      </w:pPr>
      <w:r>
        <w:rPr>
          <w:rFonts w:ascii="Times New Roman" w:hAnsi="Times New Roman" w:cs="Times New Roman"/>
          <w:sz w:val="20"/>
          <w:szCs w:val="20"/>
          <w:lang w:eastAsia="en-US"/>
        </w:rPr>
        <w:t>–</w:t>
      </w:r>
      <w:r w:rsidR="001D7C7C"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6E7FFD8C" w:rsidR="001D7C7C" w:rsidRPr="00A43C20" w:rsidRDefault="00286F39" w:rsidP="00A43C20">
      <w:pPr>
        <w:pStyle w:val="lneksmlouvy"/>
        <w:numPr>
          <w:ilvl w:val="0"/>
          <w:numId w:val="0"/>
        </w:numPr>
        <w:ind w:left="794"/>
        <w:rPr>
          <w:rFonts w:ascii="Times New Roman" w:hAnsi="Times New Roman" w:cs="Times New Roman"/>
          <w:sz w:val="20"/>
          <w:szCs w:val="20"/>
          <w:lang w:eastAsia="en-US"/>
        </w:rPr>
      </w:pPr>
      <w:r>
        <w:rPr>
          <w:rFonts w:ascii="Times New Roman" w:hAnsi="Times New Roman" w:cs="Times New Roman"/>
          <w:sz w:val="20"/>
          <w:szCs w:val="20"/>
          <w:lang w:eastAsia="en-US"/>
        </w:rPr>
        <w:t>–</w:t>
      </w:r>
      <w:r w:rsidR="001D7C7C"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FF786D" w:rsidRDefault="00FE07A1"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63CBC53D" w:rsidR="00F82573" w:rsidRPr="00FF786D" w:rsidRDefault="00F82573" w:rsidP="00B64136">
      <w:pPr>
        <w:pStyle w:val="lneksmlouvy"/>
        <w:rPr>
          <w:rFonts w:ascii="Times New Roman" w:hAnsi="Times New Roman" w:cs="Times New Roman"/>
          <w:sz w:val="20"/>
          <w:szCs w:val="20"/>
        </w:rPr>
      </w:pPr>
      <w:bookmarkStart w:id="18"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19"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8"/>
      <w:bookmarkEnd w:id="19"/>
    </w:p>
    <w:p w14:paraId="15342609" w14:textId="5498AA2D"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w:t>
      </w:r>
      <w:proofErr w:type="spellStart"/>
      <w:r w:rsidR="00F82573" w:rsidRPr="00FF786D">
        <w:rPr>
          <w:rFonts w:ascii="Times New Roman" w:hAnsi="Times New Roman" w:cs="Times New Roman"/>
          <w:sz w:val="20"/>
          <w:szCs w:val="20"/>
        </w:rPr>
        <w:t>vysoutěženo</w:t>
      </w:r>
      <w:proofErr w:type="spellEnd"/>
      <w:r w:rsidR="00F82573" w:rsidRPr="00FF786D">
        <w:rPr>
          <w:rFonts w:ascii="Times New Roman" w:hAnsi="Times New Roman" w:cs="Times New Roman"/>
          <w:sz w:val="20"/>
          <w:szCs w:val="20"/>
        </w:rPr>
        <w:t xml:space="preserve">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2A42FC2B"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w:t>
      </w:r>
      <w:r w:rsidR="00286F39">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0"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0"/>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72D172B7"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v případě, že Objednatel neobdrží dotaci na projekt „</w:t>
      </w:r>
      <w:r w:rsidR="00D47B5E" w:rsidRPr="00D47B5E">
        <w:rPr>
          <w:rFonts w:ascii="Times New Roman" w:hAnsi="Times New Roman" w:cs="Times New Roman"/>
          <w:b/>
          <w:sz w:val="20"/>
          <w:szCs w:val="20"/>
        </w:rPr>
        <w:t>PD k projektu Revitalizace bývalého hospodářského dvora velkostatku a zámeckého par</w:t>
      </w:r>
      <w:r w:rsidR="00286F39">
        <w:rPr>
          <w:rFonts w:ascii="Times New Roman" w:hAnsi="Times New Roman" w:cs="Times New Roman"/>
          <w:b/>
          <w:sz w:val="20"/>
          <w:szCs w:val="20"/>
        </w:rPr>
        <w:t>ku, Zámek čp. 1, Roztoky</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ích plnění uvedených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1"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1"/>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2"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2"/>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53693ADB"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3693F792"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6EBD8C09" w:rsidR="00EB0FF3"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04D81ADB" w14:textId="49830D25" w:rsidR="00EB0F66" w:rsidRPr="00B32DBF" w:rsidRDefault="00EB0F66" w:rsidP="00EB0F66">
      <w:pPr>
        <w:pStyle w:val="lneksmlouvy"/>
        <w:rPr>
          <w:rFonts w:ascii="Times New Roman" w:hAnsi="Times New Roman" w:cs="Times New Roman"/>
          <w:sz w:val="20"/>
          <w:szCs w:val="20"/>
        </w:rPr>
      </w:pPr>
      <w:r w:rsidRPr="00B32DBF">
        <w:rPr>
          <w:rFonts w:ascii="Times New Roman" w:hAnsi="Times New Roman" w:cs="Times New Roman"/>
          <w:sz w:val="20"/>
          <w:szCs w:val="20"/>
        </w:rPr>
        <w:t xml:space="preserve">Zjistí-li Objednatel, že Dodavatel je Sankcionovanou osobou, porušil či porušuje Sankce, je ve Střetu zájmů či jakýmkoliv jiným způsobem Dodavatel porušil či porušuje prohlášení uvedená v článku </w:t>
      </w:r>
      <w:r>
        <w:rPr>
          <w:rFonts w:ascii="Times New Roman" w:hAnsi="Times New Roman" w:cs="Times New Roman"/>
          <w:sz w:val="20"/>
          <w:szCs w:val="20"/>
        </w:rPr>
        <w:t>2.7.6 až 2.7.8</w:t>
      </w:r>
      <w:r w:rsidRPr="00B32DBF">
        <w:rPr>
          <w:rFonts w:ascii="Times New Roman" w:hAnsi="Times New Roman" w:cs="Times New Roman"/>
          <w:sz w:val="20"/>
          <w:szCs w:val="20"/>
        </w:rPr>
        <w:t xml:space="preserve"> až 1.3 této Smlouvy, je Objednatel oprávněn od této Smlouvy odstoupit.</w:t>
      </w:r>
    </w:p>
    <w:p w14:paraId="78B214BA" w14:textId="77777777" w:rsidR="00EB0F66" w:rsidRPr="00FF786D" w:rsidRDefault="00EB0F66" w:rsidP="00EB0F66">
      <w:pPr>
        <w:pStyle w:val="lneksmlouvy"/>
        <w:numPr>
          <w:ilvl w:val="0"/>
          <w:numId w:val="0"/>
        </w:numPr>
        <w:ind w:left="680"/>
        <w:rPr>
          <w:rFonts w:ascii="Times New Roman" w:hAnsi="Times New Roman" w:cs="Times New Roman"/>
          <w:sz w:val="20"/>
          <w:szCs w:val="20"/>
        </w:rPr>
      </w:pP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7E4F11A6"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1B6025">
        <w:rPr>
          <w:rFonts w:ascii="Times New Roman" w:hAnsi="Times New Roman" w:cs="Times New Roman"/>
          <w:sz w:val="20"/>
          <w:szCs w:val="20"/>
        </w:rPr>
        <w:t>1</w:t>
      </w:r>
      <w:r w:rsidRPr="00FF786D">
        <w:rPr>
          <w:rFonts w:ascii="Times New Roman" w:hAnsi="Times New Roman" w:cs="Times New Roman"/>
          <w:sz w:val="20"/>
          <w:szCs w:val="20"/>
        </w:rPr>
        <w:t xml:space="preserve"> % z ceny části Díla, se kterou je v prodlení, za každý započatý den prodlení. </w:t>
      </w:r>
    </w:p>
    <w:p w14:paraId="024BEA2F" w14:textId="51C9C5B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99706E">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1.000,</w:t>
      </w:r>
      <w:r w:rsidR="001B6025">
        <w:rPr>
          <w:rFonts w:ascii="Times New Roman" w:hAnsi="Times New Roman" w:cs="Times New Roman"/>
          <w:sz w:val="20"/>
          <w:szCs w:val="20"/>
        </w:rPr>
        <w:t>00</w:t>
      </w:r>
      <w:r w:rsidRPr="00FF786D">
        <w:rPr>
          <w:rFonts w:ascii="Times New Roman" w:hAnsi="Times New Roman" w:cs="Times New Roman"/>
          <w:sz w:val="20"/>
          <w:szCs w:val="20"/>
        </w:rPr>
        <w:t> Kč (slovy: jeden tisíc korun českých) za každý započatý den prodlení.</w:t>
      </w:r>
    </w:p>
    <w:p w14:paraId="3563B7B6" w14:textId="12997F71" w:rsidR="00F82573" w:rsidRDefault="00F82573"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w:t>
      </w:r>
      <w:proofErr w:type="spellStart"/>
      <w:r w:rsidRPr="00FF786D">
        <w:rPr>
          <w:rFonts w:ascii="Times New Roman" w:hAnsi="Times New Roman" w:cs="Times New Roman"/>
          <w:sz w:val="20"/>
          <w:szCs w:val="20"/>
        </w:rPr>
        <w:t>li</w:t>
      </w:r>
      <w:proofErr w:type="spell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25BAC2D5" w14:textId="1EEF9A38" w:rsidR="004130B0" w:rsidRDefault="004130B0" w:rsidP="00F9413C">
      <w:pPr>
        <w:pStyle w:val="lneksmlouvy"/>
        <w:rPr>
          <w:rFonts w:ascii="Times New Roman" w:hAnsi="Times New Roman" w:cs="Times New Roman"/>
          <w:sz w:val="20"/>
          <w:szCs w:val="20"/>
        </w:rPr>
      </w:pPr>
      <w:r w:rsidRPr="004130B0">
        <w:rPr>
          <w:rFonts w:ascii="Times New Roman" w:hAnsi="Times New Roman" w:cs="Times New Roman"/>
          <w:sz w:val="20"/>
          <w:szCs w:val="20"/>
        </w:rPr>
        <w:t>V případě, že Dodavatel nedodrží lhůtu stanovenou v odst. 3.1.</w:t>
      </w:r>
      <w:r w:rsidR="000B2CDA">
        <w:rPr>
          <w:rFonts w:ascii="Times New Roman" w:hAnsi="Times New Roman" w:cs="Times New Roman"/>
          <w:sz w:val="20"/>
          <w:szCs w:val="20"/>
        </w:rPr>
        <w:t>5</w:t>
      </w:r>
      <w:r w:rsidRPr="004130B0">
        <w:rPr>
          <w:rFonts w:ascii="Times New Roman" w:hAnsi="Times New Roman" w:cs="Times New Roman"/>
          <w:sz w:val="20"/>
          <w:szCs w:val="20"/>
        </w:rPr>
        <w:t xml:space="preserve"> Smlouvy, je povinen zaplatit Objednateli smluvní pokutu ve výši 5.000,00 Kč (slovy: pět tisíc korun českých) za každý započatý den prodlení</w:t>
      </w:r>
    </w:p>
    <w:p w14:paraId="68FC0B2B" w14:textId="5AFAFA3A" w:rsidR="00D35291" w:rsidRPr="00CD2D71" w:rsidRDefault="00D35291" w:rsidP="00F9413C">
      <w:pPr>
        <w:pStyle w:val="lneksmlouvy"/>
        <w:rPr>
          <w:rFonts w:ascii="Times New Roman" w:hAnsi="Times New Roman" w:cs="Times New Roman"/>
          <w:sz w:val="20"/>
          <w:szCs w:val="20"/>
        </w:rPr>
      </w:pPr>
      <w:r w:rsidRPr="00CD2D71">
        <w:rPr>
          <w:rFonts w:ascii="Times New Roman" w:hAnsi="Times New Roman" w:cs="Times New Roman"/>
          <w:sz w:val="20"/>
          <w:szCs w:val="20"/>
        </w:rPr>
        <w:t>Smluvní strany se dohodly, že v případě prodlení Objednatele s úhradou ceny díla nebo její části je objednatel povinen uhradit dodavateli zákonný úrok z prodlení stanovený nařízením vlády č. 351/2013 Sb.</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Oprávněnými zástupci Objednatele:</w:t>
      </w:r>
    </w:p>
    <w:p w14:paraId="4E56FAB3" w14:textId="39877E12" w:rsidR="00F27AAF" w:rsidRPr="006D4A95" w:rsidRDefault="00F27AAF" w:rsidP="00F27AAF">
      <w:pPr>
        <w:pStyle w:val="lneksmlouvy"/>
        <w:numPr>
          <w:ilvl w:val="2"/>
          <w:numId w:val="6"/>
        </w:numPr>
        <w:rPr>
          <w:rFonts w:ascii="Times New Roman" w:hAnsi="Times New Roman" w:cs="Times New Roman"/>
          <w:sz w:val="20"/>
          <w:szCs w:val="20"/>
        </w:rPr>
      </w:pPr>
      <w:r w:rsidRPr="006D4A95">
        <w:rPr>
          <w:rFonts w:ascii="Times New Roman" w:hAnsi="Times New Roman" w:cs="Times New Roman"/>
          <w:sz w:val="20"/>
          <w:szCs w:val="20"/>
        </w:rPr>
        <w:t>ve věcech technických je</w:t>
      </w:r>
      <w:r w:rsidRPr="006D4A95">
        <w:rPr>
          <w:rFonts w:ascii="Times New Roman" w:hAnsi="Times New Roman" w:cs="Times New Roman"/>
          <w:b/>
          <w:bCs/>
          <w:sz w:val="20"/>
          <w:szCs w:val="20"/>
        </w:rPr>
        <w:t xml:space="preserve"> </w:t>
      </w:r>
      <w:r w:rsidRPr="006D4A95">
        <w:rPr>
          <w:rFonts w:ascii="Times New Roman" w:hAnsi="Times New Roman" w:cs="Times New Roman"/>
          <w:sz w:val="20"/>
          <w:szCs w:val="20"/>
        </w:rPr>
        <w:t xml:space="preserve">Bc. </w:t>
      </w:r>
      <w:r w:rsidR="00EB4D8F" w:rsidRPr="006D4A95">
        <w:rPr>
          <w:rFonts w:ascii="Times New Roman" w:hAnsi="Times New Roman" w:cs="Times New Roman"/>
          <w:sz w:val="20"/>
          <w:szCs w:val="20"/>
        </w:rPr>
        <w:t>Petr Kučera</w:t>
      </w:r>
      <w:r w:rsidRPr="006D4A95">
        <w:rPr>
          <w:rFonts w:ascii="Times New Roman" w:hAnsi="Times New Roman" w:cs="Times New Roman"/>
          <w:b/>
          <w:bCs/>
          <w:sz w:val="20"/>
          <w:szCs w:val="20"/>
        </w:rPr>
        <w:t xml:space="preserve">, </w:t>
      </w:r>
      <w:r w:rsidRPr="006D4A95">
        <w:rPr>
          <w:rFonts w:ascii="Times New Roman" w:hAnsi="Times New Roman" w:cs="Times New Roman"/>
          <w:sz w:val="20"/>
          <w:szCs w:val="20"/>
        </w:rPr>
        <w:sym w:font="Wingdings" w:char="F028"/>
      </w:r>
      <w:r w:rsidR="00EB4D8F" w:rsidRPr="006D4A95">
        <w:rPr>
          <w:rFonts w:ascii="Times New Roman" w:hAnsi="Times New Roman" w:cs="Times New Roman"/>
          <w:sz w:val="20"/>
          <w:szCs w:val="20"/>
        </w:rPr>
        <w:t xml:space="preserve"> </w:t>
      </w:r>
      <w:proofErr w:type="spellStart"/>
      <w:r w:rsidR="00505856">
        <w:rPr>
          <w:rFonts w:ascii="Times New Roman" w:hAnsi="Times New Roman" w:cs="Times New Roman"/>
          <w:sz w:val="20"/>
          <w:szCs w:val="20"/>
        </w:rPr>
        <w:t>xxxxxxxxxx</w:t>
      </w:r>
      <w:proofErr w:type="spellEnd"/>
      <w:r w:rsidRPr="006D4A95">
        <w:rPr>
          <w:rFonts w:ascii="Times New Roman" w:hAnsi="Times New Roman" w:cs="Times New Roman"/>
          <w:sz w:val="20"/>
          <w:szCs w:val="20"/>
        </w:rPr>
        <w:t xml:space="preserve">  </w:t>
      </w:r>
      <w:r w:rsidRPr="006D4A95">
        <w:rPr>
          <w:rFonts w:ascii="Times New Roman" w:hAnsi="Times New Roman" w:cs="Times New Roman"/>
          <w:sz w:val="20"/>
          <w:szCs w:val="20"/>
        </w:rPr>
        <w:sym w:font="Wingdings" w:char="F02A"/>
      </w:r>
      <w:r w:rsidRPr="006D4A95">
        <w:rPr>
          <w:rFonts w:ascii="Times New Roman" w:hAnsi="Times New Roman" w:cs="Times New Roman"/>
          <w:sz w:val="20"/>
          <w:szCs w:val="20"/>
        </w:rPr>
        <w:t xml:space="preserve">: </w:t>
      </w:r>
      <w:proofErr w:type="spellStart"/>
      <w:r w:rsidR="00505856">
        <w:rPr>
          <w:rFonts w:ascii="Times New Roman" w:hAnsi="Times New Roman" w:cs="Times New Roman"/>
          <w:sz w:val="20"/>
          <w:szCs w:val="20"/>
          <w:u w:val="single"/>
        </w:rPr>
        <w:t>xxxxxxxxxxxxx</w:t>
      </w:r>
      <w:proofErr w:type="spellEnd"/>
      <w:r w:rsidRPr="006D4A95">
        <w:rPr>
          <w:rFonts w:ascii="Times New Roman" w:hAnsi="Times New Roman" w:cs="Times New Roman"/>
          <w:sz w:val="20"/>
          <w:szCs w:val="20"/>
        </w:rPr>
        <w:t xml:space="preserve"> </w:t>
      </w:r>
      <w:r w:rsidR="001024F1">
        <w:rPr>
          <w:rFonts w:ascii="Times New Roman" w:hAnsi="Times New Roman" w:cs="Times New Roman"/>
          <w:sz w:val="20"/>
          <w:szCs w:val="20"/>
        </w:rPr>
        <w:t>a Petr Vágner</w:t>
      </w:r>
      <w:r w:rsidR="001B6025" w:rsidRPr="006D4A95">
        <w:rPr>
          <w:rFonts w:ascii="Times New Roman" w:hAnsi="Times New Roman" w:cs="Times New Roman"/>
          <w:b/>
          <w:bCs/>
          <w:sz w:val="20"/>
          <w:szCs w:val="20"/>
        </w:rPr>
        <w:t xml:space="preserve"> </w:t>
      </w:r>
      <w:r w:rsidR="001B6025" w:rsidRPr="006D4A95">
        <w:rPr>
          <w:rFonts w:ascii="Times New Roman" w:hAnsi="Times New Roman" w:cs="Times New Roman"/>
          <w:sz w:val="20"/>
          <w:szCs w:val="20"/>
        </w:rPr>
        <w:sym w:font="Wingdings" w:char="F028"/>
      </w:r>
      <w:r w:rsidR="00523ECD">
        <w:rPr>
          <w:rFonts w:ascii="Times New Roman" w:hAnsi="Times New Roman" w:cs="Times New Roman"/>
          <w:sz w:val="20"/>
          <w:szCs w:val="20"/>
        </w:rPr>
        <w:t xml:space="preserve"> </w:t>
      </w:r>
      <w:proofErr w:type="spellStart"/>
      <w:r w:rsidR="00505856">
        <w:rPr>
          <w:rFonts w:ascii="Times New Roman" w:hAnsi="Times New Roman" w:cs="Times New Roman"/>
          <w:sz w:val="20"/>
          <w:szCs w:val="20"/>
        </w:rPr>
        <w:t>xxxxxxxxxxxxxxxxx</w:t>
      </w:r>
      <w:proofErr w:type="spellEnd"/>
      <w:r w:rsidR="001B6025" w:rsidRPr="006D4A95">
        <w:rPr>
          <w:rFonts w:ascii="Times New Roman" w:hAnsi="Times New Roman" w:cs="Times New Roman"/>
          <w:sz w:val="20"/>
          <w:szCs w:val="20"/>
        </w:rPr>
        <w:t xml:space="preserve">  </w:t>
      </w:r>
      <w:r w:rsidR="001B6025" w:rsidRPr="006D4A95">
        <w:rPr>
          <w:rFonts w:ascii="Times New Roman" w:hAnsi="Times New Roman" w:cs="Times New Roman"/>
          <w:sz w:val="20"/>
          <w:szCs w:val="20"/>
        </w:rPr>
        <w:sym w:font="Wingdings" w:char="F02A"/>
      </w:r>
      <w:r w:rsidR="001B6025" w:rsidRPr="006D4A95">
        <w:rPr>
          <w:rFonts w:ascii="Times New Roman" w:hAnsi="Times New Roman" w:cs="Times New Roman"/>
          <w:sz w:val="20"/>
          <w:szCs w:val="20"/>
        </w:rPr>
        <w:t xml:space="preserve">: </w:t>
      </w:r>
      <w:proofErr w:type="spellStart"/>
      <w:r w:rsidR="00505856">
        <w:rPr>
          <w:rFonts w:ascii="Times New Roman" w:hAnsi="Times New Roman" w:cs="Times New Roman"/>
          <w:sz w:val="20"/>
          <w:szCs w:val="20"/>
          <w:u w:val="single"/>
        </w:rPr>
        <w:t>xxxxxxxxxxxxxxxxx</w:t>
      </w:r>
      <w:proofErr w:type="spellEnd"/>
    </w:p>
    <w:p w14:paraId="79DC83F5" w14:textId="52525D15" w:rsidR="00F82573" w:rsidRPr="006D4A95" w:rsidRDefault="00F82573" w:rsidP="003E310D">
      <w:pPr>
        <w:pStyle w:val="lneksmlouvy"/>
        <w:numPr>
          <w:ilvl w:val="2"/>
          <w:numId w:val="6"/>
        </w:numPr>
        <w:rPr>
          <w:rFonts w:ascii="Times New Roman" w:hAnsi="Times New Roman" w:cs="Times New Roman"/>
          <w:sz w:val="20"/>
          <w:szCs w:val="20"/>
          <w:u w:val="single"/>
        </w:rPr>
      </w:pPr>
      <w:r w:rsidRPr="006D4A95">
        <w:rPr>
          <w:rFonts w:ascii="Times New Roman" w:hAnsi="Times New Roman" w:cs="Times New Roman"/>
          <w:sz w:val="20"/>
          <w:szCs w:val="20"/>
        </w:rPr>
        <w:t>ve věcech smluvních</w:t>
      </w:r>
      <w:r w:rsidR="00EB4D8F" w:rsidRPr="006D4A95">
        <w:rPr>
          <w:rFonts w:ascii="Times New Roman" w:hAnsi="Times New Roman" w:cs="Times New Roman"/>
          <w:sz w:val="20"/>
          <w:szCs w:val="20"/>
        </w:rPr>
        <w:t xml:space="preserve"> je</w:t>
      </w:r>
      <w:r w:rsidRPr="006D4A95">
        <w:rPr>
          <w:rFonts w:ascii="Times New Roman" w:hAnsi="Times New Roman" w:cs="Times New Roman"/>
          <w:sz w:val="20"/>
          <w:szCs w:val="20"/>
        </w:rPr>
        <w:t xml:space="preserve"> </w:t>
      </w:r>
      <w:r w:rsidR="00382687">
        <w:rPr>
          <w:rFonts w:ascii="Times New Roman" w:hAnsi="Times New Roman" w:cs="Times New Roman"/>
          <w:sz w:val="20"/>
          <w:szCs w:val="20"/>
        </w:rPr>
        <w:t>PhDr. Zita Suchánková</w:t>
      </w:r>
      <w:r w:rsidR="001B6025" w:rsidRPr="006D4A95">
        <w:rPr>
          <w:rFonts w:ascii="Times New Roman" w:hAnsi="Times New Roman" w:cs="Times New Roman"/>
          <w:sz w:val="20"/>
          <w:szCs w:val="20"/>
        </w:rPr>
        <w:t xml:space="preserve"> </w:t>
      </w:r>
      <w:r w:rsidR="001B6025" w:rsidRPr="006D4A95">
        <w:rPr>
          <w:rFonts w:ascii="Times New Roman" w:hAnsi="Times New Roman" w:cs="Times New Roman"/>
          <w:sz w:val="20"/>
          <w:szCs w:val="20"/>
        </w:rPr>
        <w:sym w:font="Wingdings" w:char="F028"/>
      </w:r>
      <w:r w:rsidR="00382687">
        <w:rPr>
          <w:rFonts w:ascii="Times New Roman" w:hAnsi="Times New Roman" w:cs="Times New Roman"/>
          <w:sz w:val="20"/>
          <w:szCs w:val="20"/>
        </w:rPr>
        <w:t xml:space="preserve"> </w:t>
      </w:r>
      <w:proofErr w:type="spellStart"/>
      <w:r w:rsidR="00505856">
        <w:rPr>
          <w:rFonts w:ascii="Times New Roman" w:hAnsi="Times New Roman" w:cs="Times New Roman"/>
          <w:sz w:val="20"/>
          <w:szCs w:val="20"/>
        </w:rPr>
        <w:t>xxxxxxxxxxxxxx</w:t>
      </w:r>
      <w:proofErr w:type="spellEnd"/>
      <w:r w:rsidR="001B6025" w:rsidRPr="006D4A95">
        <w:rPr>
          <w:rFonts w:ascii="Times New Roman" w:hAnsi="Times New Roman" w:cs="Times New Roman"/>
          <w:sz w:val="20"/>
          <w:szCs w:val="20"/>
        </w:rPr>
        <w:t xml:space="preserve">  </w:t>
      </w:r>
      <w:r w:rsidR="001B6025" w:rsidRPr="006D4A95">
        <w:rPr>
          <w:rFonts w:ascii="Times New Roman" w:hAnsi="Times New Roman" w:cs="Times New Roman"/>
          <w:sz w:val="20"/>
          <w:szCs w:val="20"/>
        </w:rPr>
        <w:sym w:font="Wingdings" w:char="F02A"/>
      </w:r>
      <w:r w:rsidR="001B6025" w:rsidRPr="006D4A95">
        <w:rPr>
          <w:rFonts w:ascii="Times New Roman" w:hAnsi="Times New Roman" w:cs="Times New Roman"/>
          <w:sz w:val="20"/>
          <w:szCs w:val="20"/>
        </w:rPr>
        <w:t xml:space="preserve">: </w:t>
      </w:r>
      <w:proofErr w:type="spellStart"/>
      <w:r w:rsidR="00505856">
        <w:rPr>
          <w:rFonts w:ascii="Times New Roman" w:hAnsi="Times New Roman" w:cs="Times New Roman"/>
          <w:sz w:val="20"/>
          <w:szCs w:val="20"/>
          <w:u w:val="single"/>
        </w:rPr>
        <w:t>xxxxxxxxxxxxxxxxxxxx</w:t>
      </w:r>
      <w:proofErr w:type="spellEnd"/>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56819AE8" w14:textId="5DAA0C05" w:rsidR="00E6521D" w:rsidRDefault="00F82573" w:rsidP="00E6521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smluvních je</w:t>
      </w:r>
      <w:r w:rsidR="00E6521D" w:rsidRPr="00E6521D">
        <w:t xml:space="preserve"> </w:t>
      </w:r>
      <w:r w:rsidR="00E6521D" w:rsidRPr="00E6521D">
        <w:rPr>
          <w:rFonts w:ascii="Times New Roman" w:hAnsi="Times New Roman" w:cs="Times New Roman"/>
          <w:sz w:val="20"/>
          <w:szCs w:val="20"/>
        </w:rPr>
        <w:t>Ing. arch. Tomáš Šantavý</w:t>
      </w:r>
      <w:r w:rsidR="00E6521D">
        <w:rPr>
          <w:rFonts w:ascii="Times New Roman" w:hAnsi="Times New Roman" w:cs="Times New Roman"/>
          <w:sz w:val="20"/>
          <w:szCs w:val="20"/>
        </w:rPr>
        <w:t>,</w:t>
      </w:r>
      <w:r w:rsidR="00E6521D" w:rsidRPr="00E6521D">
        <w:rPr>
          <w:rFonts w:ascii="Times New Roman" w:hAnsi="Times New Roman" w:cs="Times New Roman"/>
          <w:sz w:val="20"/>
          <w:szCs w:val="20"/>
        </w:rPr>
        <w:t xml:space="preserve"> </w:t>
      </w:r>
      <w:r w:rsidRPr="00FF786D">
        <w:rPr>
          <w:rFonts w:ascii="Times New Roman" w:hAnsi="Times New Roman" w:cs="Times New Roman"/>
          <w:sz w:val="20"/>
          <w:szCs w:val="20"/>
        </w:rPr>
        <w:t xml:space="preserve">telefon </w:t>
      </w:r>
      <w:proofErr w:type="spellStart"/>
      <w:r w:rsidR="00505856">
        <w:rPr>
          <w:rFonts w:ascii="Times New Roman" w:hAnsi="Times New Roman" w:cs="Times New Roman"/>
          <w:sz w:val="20"/>
          <w:szCs w:val="20"/>
        </w:rPr>
        <w:t>xxxxxxxxxxxxxxx</w:t>
      </w:r>
      <w:proofErr w:type="spellEnd"/>
      <w:r w:rsidR="00E6521D">
        <w:rPr>
          <w:rFonts w:ascii="Times New Roman" w:hAnsi="Times New Roman" w:cs="Times New Roman"/>
          <w:sz w:val="20"/>
          <w:szCs w:val="20"/>
        </w:rPr>
        <w:t xml:space="preserve">, </w:t>
      </w:r>
      <w:r w:rsidRPr="00FF786D">
        <w:rPr>
          <w:rFonts w:ascii="Times New Roman" w:hAnsi="Times New Roman" w:cs="Times New Roman"/>
          <w:sz w:val="20"/>
          <w:szCs w:val="20"/>
        </w:rPr>
        <w:t xml:space="preserve">e-mail </w:t>
      </w:r>
      <w:hyperlink r:id="rId8" w:history="1">
        <w:proofErr w:type="spellStart"/>
        <w:r w:rsidR="00505856">
          <w:rPr>
            <w:rStyle w:val="Hypertextovodkaz"/>
            <w:rFonts w:ascii="Times New Roman" w:hAnsi="Times New Roman" w:cs="Times New Roman"/>
            <w:sz w:val="20"/>
            <w:szCs w:val="20"/>
          </w:rPr>
          <w:t>xxxxxxxxxxxxxxxxx</w:t>
        </w:r>
        <w:proofErr w:type="spellEnd"/>
      </w:hyperlink>
      <w:r w:rsidR="00E6521D">
        <w:rPr>
          <w:rFonts w:ascii="Times New Roman" w:hAnsi="Times New Roman" w:cs="Times New Roman"/>
          <w:sz w:val="20"/>
          <w:szCs w:val="20"/>
        </w:rPr>
        <w:t>;</w:t>
      </w:r>
    </w:p>
    <w:p w14:paraId="53DE3377" w14:textId="77777777" w:rsidR="00F82573" w:rsidRPr="009F2660" w:rsidRDefault="00F82573" w:rsidP="003E310D">
      <w:pPr>
        <w:pStyle w:val="lneksmlouvy"/>
        <w:numPr>
          <w:ilvl w:val="2"/>
          <w:numId w:val="6"/>
        </w:numPr>
        <w:spacing w:after="120"/>
        <w:rPr>
          <w:rFonts w:ascii="Times New Roman" w:hAnsi="Times New Roman" w:cs="Times New Roman"/>
          <w:sz w:val="20"/>
          <w:szCs w:val="20"/>
        </w:rPr>
      </w:pPr>
      <w:r w:rsidRPr="009F2660">
        <w:rPr>
          <w:rFonts w:ascii="Times New Roman" w:hAnsi="Times New Roman" w:cs="Times New Roman"/>
          <w:sz w:val="20"/>
          <w:szCs w:val="20"/>
        </w:rPr>
        <w:t>technických jsou:</w:t>
      </w:r>
    </w:p>
    <w:p w14:paraId="0E693CD1" w14:textId="77510D2A"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hlavní inženýr projektu</w:t>
      </w:r>
    </w:p>
    <w:p w14:paraId="6C88C453" w14:textId="189CF1C4" w:rsidR="00E6521D" w:rsidRDefault="00E6521D" w:rsidP="00435B08">
      <w:pPr>
        <w:rPr>
          <w:rFonts w:ascii="Times New Roman" w:hAnsi="Times New Roman" w:cs="Times New Roman"/>
          <w:sz w:val="20"/>
          <w:szCs w:val="20"/>
        </w:rPr>
      </w:pPr>
      <w:r w:rsidRPr="00E6521D">
        <w:rPr>
          <w:rFonts w:ascii="Times New Roman" w:hAnsi="Times New Roman" w:cs="Times New Roman"/>
          <w:sz w:val="20"/>
          <w:szCs w:val="20"/>
        </w:rPr>
        <w:t>Ing. arch. Tomáš Šantavý</w:t>
      </w:r>
      <w:r>
        <w:rPr>
          <w:rFonts w:ascii="Times New Roman" w:hAnsi="Times New Roman" w:cs="Times New Roman"/>
          <w:sz w:val="20"/>
          <w:szCs w:val="20"/>
        </w:rPr>
        <w:t>,</w:t>
      </w:r>
      <w:r w:rsidRPr="00E6521D">
        <w:rPr>
          <w:rFonts w:ascii="Times New Roman" w:hAnsi="Times New Roman" w:cs="Times New Roman"/>
          <w:sz w:val="20"/>
          <w:szCs w:val="20"/>
        </w:rPr>
        <w:t xml:space="preserve"> </w:t>
      </w:r>
      <w:r w:rsidRPr="00FF786D">
        <w:rPr>
          <w:rFonts w:ascii="Times New Roman" w:hAnsi="Times New Roman" w:cs="Times New Roman"/>
          <w:sz w:val="20"/>
          <w:szCs w:val="20"/>
        </w:rPr>
        <w:t xml:space="preserve">telefon </w:t>
      </w:r>
      <w:proofErr w:type="spellStart"/>
      <w:r w:rsidR="00505856">
        <w:rPr>
          <w:rFonts w:ascii="Times New Roman" w:hAnsi="Times New Roman" w:cs="Times New Roman"/>
          <w:sz w:val="20"/>
          <w:szCs w:val="20"/>
        </w:rPr>
        <w:t>xxxxxxxxxxxxxx</w:t>
      </w:r>
      <w:proofErr w:type="spellEnd"/>
      <w:r>
        <w:rPr>
          <w:rFonts w:ascii="Times New Roman" w:hAnsi="Times New Roman" w:cs="Times New Roman"/>
          <w:sz w:val="20"/>
          <w:szCs w:val="20"/>
        </w:rPr>
        <w:t xml:space="preserve">, </w:t>
      </w:r>
      <w:r w:rsidRPr="00FF786D">
        <w:rPr>
          <w:rFonts w:ascii="Times New Roman" w:hAnsi="Times New Roman" w:cs="Times New Roman"/>
          <w:sz w:val="20"/>
          <w:szCs w:val="20"/>
        </w:rPr>
        <w:t xml:space="preserve">e-mail </w:t>
      </w:r>
      <w:hyperlink r:id="rId9" w:history="1">
        <w:proofErr w:type="spellStart"/>
        <w:r w:rsidR="00505856">
          <w:rPr>
            <w:rStyle w:val="Hypertextovodkaz"/>
            <w:rFonts w:ascii="Times New Roman" w:hAnsi="Times New Roman" w:cs="Times New Roman"/>
            <w:sz w:val="20"/>
            <w:szCs w:val="20"/>
          </w:rPr>
          <w:t>xxxxxxxxxxxxxxxxxxxx</w:t>
        </w:r>
        <w:proofErr w:type="spellEnd"/>
      </w:hyperlink>
      <w:r>
        <w:rPr>
          <w:rFonts w:ascii="Times New Roman" w:hAnsi="Times New Roman" w:cs="Times New Roman"/>
          <w:sz w:val="20"/>
          <w:szCs w:val="20"/>
        </w:rPr>
        <w:t>;</w:t>
      </w:r>
    </w:p>
    <w:p w14:paraId="0C8F35E1" w14:textId="55E0A806"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0F897216" w14:textId="4C2E099D" w:rsidR="0069729E" w:rsidRPr="00FF786D" w:rsidRDefault="00E6521D"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Radek Sláma, </w:t>
      </w:r>
      <w:r w:rsidR="00F82573" w:rsidRPr="00FF786D">
        <w:rPr>
          <w:rFonts w:ascii="Times New Roman" w:hAnsi="Times New Roman" w:cs="Times New Roman"/>
          <w:sz w:val="20"/>
          <w:szCs w:val="20"/>
        </w:rPr>
        <w:t xml:space="preserve"> telefon </w:t>
      </w:r>
      <w:proofErr w:type="spellStart"/>
      <w:r w:rsidR="00505856">
        <w:rPr>
          <w:rFonts w:ascii="Times New Roman" w:hAnsi="Times New Roman" w:cs="Times New Roman"/>
          <w:sz w:val="20"/>
          <w:szCs w:val="20"/>
        </w:rPr>
        <w:t>xxxxxxxxxxxx</w:t>
      </w:r>
      <w:proofErr w:type="spellEnd"/>
      <w:r w:rsidR="0069729E">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e-mail </w:t>
      </w:r>
      <w:hyperlink r:id="rId10" w:history="1">
        <w:proofErr w:type="spellStart"/>
        <w:r w:rsidR="00505856">
          <w:rPr>
            <w:rStyle w:val="Hypertextovodkaz"/>
            <w:rFonts w:ascii="Times New Roman" w:hAnsi="Times New Roman" w:cs="Times New Roman"/>
            <w:sz w:val="20"/>
            <w:szCs w:val="20"/>
          </w:rPr>
          <w:t>xxxxxxxxxxxxxxxxx</w:t>
        </w:r>
        <w:proofErr w:type="spellEnd"/>
      </w:hyperlink>
      <w:r w:rsidR="00590445">
        <w:rPr>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0B389A8" w14:textId="77777777" w:rsidR="00F82573" w:rsidRPr="00FF786D" w:rsidRDefault="00F82573" w:rsidP="0089589D">
      <w:pPr>
        <w:pStyle w:val="lneksmlouvy"/>
        <w:numPr>
          <w:ilvl w:val="0"/>
          <w:numId w:val="0"/>
        </w:numPr>
        <w:rPr>
          <w:rFonts w:ascii="Times New Roman" w:hAnsi="Times New Roman" w:cs="Times New Roman"/>
          <w:sz w:val="20"/>
          <w:szCs w:val="20"/>
        </w:rPr>
      </w:pP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54172FD2" w14:textId="6CD82FF4" w:rsidR="002A5596" w:rsidRPr="001B437D" w:rsidRDefault="00F82573" w:rsidP="001B437D">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18925DA3" w14:textId="01259D0A" w:rsidR="00F82573"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 xml:space="preserve">Tato </w:t>
      </w:r>
      <w:r w:rsidR="001B437D" w:rsidRPr="005E45F0">
        <w:rPr>
          <w:rFonts w:ascii="Times New Roman" w:hAnsi="Times New Roman" w:cs="Times New Roman"/>
          <w:sz w:val="20"/>
          <w:szCs w:val="20"/>
        </w:rPr>
        <w:t xml:space="preserve">smlouva </w:t>
      </w:r>
      <w:r w:rsidR="004130B0" w:rsidRPr="004130B0">
        <w:rPr>
          <w:rFonts w:ascii="Times New Roman" w:hAnsi="Times New Roman" w:cs="Times New Roman"/>
          <w:sz w:val="20"/>
          <w:szCs w:val="20"/>
        </w:rPr>
        <w:t>je vyhotovena v elektronické formě ve formátu PDF/A, a je podepsaná zaručenými elektronickými podpisy smluvních stran založenými na kvalifikovaných certifikátech. Každá ze smluvních stran obdrží smlouvu v elektronické formě s uznávanými elektronickými podpisy</w:t>
      </w:r>
      <w:r w:rsidRPr="009F2660">
        <w:rPr>
          <w:rFonts w:ascii="Times New Roman" w:hAnsi="Times New Roman" w:cs="Times New Roman"/>
          <w:sz w:val="20"/>
          <w:szCs w:val="20"/>
        </w:rPr>
        <w:t>.</w:t>
      </w:r>
    </w:p>
    <w:p w14:paraId="48D51678" w14:textId="359796DB" w:rsidR="001B437D" w:rsidRPr="009F2660" w:rsidRDefault="001B437D" w:rsidP="00D50BBB">
      <w:pPr>
        <w:pStyle w:val="lneksmlouvy"/>
        <w:rPr>
          <w:rFonts w:ascii="Times New Roman" w:hAnsi="Times New Roman" w:cs="Times New Roman"/>
          <w:sz w:val="20"/>
          <w:szCs w:val="20"/>
        </w:rPr>
      </w:pPr>
      <w:r w:rsidRPr="005E45F0">
        <w:rPr>
          <w:rFonts w:ascii="Times New Roman" w:hAnsi="Times New Roman" w:cs="Times New Roman"/>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r>
        <w:rPr>
          <w:rFonts w:ascii="Times New Roman" w:hAnsi="Times New Roman" w:cs="Times New Roman"/>
          <w:sz w:val="20"/>
          <w:szCs w:val="20"/>
        </w:rPr>
        <w:t>.</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2FF9D7FC" w14:textId="06A7E440" w:rsidR="00423A16" w:rsidRDefault="00F82573" w:rsidP="0050585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505856">
              <w:rPr>
                <w:rFonts w:ascii="Times New Roman" w:hAnsi="Times New Roman" w:cs="Times New Roman"/>
                <w:b w:val="0"/>
                <w:bCs w:val="0"/>
                <w:sz w:val="20"/>
                <w:szCs w:val="20"/>
              </w:rPr>
              <w:t>………</w:t>
            </w:r>
          </w:p>
          <w:p w14:paraId="075583C7" w14:textId="77777777" w:rsidR="00423A16" w:rsidRDefault="00423A16" w:rsidP="007B5B79">
            <w:pPr>
              <w:pStyle w:val="RLProhlensmluvnchstran"/>
              <w:rPr>
                <w:rFonts w:ascii="Times New Roman" w:hAnsi="Times New Roman" w:cs="Times New Roman"/>
                <w:b w:val="0"/>
                <w:bCs w:val="0"/>
                <w:sz w:val="20"/>
                <w:szCs w:val="20"/>
              </w:rPr>
            </w:pPr>
          </w:p>
          <w:p w14:paraId="0AA25245" w14:textId="1EDFB5FE" w:rsidR="00423A16" w:rsidRPr="00FF786D" w:rsidRDefault="00423A16" w:rsidP="007B5B79">
            <w:pPr>
              <w:pStyle w:val="RLProhlensmluvnchstran"/>
              <w:rPr>
                <w:rFonts w:ascii="Times New Roman" w:hAnsi="Times New Roman" w:cs="Times New Roman"/>
                <w:b w:val="0"/>
                <w:bCs w:val="0"/>
                <w:sz w:val="20"/>
                <w:szCs w:val="20"/>
              </w:rPr>
            </w:pPr>
          </w:p>
        </w:tc>
        <w:tc>
          <w:tcPr>
            <w:tcW w:w="4605" w:type="dxa"/>
          </w:tcPr>
          <w:p w14:paraId="103AD824" w14:textId="77777777" w:rsidR="00F82573" w:rsidRPr="00FF786D" w:rsidRDefault="00F82573" w:rsidP="0099124C">
            <w:pPr>
              <w:pStyle w:val="RLProhlensmluvnchstran"/>
              <w:rPr>
                <w:rFonts w:ascii="Times New Roman" w:hAnsi="Times New Roman" w:cs="Times New Roman"/>
                <w:sz w:val="20"/>
                <w:szCs w:val="2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F786D" w:rsidRDefault="002A5596" w:rsidP="0099124C">
            <w:pPr>
              <w:pStyle w:val="RLProhlensmluvnchstran"/>
              <w:rPr>
                <w:rFonts w:ascii="Times New Roman" w:hAnsi="Times New Roman" w:cs="Times New Roman"/>
                <w:b w:val="0"/>
                <w:bCs w:val="0"/>
                <w:sz w:val="20"/>
                <w:szCs w:val="20"/>
              </w:rPr>
            </w:pPr>
          </w:p>
          <w:p w14:paraId="6E40040C" w14:textId="682AC9F1"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E21192">
              <w:rPr>
                <w:rFonts w:ascii="Times New Roman" w:hAnsi="Times New Roman" w:cs="Times New Roman"/>
                <w:b w:val="0"/>
                <w:bCs w:val="0"/>
                <w:sz w:val="20"/>
                <w:szCs w:val="20"/>
              </w:rPr>
              <w:t> Praze</w:t>
            </w:r>
          </w:p>
          <w:p w14:paraId="28E822E4" w14:textId="77777777"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44C356DA" w14:textId="77777777" w:rsidR="006D73DF" w:rsidRDefault="006D73DF" w:rsidP="006D73DF">
            <w:pPr>
              <w:pStyle w:val="Zkladntext2"/>
              <w:spacing w:before="0" w:after="0"/>
              <w:jc w:val="center"/>
              <w:rPr>
                <w:rFonts w:ascii="Times New Roman" w:hAnsi="Times New Roman" w:cs="Times New Roman"/>
                <w:sz w:val="20"/>
                <w:szCs w:val="20"/>
              </w:rPr>
            </w:pPr>
            <w:bookmarkStart w:id="23" w:name="_Hlk106712113"/>
            <w:r w:rsidRPr="006D73DF">
              <w:rPr>
                <w:rFonts w:ascii="Times New Roman" w:hAnsi="Times New Roman" w:cs="Times New Roman"/>
                <w:sz w:val="20"/>
                <w:szCs w:val="20"/>
              </w:rPr>
              <w:t xml:space="preserve">PhDr. </w:t>
            </w:r>
            <w:r>
              <w:rPr>
                <w:rFonts w:ascii="Times New Roman" w:hAnsi="Times New Roman" w:cs="Times New Roman"/>
                <w:sz w:val="20"/>
                <w:szCs w:val="20"/>
              </w:rPr>
              <w:t>Zita Suchánková</w:t>
            </w:r>
            <w:bookmarkEnd w:id="23"/>
            <w:r>
              <w:rPr>
                <w:rFonts w:ascii="Times New Roman" w:hAnsi="Times New Roman" w:cs="Times New Roman"/>
                <w:sz w:val="20"/>
                <w:szCs w:val="20"/>
              </w:rPr>
              <w:t>,</w:t>
            </w:r>
          </w:p>
          <w:p w14:paraId="22A7A685" w14:textId="2C44509E" w:rsidR="00F82573" w:rsidRPr="00FF786D" w:rsidRDefault="004130B0" w:rsidP="00E21192">
            <w:pPr>
              <w:pStyle w:val="Zkladntext2"/>
              <w:spacing w:before="0" w:after="0"/>
              <w:jc w:val="center"/>
              <w:rPr>
                <w:rFonts w:ascii="Times New Roman" w:hAnsi="Times New Roman" w:cs="Times New Roman"/>
                <w:b/>
                <w:bCs/>
                <w:sz w:val="20"/>
                <w:szCs w:val="20"/>
              </w:rPr>
            </w:pPr>
            <w:r w:rsidRPr="00193B04">
              <w:rPr>
                <w:rFonts w:ascii="Times New Roman" w:hAnsi="Times New Roman" w:cs="Times New Roman"/>
                <w:sz w:val="20"/>
                <w:szCs w:val="20"/>
              </w:rPr>
              <w:t>ředitel</w:t>
            </w:r>
            <w:r w:rsidR="006D73DF">
              <w:rPr>
                <w:rFonts w:ascii="Times New Roman" w:hAnsi="Times New Roman" w:cs="Times New Roman"/>
                <w:sz w:val="20"/>
                <w:szCs w:val="20"/>
              </w:rPr>
              <w:t>ka</w:t>
            </w:r>
            <w:r w:rsidR="00E21192">
              <w:rPr>
                <w:rFonts w:ascii="Times New Roman" w:hAnsi="Times New Roman" w:cs="Times New Roman"/>
                <w:sz w:val="20"/>
                <w:szCs w:val="20"/>
              </w:rPr>
              <w:t xml:space="preserve">                              </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53D57FC9" w:rsidR="00F82573" w:rsidRPr="00FF786D" w:rsidRDefault="00E21192" w:rsidP="0099124C">
            <w:pPr>
              <w:pStyle w:val="RLProhlensmluvnchstran"/>
              <w:rPr>
                <w:rFonts w:ascii="Times New Roman" w:hAnsi="Times New Roman" w:cs="Times New Roman"/>
                <w:b w:val="0"/>
                <w:bCs w:val="0"/>
                <w:sz w:val="20"/>
                <w:szCs w:val="20"/>
                <w:highlight w:val="green"/>
              </w:rPr>
            </w:pPr>
            <w:r w:rsidRPr="00E21192">
              <w:rPr>
                <w:rFonts w:ascii="Times New Roman" w:hAnsi="Times New Roman" w:cs="Times New Roman"/>
                <w:b w:val="0"/>
                <w:bCs w:val="0"/>
                <w:sz w:val="20"/>
                <w:szCs w:val="20"/>
              </w:rPr>
              <w:t>Ing. arch. Tomáš Šantavý</w:t>
            </w:r>
            <w:r>
              <w:rPr>
                <w:rFonts w:ascii="Times New Roman" w:hAnsi="Times New Roman" w:cs="Times New Roman"/>
                <w:b w:val="0"/>
                <w:bCs w:val="0"/>
                <w:sz w:val="20"/>
                <w:szCs w:val="20"/>
              </w:rPr>
              <w:t>, jednatel</w:t>
            </w:r>
          </w:p>
        </w:tc>
      </w:tr>
      <w:tr w:rsidR="00E21192" w:rsidRPr="00FF786D" w14:paraId="4B827292" w14:textId="77777777">
        <w:tc>
          <w:tcPr>
            <w:tcW w:w="4605" w:type="dxa"/>
          </w:tcPr>
          <w:p w14:paraId="3993D14B" w14:textId="77777777" w:rsidR="00E21192" w:rsidRPr="00FF786D" w:rsidRDefault="00E21192" w:rsidP="002A5596">
            <w:pPr>
              <w:pStyle w:val="RLProhlensmluvnchstran"/>
              <w:rPr>
                <w:rFonts w:ascii="Times New Roman" w:hAnsi="Times New Roman" w:cs="Times New Roman"/>
                <w:b w:val="0"/>
                <w:bCs w:val="0"/>
                <w:sz w:val="20"/>
                <w:szCs w:val="20"/>
              </w:rPr>
            </w:pPr>
          </w:p>
        </w:tc>
        <w:tc>
          <w:tcPr>
            <w:tcW w:w="4605" w:type="dxa"/>
          </w:tcPr>
          <w:p w14:paraId="76D1038F" w14:textId="77777777" w:rsidR="00E21192" w:rsidRPr="00FF786D" w:rsidRDefault="00E21192" w:rsidP="0099124C">
            <w:pPr>
              <w:pStyle w:val="RLProhlensmluvnchstran"/>
              <w:rPr>
                <w:rFonts w:ascii="Times New Roman" w:hAnsi="Times New Roman" w:cs="Times New Roman"/>
                <w:b w:val="0"/>
                <w:bCs w:val="0"/>
                <w:sz w:val="20"/>
                <w:szCs w:val="20"/>
              </w:rPr>
            </w:pPr>
          </w:p>
        </w:tc>
      </w:tr>
      <w:tr w:rsidR="00E21192" w:rsidRPr="00FF786D" w14:paraId="6A0BE4AE" w14:textId="77777777">
        <w:tc>
          <w:tcPr>
            <w:tcW w:w="4605" w:type="dxa"/>
          </w:tcPr>
          <w:p w14:paraId="173E04F8" w14:textId="77777777" w:rsidR="00E21192" w:rsidRPr="00FF786D" w:rsidRDefault="00E21192" w:rsidP="00E21192">
            <w:pPr>
              <w:pStyle w:val="RLProhlensmluvnchstran"/>
              <w:jc w:val="both"/>
              <w:rPr>
                <w:rFonts w:ascii="Times New Roman" w:hAnsi="Times New Roman" w:cs="Times New Roman"/>
                <w:b w:val="0"/>
                <w:bCs w:val="0"/>
                <w:sz w:val="20"/>
                <w:szCs w:val="20"/>
              </w:rPr>
            </w:pPr>
          </w:p>
        </w:tc>
        <w:tc>
          <w:tcPr>
            <w:tcW w:w="4605" w:type="dxa"/>
          </w:tcPr>
          <w:p w14:paraId="4151613B" w14:textId="77777777" w:rsidR="00E21192" w:rsidRPr="00FF786D" w:rsidRDefault="00E21192" w:rsidP="0099124C">
            <w:pPr>
              <w:pStyle w:val="RLProhlensmluvnchstran"/>
              <w:rPr>
                <w:rFonts w:ascii="Times New Roman" w:hAnsi="Times New Roman" w:cs="Times New Roman"/>
                <w:b w:val="0"/>
                <w:bCs w:val="0"/>
                <w:sz w:val="20"/>
                <w:szCs w:val="20"/>
              </w:rPr>
            </w:pPr>
          </w:p>
        </w:tc>
      </w:tr>
    </w:tbl>
    <w:p w14:paraId="753BEDC9" w14:textId="77777777" w:rsidR="00F82573" w:rsidRPr="00FF786D" w:rsidRDefault="00F82573" w:rsidP="00505856">
      <w:pPr>
        <w:pStyle w:val="Zkladntext2"/>
        <w:spacing w:before="0" w:after="120"/>
        <w:rPr>
          <w:rFonts w:ascii="Times New Roman" w:hAnsi="Times New Roman" w:cs="Times New Roman"/>
          <w:sz w:val="20"/>
          <w:szCs w:val="20"/>
        </w:rPr>
      </w:pPr>
      <w:bookmarkStart w:id="24" w:name="_GoBack"/>
      <w:bookmarkEnd w:id="24"/>
    </w:p>
    <w:sectPr w:rsidR="00F82573" w:rsidRPr="00FF786D" w:rsidSect="00FF786D">
      <w:headerReference w:type="default" r:id="rId11"/>
      <w:footerReference w:type="default" r:id="rId12"/>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C950" w14:textId="77777777" w:rsidR="006275B6" w:rsidRDefault="006275B6">
      <w:r>
        <w:separator/>
      </w:r>
    </w:p>
  </w:endnote>
  <w:endnote w:type="continuationSeparator" w:id="0">
    <w:p w14:paraId="6F3E5DE2" w14:textId="77777777" w:rsidR="006275B6" w:rsidRDefault="0062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1E09" w14:textId="08C3EE4B" w:rsidR="00A43C20" w:rsidRDefault="00A43C20">
    <w:pPr>
      <w:pStyle w:val="Zpat"/>
      <w:jc w:val="center"/>
    </w:pPr>
    <w:r>
      <w:fldChar w:fldCharType="begin"/>
    </w:r>
    <w:r>
      <w:instrText>PAGE   \* MERGEFORMAT</w:instrText>
    </w:r>
    <w:r>
      <w:fldChar w:fldCharType="separate"/>
    </w:r>
    <w:r w:rsidR="00505856">
      <w:rPr>
        <w:noProof/>
      </w:rPr>
      <w:t>18</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2B97" w14:textId="77777777" w:rsidR="006275B6" w:rsidRDefault="006275B6">
      <w:r>
        <w:separator/>
      </w:r>
    </w:p>
  </w:footnote>
  <w:footnote w:type="continuationSeparator" w:id="0">
    <w:p w14:paraId="0C04BDC2" w14:textId="77777777" w:rsidR="006275B6" w:rsidRDefault="0062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37CF" w14:textId="77777777" w:rsidR="00A43C20" w:rsidRPr="00560832" w:rsidRDefault="00A43C20" w:rsidP="00560832">
    <w:pPr>
      <w:pStyle w:val="Zhlav"/>
    </w:pPr>
    <w:r>
      <w:rPr>
        <w:noProof/>
      </w:rPr>
      <w:drawing>
        <wp:inline distT="0" distB="0" distL="0" distR="0" wp14:anchorId="09C9B63F" wp14:editId="1A613D32">
          <wp:extent cx="5771515" cy="95250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952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427F0"/>
    <w:multiLevelType w:val="hybridMultilevel"/>
    <w:tmpl w:val="9C68E01E"/>
    <w:lvl w:ilvl="0" w:tplc="E08CE5CE">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3"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6"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DE65EB"/>
    <w:multiLevelType w:val="hybridMultilevel"/>
    <w:tmpl w:val="453ECF6A"/>
    <w:lvl w:ilvl="0" w:tplc="228CA8B8">
      <w:numFmt w:val="bullet"/>
      <w:lvlText w:val="-"/>
      <w:lvlJc w:val="left"/>
      <w:pPr>
        <w:ind w:left="1154" w:hanging="360"/>
      </w:pPr>
      <w:rPr>
        <w:rFonts w:ascii="Times New Roman" w:eastAsia="Calibri" w:hAnsi="Times New Roman" w:cs="Times New Roman"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8"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10"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0"/>
  </w:num>
  <w:num w:numId="3">
    <w:abstractNumId w:val="12"/>
  </w:num>
  <w:num w:numId="4">
    <w:abstractNumId w:val="3"/>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10"/>
  </w:num>
  <w:num w:numId="6">
    <w:abstractNumId w:val="5"/>
  </w:num>
  <w:num w:numId="7">
    <w:abstractNumId w:val="6"/>
  </w:num>
  <w:num w:numId="8">
    <w:abstractNumId w:val="9"/>
  </w:num>
  <w:num w:numId="9">
    <w:abstractNumId w:val="8"/>
  </w:num>
  <w:num w:numId="10">
    <w:abstractNumId w:val="1"/>
  </w:num>
  <w:num w:numId="11">
    <w:abstractNumId w:val="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5"/>
  </w:num>
  <w:num w:numId="17">
    <w:abstractNumId w:val="5"/>
  </w:num>
  <w:num w:numId="18">
    <w:abstractNumId w:val="2"/>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4D"/>
    <w:rsid w:val="00004407"/>
    <w:rsid w:val="000048FD"/>
    <w:rsid w:val="00004B90"/>
    <w:rsid w:val="00005239"/>
    <w:rsid w:val="000056B4"/>
    <w:rsid w:val="000058E5"/>
    <w:rsid w:val="000061BA"/>
    <w:rsid w:val="000065DA"/>
    <w:rsid w:val="00006ECF"/>
    <w:rsid w:val="000113B7"/>
    <w:rsid w:val="000135C5"/>
    <w:rsid w:val="00014447"/>
    <w:rsid w:val="000156D3"/>
    <w:rsid w:val="00016083"/>
    <w:rsid w:val="00024615"/>
    <w:rsid w:val="00024BEF"/>
    <w:rsid w:val="0002542E"/>
    <w:rsid w:val="00025494"/>
    <w:rsid w:val="0003192B"/>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2CDA"/>
    <w:rsid w:val="000B3408"/>
    <w:rsid w:val="000B42A0"/>
    <w:rsid w:val="000C0595"/>
    <w:rsid w:val="000C0B19"/>
    <w:rsid w:val="000C1433"/>
    <w:rsid w:val="000C1A99"/>
    <w:rsid w:val="000C236F"/>
    <w:rsid w:val="000C3BAB"/>
    <w:rsid w:val="000C58CF"/>
    <w:rsid w:val="000C7B15"/>
    <w:rsid w:val="000D35CC"/>
    <w:rsid w:val="000D5F48"/>
    <w:rsid w:val="000E0499"/>
    <w:rsid w:val="000E0660"/>
    <w:rsid w:val="000E132E"/>
    <w:rsid w:val="000E16C3"/>
    <w:rsid w:val="000E1E9C"/>
    <w:rsid w:val="000E5FF7"/>
    <w:rsid w:val="000E6884"/>
    <w:rsid w:val="000E73EF"/>
    <w:rsid w:val="000E77E2"/>
    <w:rsid w:val="000F0AAF"/>
    <w:rsid w:val="000F18E1"/>
    <w:rsid w:val="000F21A3"/>
    <w:rsid w:val="000F24EE"/>
    <w:rsid w:val="000F3D4F"/>
    <w:rsid w:val="000F4856"/>
    <w:rsid w:val="000F5076"/>
    <w:rsid w:val="000F69EC"/>
    <w:rsid w:val="000F760B"/>
    <w:rsid w:val="000F7EB0"/>
    <w:rsid w:val="0010132D"/>
    <w:rsid w:val="001024F1"/>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18"/>
    <w:rsid w:val="0015075E"/>
    <w:rsid w:val="00152D12"/>
    <w:rsid w:val="0015487A"/>
    <w:rsid w:val="00157349"/>
    <w:rsid w:val="001606F0"/>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37D"/>
    <w:rsid w:val="001B4527"/>
    <w:rsid w:val="001B484F"/>
    <w:rsid w:val="001B5BA5"/>
    <w:rsid w:val="001B6025"/>
    <w:rsid w:val="001B7AFA"/>
    <w:rsid w:val="001C2843"/>
    <w:rsid w:val="001C5F00"/>
    <w:rsid w:val="001C6F22"/>
    <w:rsid w:val="001D2A90"/>
    <w:rsid w:val="001D2F0D"/>
    <w:rsid w:val="001D7C7C"/>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86F39"/>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4254"/>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2687"/>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B9B"/>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750B"/>
    <w:rsid w:val="0040751C"/>
    <w:rsid w:val="00407A34"/>
    <w:rsid w:val="0041205F"/>
    <w:rsid w:val="004130B0"/>
    <w:rsid w:val="00415190"/>
    <w:rsid w:val="00416284"/>
    <w:rsid w:val="00422906"/>
    <w:rsid w:val="00422968"/>
    <w:rsid w:val="00423A16"/>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075D"/>
    <w:rsid w:val="004B140B"/>
    <w:rsid w:val="004B21EB"/>
    <w:rsid w:val="004B2F54"/>
    <w:rsid w:val="004B3E8D"/>
    <w:rsid w:val="004B7157"/>
    <w:rsid w:val="004B7356"/>
    <w:rsid w:val="004C02BE"/>
    <w:rsid w:val="004C0DE9"/>
    <w:rsid w:val="004C301E"/>
    <w:rsid w:val="004C3CC9"/>
    <w:rsid w:val="004C4DC4"/>
    <w:rsid w:val="004C7AB4"/>
    <w:rsid w:val="004D105D"/>
    <w:rsid w:val="004D33E4"/>
    <w:rsid w:val="004D3777"/>
    <w:rsid w:val="004D779D"/>
    <w:rsid w:val="004E010A"/>
    <w:rsid w:val="004E3FD8"/>
    <w:rsid w:val="004E5676"/>
    <w:rsid w:val="004E6CEE"/>
    <w:rsid w:val="004E7326"/>
    <w:rsid w:val="004F1224"/>
    <w:rsid w:val="004F1CD3"/>
    <w:rsid w:val="004F2E96"/>
    <w:rsid w:val="004F5708"/>
    <w:rsid w:val="004F64E3"/>
    <w:rsid w:val="004F71F2"/>
    <w:rsid w:val="004F7B2F"/>
    <w:rsid w:val="005001FD"/>
    <w:rsid w:val="00501022"/>
    <w:rsid w:val="0050155C"/>
    <w:rsid w:val="00502AD2"/>
    <w:rsid w:val="00505856"/>
    <w:rsid w:val="00506EE1"/>
    <w:rsid w:val="00511F0A"/>
    <w:rsid w:val="00513273"/>
    <w:rsid w:val="005132F1"/>
    <w:rsid w:val="005135BB"/>
    <w:rsid w:val="0051542E"/>
    <w:rsid w:val="005159EB"/>
    <w:rsid w:val="00521AA8"/>
    <w:rsid w:val="005227AC"/>
    <w:rsid w:val="00522BF8"/>
    <w:rsid w:val="00523ECD"/>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445"/>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E583B"/>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275B6"/>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061B"/>
    <w:rsid w:val="00691936"/>
    <w:rsid w:val="00695912"/>
    <w:rsid w:val="00695DD3"/>
    <w:rsid w:val="0069729E"/>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D4A95"/>
    <w:rsid w:val="006D73DF"/>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67766"/>
    <w:rsid w:val="00770996"/>
    <w:rsid w:val="00773029"/>
    <w:rsid w:val="007770C5"/>
    <w:rsid w:val="00781DC6"/>
    <w:rsid w:val="00785592"/>
    <w:rsid w:val="007855C2"/>
    <w:rsid w:val="007856AF"/>
    <w:rsid w:val="00786315"/>
    <w:rsid w:val="0078790C"/>
    <w:rsid w:val="00790472"/>
    <w:rsid w:val="0079496D"/>
    <w:rsid w:val="00794E23"/>
    <w:rsid w:val="00796D75"/>
    <w:rsid w:val="007A2638"/>
    <w:rsid w:val="007A31B6"/>
    <w:rsid w:val="007A4F95"/>
    <w:rsid w:val="007A65C8"/>
    <w:rsid w:val="007A6648"/>
    <w:rsid w:val="007A6A2F"/>
    <w:rsid w:val="007A7DBC"/>
    <w:rsid w:val="007B1C74"/>
    <w:rsid w:val="007B1C8D"/>
    <w:rsid w:val="007B3C67"/>
    <w:rsid w:val="007B47F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3DB6"/>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7334E"/>
    <w:rsid w:val="00873C42"/>
    <w:rsid w:val="008803B6"/>
    <w:rsid w:val="008819DC"/>
    <w:rsid w:val="00884B24"/>
    <w:rsid w:val="00884BCD"/>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11432"/>
    <w:rsid w:val="0091391D"/>
    <w:rsid w:val="00914A52"/>
    <w:rsid w:val="009159EC"/>
    <w:rsid w:val="00924CA2"/>
    <w:rsid w:val="00926F3C"/>
    <w:rsid w:val="00930D5A"/>
    <w:rsid w:val="00932466"/>
    <w:rsid w:val="009327E6"/>
    <w:rsid w:val="0093495E"/>
    <w:rsid w:val="009363C7"/>
    <w:rsid w:val="00937063"/>
    <w:rsid w:val="009407F2"/>
    <w:rsid w:val="009408E6"/>
    <w:rsid w:val="00941A3D"/>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9706E"/>
    <w:rsid w:val="009A1826"/>
    <w:rsid w:val="009A1AA9"/>
    <w:rsid w:val="009A4DAF"/>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3473"/>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09B"/>
    <w:rsid w:val="00A40134"/>
    <w:rsid w:val="00A416FC"/>
    <w:rsid w:val="00A41A33"/>
    <w:rsid w:val="00A42B6D"/>
    <w:rsid w:val="00A43C20"/>
    <w:rsid w:val="00A43FA5"/>
    <w:rsid w:val="00A4486D"/>
    <w:rsid w:val="00A46DFB"/>
    <w:rsid w:val="00A46F6B"/>
    <w:rsid w:val="00A50187"/>
    <w:rsid w:val="00A5484E"/>
    <w:rsid w:val="00A55296"/>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5850"/>
    <w:rsid w:val="00AC7831"/>
    <w:rsid w:val="00AD0E71"/>
    <w:rsid w:val="00AD1EB4"/>
    <w:rsid w:val="00AD22F2"/>
    <w:rsid w:val="00AD3E3D"/>
    <w:rsid w:val="00AD4758"/>
    <w:rsid w:val="00AD47A4"/>
    <w:rsid w:val="00AD67D0"/>
    <w:rsid w:val="00AD74B9"/>
    <w:rsid w:val="00AD7CAF"/>
    <w:rsid w:val="00AE0F4C"/>
    <w:rsid w:val="00AE6011"/>
    <w:rsid w:val="00AE6ABD"/>
    <w:rsid w:val="00AF2D56"/>
    <w:rsid w:val="00AF2F14"/>
    <w:rsid w:val="00AF5181"/>
    <w:rsid w:val="00AF591E"/>
    <w:rsid w:val="00AF6DE3"/>
    <w:rsid w:val="00B0251E"/>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348BF"/>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0AD4"/>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00DE"/>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625"/>
    <w:rsid w:val="00C24F7A"/>
    <w:rsid w:val="00C30AA3"/>
    <w:rsid w:val="00C31B06"/>
    <w:rsid w:val="00C322CC"/>
    <w:rsid w:val="00C33921"/>
    <w:rsid w:val="00C3434D"/>
    <w:rsid w:val="00C362E5"/>
    <w:rsid w:val="00C371E3"/>
    <w:rsid w:val="00C4588E"/>
    <w:rsid w:val="00C50F6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5205"/>
    <w:rsid w:val="00C862A9"/>
    <w:rsid w:val="00C863F8"/>
    <w:rsid w:val="00C864EC"/>
    <w:rsid w:val="00C8662A"/>
    <w:rsid w:val="00C90473"/>
    <w:rsid w:val="00C90F79"/>
    <w:rsid w:val="00C91254"/>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C7D54"/>
    <w:rsid w:val="00CD2D71"/>
    <w:rsid w:val="00CD34B2"/>
    <w:rsid w:val="00CD47DC"/>
    <w:rsid w:val="00CD4F9C"/>
    <w:rsid w:val="00CD5BDD"/>
    <w:rsid w:val="00CD6982"/>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68A"/>
    <w:rsid w:val="00D05728"/>
    <w:rsid w:val="00D05E84"/>
    <w:rsid w:val="00D118E2"/>
    <w:rsid w:val="00D11B88"/>
    <w:rsid w:val="00D12269"/>
    <w:rsid w:val="00D122EF"/>
    <w:rsid w:val="00D12703"/>
    <w:rsid w:val="00D1552F"/>
    <w:rsid w:val="00D1720D"/>
    <w:rsid w:val="00D17555"/>
    <w:rsid w:val="00D17FC1"/>
    <w:rsid w:val="00D2083C"/>
    <w:rsid w:val="00D21F46"/>
    <w:rsid w:val="00D22871"/>
    <w:rsid w:val="00D23159"/>
    <w:rsid w:val="00D23251"/>
    <w:rsid w:val="00D23579"/>
    <w:rsid w:val="00D24D7C"/>
    <w:rsid w:val="00D25D8A"/>
    <w:rsid w:val="00D25E1F"/>
    <w:rsid w:val="00D26B8A"/>
    <w:rsid w:val="00D31DE6"/>
    <w:rsid w:val="00D32835"/>
    <w:rsid w:val="00D32872"/>
    <w:rsid w:val="00D328FA"/>
    <w:rsid w:val="00D35233"/>
    <w:rsid w:val="00D35291"/>
    <w:rsid w:val="00D36604"/>
    <w:rsid w:val="00D42BDF"/>
    <w:rsid w:val="00D42E01"/>
    <w:rsid w:val="00D4541E"/>
    <w:rsid w:val="00D477E0"/>
    <w:rsid w:val="00D47B5E"/>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1192"/>
    <w:rsid w:val="00E24166"/>
    <w:rsid w:val="00E2576F"/>
    <w:rsid w:val="00E2699B"/>
    <w:rsid w:val="00E26BFC"/>
    <w:rsid w:val="00E2736E"/>
    <w:rsid w:val="00E30406"/>
    <w:rsid w:val="00E3179B"/>
    <w:rsid w:val="00E34E76"/>
    <w:rsid w:val="00E35C14"/>
    <w:rsid w:val="00E42ECA"/>
    <w:rsid w:val="00E43631"/>
    <w:rsid w:val="00E44BF2"/>
    <w:rsid w:val="00E456A0"/>
    <w:rsid w:val="00E46079"/>
    <w:rsid w:val="00E4654D"/>
    <w:rsid w:val="00E50371"/>
    <w:rsid w:val="00E544E5"/>
    <w:rsid w:val="00E57953"/>
    <w:rsid w:val="00E61456"/>
    <w:rsid w:val="00E63266"/>
    <w:rsid w:val="00E63F5F"/>
    <w:rsid w:val="00E6521D"/>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46C5"/>
    <w:rsid w:val="00EA5483"/>
    <w:rsid w:val="00EA6FC9"/>
    <w:rsid w:val="00EA7C18"/>
    <w:rsid w:val="00EB06D2"/>
    <w:rsid w:val="00EB092F"/>
    <w:rsid w:val="00EB0F66"/>
    <w:rsid w:val="00EB0FF3"/>
    <w:rsid w:val="00EB201F"/>
    <w:rsid w:val="00EB2D41"/>
    <w:rsid w:val="00EB3650"/>
    <w:rsid w:val="00EB4D8F"/>
    <w:rsid w:val="00EB630F"/>
    <w:rsid w:val="00EB6396"/>
    <w:rsid w:val="00EB731F"/>
    <w:rsid w:val="00EC0AFE"/>
    <w:rsid w:val="00EC204C"/>
    <w:rsid w:val="00EC35B6"/>
    <w:rsid w:val="00EC396C"/>
    <w:rsid w:val="00EC60C3"/>
    <w:rsid w:val="00EC76E2"/>
    <w:rsid w:val="00ED0C8E"/>
    <w:rsid w:val="00ED2C2D"/>
    <w:rsid w:val="00ED363A"/>
    <w:rsid w:val="00ED4C68"/>
    <w:rsid w:val="00ED736F"/>
    <w:rsid w:val="00ED7504"/>
    <w:rsid w:val="00ED7E18"/>
    <w:rsid w:val="00EE0195"/>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2573"/>
    <w:rsid w:val="00F82EFD"/>
    <w:rsid w:val="00F84900"/>
    <w:rsid w:val="00F84C2D"/>
    <w:rsid w:val="00F84C71"/>
    <w:rsid w:val="00F86A55"/>
    <w:rsid w:val="00F9413C"/>
    <w:rsid w:val="00F9594E"/>
    <w:rsid w:val="00F95F4D"/>
    <w:rsid w:val="00F97ACC"/>
    <w:rsid w:val="00F97CDB"/>
    <w:rsid w:val="00FA0AFD"/>
    <w:rsid w:val="00FA3C2F"/>
    <w:rsid w:val="00FA4214"/>
    <w:rsid w:val="00FA579D"/>
    <w:rsid w:val="00FA7A5C"/>
    <w:rsid w:val="00FB084F"/>
    <w:rsid w:val="00FB24A9"/>
    <w:rsid w:val="00FB2F8E"/>
    <w:rsid w:val="00FB540C"/>
    <w:rsid w:val="00FB5E92"/>
    <w:rsid w:val="00FB5E9D"/>
    <w:rsid w:val="00FC033A"/>
    <w:rsid w:val="00FC15F9"/>
    <w:rsid w:val="00FC23AA"/>
    <w:rsid w:val="00FC3F52"/>
    <w:rsid w:val="00FC44FB"/>
    <w:rsid w:val="00FC51EA"/>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8C66F"/>
  <w15:docId w15:val="{D38EB99E-A8A0-4DA5-9603-B77CAB7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 w:type="character" w:customStyle="1" w:styleId="Nevyeenzmnka1">
    <w:name w:val="Nevyřešená zmínka1"/>
    <w:basedOn w:val="Standardnpsmoodstavce"/>
    <w:uiPriority w:val="99"/>
    <w:semiHidden/>
    <w:unhideWhenUsed/>
    <w:rsid w:val="001B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lierts@ateliert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telierts@atelierts.cz" TargetMode="External"/><Relationship Id="rId4" Type="http://schemas.openxmlformats.org/officeDocument/2006/relationships/settings" Target="settings.xml"/><Relationship Id="rId9" Type="http://schemas.openxmlformats.org/officeDocument/2006/relationships/hyperlink" Target="mailto:atelierts@atelierts.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FF27-443E-4A43-85DA-A9AF5576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8018</Words>
  <Characters>47308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Sekretariát SMR</cp:lastModifiedBy>
  <cp:revision>3</cp:revision>
  <cp:lastPrinted>2022-09-15T06:44:00Z</cp:lastPrinted>
  <dcterms:created xsi:type="dcterms:W3CDTF">2022-10-18T07:38:00Z</dcterms:created>
  <dcterms:modified xsi:type="dcterms:W3CDTF">2022-10-18T08:40:00Z</dcterms:modified>
</cp:coreProperties>
</file>