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4C" w:rsidRDefault="00424BAC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F77122" id="Shape 1" o:spid="_x0000_s1026" style="position:absolute;margin-left:0;margin-top:0;width:595pt;height:842pt;z-index:-251662336;visibility:visible;mso-wrap-style:square;mso-wrap-distance-left:9pt;mso-wrap-distance-top:0;mso-wrap-distance-right:9pt;mso-wrap-distance-bottom:0;mso-position-horizontal:center;mso-position-horizontal-relative:margin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" fillcolor="#fefefe" stroked="f">
                <w10:wrap anchorx="margin" anchory="page"/>
              </v:rect>
            </w:pict>
          </mc:Fallback>
        </mc:AlternateContent>
      </w:r>
    </w:p>
    <w:p w:rsidR="00226D4C" w:rsidRDefault="00424BAC">
      <w:pPr>
        <w:pStyle w:val="Bodytext30"/>
        <w:framePr w:w="1094" w:h="547" w:wrap="none" w:vAnchor="text" w:hAnchor="margin" w:x="1163" w:y="1009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0" w:line="266" w:lineRule="auto"/>
        <w:ind w:left="340" w:hanging="340"/>
      </w:pPr>
      <w:r>
        <w:rPr>
          <w:color w:val="FFFFFF"/>
        </w:rPr>
        <w:t>M</w:t>
      </w:r>
      <w:r>
        <w:rPr>
          <w:color w:val="FFFFFF"/>
        </w:rPr>
        <w:t>OREAU AGRI</w:t>
      </w:r>
    </w:p>
    <w:p w:rsidR="00226D4C" w:rsidRDefault="00424BAC">
      <w:pPr>
        <w:pStyle w:val="Heading20"/>
        <w:keepNext/>
        <w:keepLines/>
        <w:framePr w:w="1690" w:h="1008" w:wrap="none" w:vAnchor="text" w:hAnchor="margin" w:x="7086" w:y="265"/>
        <w:shd w:val="clear" w:color="auto" w:fill="auto"/>
      </w:pPr>
      <w:bookmarkStart w:id="0" w:name="bookmark0"/>
      <w:r>
        <w:t xml:space="preserve">REG </w:t>
      </w:r>
      <w:r>
        <w:rPr>
          <w:lang w:val="cs-CZ" w:eastAsia="cs-CZ" w:bidi="cs-CZ"/>
        </w:rPr>
        <w:t>Č.</w:t>
      </w:r>
      <w:bookmarkEnd w:id="0"/>
    </w:p>
    <w:p w:rsidR="00226D4C" w:rsidRDefault="00424BAC">
      <w:pPr>
        <w:pStyle w:val="Heading30"/>
        <w:keepNext/>
        <w:keepLines/>
        <w:framePr w:w="1219" w:h="269" w:wrap="none" w:vAnchor="text" w:hAnchor="margin" w:x="1076" w:y="2670"/>
        <w:shd w:val="clear" w:color="auto" w:fill="auto"/>
        <w:spacing w:line="240" w:lineRule="auto"/>
        <w:jc w:val="left"/>
      </w:pPr>
      <w:bookmarkStart w:id="1" w:name="bookmark1"/>
      <w:r>
        <w:t>Prodávající:</w:t>
      </w:r>
      <w:bookmarkEnd w:id="1"/>
    </w:p>
    <w:p w:rsidR="00226D4C" w:rsidRDefault="00424BAC">
      <w:pPr>
        <w:pStyle w:val="Heading10"/>
        <w:keepNext/>
        <w:keepLines/>
        <w:framePr w:w="6878" w:h="883" w:wrap="none" w:vAnchor="text" w:hAnchor="margin" w:x="2790" w:y="2243"/>
        <w:shd w:val="clear" w:color="auto" w:fill="auto"/>
      </w:pPr>
      <w:bookmarkStart w:id="2" w:name="bookmark2"/>
      <w:r>
        <w:t>KUPNÍ SMLOUVA Č. 4/22/VŠ</w:t>
      </w:r>
      <w:bookmarkEnd w:id="2"/>
    </w:p>
    <w:p w:rsidR="00226D4C" w:rsidRDefault="00424BAC">
      <w:pPr>
        <w:pStyle w:val="Zkladntext"/>
        <w:framePr w:w="6878" w:h="883" w:wrap="none" w:vAnchor="text" w:hAnchor="margin" w:x="2790" w:y="2243"/>
        <w:shd w:val="clear" w:color="auto" w:fill="auto"/>
        <w:spacing w:after="0" w:line="257" w:lineRule="auto"/>
        <w:jc w:val="center"/>
      </w:pPr>
      <w:r>
        <w:t>(podle § 2079 a násl. zákona č. 89/2012 Sb., občanský zákoník v účinném znění)</w:t>
      </w:r>
      <w:r>
        <w:br/>
      </w:r>
      <w:r>
        <w:t xml:space="preserve">(dále také jako </w:t>
      </w:r>
      <w:r>
        <w:rPr>
          <w:i/>
          <w:iCs/>
        </w:rPr>
        <w:t>„Smlouva“)</w:t>
      </w:r>
    </w:p>
    <w:p w:rsidR="00226D4C" w:rsidRDefault="00226D4C">
      <w:pPr>
        <w:spacing w:line="360" w:lineRule="exact"/>
      </w:pPr>
    </w:p>
    <w:p w:rsidR="00226D4C" w:rsidRDefault="00226D4C">
      <w:pPr>
        <w:spacing w:line="360" w:lineRule="exact"/>
      </w:pPr>
    </w:p>
    <w:p w:rsidR="00226D4C" w:rsidRDefault="00226D4C">
      <w:pPr>
        <w:spacing w:line="360" w:lineRule="exact"/>
      </w:pPr>
    </w:p>
    <w:p w:rsidR="00226D4C" w:rsidRDefault="00226D4C">
      <w:pPr>
        <w:spacing w:line="360" w:lineRule="exact"/>
      </w:pPr>
    </w:p>
    <w:p w:rsidR="00226D4C" w:rsidRDefault="00226D4C">
      <w:pPr>
        <w:spacing w:line="360" w:lineRule="exact"/>
      </w:pPr>
    </w:p>
    <w:p w:rsidR="00226D4C" w:rsidRDefault="00226D4C">
      <w:pPr>
        <w:spacing w:line="360" w:lineRule="exact"/>
      </w:pPr>
    </w:p>
    <w:p w:rsidR="00226D4C" w:rsidRDefault="00226D4C">
      <w:pPr>
        <w:spacing w:line="360" w:lineRule="exact"/>
      </w:pPr>
    </w:p>
    <w:p w:rsidR="00226D4C" w:rsidRDefault="00226D4C">
      <w:pPr>
        <w:spacing w:line="605" w:lineRule="exact"/>
      </w:pPr>
    </w:p>
    <w:p w:rsidR="00226D4C" w:rsidRDefault="00226D4C">
      <w:pPr>
        <w:spacing w:line="14" w:lineRule="exact"/>
        <w:sectPr w:rsidR="00226D4C">
          <w:type w:val="continuous"/>
          <w:pgSz w:w="11900" w:h="16840"/>
          <w:pgMar w:top="344" w:right="1510" w:bottom="1670" w:left="536" w:header="0" w:footer="3" w:gutter="0"/>
          <w:cols w:space="720"/>
          <w:noEndnote/>
          <w:docGrid w:linePitch="360"/>
        </w:sectPr>
      </w:pPr>
    </w:p>
    <w:p w:rsidR="00226D4C" w:rsidRDefault="00226D4C">
      <w:pPr>
        <w:spacing w:line="226" w:lineRule="exact"/>
        <w:rPr>
          <w:sz w:val="18"/>
          <w:szCs w:val="18"/>
        </w:rPr>
      </w:pPr>
    </w:p>
    <w:p w:rsidR="00226D4C" w:rsidRDefault="00226D4C">
      <w:pPr>
        <w:spacing w:line="14" w:lineRule="exact"/>
        <w:sectPr w:rsidR="00226D4C">
          <w:type w:val="continuous"/>
          <w:pgSz w:w="11900" w:h="16840"/>
          <w:pgMar w:top="1334" w:right="0" w:bottom="2340" w:left="0" w:header="0" w:footer="3" w:gutter="0"/>
          <w:cols w:space="720"/>
          <w:noEndnote/>
          <w:docGrid w:linePitch="360"/>
        </w:sectPr>
      </w:pPr>
    </w:p>
    <w:p w:rsidR="00226D4C" w:rsidRDefault="00424BAC">
      <w:pPr>
        <w:pStyle w:val="Heading30"/>
        <w:keepNext/>
        <w:keepLines/>
        <w:shd w:val="clear" w:color="auto" w:fill="auto"/>
        <w:spacing w:after="40" w:line="276" w:lineRule="auto"/>
        <w:ind w:left="700"/>
        <w:jc w:val="left"/>
      </w:pPr>
      <w:bookmarkStart w:id="3" w:name="bookmark3"/>
      <w:r>
        <w:rPr>
          <w:lang w:val="en-US" w:eastAsia="en-US" w:bidi="en-US"/>
        </w:rPr>
        <w:t xml:space="preserve">MOREAU AGRI, </w:t>
      </w:r>
      <w:r>
        <w:t>spol. s r.o., IČ 494 49 699</w:t>
      </w:r>
      <w:bookmarkEnd w:id="3"/>
    </w:p>
    <w:p w:rsidR="00226D4C" w:rsidRDefault="00424BAC">
      <w:pPr>
        <w:pStyle w:val="Zkladntext"/>
        <w:shd w:val="clear" w:color="auto" w:fill="auto"/>
        <w:spacing w:line="276" w:lineRule="auto"/>
        <w:ind w:firstLine="2060"/>
        <w:jc w:val="left"/>
      </w:pPr>
      <w:r>
        <w:t xml:space="preserve">Se sídlem Nopova 70, </w:t>
      </w:r>
      <w:proofErr w:type="spellStart"/>
      <w:r>
        <w:t>Bmo</w:t>
      </w:r>
      <w:proofErr w:type="spellEnd"/>
      <w:r>
        <w:t>-Židenice, 615 00</w:t>
      </w:r>
    </w:p>
    <w:p w:rsidR="00226D4C" w:rsidRDefault="00424BAC">
      <w:pPr>
        <w:pStyle w:val="Zkladntext"/>
        <w:shd w:val="clear" w:color="auto" w:fill="auto"/>
        <w:spacing w:line="276" w:lineRule="auto"/>
        <w:ind w:left="2060" w:right="560"/>
        <w:jc w:val="left"/>
      </w:pPr>
      <w:r>
        <w:t xml:space="preserve">Provozovna Huštěnovice 370, 687 03, Huštěnovice (doručovací adresa) Zapsaná u Krajského soudu v Brně, oddíl C, vložka 12644 Zastoupená </w:t>
      </w:r>
      <w:r>
        <w:rPr>
          <w:b/>
          <w:bCs/>
        </w:rPr>
        <w:t xml:space="preserve">Ing. Květoslav Třetina, jednatelem </w:t>
      </w:r>
      <w:r>
        <w:t xml:space="preserve">nebo </w:t>
      </w:r>
      <w:r>
        <w:rPr>
          <w:b/>
          <w:bCs/>
        </w:rPr>
        <w:t>Mgr. Kamilou Třetinovou, prokuristkou</w:t>
      </w:r>
    </w:p>
    <w:p w:rsidR="00226D4C" w:rsidRDefault="00424BAC">
      <w:pPr>
        <w:pStyle w:val="Zkladntext"/>
        <w:shd w:val="clear" w:color="auto" w:fill="auto"/>
        <w:spacing w:after="220" w:line="257" w:lineRule="auto"/>
        <w:ind w:right="560" w:firstLine="2060"/>
        <w:jc w:val="left"/>
      </w:pPr>
      <w:r>
        <w:t xml:space="preserve">(dále jen jako </w:t>
      </w:r>
      <w:r>
        <w:rPr>
          <w:i/>
          <w:iCs/>
        </w:rPr>
        <w:t xml:space="preserve">„Prodávající'''') </w:t>
      </w:r>
      <w:r>
        <w:t>a</w:t>
      </w:r>
    </w:p>
    <w:p w:rsidR="00226D4C" w:rsidRDefault="00424BAC">
      <w:pPr>
        <w:pStyle w:val="Zkladntext"/>
        <w:shd w:val="clear" w:color="auto" w:fill="auto"/>
        <w:tabs>
          <w:tab w:val="left" w:pos="2016"/>
          <w:tab w:val="left" w:pos="4765"/>
        </w:tabs>
        <w:spacing w:after="240" w:line="276" w:lineRule="auto"/>
        <w:ind w:left="440" w:hanging="440"/>
      </w:pPr>
      <w:r>
        <w:rPr>
          <w:b/>
          <w:bCs/>
        </w:rPr>
        <w:t>Kupující:</w:t>
      </w:r>
      <w:r>
        <w:rPr>
          <w:b/>
          <w:bCs/>
        </w:rPr>
        <w:tab/>
      </w:r>
      <w:r>
        <w:t>Název / Jméno a příjmení:</w:t>
      </w:r>
      <w:r>
        <w:tab/>
        <w:t>Výzkumný ústav živočišné výroby, v. v. i.</w:t>
      </w:r>
    </w:p>
    <w:p w:rsidR="00226D4C" w:rsidRDefault="00424BAC">
      <w:pPr>
        <w:pStyle w:val="Zkladntext"/>
        <w:shd w:val="clear" w:color="auto" w:fill="auto"/>
        <w:tabs>
          <w:tab w:val="left" w:pos="4765"/>
        </w:tabs>
        <w:spacing w:line="240" w:lineRule="auto"/>
        <w:ind w:left="2060"/>
      </w:pPr>
      <w:r>
        <w:t>Sídlo:</w:t>
      </w:r>
      <w:r>
        <w:tab/>
        <w:t xml:space="preserve">Přátelství 815/109, 104 00 </w:t>
      </w:r>
      <w:proofErr w:type="gramStart"/>
      <w:r>
        <w:t>Praha - Uhříněves</w:t>
      </w:r>
      <w:proofErr w:type="gramEnd"/>
    </w:p>
    <w:p w:rsidR="00226D4C" w:rsidRDefault="00424BAC">
      <w:pPr>
        <w:pStyle w:val="Zkladntext"/>
        <w:shd w:val="clear" w:color="auto" w:fill="auto"/>
        <w:tabs>
          <w:tab w:val="left" w:pos="4765"/>
        </w:tabs>
        <w:spacing w:line="240" w:lineRule="auto"/>
        <w:ind w:left="2060"/>
      </w:pPr>
      <w:r>
        <w:t>IČ:</w:t>
      </w:r>
      <w:r>
        <w:tab/>
        <w:t>000 27 014</w:t>
      </w:r>
    </w:p>
    <w:p w:rsidR="00226D4C" w:rsidRDefault="00424BAC">
      <w:pPr>
        <w:pStyle w:val="Zkladntext"/>
        <w:shd w:val="clear" w:color="auto" w:fill="auto"/>
        <w:tabs>
          <w:tab w:val="left" w:pos="4765"/>
        </w:tabs>
        <w:spacing w:line="240" w:lineRule="auto"/>
        <w:ind w:left="2060"/>
      </w:pPr>
      <w:r>
        <w:t>DIČ:</w:t>
      </w:r>
      <w:r>
        <w:tab/>
        <w:t>CZ00027014</w:t>
      </w:r>
    </w:p>
    <w:p w:rsidR="00226D4C" w:rsidRDefault="00424BAC">
      <w:pPr>
        <w:pStyle w:val="Zkladntext"/>
        <w:shd w:val="clear" w:color="auto" w:fill="auto"/>
        <w:tabs>
          <w:tab w:val="left" w:pos="4765"/>
        </w:tabs>
        <w:spacing w:line="240" w:lineRule="auto"/>
        <w:ind w:left="2060"/>
      </w:pPr>
      <w:r>
        <w:t>Zastoupená (funkce):</w:t>
      </w:r>
      <w:r>
        <w:tab/>
      </w:r>
      <w:proofErr w:type="gramStart"/>
      <w:r>
        <w:t>Doc.</w:t>
      </w:r>
      <w:proofErr w:type="gramEnd"/>
      <w:r>
        <w:t xml:space="preserve"> ing. Petr Homolka, </w:t>
      </w:r>
      <w:proofErr w:type="spellStart"/>
      <w:r>
        <w:t>CSc</w:t>
      </w:r>
      <w:proofErr w:type="spellEnd"/>
      <w:r>
        <w:t>, Ph.D.</w:t>
      </w:r>
    </w:p>
    <w:p w:rsidR="00226D4C" w:rsidRDefault="00424BAC">
      <w:pPr>
        <w:pStyle w:val="Zkladntext"/>
        <w:shd w:val="clear" w:color="auto" w:fill="auto"/>
        <w:tabs>
          <w:tab w:val="left" w:pos="4765"/>
        </w:tabs>
        <w:spacing w:line="240" w:lineRule="auto"/>
        <w:ind w:left="2060"/>
      </w:pPr>
      <w:r>
        <w:t>Tel. a e-mail:</w:t>
      </w:r>
    </w:p>
    <w:p w:rsidR="00226D4C" w:rsidRDefault="00424BAC">
      <w:pPr>
        <w:pStyle w:val="Zkladntext"/>
        <w:shd w:val="clear" w:color="auto" w:fill="auto"/>
        <w:spacing w:line="240" w:lineRule="auto"/>
        <w:ind w:left="2060"/>
      </w:pPr>
      <w:r>
        <w:t xml:space="preserve">(dále jen jako </w:t>
      </w:r>
      <w:r>
        <w:rPr>
          <w:i/>
          <w:iCs/>
        </w:rPr>
        <w:t>„Kupující“)</w:t>
      </w:r>
    </w:p>
    <w:p w:rsidR="00226D4C" w:rsidRDefault="00424BAC">
      <w:pPr>
        <w:pStyle w:val="Zkladntext"/>
        <w:shd w:val="clear" w:color="auto" w:fill="auto"/>
        <w:spacing w:line="240" w:lineRule="auto"/>
        <w:ind w:left="2060"/>
      </w:pPr>
      <w:r>
        <w:t xml:space="preserve">(společně také jako </w:t>
      </w:r>
      <w:r>
        <w:rPr>
          <w:i/>
          <w:iCs/>
        </w:rPr>
        <w:t>„Smluvní strany“)</w:t>
      </w:r>
    </w:p>
    <w:p w:rsidR="00226D4C" w:rsidRDefault="00424BAC">
      <w:pPr>
        <w:pStyle w:val="Zkladntext"/>
        <w:shd w:val="clear" w:color="auto" w:fill="auto"/>
        <w:spacing w:after="240" w:line="240" w:lineRule="auto"/>
        <w:ind w:left="2060"/>
      </w:pPr>
      <w:r>
        <w:t>uzavírají na základě vzájemného konsensu tuto</w:t>
      </w:r>
    </w:p>
    <w:p w:rsidR="00226D4C" w:rsidRDefault="00424BAC">
      <w:pPr>
        <w:pStyle w:val="Zkladntext"/>
        <w:shd w:val="clear" w:color="auto" w:fill="auto"/>
        <w:spacing w:after="220" w:line="240" w:lineRule="auto"/>
        <w:jc w:val="center"/>
      </w:pPr>
      <w:r>
        <w:t>kupní smlouvu</w:t>
      </w:r>
    </w:p>
    <w:p w:rsidR="00226D4C" w:rsidRDefault="00424BAC">
      <w:pPr>
        <w:pStyle w:val="Heading30"/>
        <w:keepNext/>
        <w:keepLines/>
        <w:shd w:val="clear" w:color="auto" w:fill="auto"/>
        <w:spacing w:line="252" w:lineRule="auto"/>
      </w:pPr>
      <w:bookmarkStart w:id="4" w:name="bookmark4"/>
      <w:r>
        <w:t>ČI. I.</w:t>
      </w:r>
      <w:bookmarkEnd w:id="4"/>
    </w:p>
    <w:p w:rsidR="00226D4C" w:rsidRDefault="00424BAC">
      <w:pPr>
        <w:pStyle w:val="Zkladntext"/>
        <w:shd w:val="clear" w:color="auto" w:fill="auto"/>
        <w:spacing w:after="120" w:line="252" w:lineRule="auto"/>
        <w:jc w:val="center"/>
      </w:pPr>
      <w:r>
        <w:rPr>
          <w:b/>
          <w:bCs/>
        </w:rPr>
        <w:t>Předmět Smlouvy</w:t>
      </w:r>
    </w:p>
    <w:p w:rsidR="00226D4C" w:rsidRDefault="00424BAC">
      <w:pPr>
        <w:pStyle w:val="Zkladntext"/>
        <w:numPr>
          <w:ilvl w:val="0"/>
          <w:numId w:val="1"/>
        </w:numPr>
        <w:shd w:val="clear" w:color="auto" w:fill="auto"/>
        <w:tabs>
          <w:tab w:val="left" w:pos="424"/>
        </w:tabs>
        <w:spacing w:after="220" w:line="252" w:lineRule="auto"/>
        <w:ind w:left="440" w:hanging="440"/>
      </w:pPr>
      <w:r>
        <w:t xml:space="preserve">Předmětem této Smlouvy je závazek Prodávajícího předat Kupujícímu </w:t>
      </w:r>
      <w:r>
        <w:t>Předmět koupě specifikovaný v této Smlouvě řádně a včas a Kupující se zavazuje Předmět koupě převzít a zaplatit dohodnutou Kupní cenu v této Smlouvě.</w:t>
      </w:r>
    </w:p>
    <w:p w:rsidR="00226D4C" w:rsidRDefault="00424BAC">
      <w:pPr>
        <w:pStyle w:val="Heading30"/>
        <w:keepNext/>
        <w:keepLines/>
        <w:shd w:val="clear" w:color="auto" w:fill="auto"/>
        <w:spacing w:after="40" w:line="240" w:lineRule="auto"/>
      </w:pPr>
      <w:bookmarkStart w:id="5" w:name="bookmark5"/>
      <w:r>
        <w:t>ČI. II.</w:t>
      </w:r>
      <w:bookmarkEnd w:id="5"/>
    </w:p>
    <w:p w:rsidR="00226D4C" w:rsidRDefault="00424BAC">
      <w:pPr>
        <w:pStyle w:val="Zkladntext"/>
        <w:shd w:val="clear" w:color="auto" w:fill="auto"/>
        <w:spacing w:line="240" w:lineRule="auto"/>
        <w:jc w:val="center"/>
      </w:pPr>
      <w:r>
        <w:rPr>
          <w:b/>
          <w:bCs/>
        </w:rPr>
        <w:t>Předmět koupě</w:t>
      </w:r>
    </w:p>
    <w:p w:rsidR="00226D4C" w:rsidRDefault="00424BAC">
      <w:pPr>
        <w:pStyle w:val="Zkladntext"/>
        <w:numPr>
          <w:ilvl w:val="0"/>
          <w:numId w:val="2"/>
        </w:numPr>
        <w:shd w:val="clear" w:color="auto" w:fill="auto"/>
        <w:tabs>
          <w:tab w:val="left" w:pos="424"/>
          <w:tab w:val="left" w:pos="2309"/>
        </w:tabs>
        <w:spacing w:line="240" w:lineRule="auto"/>
        <w:ind w:left="440" w:hanging="440"/>
      </w:pPr>
      <w:r>
        <w:t>Úplný název:</w:t>
      </w:r>
      <w:r>
        <w:tab/>
        <w:t>MULČOVAČ ZANON</w:t>
      </w:r>
    </w:p>
    <w:p w:rsidR="00226D4C" w:rsidRDefault="00424BAC">
      <w:pPr>
        <w:pStyle w:val="Zkladntext"/>
        <w:numPr>
          <w:ilvl w:val="0"/>
          <w:numId w:val="2"/>
        </w:numPr>
        <w:shd w:val="clear" w:color="auto" w:fill="auto"/>
        <w:tabs>
          <w:tab w:val="left" w:pos="440"/>
          <w:tab w:val="left" w:pos="2309"/>
        </w:tabs>
        <w:spacing w:line="240" w:lineRule="auto"/>
        <w:ind w:left="440" w:hanging="440"/>
      </w:pPr>
      <w:r>
        <w:t>Technické údaje:</w:t>
      </w:r>
      <w:r>
        <w:tab/>
        <w:t xml:space="preserve">typ: ZTS </w:t>
      </w:r>
      <w:r>
        <w:rPr>
          <w:lang w:val="en-US" w:eastAsia="en-US" w:bidi="en-US"/>
        </w:rPr>
        <w:t xml:space="preserve">TWIN </w:t>
      </w:r>
      <w:r>
        <w:t>460</w:t>
      </w:r>
    </w:p>
    <w:p w:rsidR="00226D4C" w:rsidRDefault="00424BAC">
      <w:pPr>
        <w:pStyle w:val="Zkladntext"/>
        <w:numPr>
          <w:ilvl w:val="0"/>
          <w:numId w:val="3"/>
        </w:numPr>
        <w:shd w:val="clear" w:color="auto" w:fill="auto"/>
        <w:tabs>
          <w:tab w:val="left" w:pos="2978"/>
        </w:tabs>
        <w:spacing w:after="360" w:line="240" w:lineRule="auto"/>
        <w:ind w:left="2720"/>
        <w:jc w:val="left"/>
      </w:pPr>
      <w:r>
        <w:t xml:space="preserve">blíže viz. Příloha </w:t>
      </w:r>
      <w:proofErr w:type="spellStart"/>
      <w:r>
        <w:t>č.l</w:t>
      </w:r>
      <w:proofErr w:type="spellEnd"/>
    </w:p>
    <w:p w:rsidR="00226D4C" w:rsidRDefault="00424BAC">
      <w:pPr>
        <w:pStyle w:val="Zkladntext"/>
        <w:shd w:val="clear" w:color="auto" w:fill="auto"/>
        <w:tabs>
          <w:tab w:val="left" w:pos="2840"/>
        </w:tabs>
        <w:spacing w:line="240" w:lineRule="auto"/>
        <w:ind w:left="440"/>
      </w:pPr>
      <w:r>
        <w:t>Příslušenství:</w:t>
      </w:r>
      <w:r>
        <w:tab/>
        <w:t>mulčovací nože</w:t>
      </w:r>
    </w:p>
    <w:p w:rsidR="00226D4C" w:rsidRDefault="00424BAC">
      <w:pPr>
        <w:pStyle w:val="Zkladntext"/>
        <w:numPr>
          <w:ilvl w:val="0"/>
          <w:numId w:val="3"/>
        </w:numPr>
        <w:shd w:val="clear" w:color="auto" w:fill="auto"/>
        <w:tabs>
          <w:tab w:val="left" w:pos="2978"/>
        </w:tabs>
        <w:spacing w:after="360" w:line="240" w:lineRule="auto"/>
        <w:ind w:left="2720"/>
        <w:jc w:val="left"/>
      </w:pPr>
      <w:r>
        <w:t>blíže viz. Příloha č.2</w:t>
      </w:r>
    </w:p>
    <w:p w:rsidR="00226D4C" w:rsidRDefault="00424BAC">
      <w:pPr>
        <w:pStyle w:val="Zkladntext"/>
        <w:shd w:val="clear" w:color="auto" w:fill="auto"/>
        <w:spacing w:line="240" w:lineRule="auto"/>
        <w:ind w:left="440"/>
      </w:pPr>
      <w:r>
        <w:t xml:space="preserve">(dále jen </w:t>
      </w:r>
      <w:r>
        <w:rPr>
          <w:i/>
          <w:iCs/>
        </w:rPr>
        <w:t>„Předmět koupě“)</w:t>
      </w:r>
      <w:r>
        <w:br w:type="page"/>
      </w:r>
    </w:p>
    <w:p w:rsidR="00226D4C" w:rsidRDefault="00424BAC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-95250</wp:posOffset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2F21B3" id="Shape 2" o:spid="_x0000_s1026" style="position:absolute;margin-left:-7.5pt;margin-top:0;width:595pt;height:842pt;z-index:-251661312;visibility:visible;mso-wrap-style:square;mso-wrap-distance-left:9pt;mso-wrap-distance-top:0;mso-wrap-distance-right:9pt;mso-wrap-distance-bottom:0;mso-position-horizontal:absolute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" fillcolor="#fdfdfd" stroked="f">
                <w10:wrap anchorx="page" anchory="page"/>
              </v:rect>
            </w:pict>
          </mc:Fallback>
        </mc:AlternateContent>
      </w:r>
    </w:p>
    <w:p w:rsidR="00226D4C" w:rsidRDefault="00424BAC">
      <w:pPr>
        <w:pStyle w:val="Bodytext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71" w:lineRule="auto"/>
        <w:ind w:left="280"/>
        <w:jc w:val="center"/>
      </w:pPr>
      <w:r>
        <w:rPr>
          <w:color w:val="FFFFFF"/>
          <w:lang w:val="cs-CZ" w:eastAsia="cs-CZ" w:bidi="cs-CZ"/>
        </w:rPr>
        <w:t>OREAU</w:t>
      </w:r>
      <w:r>
        <w:rPr>
          <w:color w:val="FFFFFF"/>
          <w:lang w:val="cs-CZ" w:eastAsia="cs-CZ" w:bidi="cs-CZ"/>
        </w:rPr>
        <w:br/>
      </w:r>
      <w:r>
        <w:rPr>
          <w:color w:val="FFFFFF"/>
        </w:rPr>
        <w:t>AGRI</w:t>
      </w:r>
    </w:p>
    <w:p w:rsidR="00226D4C" w:rsidRDefault="00424BAC">
      <w:pPr>
        <w:pStyle w:val="Heading30"/>
        <w:keepNext/>
        <w:keepLines/>
        <w:shd w:val="clear" w:color="auto" w:fill="auto"/>
        <w:spacing w:line="259" w:lineRule="auto"/>
      </w:pPr>
      <w:bookmarkStart w:id="6" w:name="bookmark6"/>
      <w:r>
        <w:t xml:space="preserve">ČI. </w:t>
      </w:r>
      <w:r>
        <w:rPr>
          <w:lang w:val="en-US" w:eastAsia="en-US" w:bidi="en-US"/>
        </w:rPr>
        <w:t>III.</w:t>
      </w:r>
      <w:bookmarkEnd w:id="6"/>
    </w:p>
    <w:p w:rsidR="00226D4C" w:rsidRDefault="00424BAC">
      <w:pPr>
        <w:pStyle w:val="Heading30"/>
        <w:keepNext/>
        <w:keepLines/>
        <w:shd w:val="clear" w:color="auto" w:fill="auto"/>
        <w:spacing w:after="40" w:line="259" w:lineRule="auto"/>
      </w:pPr>
      <w:bookmarkStart w:id="7" w:name="bookmark7"/>
      <w:r>
        <w:t>Kupní cena a platební podmínky</w:t>
      </w:r>
      <w:bookmarkEnd w:id="7"/>
    </w:p>
    <w:p w:rsidR="00226D4C" w:rsidRDefault="00424BAC">
      <w:pPr>
        <w:pStyle w:val="Zkladntext"/>
        <w:numPr>
          <w:ilvl w:val="0"/>
          <w:numId w:val="4"/>
        </w:numPr>
        <w:shd w:val="clear" w:color="auto" w:fill="auto"/>
        <w:tabs>
          <w:tab w:val="left" w:pos="437"/>
        </w:tabs>
        <w:spacing w:line="240" w:lineRule="auto"/>
        <w:ind w:left="440" w:hanging="440"/>
      </w:pPr>
      <w:r>
        <w:t xml:space="preserve">Smluvní strany se dohodly na Kupní ceně 631.125,- </w:t>
      </w:r>
      <w:r>
        <w:rPr>
          <w:b/>
          <w:bCs/>
        </w:rPr>
        <w:t xml:space="preserve">Kč + DPH, </w:t>
      </w:r>
      <w:r>
        <w:t xml:space="preserve">celkem 763.661,25,- </w:t>
      </w:r>
      <w:r>
        <w:rPr>
          <w:b/>
          <w:bCs/>
        </w:rPr>
        <w:t xml:space="preserve">Kč </w:t>
      </w:r>
      <w:r>
        <w:t xml:space="preserve">slovy </w:t>
      </w:r>
      <w:proofErr w:type="spellStart"/>
      <w:r>
        <w:t>sedmsetšedesáttřitisícšestsetšedesátjednakorundvacetpěthaléřú</w:t>
      </w:r>
      <w:proofErr w:type="spellEnd"/>
      <w:r>
        <w:t xml:space="preserve"> (dále jen </w:t>
      </w:r>
      <w:r>
        <w:rPr>
          <w:i/>
          <w:iCs/>
        </w:rPr>
        <w:t>„Kupní cena“).</w:t>
      </w:r>
    </w:p>
    <w:p w:rsidR="00226D4C" w:rsidRDefault="00424BAC">
      <w:pPr>
        <w:pStyle w:val="Zkladntext"/>
        <w:numPr>
          <w:ilvl w:val="0"/>
          <w:numId w:val="4"/>
        </w:numPr>
        <w:shd w:val="clear" w:color="auto" w:fill="auto"/>
        <w:tabs>
          <w:tab w:val="left" w:pos="437"/>
        </w:tabs>
        <w:spacing w:line="259" w:lineRule="auto"/>
        <w:ind w:left="440" w:hanging="440"/>
      </w:pPr>
      <w:r>
        <w:t>Kupující uhradí celou Kupní cenu do 31.8.2022. Prodávající je povinen odeslat Kupujícímu bez zbytečného odkladu po předání Předmětu koupě daňový doklad splňující v</w:t>
      </w:r>
      <w:r>
        <w:t>šechny náležitosti dle daňového zákona.</w:t>
      </w:r>
    </w:p>
    <w:p w:rsidR="00226D4C" w:rsidRDefault="00424BAC">
      <w:pPr>
        <w:pStyle w:val="Heading30"/>
        <w:keepNext/>
        <w:keepLines/>
        <w:shd w:val="clear" w:color="auto" w:fill="auto"/>
        <w:spacing w:line="240" w:lineRule="auto"/>
        <w:ind w:left="440" w:hanging="440"/>
        <w:jc w:val="both"/>
      </w:pPr>
      <w:bookmarkStart w:id="8" w:name="bookmark8"/>
      <w:r>
        <w:rPr>
          <w:b w:val="0"/>
          <w:bCs w:val="0"/>
        </w:rPr>
        <w:t xml:space="preserve">3.3 Kupující může </w:t>
      </w:r>
      <w:r>
        <w:t xml:space="preserve">po předchozí vzájemné dohodě s Prodávajícím </w:t>
      </w:r>
      <w:r>
        <w:rPr>
          <w:b w:val="0"/>
          <w:bCs w:val="0"/>
        </w:rPr>
        <w:t>uhradit Kupní cenu v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944"/>
        <w:gridCol w:w="1968"/>
      </w:tblGrid>
      <w:tr w:rsidR="00226D4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D4C" w:rsidRDefault="00226D4C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Splatnost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Výše částky</w:t>
            </w:r>
          </w:p>
        </w:tc>
      </w:tr>
      <w:tr w:rsidR="00226D4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Záloha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31.8.2022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763.661,25</w:t>
            </w:r>
          </w:p>
        </w:tc>
      </w:tr>
      <w:tr w:rsidR="00226D4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Splátka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226D4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Splátka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226D4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Splátka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D4C" w:rsidRDefault="00424BAC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X</w:t>
            </w:r>
          </w:p>
        </w:tc>
      </w:tr>
    </w:tbl>
    <w:p w:rsidR="00226D4C" w:rsidRDefault="00226D4C">
      <w:pPr>
        <w:spacing w:after="506" w:line="14" w:lineRule="exact"/>
      </w:pPr>
    </w:p>
    <w:p w:rsidR="00226D4C" w:rsidRDefault="00424BAC">
      <w:pPr>
        <w:pStyle w:val="Zkladntext"/>
        <w:shd w:val="clear" w:color="auto" w:fill="auto"/>
        <w:spacing w:after="200"/>
        <w:ind w:right="160"/>
        <w:jc w:val="right"/>
      </w:pPr>
      <w:r>
        <w:rPr>
          <w:b/>
          <w:bCs/>
          <w:u w:val="single"/>
        </w:rPr>
        <w:t xml:space="preserve">(V </w:t>
      </w:r>
      <w:r>
        <w:rPr>
          <w:u w:val="single"/>
        </w:rPr>
        <w:t xml:space="preserve">případě, že možnost splátek nebude využita, buňky elektronicky škrtněte písmenem </w:t>
      </w:r>
      <w:r>
        <w:rPr>
          <w:b/>
          <w:bCs/>
          <w:u w:val="single"/>
        </w:rPr>
        <w:t>X.)</w:t>
      </w:r>
    </w:p>
    <w:p w:rsidR="00226D4C" w:rsidRDefault="00424BAC">
      <w:pPr>
        <w:pStyle w:val="Zkladntext"/>
        <w:numPr>
          <w:ilvl w:val="0"/>
          <w:numId w:val="5"/>
        </w:numPr>
        <w:shd w:val="clear" w:color="auto" w:fill="auto"/>
        <w:tabs>
          <w:tab w:val="left" w:pos="437"/>
        </w:tabs>
        <w:spacing w:line="257" w:lineRule="auto"/>
        <w:ind w:left="440" w:hanging="440"/>
      </w:pPr>
      <w:r>
        <w:t xml:space="preserve">Kupující bere na vědomí, že prodlení s úhradou Kupní ceny delší než 30 dní po splatnosti dle čl. 3.2 této Smlouvy, se považuje za </w:t>
      </w:r>
      <w:r>
        <w:rPr>
          <w:b/>
          <w:bCs/>
        </w:rPr>
        <w:t xml:space="preserve">podstatné porušení Smlouvy </w:t>
      </w:r>
      <w:r>
        <w:t xml:space="preserve">a Prodávající </w:t>
      </w:r>
      <w:r>
        <w:rPr>
          <w:b/>
          <w:bCs/>
        </w:rPr>
        <w:t xml:space="preserve">je </w:t>
      </w:r>
      <w:r>
        <w:t>oprávněn od Smlouvy odstoupit. Odstoupením od Smlouvy Prodávajícím není dotčeno jeho právo na náhradu škody za Kupujícím.</w:t>
      </w:r>
    </w:p>
    <w:p w:rsidR="00226D4C" w:rsidRDefault="00424BAC">
      <w:pPr>
        <w:pStyle w:val="Zkladntext"/>
        <w:numPr>
          <w:ilvl w:val="0"/>
          <w:numId w:val="5"/>
        </w:numPr>
        <w:shd w:val="clear" w:color="auto" w:fill="auto"/>
        <w:tabs>
          <w:tab w:val="left" w:pos="437"/>
        </w:tabs>
        <w:ind w:left="440" w:hanging="440"/>
      </w:pPr>
      <w:r>
        <w:t>Jestliže bylo ujednáno plnění Kupní ceny ve splátkách stanovených v čl. 3.3, bere Kupující na vědomí, že pokud nesplní povinnost uh</w:t>
      </w:r>
      <w:r>
        <w:t xml:space="preserve">radit příslušnou splátku řádně a včas, </w:t>
      </w:r>
      <w:r>
        <w:rPr>
          <w:u w:val="single"/>
        </w:rPr>
        <w:t>ztrácí výhodu splátek</w:t>
      </w:r>
      <w:r>
        <w:t>. Celá zbývající dosud neuhrazená dlužná částka se tak stává splatnou ode dne, kdy Prodávajícímu vznikl nárok na uhrazení dané splátky, s jejíž úhradou je Kupující v prodlení a použije se čl. 3.4.</w:t>
      </w:r>
      <w:r>
        <w:t xml:space="preserve"> Porušení povinnosti uhradit splátku, nebo zálohu řádně a včas Kupujícím je podstatným porušením Smlouvy a Prodávajícímu vzniká právo odstoupit od Smlouvy.</w:t>
      </w:r>
    </w:p>
    <w:p w:rsidR="00226D4C" w:rsidRDefault="00424BAC">
      <w:pPr>
        <w:pStyle w:val="Zkladntext"/>
        <w:numPr>
          <w:ilvl w:val="0"/>
          <w:numId w:val="5"/>
        </w:numPr>
        <w:shd w:val="clear" w:color="auto" w:fill="auto"/>
        <w:tabs>
          <w:tab w:val="left" w:pos="437"/>
        </w:tabs>
        <w:spacing w:after="100" w:line="252" w:lineRule="auto"/>
        <w:ind w:left="440" w:hanging="440"/>
      </w:pPr>
      <w:r>
        <w:t>Kupující bere na vědomí, že v případě prodlení s úhradou Kupní ceny je povinen uhradit Prodávajícímu</w:t>
      </w:r>
      <w:r>
        <w:t xml:space="preserve"> smluvní úrok z prodlení, který činí 0,1 % denně z dlužné částky po písemné výzvě Prodávajícím.</w:t>
      </w:r>
    </w:p>
    <w:p w:rsidR="00226D4C" w:rsidRDefault="00424BAC">
      <w:pPr>
        <w:pStyle w:val="Heading30"/>
        <w:keepNext/>
        <w:keepLines/>
        <w:shd w:val="clear" w:color="auto" w:fill="auto"/>
      </w:pPr>
      <w:bookmarkStart w:id="9" w:name="bookmark9"/>
      <w:r>
        <w:t>Čl. IV</w:t>
      </w:r>
      <w:bookmarkEnd w:id="9"/>
    </w:p>
    <w:p w:rsidR="00226D4C" w:rsidRDefault="00424BAC">
      <w:pPr>
        <w:pStyle w:val="Zkladntext"/>
        <w:shd w:val="clear" w:color="auto" w:fill="auto"/>
        <w:jc w:val="center"/>
      </w:pPr>
      <w:r>
        <w:t>Dodací podmínky</w:t>
      </w:r>
    </w:p>
    <w:p w:rsidR="00226D4C" w:rsidRDefault="00424BAC">
      <w:pPr>
        <w:pStyle w:val="Zkladntext"/>
        <w:numPr>
          <w:ilvl w:val="0"/>
          <w:numId w:val="6"/>
        </w:numPr>
        <w:shd w:val="clear" w:color="auto" w:fill="auto"/>
        <w:tabs>
          <w:tab w:val="left" w:pos="437"/>
        </w:tabs>
        <w:ind w:left="440" w:hanging="440"/>
      </w:pPr>
      <w:r>
        <w:t xml:space="preserve">Prodávající je povinen předat Předmět koupě do 15.10.2022, přičemž je povoleno také předání před sjednanou </w:t>
      </w:r>
      <w:proofErr w:type="spellStart"/>
      <w:r>
        <w:t>lhútou</w:t>
      </w:r>
      <w:proofErr w:type="spellEnd"/>
      <w:r>
        <w:t xml:space="preserve"> </w:t>
      </w:r>
      <w:r>
        <w:rPr>
          <w:b/>
          <w:bCs/>
        </w:rPr>
        <w:t xml:space="preserve">po předchozí domluvě s </w:t>
      </w:r>
      <w:r>
        <w:rPr>
          <w:b/>
          <w:bCs/>
        </w:rPr>
        <w:t xml:space="preserve">Kupujícím. </w:t>
      </w:r>
      <w:r>
        <w:t>Kupující nemá právo odmítnout převzít Předmět koupě, který splňuje všechny Smluvními stranami dohodnuté podmínky a specifikace ve Smlouvě. V opačném případě se Kupující ocitá v prodlení a Prodávajícímu vznikne nárok na náhradu škody tím vzniklou</w:t>
      </w:r>
      <w:r>
        <w:t>.</w:t>
      </w:r>
    </w:p>
    <w:p w:rsidR="00226D4C" w:rsidRDefault="00424BAC">
      <w:pPr>
        <w:pStyle w:val="Zkladntext"/>
        <w:numPr>
          <w:ilvl w:val="0"/>
          <w:numId w:val="6"/>
        </w:numPr>
        <w:shd w:val="clear" w:color="auto" w:fill="auto"/>
        <w:tabs>
          <w:tab w:val="left" w:pos="437"/>
        </w:tabs>
        <w:spacing w:line="257" w:lineRule="auto"/>
        <w:ind w:left="440" w:hanging="440"/>
      </w:pPr>
      <w:r>
        <w:t>Osoby pověřené Prodávajícím a Kupujícím, nebo Prodávající a Kupující jsou povinni stvrdit podpisem, datem a razítkem skutečnost předání Předmětu koupě na předávacím protokolu. Pokud</w:t>
      </w:r>
      <w:r>
        <w:br w:type="page"/>
      </w:r>
    </w:p>
    <w:p w:rsidR="00226D4C" w:rsidRDefault="00424BAC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EFE" stroked="f"/>
            </w:pict>
          </mc:Fallback>
        </mc:AlternateContent>
      </w:r>
    </w:p>
    <w:p w:rsidR="00226D4C" w:rsidRDefault="00424BAC">
      <w:pPr>
        <w:pStyle w:val="Bodytext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940" w:line="240" w:lineRule="auto"/>
        <w:ind w:left="0"/>
      </w:pPr>
      <w:r>
        <w:rPr>
          <w:color w:val="FFFFFF"/>
        </w:rPr>
        <w:t>MOREAU</w:t>
      </w:r>
    </w:p>
    <w:p w:rsidR="00226D4C" w:rsidRDefault="00424BAC">
      <w:pPr>
        <w:pStyle w:val="Zkladntext"/>
        <w:shd w:val="clear" w:color="auto" w:fill="auto"/>
        <w:spacing w:line="257" w:lineRule="auto"/>
        <w:ind w:left="440" w:firstLine="20"/>
      </w:pPr>
      <w:r>
        <w:t xml:space="preserve">předávaný Předmět koupě není zcela v souladu s čl. 2 této </w:t>
      </w:r>
      <w:r>
        <w:t xml:space="preserve">Smlouvy a tato skutečnost fakticky brání užívat Předmět nájmu </w:t>
      </w:r>
      <w:proofErr w:type="spellStart"/>
      <w:r>
        <w:t>kjeho</w:t>
      </w:r>
      <w:proofErr w:type="spellEnd"/>
      <w:r>
        <w:t xml:space="preserve"> účelu, uvede se tato skutečnost do předávacího protokolu a Prodávající uvede datum, kdy nedostatek bude odstraněn. Současně je servisní technik Prodávajícího povinen seznámit Kupujícího s </w:t>
      </w:r>
      <w:r>
        <w:t>ovládáním a funkcemi stroje.</w:t>
      </w:r>
    </w:p>
    <w:p w:rsidR="00226D4C" w:rsidRDefault="00424BAC">
      <w:pPr>
        <w:pStyle w:val="Zkladntext"/>
        <w:numPr>
          <w:ilvl w:val="0"/>
          <w:numId w:val="6"/>
        </w:numPr>
        <w:shd w:val="clear" w:color="auto" w:fill="auto"/>
        <w:tabs>
          <w:tab w:val="left" w:pos="435"/>
        </w:tabs>
        <w:spacing w:line="257" w:lineRule="auto"/>
        <w:ind w:left="440" w:hanging="440"/>
      </w:pPr>
      <w:r>
        <w:t xml:space="preserve">Předmět koupě se považuje za řádně a včas předaný dnem podpisu předávacího protokolu osobami uvedenými v čl. 4.2 této Smlouvy. Předmět koupě se považuje za řádně předaný také dnem, kdy Kupující odmítl převzít Předmět koupě bez </w:t>
      </w:r>
      <w:r>
        <w:t>objektivního důvodu. Kupující má právo uvést námitky v předávacím protokolu.</w:t>
      </w:r>
    </w:p>
    <w:p w:rsidR="00226D4C" w:rsidRDefault="00424BAC">
      <w:pPr>
        <w:pStyle w:val="Zkladntext"/>
        <w:numPr>
          <w:ilvl w:val="0"/>
          <w:numId w:val="6"/>
        </w:numPr>
        <w:shd w:val="clear" w:color="auto" w:fill="auto"/>
        <w:tabs>
          <w:tab w:val="left" w:pos="435"/>
        </w:tabs>
        <w:ind w:left="440" w:hanging="440"/>
      </w:pPr>
      <w:r>
        <w:t xml:space="preserve">Místem předání Předmětu koupě je (úplná adresa): Přátelství 815/109, 104 00 </w:t>
      </w:r>
      <w:proofErr w:type="gramStart"/>
      <w:r>
        <w:t>Praha - Uhříněves</w:t>
      </w:r>
      <w:proofErr w:type="gramEnd"/>
    </w:p>
    <w:p w:rsidR="00226D4C" w:rsidRDefault="00424BAC">
      <w:pPr>
        <w:pStyle w:val="Zkladntext"/>
        <w:numPr>
          <w:ilvl w:val="0"/>
          <w:numId w:val="6"/>
        </w:numPr>
        <w:shd w:val="clear" w:color="auto" w:fill="auto"/>
        <w:tabs>
          <w:tab w:val="left" w:pos="435"/>
        </w:tabs>
        <w:spacing w:after="0" w:line="266" w:lineRule="auto"/>
        <w:ind w:left="440" w:hanging="440"/>
      </w:pPr>
      <w:r>
        <w:t>Kupující při předání Předmětu koupě zejména zkontroluje:</w:t>
      </w:r>
    </w:p>
    <w:p w:rsidR="00226D4C" w:rsidRDefault="00424BAC">
      <w:pPr>
        <w:pStyle w:val="Zkladntext"/>
        <w:numPr>
          <w:ilvl w:val="0"/>
          <w:numId w:val="7"/>
        </w:numPr>
        <w:shd w:val="clear" w:color="auto" w:fill="auto"/>
        <w:tabs>
          <w:tab w:val="left" w:pos="1037"/>
        </w:tabs>
        <w:spacing w:after="0" w:line="266" w:lineRule="auto"/>
        <w:ind w:left="1040" w:hanging="440"/>
        <w:jc w:val="left"/>
      </w:pPr>
      <w:r>
        <w:t>Dodanou značku Předmětu koup</w:t>
      </w:r>
      <w:r>
        <w:t>ě, jeho typ, druh a příslušenství</w:t>
      </w:r>
    </w:p>
    <w:p w:rsidR="00226D4C" w:rsidRDefault="00424BAC">
      <w:pPr>
        <w:pStyle w:val="Zkladntext"/>
        <w:numPr>
          <w:ilvl w:val="0"/>
          <w:numId w:val="7"/>
        </w:numPr>
        <w:shd w:val="clear" w:color="auto" w:fill="auto"/>
        <w:tabs>
          <w:tab w:val="left" w:pos="1037"/>
        </w:tabs>
        <w:spacing w:after="0" w:line="266" w:lineRule="auto"/>
        <w:ind w:left="1040" w:hanging="440"/>
        <w:jc w:val="left"/>
      </w:pPr>
      <w:r>
        <w:t>Zjevné jakostní a vymíněné vlastnosti a stav</w:t>
      </w:r>
    </w:p>
    <w:p w:rsidR="00226D4C" w:rsidRDefault="00424BAC">
      <w:pPr>
        <w:pStyle w:val="Zkladntext"/>
        <w:numPr>
          <w:ilvl w:val="0"/>
          <w:numId w:val="7"/>
        </w:numPr>
        <w:shd w:val="clear" w:color="auto" w:fill="auto"/>
        <w:tabs>
          <w:tab w:val="left" w:pos="1037"/>
        </w:tabs>
        <w:spacing w:after="0" w:line="266" w:lineRule="auto"/>
        <w:ind w:left="1040" w:hanging="440"/>
        <w:jc w:val="left"/>
      </w:pPr>
      <w:r>
        <w:t>Zjevné vady</w:t>
      </w:r>
    </w:p>
    <w:p w:rsidR="00226D4C" w:rsidRDefault="00424BAC">
      <w:pPr>
        <w:pStyle w:val="Zkladntext"/>
        <w:numPr>
          <w:ilvl w:val="0"/>
          <w:numId w:val="7"/>
        </w:numPr>
        <w:shd w:val="clear" w:color="auto" w:fill="auto"/>
        <w:tabs>
          <w:tab w:val="left" w:pos="1037"/>
        </w:tabs>
        <w:spacing w:line="266" w:lineRule="auto"/>
        <w:ind w:left="1040" w:hanging="440"/>
        <w:jc w:val="left"/>
      </w:pPr>
      <w:r>
        <w:t>Dodané doklady potřebné k řádnému provozu Předmětu koupě v souladu s příslušnými právními předpisy.</w:t>
      </w:r>
    </w:p>
    <w:p w:rsidR="00226D4C" w:rsidRDefault="00424BAC">
      <w:pPr>
        <w:pStyle w:val="Zkladntext"/>
        <w:numPr>
          <w:ilvl w:val="0"/>
          <w:numId w:val="6"/>
        </w:numPr>
        <w:shd w:val="clear" w:color="auto" w:fill="auto"/>
        <w:tabs>
          <w:tab w:val="left" w:pos="435"/>
        </w:tabs>
        <w:spacing w:after="220" w:line="252" w:lineRule="auto"/>
        <w:ind w:left="440" w:hanging="440"/>
      </w:pPr>
      <w:r>
        <w:t xml:space="preserve">Dnem předání Předmětu koupě Kupujícímu se Kupující stává </w:t>
      </w:r>
      <w:r>
        <w:t>provozovatelem Předmětu koupě pro účely zákona č. 168/1999 Sb., o pojištění odpovědnosti za škodu způsobenou provozem vozidla a o změně některých souvisejících zákonů (zákon o pojištění odpovědnosti z provozu vozidla) a je povinen hradit příspěvek do garan</w:t>
      </w:r>
      <w:r>
        <w:t>čního fondu dle uvedeného zákona.</w:t>
      </w:r>
    </w:p>
    <w:p w:rsidR="00226D4C" w:rsidRDefault="00424BAC">
      <w:pPr>
        <w:pStyle w:val="Heading30"/>
        <w:keepNext/>
        <w:keepLines/>
        <w:shd w:val="clear" w:color="auto" w:fill="auto"/>
      </w:pPr>
      <w:bookmarkStart w:id="10" w:name="bookmark10"/>
      <w:r>
        <w:t>Čl. V</w:t>
      </w:r>
      <w:bookmarkEnd w:id="10"/>
    </w:p>
    <w:p w:rsidR="00226D4C" w:rsidRDefault="00424BAC">
      <w:pPr>
        <w:pStyle w:val="Zkladntext"/>
        <w:shd w:val="clear" w:color="auto" w:fill="auto"/>
        <w:jc w:val="center"/>
      </w:pPr>
      <w:r>
        <w:t>Výhrada vlastnického práva a přechod nebezpečí škody na věci</w:t>
      </w:r>
    </w:p>
    <w:p w:rsidR="00226D4C" w:rsidRDefault="00424BAC">
      <w:pPr>
        <w:pStyle w:val="Zkladntext"/>
        <w:numPr>
          <w:ilvl w:val="0"/>
          <w:numId w:val="8"/>
        </w:numPr>
        <w:shd w:val="clear" w:color="auto" w:fill="auto"/>
        <w:tabs>
          <w:tab w:val="left" w:pos="435"/>
        </w:tabs>
        <w:spacing w:after="220" w:line="240" w:lineRule="auto"/>
        <w:ind w:left="440" w:hanging="440"/>
      </w:pPr>
      <w:r>
        <w:t xml:space="preserve">Kupující se stává vlastníkem Předmětu koupě dnem </w:t>
      </w:r>
      <w:r>
        <w:rPr>
          <w:u w:val="single"/>
        </w:rPr>
        <w:t>úplného zaplacení Kupní ceny</w:t>
      </w:r>
      <w:r>
        <w:t xml:space="preserve">. Dnem převzetí Předmětu koupě nese Kupující </w:t>
      </w:r>
      <w:r>
        <w:rPr>
          <w:u w:val="single"/>
        </w:rPr>
        <w:t>nebezpečí škody na Předmětu koupě</w:t>
      </w:r>
      <w:r>
        <w:t>.</w:t>
      </w:r>
    </w:p>
    <w:p w:rsidR="00226D4C" w:rsidRDefault="00424BAC">
      <w:pPr>
        <w:pStyle w:val="Heading30"/>
        <w:keepNext/>
        <w:keepLines/>
        <w:shd w:val="clear" w:color="auto" w:fill="auto"/>
      </w:pPr>
      <w:bookmarkStart w:id="11" w:name="bookmark11"/>
      <w:r>
        <w:t>Čl. VI</w:t>
      </w:r>
      <w:bookmarkEnd w:id="11"/>
    </w:p>
    <w:p w:rsidR="00226D4C" w:rsidRDefault="00424BAC">
      <w:pPr>
        <w:pStyle w:val="Zkladntext"/>
        <w:shd w:val="clear" w:color="auto" w:fill="auto"/>
        <w:jc w:val="center"/>
      </w:pPr>
      <w:r>
        <w:rPr>
          <w:b/>
          <w:bCs/>
        </w:rPr>
        <w:t>Další ujednání</w:t>
      </w:r>
    </w:p>
    <w:p w:rsidR="00226D4C" w:rsidRDefault="00424BAC">
      <w:pPr>
        <w:pStyle w:val="Zkladntext"/>
        <w:numPr>
          <w:ilvl w:val="0"/>
          <w:numId w:val="9"/>
        </w:numPr>
        <w:shd w:val="clear" w:color="auto" w:fill="auto"/>
        <w:tabs>
          <w:tab w:val="left" w:pos="435"/>
        </w:tabs>
        <w:spacing w:line="257" w:lineRule="auto"/>
        <w:ind w:left="440" w:hanging="440"/>
      </w:pPr>
      <w:r>
        <w:t>Prodávající prohlašuje, že v den podpisu této Smlouvy je výhradním vlastníkem Předmětu koupě a prohlašuje, že tento nemá žádné právní, ani faktické vady.</w:t>
      </w:r>
    </w:p>
    <w:p w:rsidR="00226D4C" w:rsidRDefault="00424BAC">
      <w:pPr>
        <w:pStyle w:val="Zkladntext"/>
        <w:numPr>
          <w:ilvl w:val="0"/>
          <w:numId w:val="9"/>
        </w:numPr>
        <w:shd w:val="clear" w:color="auto" w:fill="auto"/>
        <w:tabs>
          <w:tab w:val="left" w:pos="435"/>
        </w:tabs>
        <w:spacing w:line="240" w:lineRule="auto"/>
        <w:ind w:left="440" w:hanging="440"/>
      </w:pPr>
      <w:r>
        <w:t xml:space="preserve">Kupující prohlašuje, že se řádně seznámil </w:t>
      </w:r>
      <w:r>
        <w:rPr>
          <w:b/>
          <w:bCs/>
        </w:rPr>
        <w:t xml:space="preserve">se </w:t>
      </w:r>
      <w:r>
        <w:t xml:space="preserve">stavem Předmětu koupě </w:t>
      </w:r>
      <w:proofErr w:type="spellStart"/>
      <w:r>
        <w:t>ajeho</w:t>
      </w:r>
      <w:proofErr w:type="spellEnd"/>
      <w:r>
        <w:t xml:space="preserve"> vlast</w:t>
      </w:r>
      <w:r>
        <w:t xml:space="preserve">nostmi </w:t>
      </w:r>
      <w:r>
        <w:rPr>
          <w:b/>
          <w:bCs/>
        </w:rPr>
        <w:t>nejpozději při převzetí Předmětu koupě.</w:t>
      </w:r>
    </w:p>
    <w:p w:rsidR="00226D4C" w:rsidRDefault="00424BAC">
      <w:pPr>
        <w:pStyle w:val="Zkladntext"/>
        <w:numPr>
          <w:ilvl w:val="0"/>
          <w:numId w:val="9"/>
        </w:numPr>
        <w:shd w:val="clear" w:color="auto" w:fill="auto"/>
        <w:tabs>
          <w:tab w:val="left" w:pos="435"/>
        </w:tabs>
        <w:ind w:left="440" w:hanging="440"/>
      </w:pPr>
      <w:r>
        <w:t xml:space="preserve">V případě, že se vyskytne na Předmětu koupě vada, je Kupující povinen vadu </w:t>
      </w:r>
      <w:r>
        <w:rPr>
          <w:u w:val="single"/>
        </w:rPr>
        <w:t xml:space="preserve">písemně oznámit </w:t>
      </w:r>
      <w:r>
        <w:t xml:space="preserve">Prodávajícímu bez zbytečného odkladu poté, co ji mohl a měl při včasné prohlídce a dostatečné péči zjistit. Společně s oznámením o vadě je povinen vadu také prokázat a umožnit servisním technikům Prodávajícího přezkoumání vady. Společně s oznámením o vadě </w:t>
      </w:r>
      <w:r>
        <w:t xml:space="preserve">je povinen vadu také vhodným způsobem doložit (např. foto, video </w:t>
      </w:r>
      <w:proofErr w:type="spellStart"/>
      <w:r>
        <w:rPr>
          <w:lang w:val="en-US" w:eastAsia="en-US" w:bidi="en-US"/>
        </w:rPr>
        <w:t>apod</w:t>
      </w:r>
      <w:proofErr w:type="spellEnd"/>
      <w:r>
        <w:rPr>
          <w:lang w:val="en-US" w:eastAsia="en-US" w:bidi="en-US"/>
        </w:rPr>
        <w:t xml:space="preserve">.) </w:t>
      </w:r>
      <w:r>
        <w:t>a umožnit servisním technikům Prodávajícího přezkoumání vady. O vyřízení vady sepíše Prodávající servisní protokol, který obě Smluvní strany stvrdí podpisem.</w:t>
      </w:r>
    </w:p>
    <w:p w:rsidR="00226D4C" w:rsidRDefault="00424BAC">
      <w:pPr>
        <w:pStyle w:val="Zkladntext"/>
        <w:numPr>
          <w:ilvl w:val="0"/>
          <w:numId w:val="9"/>
        </w:numPr>
        <w:shd w:val="clear" w:color="auto" w:fill="auto"/>
        <w:tabs>
          <w:tab w:val="left" w:pos="435"/>
        </w:tabs>
        <w:spacing w:line="252" w:lineRule="auto"/>
        <w:ind w:left="440" w:hanging="440"/>
      </w:pPr>
      <w:r>
        <w:t xml:space="preserve">Při uplatnění vad </w:t>
      </w:r>
      <w:r>
        <w:t>Kupujícím, která nejsou upravena touto Smlouvou, se užijí příslušná ustanovení občanského zákoníku. Kupující a Prodávající se dohodnou na nejvhodnějším řešení dané vady dle okolností a možných způsobů řešení, jinak bez zbytečného odkladu.</w:t>
      </w:r>
    </w:p>
    <w:p w:rsidR="00226D4C" w:rsidRDefault="00424BAC">
      <w:pPr>
        <w:pStyle w:val="Zkladntext"/>
        <w:numPr>
          <w:ilvl w:val="0"/>
          <w:numId w:val="9"/>
        </w:numPr>
        <w:shd w:val="clear" w:color="auto" w:fill="auto"/>
        <w:tabs>
          <w:tab w:val="left" w:pos="435"/>
        </w:tabs>
        <w:spacing w:line="252" w:lineRule="auto"/>
        <w:ind w:left="440" w:hanging="440"/>
      </w:pPr>
      <w:r>
        <w:t xml:space="preserve">Kupující je </w:t>
      </w:r>
      <w:r>
        <w:rPr>
          <w:b/>
          <w:bCs/>
          <w:u w:val="single"/>
        </w:rPr>
        <w:t>povin</w:t>
      </w:r>
      <w:r>
        <w:rPr>
          <w:b/>
          <w:bCs/>
          <w:u w:val="single"/>
        </w:rPr>
        <w:t>en upozornit</w:t>
      </w:r>
      <w:r>
        <w:rPr>
          <w:b/>
          <w:bCs/>
        </w:rPr>
        <w:t xml:space="preserve"> </w:t>
      </w:r>
      <w:r>
        <w:t>Prodávajícího, že je předlužen, na jeho hrozící insolvenci, popřípadě, že se již v insolvenci nachází a splňuje tedy podmínky úpadku podle § 3 zákona č. 182/2006 Sb., o úpadku a způsobech jeho řešení. Dále je povinen ho upozornit a nezamlčovat</w:t>
      </w:r>
      <w:r>
        <w:t xml:space="preserve"> případné exekuce, či hrozící exekuce. V případě, že tak neučiní, považuje se to za podstatné porušení Smlouvy s možností odstoupení od Smlouvy Prodávajícím.</w:t>
      </w:r>
      <w:r>
        <w:br w:type="page"/>
      </w:r>
    </w:p>
    <w:p w:rsidR="00226D4C" w:rsidRDefault="00424BAC">
      <w:pPr>
        <w:pStyle w:val="Bodytext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680" w:line="230" w:lineRule="auto"/>
        <w:ind w:left="340"/>
        <w:jc w:val="center"/>
      </w:pPr>
      <w:r>
        <w:rPr>
          <w:color w:val="FFFFFF"/>
        </w:rPr>
        <w:lastRenderedPageBreak/>
        <w:t xml:space="preserve">ORE </w:t>
      </w:r>
      <w:r>
        <w:rPr>
          <w:color w:val="FFFFFF"/>
          <w:lang w:val="cs-CZ" w:eastAsia="cs-CZ" w:bidi="cs-CZ"/>
        </w:rPr>
        <w:t>AU</w:t>
      </w:r>
      <w:r>
        <w:rPr>
          <w:color w:val="FFFFFF"/>
          <w:lang w:val="cs-CZ" w:eastAsia="cs-CZ" w:bidi="cs-CZ"/>
        </w:rPr>
        <w:br/>
      </w:r>
      <w:r>
        <w:rPr>
          <w:b w:val="0"/>
          <w:bCs w:val="0"/>
          <w:smallCaps/>
          <w:color w:val="FFFFFF"/>
          <w:sz w:val="26"/>
          <w:szCs w:val="26"/>
          <w:lang w:val="cs-CZ" w:eastAsia="cs-CZ" w:bidi="cs-CZ"/>
        </w:rPr>
        <w:t>ach</w:t>
      </w:r>
      <w:r>
        <w:rPr>
          <w:color w:val="FFFFFF"/>
          <w:lang w:val="cs-CZ" w:eastAsia="cs-CZ" w:bidi="cs-CZ"/>
        </w:rPr>
        <w:t xml:space="preserve"> i</w:t>
      </w:r>
    </w:p>
    <w:p w:rsidR="00226D4C" w:rsidRDefault="00424BAC">
      <w:pPr>
        <w:pStyle w:val="Zkladntext"/>
        <w:numPr>
          <w:ilvl w:val="0"/>
          <w:numId w:val="9"/>
        </w:numPr>
        <w:shd w:val="clear" w:color="auto" w:fill="auto"/>
        <w:tabs>
          <w:tab w:val="left" w:pos="445"/>
        </w:tabs>
        <w:spacing w:after="220" w:line="257" w:lineRule="auto"/>
        <w:ind w:left="480" w:hanging="480"/>
      </w:pPr>
      <w:r>
        <w:t xml:space="preserve">Kupující a Prodávající se dohodli, že na Předmět koupě bude Prodávajícím poskytnuta </w:t>
      </w:r>
      <w:r>
        <w:t xml:space="preserve">záruka v délce 12 měsíců </w:t>
      </w:r>
      <w:proofErr w:type="spellStart"/>
      <w:r>
        <w:t>měsíců</w:t>
      </w:r>
      <w:proofErr w:type="spellEnd"/>
      <w:r>
        <w:t xml:space="preserve"> </w:t>
      </w:r>
      <w:proofErr w:type="gramStart"/>
      <w:r>
        <w:t xml:space="preserve">nebo - </w:t>
      </w:r>
      <w:proofErr w:type="spellStart"/>
      <w:r>
        <w:t>mth</w:t>
      </w:r>
      <w:proofErr w:type="spellEnd"/>
      <w:proofErr w:type="gramEnd"/>
      <w:r>
        <w:t>, dle toho, která skutečnost nastane dříve.</w:t>
      </w:r>
    </w:p>
    <w:p w:rsidR="00226D4C" w:rsidRDefault="00424BAC">
      <w:pPr>
        <w:pStyle w:val="Heading30"/>
        <w:keepNext/>
        <w:keepLines/>
        <w:shd w:val="clear" w:color="auto" w:fill="auto"/>
        <w:spacing w:line="257" w:lineRule="auto"/>
      </w:pPr>
      <w:bookmarkStart w:id="12" w:name="bookmark12"/>
      <w:r>
        <w:t>ČI. VII</w:t>
      </w:r>
      <w:bookmarkEnd w:id="12"/>
    </w:p>
    <w:p w:rsidR="00226D4C" w:rsidRDefault="00424BAC">
      <w:pPr>
        <w:pStyle w:val="Zkladntext"/>
        <w:shd w:val="clear" w:color="auto" w:fill="auto"/>
        <w:spacing w:after="0" w:line="257" w:lineRule="auto"/>
        <w:jc w:val="center"/>
      </w:pPr>
      <w:r>
        <w:rPr>
          <w:b/>
          <w:bCs/>
        </w:rPr>
        <w:t>Závěrečná ujednání</w:t>
      </w:r>
    </w:p>
    <w:p w:rsidR="00226D4C" w:rsidRDefault="00424BAC">
      <w:pPr>
        <w:pStyle w:val="Zkladntext"/>
        <w:numPr>
          <w:ilvl w:val="0"/>
          <w:numId w:val="10"/>
        </w:numPr>
        <w:shd w:val="clear" w:color="auto" w:fill="auto"/>
        <w:tabs>
          <w:tab w:val="left" w:pos="434"/>
        </w:tabs>
        <w:spacing w:after="0" w:line="257" w:lineRule="auto"/>
        <w:ind w:left="480" w:hanging="480"/>
      </w:pPr>
      <w:r>
        <w:t xml:space="preserve">Tato Smlouvaje sepsána v počtu 2 vyhotovení, přičemž každá ze stran obdrží jedno </w:t>
      </w:r>
      <w:proofErr w:type="spellStart"/>
      <w:r>
        <w:t>paré</w:t>
      </w:r>
      <w:proofErr w:type="spellEnd"/>
      <w:r>
        <w:t>.</w:t>
      </w:r>
    </w:p>
    <w:p w:rsidR="00226D4C" w:rsidRDefault="00424BAC">
      <w:pPr>
        <w:pStyle w:val="Zkladntext"/>
        <w:numPr>
          <w:ilvl w:val="0"/>
          <w:numId w:val="10"/>
        </w:numPr>
        <w:shd w:val="clear" w:color="auto" w:fill="auto"/>
        <w:tabs>
          <w:tab w:val="left" w:pos="440"/>
        </w:tabs>
        <w:spacing w:after="0" w:line="257" w:lineRule="auto"/>
        <w:ind w:left="480" w:hanging="480"/>
      </w:pPr>
      <w:r>
        <w:t xml:space="preserve">Vztahy v této Smlouvě neupravené se řídí příslušnými </w:t>
      </w:r>
      <w:r>
        <w:t>ustanoveními zákona č. 89/2012 Sb., občanského zákoníku.</w:t>
      </w:r>
    </w:p>
    <w:p w:rsidR="00226D4C" w:rsidRDefault="00424BAC">
      <w:pPr>
        <w:pStyle w:val="Zkladntext"/>
        <w:numPr>
          <w:ilvl w:val="0"/>
          <w:numId w:val="10"/>
        </w:numPr>
        <w:shd w:val="clear" w:color="auto" w:fill="auto"/>
        <w:tabs>
          <w:tab w:val="left" w:pos="440"/>
        </w:tabs>
        <w:spacing w:after="0" w:line="257" w:lineRule="auto"/>
        <w:ind w:left="480" w:hanging="480"/>
      </w:pPr>
      <w:r>
        <w:t>Smluvní strany berou na vědomí, že tato Smlouvaje závazná i pro právní nástupce Smluvních stran.</w:t>
      </w:r>
    </w:p>
    <w:p w:rsidR="00226D4C" w:rsidRDefault="00424BAC">
      <w:pPr>
        <w:pStyle w:val="Zkladntext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57" w:lineRule="auto"/>
        <w:ind w:left="480" w:hanging="480"/>
      </w:pPr>
      <w:r>
        <w:t>Všechny dodatky a přílohy, které mění nebo ruší Smlouvu, musí být pouze v písemné formě, vzestupně čís</w:t>
      </w:r>
      <w:r>
        <w:t>lovány a stvrzené podpisem obou Smluvních stran.</w:t>
      </w:r>
    </w:p>
    <w:p w:rsidR="00226D4C" w:rsidRDefault="00424BAC">
      <w:pPr>
        <w:pStyle w:val="Zkladntext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57" w:lineRule="auto"/>
        <w:ind w:left="480" w:hanging="480"/>
      </w:pPr>
      <w:r>
        <w:t>Všechny spory vzniklé z této Smlouvy se Smluvní strany zavazují řešit primárně smírnou cestou.</w:t>
      </w:r>
    </w:p>
    <w:p w:rsidR="00226D4C" w:rsidRDefault="00424BAC">
      <w:pPr>
        <w:pStyle w:val="Zkladntext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40" w:lineRule="auto"/>
        <w:ind w:left="480" w:hanging="480"/>
      </w:pPr>
      <w:r>
        <w:t>Smluvní strany prohlašují, že si Smlouvu pečlivě přečetly, že jí rozumí a prohlašují, že byla uzavřena na základ</w:t>
      </w:r>
      <w:r>
        <w:t>ě jejich svobodné, vážné a pravé vůle, prosté omylu a na pravdivých a úplných informacích.</w:t>
      </w:r>
    </w:p>
    <w:p w:rsidR="00226D4C" w:rsidRDefault="00424BAC">
      <w:pPr>
        <w:pStyle w:val="Zkladntext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40" w:lineRule="auto"/>
        <w:ind w:left="480" w:hanging="480"/>
      </w:pPr>
      <w:r>
        <w:t xml:space="preserve">Tato Smlouva </w:t>
      </w:r>
      <w:proofErr w:type="spellStart"/>
      <w:r>
        <w:t>nabýyá-</w:t>
      </w:r>
      <w:proofErr w:type="gramStart"/>
      <w:r>
        <w:t>účirmo</w:t>
      </w:r>
      <w:proofErr w:type="spellEnd"/>
      <w:r>
        <w:t>)ti</w:t>
      </w:r>
      <w:proofErr w:type="gramEnd"/>
      <w:r>
        <w:t xml:space="preserve"> dnem podpisu obou </w:t>
      </w:r>
      <w:proofErr w:type="spellStart"/>
      <w:r>
        <w:t>Smluvuífi-h,stran</w:t>
      </w:r>
      <w:proofErr w:type="spellEnd"/>
      <w:r>
        <w:t xml:space="preserve">-. </w:t>
      </w:r>
      <w:r>
        <w:rPr>
          <w:color w:val="558ABC"/>
        </w:rPr>
        <w:t>......</w:t>
      </w:r>
    </w:p>
    <w:p w:rsidR="00226D4C" w:rsidRPr="00E546A3" w:rsidRDefault="00226D4C" w:rsidP="00E546A3">
      <w:pPr>
        <w:pStyle w:val="Zkladntext"/>
        <w:shd w:val="clear" w:color="auto" w:fill="auto"/>
        <w:tabs>
          <w:tab w:val="left" w:pos="2117"/>
        </w:tabs>
        <w:spacing w:after="0" w:line="180" w:lineRule="auto"/>
        <w:ind w:left="480" w:hanging="480"/>
      </w:pPr>
    </w:p>
    <w:bookmarkStart w:id="13" w:name="_GoBack"/>
    <w:p w:rsidR="00226D4C" w:rsidRDefault="00424BAC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EFEFE" stroked="f"/>
            </w:pict>
          </mc:Fallback>
        </mc:AlternateContent>
      </w:r>
      <w:bookmarkEnd w:id="13"/>
    </w:p>
    <w:p w:rsidR="00226D4C" w:rsidRDefault="00424BAC" w:rsidP="009D30D4">
      <w:pPr>
        <w:pStyle w:val="Zkladntext"/>
        <w:shd w:val="clear" w:color="auto" w:fill="auto"/>
        <w:spacing w:before="440" w:after="0" w:line="240" w:lineRule="auto"/>
        <w:jc w:val="left"/>
      </w:pPr>
      <w:r>
        <w:rPr>
          <w:noProof/>
        </w:rPr>
        <mc:AlternateContent>
          <mc:Choice Requires="wps">
            <w:drawing>
              <wp:anchor distT="0" distB="753110" distL="5222875" distR="114300" simplePos="0" relativeHeight="251659264" behindDoc="0" locked="0" layoutInCell="1" allowOverlap="1">
                <wp:simplePos x="0" y="0"/>
                <wp:positionH relativeFrom="page">
                  <wp:posOffset>5474335</wp:posOffset>
                </wp:positionH>
                <wp:positionV relativeFrom="margin">
                  <wp:posOffset>3980815</wp:posOffset>
                </wp:positionV>
                <wp:extent cx="280670" cy="1708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6D4C" w:rsidRDefault="00424BAC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31.05pt;margin-top:313.45pt;width:22.1pt;height:13.45pt;z-index:251659264;visibility:visible;mso-wrap-style:square;mso-wrap-distance-left:411.25pt;mso-wrap-distance-top:0;mso-wrap-distance-right:9pt;mso-wrap-distance-bottom:59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" filled="f" stroked="f">
                <v:textbox style="mso-fit-shape-to-text:t" inset="0,0,0,0">
                  <w:txbxContent>
                    <w:p w:rsidR="00226D4C" w:rsidRDefault="00424BAC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8455" distB="137160" distL="114300" distR="3863340" simplePos="0" relativeHeight="251660288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margin">
                  <wp:posOffset>4319270</wp:posOffset>
                </wp:positionV>
                <wp:extent cx="1639570" cy="4483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6D4C" w:rsidRDefault="00424BAC">
                            <w:pPr>
                              <w:pStyle w:val="Bodytext30"/>
                              <w:shd w:val="clear" w:color="auto" w:fill="auto"/>
                              <w:spacing w:after="0" w:line="240" w:lineRule="auto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19"/>
                                <w:szCs w:val="19"/>
                              </w:rPr>
                              <w:t xml:space="preserve">MOREAU AGRI </w:t>
                            </w:r>
                            <w:r>
                              <w:rPr>
                                <w:i w:val="0"/>
                                <w:iCs w:val="0"/>
                                <w:color w:val="000000"/>
                                <w:sz w:val="19"/>
                                <w:szCs w:val="19"/>
                                <w:lang w:val="cs-CZ" w:eastAsia="cs-CZ" w:bidi="cs-CZ"/>
                              </w:rPr>
                              <w:t>spol. s r.o.</w:t>
                            </w:r>
                          </w:p>
                          <w:p w:rsidR="00226D4C" w:rsidRDefault="00424BAC">
                            <w:pPr>
                              <w:pStyle w:val="Bodytext20"/>
                              <w:shd w:val="clear" w:color="auto" w:fill="auto"/>
                              <w:spacing w:line="360" w:lineRule="auto"/>
                              <w:ind w:left="0" w:right="80" w:firstLine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NopoVa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3682/70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615 00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Bmo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-Židenice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28.85pt;margin-top:340.1pt;width:129.1pt;height:35.3pt;z-index:251660288;visibility:visible;mso-wrap-style:square;mso-wrap-distance-left:9pt;mso-wrap-distance-top:26.65pt;mso-wrap-distance-right:304.2pt;mso-wrap-distance-bottom:10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" filled="f" stroked="f">
                <v:textbox style="mso-fit-shape-to-text:t" inset="0,0,0,0">
                  <w:txbxContent>
                    <w:p w:rsidR="00226D4C" w:rsidRDefault="00424BAC">
                      <w:pPr>
                        <w:pStyle w:val="Bodytext30"/>
                        <w:shd w:val="clear" w:color="auto" w:fill="auto"/>
                        <w:spacing w:after="0" w:line="240" w:lineRule="auto"/>
                        <w:ind w:left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z w:val="19"/>
                          <w:szCs w:val="19"/>
                        </w:rPr>
                        <w:t xml:space="preserve">MOREAU AGRI </w:t>
                      </w:r>
                      <w:r>
                        <w:rPr>
                          <w:i w:val="0"/>
                          <w:iCs w:val="0"/>
                          <w:color w:val="000000"/>
                          <w:sz w:val="19"/>
                          <w:szCs w:val="19"/>
                          <w:lang w:val="cs-CZ" w:eastAsia="cs-CZ" w:bidi="cs-CZ"/>
                        </w:rPr>
                        <w:t>spol. s r.o.</w:t>
                      </w:r>
                    </w:p>
                    <w:p w:rsidR="00226D4C" w:rsidRDefault="00424BAC">
                      <w:pPr>
                        <w:pStyle w:val="Bodytext20"/>
                        <w:shd w:val="clear" w:color="auto" w:fill="auto"/>
                        <w:spacing w:line="360" w:lineRule="auto"/>
                        <w:ind w:left="0" w:right="80" w:firstLine="0"/>
                        <w:jc w:val="center"/>
                      </w:pPr>
                      <w:proofErr w:type="spellStart"/>
                      <w:r>
                        <w:rPr>
                          <w:color w:val="000000"/>
                        </w:rPr>
                        <w:t>NopoVa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3682/70</w:t>
                      </w:r>
                      <w:r>
                        <w:rPr>
                          <w:color w:val="000000"/>
                        </w:rPr>
                        <w:br/>
                        <w:t xml:space="preserve">615 00 </w:t>
                      </w:r>
                      <w:proofErr w:type="spellStart"/>
                      <w:r>
                        <w:rPr>
                          <w:color w:val="000000"/>
                        </w:rPr>
                        <w:t>Bmo</w:t>
                      </w:r>
                      <w:proofErr w:type="spellEnd"/>
                      <w:r>
                        <w:rPr>
                          <w:color w:val="000000"/>
                        </w:rPr>
                        <w:t>-Židenice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1190" distB="0" distL="4991100" distR="273050" simplePos="0" relativeHeight="251661312" behindDoc="0" locked="0" layoutInCell="1" allowOverlap="1">
                <wp:simplePos x="0" y="0"/>
                <wp:positionH relativeFrom="page">
                  <wp:posOffset>5243195</wp:posOffset>
                </wp:positionH>
                <wp:positionV relativeFrom="margin">
                  <wp:posOffset>4611370</wp:posOffset>
                </wp:positionV>
                <wp:extent cx="353695" cy="2927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6D4C" w:rsidRDefault="00226D4C">
                            <w:pPr>
                              <w:pStyle w:val="Bodytext6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412.85pt;margin-top:363.1pt;width:27.85pt;height:23.05pt;z-index:251661312;visibility:visible;mso-wrap-style:square;mso-wrap-distance-left:393pt;mso-wrap-distance-top:49.7pt;mso-wrap-distance-right:21.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" filled="f" stroked="f">
                <v:textbox style="mso-fit-shape-to-text:t" inset="0,0,0,0">
                  <w:txbxContent>
                    <w:p w:rsidR="00226D4C" w:rsidRDefault="00226D4C">
                      <w:pPr>
                        <w:pStyle w:val="Bodytext60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Razítko a podpis Kupujícího</w:t>
      </w:r>
    </w:p>
    <w:sectPr w:rsidR="00226D4C">
      <w:type w:val="continuous"/>
      <w:pgSz w:w="11900" w:h="16840"/>
      <w:pgMar w:top="1334" w:right="1550" w:bottom="2340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AC" w:rsidRDefault="00424BAC">
      <w:r>
        <w:separator/>
      </w:r>
    </w:p>
  </w:endnote>
  <w:endnote w:type="continuationSeparator" w:id="0">
    <w:p w:rsidR="00424BAC" w:rsidRDefault="004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AC" w:rsidRDefault="00424BAC"/>
  </w:footnote>
  <w:footnote w:type="continuationSeparator" w:id="0">
    <w:p w:rsidR="00424BAC" w:rsidRDefault="00424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EBF"/>
    <w:multiLevelType w:val="multilevel"/>
    <w:tmpl w:val="F234611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013B3"/>
    <w:multiLevelType w:val="multilevel"/>
    <w:tmpl w:val="C29ECC5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F1B67"/>
    <w:multiLevelType w:val="multilevel"/>
    <w:tmpl w:val="041C16FE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E15BC"/>
    <w:multiLevelType w:val="multilevel"/>
    <w:tmpl w:val="04602CF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A606C3"/>
    <w:multiLevelType w:val="multilevel"/>
    <w:tmpl w:val="257C853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351A7C"/>
    <w:multiLevelType w:val="multilevel"/>
    <w:tmpl w:val="8BA60A7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F07176"/>
    <w:multiLevelType w:val="multilevel"/>
    <w:tmpl w:val="0D1E753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C06E69"/>
    <w:multiLevelType w:val="multilevel"/>
    <w:tmpl w:val="25021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8361F3"/>
    <w:multiLevelType w:val="multilevel"/>
    <w:tmpl w:val="089EE55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E534BA"/>
    <w:multiLevelType w:val="multilevel"/>
    <w:tmpl w:val="0CCC2D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4C"/>
    <w:rsid w:val="00226D4C"/>
    <w:rsid w:val="00424BAC"/>
    <w:rsid w:val="006C2E5E"/>
    <w:rsid w:val="009D30D4"/>
    <w:rsid w:val="00B551C8"/>
    <w:rsid w:val="00E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8B38"/>
  <w15:docId w15:val="{06CE0407-CFEC-4FC9-9C01-BD87378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58ABC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58ABC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color w:val="EBEBEB"/>
      <w:sz w:val="20"/>
      <w:szCs w:val="20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664A9B"/>
      <w:sz w:val="36"/>
      <w:szCs w:val="36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40" w:line="254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39" w:lineRule="auto"/>
      <w:ind w:left="180" w:firstLine="140"/>
    </w:pPr>
    <w:rPr>
      <w:rFonts w:ascii="Arial" w:eastAsia="Arial" w:hAnsi="Arial" w:cs="Arial"/>
      <w:color w:val="558ABC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87" w:lineRule="auto"/>
      <w:ind w:right="120"/>
    </w:pPr>
    <w:rPr>
      <w:rFonts w:ascii="Times New Roman" w:eastAsia="Times New Roman" w:hAnsi="Times New Roman" w:cs="Times New Roman"/>
      <w:i/>
      <w:iCs/>
      <w:color w:val="558ABC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40" w:line="252" w:lineRule="auto"/>
      <w:ind w:left="310"/>
    </w:pPr>
    <w:rPr>
      <w:rFonts w:ascii="Arial" w:eastAsia="Arial" w:hAnsi="Arial" w:cs="Arial"/>
      <w:b/>
      <w:bCs/>
      <w:i/>
      <w:iCs/>
      <w:color w:val="EBEBEB"/>
      <w:sz w:val="20"/>
      <w:szCs w:val="20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00"/>
      <w:outlineLvl w:val="1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Bodytext50">
    <w:name w:val="Body text (5)"/>
    <w:basedOn w:val="Normln"/>
    <w:link w:val="Bodytext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ln"/>
    <w:link w:val="Bodytext6"/>
    <w:pPr>
      <w:shd w:val="clear" w:color="auto" w:fill="FFFFFF"/>
    </w:pPr>
    <w:rPr>
      <w:rFonts w:ascii="Arial" w:eastAsia="Arial" w:hAnsi="Arial" w:cs="Arial"/>
      <w:color w:val="664A9B"/>
      <w:sz w:val="36"/>
      <w:szCs w:val="36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40" w:line="254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Lucie, Vojtková</dc:creator>
  <cp:lastModifiedBy>Lucie, Vojtková</cp:lastModifiedBy>
  <cp:revision>2</cp:revision>
  <dcterms:created xsi:type="dcterms:W3CDTF">2022-10-18T07:38:00Z</dcterms:created>
  <dcterms:modified xsi:type="dcterms:W3CDTF">2022-10-18T07:38:00Z</dcterms:modified>
</cp:coreProperties>
</file>