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1625" w14:textId="77777777" w:rsidR="00D92C87" w:rsidRPr="00D92C87" w:rsidRDefault="00D92C87" w:rsidP="00D92C87">
      <w:pPr>
        <w:jc w:val="right"/>
        <w:rPr>
          <w:rFonts w:ascii="Calibri" w:hAnsi="Calibri"/>
          <w:b/>
          <w:bCs/>
          <w:color w:val="000000"/>
          <w:sz w:val="22"/>
          <w:szCs w:val="22"/>
        </w:rPr>
      </w:pPr>
    </w:p>
    <w:p w14:paraId="089C574C" w14:textId="77777777"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0CDA784" w14:textId="64243860" w:rsidR="000A0147" w:rsidRPr="00515D12" w:rsidRDefault="000A0147" w:rsidP="000A0147">
      <w:pPr>
        <w:jc w:val="center"/>
        <w:rPr>
          <w:rFonts w:asciiTheme="minorHAnsi" w:hAnsiTheme="minorHAnsi"/>
          <w:sz w:val="28"/>
          <w:szCs w:val="28"/>
        </w:rPr>
      </w:pPr>
      <w:r w:rsidRPr="00515D12">
        <w:rPr>
          <w:rFonts w:asciiTheme="minorHAnsi" w:hAnsiTheme="minorHAnsi"/>
          <w:b/>
          <w:sz w:val="28"/>
          <w:szCs w:val="28"/>
        </w:rPr>
        <w:t xml:space="preserve">o poskytnutí dotace č. </w:t>
      </w:r>
      <w:r w:rsidR="00F7151C" w:rsidRPr="00F7151C">
        <w:rPr>
          <w:rFonts w:asciiTheme="minorHAnsi" w:hAnsiTheme="minorHAnsi"/>
          <w:b/>
          <w:sz w:val="28"/>
          <w:szCs w:val="28"/>
        </w:rPr>
        <w:t>D/00822/</w:t>
      </w:r>
      <w:r w:rsidR="00F7151C">
        <w:rPr>
          <w:rFonts w:asciiTheme="minorHAnsi" w:hAnsiTheme="minorHAnsi"/>
          <w:b/>
          <w:sz w:val="28"/>
          <w:szCs w:val="28"/>
        </w:rPr>
        <w:t>22</w:t>
      </w:r>
    </w:p>
    <w:p w14:paraId="1CA079E7" w14:textId="77777777" w:rsidR="000A0147" w:rsidRPr="00515D12" w:rsidRDefault="000A0147" w:rsidP="000A0147">
      <w:pPr>
        <w:jc w:val="center"/>
        <w:rPr>
          <w:rFonts w:asciiTheme="minorHAnsi" w:hAnsiTheme="minorHAnsi"/>
          <w:sz w:val="22"/>
          <w:szCs w:val="22"/>
        </w:rPr>
      </w:pPr>
    </w:p>
    <w:p w14:paraId="53714BA3"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3C6F9950" w14:textId="77777777" w:rsidR="000A0147" w:rsidRPr="00515D12" w:rsidRDefault="000A0147" w:rsidP="000A0147">
      <w:pPr>
        <w:ind w:firstLine="360"/>
        <w:rPr>
          <w:rFonts w:asciiTheme="minorHAnsi" w:hAnsiTheme="minorHAnsi"/>
          <w:sz w:val="22"/>
          <w:szCs w:val="22"/>
        </w:rPr>
      </w:pPr>
    </w:p>
    <w:p w14:paraId="20595786" w14:textId="77777777" w:rsidR="000A0147" w:rsidRPr="00634164" w:rsidRDefault="000A0147" w:rsidP="000A0147">
      <w:pPr>
        <w:tabs>
          <w:tab w:val="left" w:pos="426"/>
        </w:tabs>
        <w:ind w:left="426" w:hanging="426"/>
        <w:rPr>
          <w:rFonts w:asciiTheme="minorHAnsi" w:hAnsiTheme="minorHAnsi"/>
          <w:b/>
          <w:sz w:val="22"/>
          <w:szCs w:val="22"/>
        </w:rPr>
      </w:pPr>
      <w:r w:rsidRPr="00515D12">
        <w:rPr>
          <w:rFonts w:asciiTheme="minorHAnsi" w:hAnsiTheme="minorHAnsi"/>
          <w:sz w:val="22"/>
          <w:szCs w:val="22"/>
        </w:rPr>
        <w:t>1.</w:t>
      </w:r>
      <w:r w:rsidRPr="00515D12">
        <w:rPr>
          <w:rFonts w:asciiTheme="minorHAnsi" w:hAnsiTheme="minorHAnsi"/>
          <w:sz w:val="22"/>
          <w:szCs w:val="22"/>
        </w:rPr>
        <w:tab/>
      </w:r>
      <w:r w:rsidRPr="00634164">
        <w:rPr>
          <w:rFonts w:asciiTheme="minorHAnsi" w:hAnsiTheme="minorHAnsi"/>
          <w:b/>
          <w:sz w:val="22"/>
          <w:szCs w:val="22"/>
        </w:rPr>
        <w:t>Poskytovatel dotace:</w:t>
      </w:r>
    </w:p>
    <w:p w14:paraId="1E7F71C5" w14:textId="77777777" w:rsidR="000A0147" w:rsidRPr="00515D12" w:rsidRDefault="000A0147" w:rsidP="008A44E7">
      <w:pPr>
        <w:tabs>
          <w:tab w:val="left" w:pos="426"/>
        </w:tabs>
        <w:ind w:left="426"/>
        <w:rPr>
          <w:rFonts w:asciiTheme="minorHAnsi" w:hAnsiTheme="minorHAnsi"/>
          <w:sz w:val="22"/>
          <w:szCs w:val="22"/>
        </w:rPr>
      </w:pPr>
      <w:r w:rsidRPr="00515D12">
        <w:rPr>
          <w:rFonts w:asciiTheme="minorHAnsi" w:hAnsiTheme="minorHAnsi"/>
          <w:sz w:val="22"/>
          <w:szCs w:val="22"/>
        </w:rPr>
        <w:t>Statutární město Pardubice</w:t>
      </w:r>
      <w:r>
        <w:rPr>
          <w:rFonts w:asciiTheme="minorHAnsi" w:hAnsiTheme="minorHAnsi"/>
          <w:sz w:val="22"/>
          <w:szCs w:val="22"/>
        </w:rPr>
        <w:t>,</w:t>
      </w:r>
    </w:p>
    <w:p w14:paraId="1A3C4DFD"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sídlo: Pernštýnské nám. 1, </w:t>
      </w:r>
      <w:r w:rsidR="002F5855">
        <w:rPr>
          <w:rFonts w:asciiTheme="minorHAnsi" w:hAnsiTheme="minorHAnsi"/>
          <w:sz w:val="22"/>
          <w:szCs w:val="22"/>
        </w:rPr>
        <w:t xml:space="preserve">Pardubice-Staré Město, </w:t>
      </w:r>
      <w:r w:rsidRPr="00515D12">
        <w:rPr>
          <w:rFonts w:asciiTheme="minorHAnsi" w:hAnsiTheme="minorHAnsi"/>
          <w:sz w:val="22"/>
          <w:szCs w:val="22"/>
        </w:rPr>
        <w:t>530 21 Pardubice</w:t>
      </w:r>
      <w:r>
        <w:rPr>
          <w:rFonts w:asciiTheme="minorHAnsi" w:hAnsiTheme="minorHAnsi"/>
          <w:sz w:val="22"/>
          <w:szCs w:val="22"/>
        </w:rPr>
        <w:t>,</w:t>
      </w:r>
    </w:p>
    <w:p w14:paraId="168897F6"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113A82ED" w14:textId="77777777" w:rsidR="000A0147" w:rsidRPr="00515D12" w:rsidRDefault="000A0147" w:rsidP="000A0147">
      <w:pPr>
        <w:tabs>
          <w:tab w:val="left" w:pos="426"/>
        </w:tabs>
        <w:ind w:left="426"/>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CBD6750" w14:textId="77777777" w:rsidR="000A0147" w:rsidRPr="00515D12" w:rsidRDefault="000A0147" w:rsidP="000A0147">
      <w:pPr>
        <w:tabs>
          <w:tab w:val="left" w:pos="426"/>
        </w:tabs>
        <w:ind w:left="426"/>
        <w:rPr>
          <w:rFonts w:asciiTheme="minorHAnsi" w:hAnsiTheme="minorHAnsi"/>
          <w:sz w:val="22"/>
          <w:szCs w:val="22"/>
        </w:rPr>
      </w:pPr>
      <w:r w:rsidRPr="00515D12">
        <w:rPr>
          <w:rFonts w:asciiTheme="minorHAnsi" w:hAnsiTheme="minorHAnsi"/>
          <w:sz w:val="22"/>
          <w:szCs w:val="22"/>
        </w:rPr>
        <w:t xml:space="preserve">zastoupené: </w:t>
      </w:r>
      <w:r w:rsidR="00CC770C">
        <w:rPr>
          <w:rFonts w:asciiTheme="minorHAnsi" w:hAnsiTheme="minorHAnsi"/>
          <w:sz w:val="22"/>
          <w:szCs w:val="22"/>
        </w:rPr>
        <w:t>Ing. Martinem Charvátem, primátorem</w:t>
      </w:r>
    </w:p>
    <w:p w14:paraId="593117CA" w14:textId="77777777" w:rsidR="000A0147" w:rsidRPr="004A0CF9" w:rsidRDefault="000A0147" w:rsidP="000A0147">
      <w:pPr>
        <w:tabs>
          <w:tab w:val="left" w:pos="426"/>
        </w:tabs>
        <w:ind w:left="426"/>
        <w:rPr>
          <w:rFonts w:asciiTheme="minorHAnsi" w:hAnsiTheme="minorHAnsi"/>
          <w:b/>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4B6A9545" w14:textId="77777777" w:rsidR="000A0147" w:rsidRPr="004A0CF9" w:rsidRDefault="000A0147" w:rsidP="000A0147">
      <w:pPr>
        <w:tabs>
          <w:tab w:val="left" w:pos="426"/>
        </w:tabs>
        <w:ind w:left="426" w:hanging="426"/>
        <w:rPr>
          <w:rFonts w:asciiTheme="minorHAnsi" w:hAnsiTheme="minorHAnsi"/>
          <w:sz w:val="22"/>
          <w:szCs w:val="22"/>
        </w:rPr>
      </w:pPr>
    </w:p>
    <w:p w14:paraId="52ED5FB1" w14:textId="77777777" w:rsidR="000A0147" w:rsidRPr="004A0CF9" w:rsidRDefault="000A0147" w:rsidP="000A0147">
      <w:pPr>
        <w:widowControl w:val="0"/>
        <w:numPr>
          <w:ilvl w:val="0"/>
          <w:numId w:val="1"/>
        </w:numPr>
        <w:tabs>
          <w:tab w:val="clear" w:pos="360"/>
          <w:tab w:val="left" w:pos="426"/>
        </w:tabs>
        <w:ind w:left="426" w:hanging="426"/>
        <w:jc w:val="both"/>
        <w:rPr>
          <w:rFonts w:asciiTheme="minorHAnsi" w:hAnsiTheme="minorHAnsi"/>
          <w:sz w:val="22"/>
          <w:szCs w:val="22"/>
        </w:rPr>
      </w:pPr>
      <w:r w:rsidRPr="004A0CF9">
        <w:rPr>
          <w:rFonts w:asciiTheme="minorHAnsi" w:hAnsiTheme="minorHAnsi"/>
          <w:b/>
          <w:sz w:val="22"/>
          <w:szCs w:val="22"/>
        </w:rPr>
        <w:t>Příjemce dotace</w:t>
      </w:r>
      <w:r w:rsidRPr="00020EE2">
        <w:rPr>
          <w:rFonts w:asciiTheme="minorHAnsi" w:hAnsiTheme="minorHAnsi"/>
          <w:b/>
          <w:sz w:val="22"/>
          <w:szCs w:val="22"/>
        </w:rPr>
        <w:t>:</w:t>
      </w:r>
      <w:r w:rsidR="004A0CF9" w:rsidRPr="004A0CF9">
        <w:rPr>
          <w:rFonts w:asciiTheme="minorHAnsi" w:hAnsiTheme="minorHAnsi"/>
          <w:sz w:val="22"/>
          <w:szCs w:val="22"/>
        </w:rPr>
        <w:t xml:space="preserve">  </w:t>
      </w:r>
    </w:p>
    <w:p w14:paraId="2CE28BEA" w14:textId="7D837B9C" w:rsidR="00C56626" w:rsidRPr="00C3285C" w:rsidRDefault="005F717B" w:rsidP="00C56626">
      <w:pPr>
        <w:widowControl w:val="0"/>
        <w:tabs>
          <w:tab w:val="left" w:pos="426"/>
        </w:tabs>
        <w:ind w:left="426"/>
        <w:jc w:val="both"/>
        <w:rPr>
          <w:rFonts w:asciiTheme="minorHAnsi" w:hAnsiTheme="minorHAnsi"/>
          <w:sz w:val="22"/>
          <w:szCs w:val="22"/>
        </w:rPr>
      </w:pPr>
      <w:r>
        <w:rPr>
          <w:rFonts w:asciiTheme="minorHAnsi" w:hAnsiTheme="minorHAnsi"/>
          <w:sz w:val="22"/>
          <w:szCs w:val="22"/>
        </w:rPr>
        <w:t xml:space="preserve">Flamy investment </w:t>
      </w:r>
      <w:r w:rsidR="00CF3945">
        <w:rPr>
          <w:rFonts w:asciiTheme="minorHAnsi" w:hAnsiTheme="minorHAnsi"/>
          <w:sz w:val="22"/>
          <w:szCs w:val="22"/>
        </w:rPr>
        <w:t xml:space="preserve">spol. </w:t>
      </w:r>
      <w:r>
        <w:rPr>
          <w:rFonts w:asciiTheme="minorHAnsi" w:hAnsiTheme="minorHAnsi"/>
          <w:sz w:val="22"/>
          <w:szCs w:val="22"/>
        </w:rPr>
        <w:t>s r.o</w:t>
      </w:r>
      <w:r w:rsidR="00C56626">
        <w:rPr>
          <w:rFonts w:asciiTheme="minorHAnsi" w:hAnsiTheme="minorHAnsi"/>
          <w:sz w:val="22"/>
          <w:szCs w:val="22"/>
        </w:rPr>
        <w:t>.,</w:t>
      </w:r>
    </w:p>
    <w:p w14:paraId="0A1E52D9" w14:textId="2DCA27D3" w:rsidR="00C56626" w:rsidRPr="00C3285C" w:rsidRDefault="00C56626" w:rsidP="00C56626">
      <w:pPr>
        <w:tabs>
          <w:tab w:val="left" w:pos="426"/>
        </w:tabs>
        <w:ind w:left="426" w:hanging="426"/>
        <w:rPr>
          <w:rFonts w:asciiTheme="minorHAnsi" w:hAnsiTheme="minorHAnsi"/>
          <w:sz w:val="22"/>
          <w:szCs w:val="22"/>
        </w:rPr>
      </w:pPr>
      <w:r w:rsidRPr="00C3285C">
        <w:rPr>
          <w:rFonts w:asciiTheme="minorHAnsi" w:hAnsiTheme="minorHAnsi"/>
          <w:sz w:val="22"/>
          <w:szCs w:val="22"/>
        </w:rPr>
        <w:tab/>
        <w:t>sídlo:</w:t>
      </w:r>
      <w:r>
        <w:rPr>
          <w:rFonts w:asciiTheme="minorHAnsi" w:hAnsiTheme="minorHAnsi"/>
          <w:sz w:val="22"/>
          <w:szCs w:val="22"/>
        </w:rPr>
        <w:t xml:space="preserve"> </w:t>
      </w:r>
      <w:r w:rsidR="005F717B">
        <w:rPr>
          <w:rFonts w:asciiTheme="minorHAnsi" w:hAnsiTheme="minorHAnsi"/>
          <w:sz w:val="22"/>
          <w:szCs w:val="22"/>
        </w:rPr>
        <w:t>Pernštýnské nám. 117</w:t>
      </w:r>
      <w:r>
        <w:rPr>
          <w:rFonts w:asciiTheme="minorHAnsi" w:hAnsiTheme="minorHAnsi"/>
          <w:sz w:val="22"/>
          <w:szCs w:val="22"/>
        </w:rPr>
        <w:t>,</w:t>
      </w:r>
      <w:r w:rsidR="00CF3945">
        <w:rPr>
          <w:rFonts w:asciiTheme="minorHAnsi" w:hAnsiTheme="minorHAnsi"/>
          <w:sz w:val="22"/>
          <w:szCs w:val="22"/>
        </w:rPr>
        <w:t xml:space="preserve"> Pardubice-Staré Město,</w:t>
      </w:r>
      <w:r>
        <w:rPr>
          <w:rFonts w:asciiTheme="minorHAnsi" w:hAnsiTheme="minorHAnsi"/>
          <w:sz w:val="22"/>
          <w:szCs w:val="22"/>
        </w:rPr>
        <w:t xml:space="preserve"> 530 02 Pardubice,</w:t>
      </w:r>
      <w:r w:rsidRPr="00C3285C">
        <w:rPr>
          <w:rFonts w:asciiTheme="minorHAnsi" w:hAnsiTheme="minorHAnsi"/>
          <w:sz w:val="22"/>
          <w:szCs w:val="22"/>
        </w:rPr>
        <w:t xml:space="preserve"> </w:t>
      </w:r>
    </w:p>
    <w:p w14:paraId="485D0335" w14:textId="2028F868" w:rsidR="00C56626" w:rsidRPr="00C3285C" w:rsidRDefault="00C56626" w:rsidP="00C56626">
      <w:pPr>
        <w:tabs>
          <w:tab w:val="left" w:pos="426"/>
        </w:tabs>
        <w:ind w:left="426" w:hanging="426"/>
        <w:rPr>
          <w:rFonts w:asciiTheme="minorHAnsi" w:hAnsiTheme="minorHAnsi"/>
          <w:sz w:val="22"/>
          <w:szCs w:val="22"/>
        </w:rPr>
      </w:pPr>
      <w:r w:rsidRPr="00C3285C">
        <w:rPr>
          <w:rFonts w:asciiTheme="minorHAnsi" w:hAnsiTheme="minorHAnsi"/>
          <w:sz w:val="22"/>
          <w:szCs w:val="22"/>
        </w:rPr>
        <w:tab/>
        <w:t>IČ:</w:t>
      </w:r>
      <w:r>
        <w:rPr>
          <w:rFonts w:asciiTheme="minorHAnsi" w:hAnsiTheme="minorHAnsi"/>
          <w:sz w:val="22"/>
          <w:szCs w:val="22"/>
        </w:rPr>
        <w:t xml:space="preserve"> </w:t>
      </w:r>
      <w:r w:rsidR="005F717B">
        <w:rPr>
          <w:rFonts w:asciiTheme="minorHAnsi" w:hAnsiTheme="minorHAnsi"/>
          <w:sz w:val="22"/>
          <w:szCs w:val="22"/>
        </w:rPr>
        <w:t>49815491</w:t>
      </w:r>
      <w:r w:rsidRPr="00C3285C">
        <w:rPr>
          <w:rFonts w:asciiTheme="minorHAnsi" w:hAnsiTheme="minorHAnsi"/>
          <w:sz w:val="22"/>
          <w:szCs w:val="22"/>
        </w:rPr>
        <w:t>,</w:t>
      </w:r>
    </w:p>
    <w:p w14:paraId="3350E0D2" w14:textId="089A1F32" w:rsidR="00C56626" w:rsidRPr="00C3285C" w:rsidRDefault="00C56626" w:rsidP="00C56626">
      <w:pPr>
        <w:widowControl w:val="0"/>
        <w:tabs>
          <w:tab w:val="left" w:pos="426"/>
        </w:tabs>
        <w:ind w:left="426"/>
        <w:jc w:val="both"/>
        <w:rPr>
          <w:rFonts w:asciiTheme="minorHAnsi" w:hAnsiTheme="minorHAnsi"/>
          <w:sz w:val="22"/>
          <w:szCs w:val="22"/>
        </w:rPr>
      </w:pPr>
      <w:r w:rsidRPr="00C3285C">
        <w:rPr>
          <w:rFonts w:asciiTheme="minorHAnsi" w:hAnsiTheme="minorHAnsi"/>
          <w:sz w:val="22"/>
          <w:szCs w:val="22"/>
        </w:rPr>
        <w:t>číslo bankovního účtu:</w:t>
      </w:r>
      <w:r>
        <w:rPr>
          <w:rFonts w:asciiTheme="minorHAnsi" w:hAnsiTheme="minorHAnsi"/>
          <w:sz w:val="22"/>
          <w:szCs w:val="22"/>
        </w:rPr>
        <w:t xml:space="preserve"> </w:t>
      </w:r>
      <w:r w:rsidR="005F717B">
        <w:rPr>
          <w:rFonts w:asciiTheme="minorHAnsi" w:hAnsiTheme="minorHAnsi"/>
          <w:sz w:val="22"/>
          <w:szCs w:val="22"/>
        </w:rPr>
        <w:t>27600839</w:t>
      </w:r>
      <w:r w:rsidR="00245F66">
        <w:rPr>
          <w:rFonts w:asciiTheme="minorHAnsi" w:hAnsiTheme="minorHAnsi"/>
          <w:sz w:val="22"/>
          <w:szCs w:val="22"/>
        </w:rPr>
        <w:t>6</w:t>
      </w:r>
      <w:r>
        <w:rPr>
          <w:rFonts w:asciiTheme="minorHAnsi" w:hAnsiTheme="minorHAnsi"/>
          <w:sz w:val="22"/>
          <w:szCs w:val="22"/>
        </w:rPr>
        <w:t>/0300 u ČSOB</w:t>
      </w:r>
      <w:r w:rsidR="00CF3945">
        <w:rPr>
          <w:rFonts w:asciiTheme="minorHAnsi" w:hAnsiTheme="minorHAnsi"/>
          <w:sz w:val="22"/>
          <w:szCs w:val="22"/>
        </w:rPr>
        <w:t xml:space="preserve"> a.s., pobočka</w:t>
      </w:r>
      <w:r>
        <w:rPr>
          <w:rFonts w:asciiTheme="minorHAnsi" w:hAnsiTheme="minorHAnsi"/>
          <w:sz w:val="22"/>
          <w:szCs w:val="22"/>
        </w:rPr>
        <w:t xml:space="preserve"> Pardubic</w:t>
      </w:r>
      <w:r w:rsidR="00CF3945">
        <w:rPr>
          <w:rFonts w:asciiTheme="minorHAnsi" w:hAnsiTheme="minorHAnsi"/>
          <w:sz w:val="22"/>
          <w:szCs w:val="22"/>
        </w:rPr>
        <w:t>e,</w:t>
      </w:r>
    </w:p>
    <w:p w14:paraId="40CDA697" w14:textId="26B466DA" w:rsidR="00C56626" w:rsidRDefault="00C56626" w:rsidP="00C56626">
      <w:pPr>
        <w:tabs>
          <w:tab w:val="left" w:pos="426"/>
        </w:tabs>
        <w:ind w:left="426" w:hanging="426"/>
        <w:rPr>
          <w:rFonts w:asciiTheme="minorHAnsi" w:hAnsiTheme="minorHAnsi"/>
          <w:sz w:val="22"/>
          <w:szCs w:val="22"/>
        </w:rPr>
      </w:pPr>
      <w:r w:rsidRPr="00C3285C">
        <w:rPr>
          <w:rFonts w:asciiTheme="minorHAnsi" w:hAnsiTheme="minorHAnsi"/>
          <w:sz w:val="22"/>
          <w:szCs w:val="22"/>
        </w:rPr>
        <w:tab/>
        <w:t>zastoupená:</w:t>
      </w:r>
      <w:r>
        <w:rPr>
          <w:rFonts w:asciiTheme="minorHAnsi" w:hAnsiTheme="minorHAnsi"/>
          <w:sz w:val="22"/>
          <w:szCs w:val="22"/>
        </w:rPr>
        <w:t xml:space="preserve"> </w:t>
      </w:r>
      <w:r w:rsidR="005F717B">
        <w:rPr>
          <w:rFonts w:asciiTheme="minorHAnsi" w:hAnsiTheme="minorHAnsi"/>
          <w:sz w:val="22"/>
          <w:szCs w:val="22"/>
        </w:rPr>
        <w:t>Ing. Miroslavem Hofmanem, jednatelem společnosti</w:t>
      </w:r>
      <w:r>
        <w:rPr>
          <w:rFonts w:asciiTheme="minorHAnsi" w:hAnsiTheme="minorHAnsi"/>
          <w:sz w:val="22"/>
          <w:szCs w:val="22"/>
        </w:rPr>
        <w:fldChar w:fldCharType="begin"/>
      </w:r>
      <w:r>
        <w:rPr>
          <w:rFonts w:asciiTheme="minorHAnsi" w:hAnsiTheme="minorHAnsi"/>
          <w:sz w:val="22"/>
          <w:szCs w:val="22"/>
        </w:rPr>
        <w:instrText xml:space="preserve"> MERGEFIELD "Zastoupený_kým" </w:instrText>
      </w:r>
      <w:r>
        <w:rPr>
          <w:rFonts w:asciiTheme="minorHAnsi" w:hAnsiTheme="minorHAnsi"/>
          <w:sz w:val="22"/>
          <w:szCs w:val="22"/>
        </w:rPr>
        <w:fldChar w:fldCharType="end"/>
      </w:r>
    </w:p>
    <w:p w14:paraId="2C7CC194" w14:textId="77777777" w:rsidR="00C56626" w:rsidRPr="00BE0522" w:rsidRDefault="00C56626" w:rsidP="00C56626">
      <w:pPr>
        <w:tabs>
          <w:tab w:val="left" w:pos="426"/>
        </w:tabs>
        <w:ind w:left="426" w:hanging="426"/>
        <w:rPr>
          <w:rFonts w:asciiTheme="minorHAnsi" w:hAnsiTheme="minorHAnsi"/>
          <w:i/>
          <w:sz w:val="22"/>
          <w:szCs w:val="22"/>
        </w:rPr>
      </w:pPr>
      <w:r w:rsidRPr="00C3285C">
        <w:rPr>
          <w:rFonts w:asciiTheme="minorHAnsi" w:hAnsiTheme="minorHAnsi"/>
          <w:sz w:val="22"/>
          <w:szCs w:val="22"/>
        </w:rPr>
        <w:tab/>
      </w:r>
      <w:r w:rsidRPr="00C3285C">
        <w:rPr>
          <w:rFonts w:asciiTheme="minorHAnsi" w:hAnsiTheme="minorHAnsi"/>
          <w:i/>
          <w:sz w:val="22"/>
          <w:szCs w:val="22"/>
        </w:rPr>
        <w:t>(dále jen „příjemce“)</w:t>
      </w:r>
      <w:r>
        <w:rPr>
          <w:rFonts w:asciiTheme="minorHAnsi" w:hAnsiTheme="minorHAnsi"/>
          <w:i/>
          <w:sz w:val="22"/>
          <w:szCs w:val="22"/>
        </w:rPr>
        <w:t>,</w:t>
      </w:r>
    </w:p>
    <w:p w14:paraId="2F4034DB" w14:textId="491B129F" w:rsidR="000A0147" w:rsidRDefault="000A0147" w:rsidP="00C56626">
      <w:pPr>
        <w:widowControl w:val="0"/>
        <w:tabs>
          <w:tab w:val="left" w:pos="426"/>
        </w:tabs>
        <w:jc w:val="both"/>
        <w:rPr>
          <w:rFonts w:asciiTheme="minorHAnsi" w:hAnsiTheme="minorHAnsi"/>
          <w:sz w:val="22"/>
          <w:szCs w:val="22"/>
        </w:rPr>
      </w:pPr>
    </w:p>
    <w:p w14:paraId="4D387E50" w14:textId="77777777" w:rsidR="000A0147" w:rsidRPr="00515D12" w:rsidRDefault="000A0147" w:rsidP="000A0147">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0B52AB37" w14:textId="77777777" w:rsidR="000A0147" w:rsidRDefault="000A0147" w:rsidP="000A0147">
      <w:pPr>
        <w:tabs>
          <w:tab w:val="left" w:pos="360"/>
        </w:tabs>
        <w:jc w:val="center"/>
        <w:rPr>
          <w:rFonts w:asciiTheme="minorHAnsi" w:hAnsiTheme="minorHAnsi"/>
          <w:sz w:val="22"/>
          <w:szCs w:val="22"/>
        </w:rPr>
      </w:pPr>
    </w:p>
    <w:p w14:paraId="7D7F22E3"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116A4A5D" w14:textId="77777777" w:rsidR="000A0147" w:rsidRDefault="000A0147" w:rsidP="000A0147">
      <w:pPr>
        <w:jc w:val="both"/>
        <w:rPr>
          <w:rFonts w:asciiTheme="minorHAnsi" w:hAnsiTheme="minorHAnsi"/>
          <w:sz w:val="22"/>
          <w:szCs w:val="22"/>
        </w:rPr>
      </w:pPr>
    </w:p>
    <w:p w14:paraId="35B39AD7" w14:textId="77777777" w:rsidR="000A0147" w:rsidRDefault="000A0147" w:rsidP="000A0147">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464807C4" w14:textId="77777777" w:rsidR="000A0147" w:rsidRDefault="000A0147" w:rsidP="000A0147">
      <w:pPr>
        <w:jc w:val="both"/>
        <w:rPr>
          <w:rFonts w:asciiTheme="minorHAnsi" w:hAnsiTheme="minorHAnsi"/>
          <w:sz w:val="22"/>
          <w:szCs w:val="22"/>
        </w:rPr>
      </w:pPr>
    </w:p>
    <w:p w14:paraId="5498925B" w14:textId="148E710F" w:rsidR="004A33D1" w:rsidRDefault="004A33D1" w:rsidP="004A33D1">
      <w:pPr>
        <w:numPr>
          <w:ilvl w:val="0"/>
          <w:numId w:val="2"/>
        </w:numPr>
        <w:tabs>
          <w:tab w:val="clear" w:pos="720"/>
          <w:tab w:val="num" w:pos="360"/>
        </w:tabs>
        <w:ind w:left="360"/>
        <w:jc w:val="both"/>
        <w:rPr>
          <w:rFonts w:asciiTheme="minorHAnsi" w:hAnsiTheme="minorHAnsi"/>
          <w:sz w:val="22"/>
          <w:szCs w:val="22"/>
        </w:rPr>
      </w:pPr>
      <w:bookmarkStart w:id="0" w:name="_Hlk84317000"/>
      <w:r>
        <w:rPr>
          <w:rFonts w:asciiTheme="minorHAnsi" w:hAnsiTheme="minorHAnsi"/>
          <w:sz w:val="22"/>
          <w:szCs w:val="22"/>
        </w:rPr>
        <w:t xml:space="preserve">Smluvní strany prohlašují, že pro právní vztah založený touto smlouvou jsou stejně jako ustanovení této smlouvy závazné </w:t>
      </w:r>
      <w:r w:rsidRPr="00515D12">
        <w:rPr>
          <w:rFonts w:asciiTheme="minorHAnsi" w:hAnsiTheme="minorHAnsi"/>
          <w:sz w:val="22"/>
          <w:szCs w:val="22"/>
        </w:rPr>
        <w:t>Zásad</w:t>
      </w:r>
      <w:r>
        <w:rPr>
          <w:rFonts w:asciiTheme="minorHAnsi" w:hAnsiTheme="minorHAnsi"/>
          <w:sz w:val="22"/>
          <w:szCs w:val="22"/>
        </w:rPr>
        <w:t>y</w:t>
      </w:r>
      <w:r w:rsidRPr="00515D12">
        <w:rPr>
          <w:rFonts w:asciiTheme="minorHAnsi" w:hAnsiTheme="minorHAnsi"/>
          <w:sz w:val="22"/>
          <w:szCs w:val="22"/>
        </w:rPr>
        <w:t xml:space="preserve"> pro poskytování dotací z rozpočtu </w:t>
      </w:r>
      <w:r>
        <w:rPr>
          <w:rFonts w:asciiTheme="minorHAnsi" w:hAnsiTheme="minorHAnsi"/>
          <w:sz w:val="22"/>
          <w:szCs w:val="22"/>
        </w:rPr>
        <w:t xml:space="preserve">statutárního </w:t>
      </w:r>
      <w:r w:rsidRPr="00515D12">
        <w:rPr>
          <w:rFonts w:asciiTheme="minorHAnsi" w:hAnsiTheme="minorHAnsi"/>
          <w:sz w:val="22"/>
          <w:szCs w:val="22"/>
        </w:rPr>
        <w:t>města Pardubice</w:t>
      </w:r>
      <w:r>
        <w:rPr>
          <w:rFonts w:asciiTheme="minorHAnsi" w:hAnsiTheme="minorHAnsi"/>
          <w:sz w:val="22"/>
          <w:szCs w:val="22"/>
        </w:rPr>
        <w:t xml:space="preserve"> přijatá Zastupitelstvem města Pardubic dne </w:t>
      </w:r>
      <w:r>
        <w:rPr>
          <w:rFonts w:asciiTheme="minorHAnsi" w:hAnsiTheme="minorHAnsi" w:cstheme="minorHAnsi"/>
          <w:sz w:val="22"/>
          <w:szCs w:val="22"/>
        </w:rPr>
        <w:t>1</w:t>
      </w:r>
      <w:r w:rsidR="00592D43">
        <w:rPr>
          <w:rFonts w:asciiTheme="minorHAnsi" w:hAnsiTheme="minorHAnsi" w:cstheme="minorHAnsi"/>
          <w:sz w:val="22"/>
          <w:szCs w:val="22"/>
        </w:rPr>
        <w:t>6</w:t>
      </w:r>
      <w:r w:rsidRPr="005F20BF">
        <w:rPr>
          <w:rFonts w:asciiTheme="minorHAnsi" w:hAnsiTheme="minorHAnsi" w:cstheme="minorHAnsi"/>
          <w:sz w:val="22"/>
          <w:szCs w:val="22"/>
        </w:rPr>
        <w:t>. 12. 20</w:t>
      </w:r>
      <w:r>
        <w:rPr>
          <w:rFonts w:asciiTheme="minorHAnsi" w:hAnsiTheme="minorHAnsi" w:cstheme="minorHAnsi"/>
          <w:sz w:val="22"/>
          <w:szCs w:val="22"/>
        </w:rPr>
        <w:t>2</w:t>
      </w:r>
      <w:r w:rsidR="00592D43">
        <w:rPr>
          <w:rFonts w:asciiTheme="minorHAnsi" w:hAnsiTheme="minorHAnsi" w:cstheme="minorHAnsi"/>
          <w:sz w:val="22"/>
          <w:szCs w:val="22"/>
        </w:rPr>
        <w:t>1</w:t>
      </w:r>
      <w:r w:rsidRPr="005F20BF">
        <w:rPr>
          <w:rFonts w:asciiTheme="minorHAnsi" w:hAnsiTheme="minorHAnsi" w:cstheme="minorHAnsi"/>
          <w:sz w:val="22"/>
          <w:szCs w:val="22"/>
        </w:rPr>
        <w:t xml:space="preserve"> usnesením č. Z/</w:t>
      </w:r>
      <w:r w:rsidR="00592D43">
        <w:rPr>
          <w:rFonts w:asciiTheme="minorHAnsi" w:hAnsiTheme="minorHAnsi" w:cstheme="minorHAnsi"/>
          <w:sz w:val="22"/>
          <w:szCs w:val="22"/>
        </w:rPr>
        <w:t>2635</w:t>
      </w:r>
      <w:r w:rsidRPr="005F20BF">
        <w:rPr>
          <w:rFonts w:asciiTheme="minorHAnsi" w:hAnsiTheme="minorHAnsi" w:cstheme="minorHAnsi"/>
          <w:sz w:val="22"/>
          <w:szCs w:val="22"/>
        </w:rPr>
        <w:t>/20</w:t>
      </w:r>
      <w:r>
        <w:rPr>
          <w:rFonts w:asciiTheme="minorHAnsi" w:hAnsiTheme="minorHAnsi" w:cstheme="minorHAnsi"/>
          <w:sz w:val="22"/>
          <w:szCs w:val="22"/>
        </w:rPr>
        <w:t>2</w:t>
      </w:r>
      <w:r w:rsidR="00592D43">
        <w:rPr>
          <w:rFonts w:asciiTheme="minorHAnsi" w:hAnsiTheme="minorHAnsi" w:cstheme="minorHAnsi"/>
          <w:sz w:val="22"/>
          <w:szCs w:val="22"/>
        </w:rPr>
        <w:t>1</w:t>
      </w:r>
      <w:r w:rsidRPr="005F20BF">
        <w:rPr>
          <w:rFonts w:asciiTheme="minorHAnsi" w:hAnsiTheme="minorHAnsi" w:cstheme="minorHAnsi"/>
          <w:sz w:val="22"/>
          <w:szCs w:val="22"/>
        </w:rPr>
        <w:t xml:space="preserve"> (Směrnice č. </w:t>
      </w:r>
      <w:r w:rsidR="00592D43">
        <w:rPr>
          <w:rFonts w:asciiTheme="minorHAnsi" w:hAnsiTheme="minorHAnsi" w:cstheme="minorHAnsi"/>
          <w:sz w:val="22"/>
          <w:szCs w:val="22"/>
        </w:rPr>
        <w:t>11</w:t>
      </w:r>
      <w:r w:rsidRPr="005F20BF">
        <w:rPr>
          <w:rFonts w:asciiTheme="minorHAnsi" w:hAnsiTheme="minorHAnsi" w:cstheme="minorHAnsi"/>
          <w:sz w:val="22"/>
          <w:szCs w:val="22"/>
        </w:rPr>
        <w:t>/20</w:t>
      </w:r>
      <w:r>
        <w:rPr>
          <w:rFonts w:asciiTheme="minorHAnsi" w:hAnsiTheme="minorHAnsi" w:cstheme="minorHAnsi"/>
          <w:sz w:val="22"/>
          <w:szCs w:val="22"/>
        </w:rPr>
        <w:t>2</w:t>
      </w:r>
      <w:r w:rsidR="00592D43">
        <w:rPr>
          <w:rFonts w:asciiTheme="minorHAnsi" w:hAnsiTheme="minorHAnsi" w:cstheme="minorHAnsi"/>
          <w:sz w:val="22"/>
          <w:szCs w:val="22"/>
        </w:rPr>
        <w:t>1</w:t>
      </w:r>
      <w:r>
        <w:rPr>
          <w:rFonts w:asciiTheme="minorHAnsi" w:hAnsiTheme="minorHAnsi"/>
          <w:sz w:val="22"/>
          <w:szCs w:val="22"/>
        </w:rPr>
        <w:t>) a Zásady Ministerstva kultury České republiky pro užití a alokaci státní finanční podpory v Programu regenerace městských památkových rezervací a památkových zón (ze dne 7.12.2018 – obojí dále jen „Zásady“). Zásady jsou zveřejněny na webových stránkách statutárního města Pardubice (</w:t>
      </w:r>
      <w:hyperlink r:id="rId12" w:history="1">
        <w:r w:rsidRPr="004D0739">
          <w:rPr>
            <w:rStyle w:val="Hypertextovodkaz"/>
            <w:rFonts w:asciiTheme="minorHAnsi" w:hAnsiTheme="minorHAnsi"/>
            <w:sz w:val="22"/>
            <w:szCs w:val="22"/>
          </w:rPr>
          <w:t>www.pardubice.eu</w:t>
        </w:r>
      </w:hyperlink>
      <w:r>
        <w:rPr>
          <w:rFonts w:asciiTheme="minorHAnsi" w:hAnsiTheme="minorHAnsi"/>
          <w:sz w:val="22"/>
          <w:szCs w:val="22"/>
        </w:rPr>
        <w:t>) a příjemce dotace podpisem této smlouvy stvrzuje, že se s jejich obsahem řádně seznámil.</w:t>
      </w:r>
    </w:p>
    <w:bookmarkEnd w:id="0"/>
    <w:p w14:paraId="52DE684E" w14:textId="77777777" w:rsidR="000A0147" w:rsidRPr="00515D12" w:rsidRDefault="000A0147" w:rsidP="000A0147">
      <w:pPr>
        <w:tabs>
          <w:tab w:val="left" w:pos="360"/>
        </w:tabs>
        <w:jc w:val="center"/>
        <w:rPr>
          <w:rFonts w:asciiTheme="minorHAnsi" w:hAnsiTheme="minorHAnsi"/>
          <w:sz w:val="22"/>
          <w:szCs w:val="22"/>
        </w:rPr>
      </w:pPr>
    </w:p>
    <w:p w14:paraId="395459AB" w14:textId="77777777" w:rsidR="000A0147" w:rsidRDefault="000A0147" w:rsidP="000A0147">
      <w:pPr>
        <w:jc w:val="center"/>
        <w:rPr>
          <w:rFonts w:asciiTheme="minorHAnsi" w:hAnsiTheme="minorHAnsi"/>
          <w:b/>
        </w:rPr>
      </w:pPr>
    </w:p>
    <w:p w14:paraId="7400CD16" w14:textId="77777777" w:rsidR="000A0147" w:rsidRDefault="000A0147" w:rsidP="000A0147">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5DC8A845" w14:textId="77777777" w:rsidR="000A0147" w:rsidRPr="00515D12" w:rsidRDefault="000A0147" w:rsidP="000A0147">
      <w:pPr>
        <w:jc w:val="center"/>
        <w:rPr>
          <w:rFonts w:asciiTheme="minorHAnsi" w:hAnsiTheme="minorHAnsi"/>
          <w:b/>
        </w:rPr>
      </w:pPr>
    </w:p>
    <w:p w14:paraId="4F24ECD0" w14:textId="57F1DDBC" w:rsidR="00226544" w:rsidRDefault="000A0147" w:rsidP="002F5855">
      <w:pPr>
        <w:jc w:val="both"/>
        <w:rPr>
          <w:rFonts w:asciiTheme="minorHAnsi" w:hAnsiTheme="minorHAnsi"/>
          <w:b/>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569DB50A" w14:textId="77777777" w:rsidR="002F5855" w:rsidRDefault="002F5855" w:rsidP="002F5855">
      <w:pPr>
        <w:jc w:val="both"/>
        <w:rPr>
          <w:rFonts w:asciiTheme="minorHAnsi" w:hAnsiTheme="minorHAnsi"/>
          <w:b/>
        </w:rPr>
      </w:pPr>
    </w:p>
    <w:p w14:paraId="7B37136D" w14:textId="77777777" w:rsidR="000A0147" w:rsidRPr="00515D12" w:rsidRDefault="000A0147" w:rsidP="000A0147">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0AF131CA" w14:textId="77777777" w:rsidR="000A0147" w:rsidRDefault="000A0147" w:rsidP="000A0147">
      <w:pPr>
        <w:jc w:val="both"/>
        <w:rPr>
          <w:rFonts w:asciiTheme="minorHAnsi" w:hAnsiTheme="minorHAnsi"/>
          <w:sz w:val="22"/>
          <w:szCs w:val="22"/>
        </w:rPr>
      </w:pPr>
    </w:p>
    <w:p w14:paraId="620FC927" w14:textId="02051A2E" w:rsidR="000A0147" w:rsidRPr="00A54C85" w:rsidRDefault="000A0147" w:rsidP="002F5855">
      <w:pPr>
        <w:numPr>
          <w:ilvl w:val="0"/>
          <w:numId w:val="5"/>
        </w:numPr>
        <w:ind w:left="284" w:hanging="284"/>
        <w:jc w:val="both"/>
        <w:rPr>
          <w:rFonts w:asciiTheme="minorHAnsi" w:hAnsiTheme="minorHAnsi"/>
          <w:sz w:val="22"/>
          <w:szCs w:val="22"/>
        </w:rPr>
      </w:pPr>
      <w:bookmarkStart w:id="1" w:name="_Hlk84317024"/>
      <w:r w:rsidRPr="0079041F">
        <w:rPr>
          <w:rFonts w:asciiTheme="minorHAnsi" w:hAnsiTheme="minorHAnsi"/>
          <w:sz w:val="22"/>
          <w:szCs w:val="22"/>
        </w:rPr>
        <w:t>Poskytovatel touto smlouvou poskytuje příjemci dotaci z</w:t>
      </w:r>
      <w:r w:rsidR="003E3A6A">
        <w:rPr>
          <w:rFonts w:asciiTheme="minorHAnsi" w:hAnsiTheme="minorHAnsi"/>
          <w:sz w:val="22"/>
          <w:szCs w:val="22"/>
        </w:rPr>
        <w:t xml:space="preserve">e státního </w:t>
      </w:r>
      <w:r w:rsidR="0062522A">
        <w:rPr>
          <w:rFonts w:asciiTheme="minorHAnsi" w:hAnsiTheme="minorHAnsi"/>
          <w:sz w:val="22"/>
          <w:szCs w:val="22"/>
        </w:rPr>
        <w:t>rozpočtu</w:t>
      </w:r>
      <w:r>
        <w:rPr>
          <w:rFonts w:asciiTheme="minorHAnsi" w:hAnsiTheme="minorHAnsi"/>
          <w:sz w:val="22"/>
          <w:szCs w:val="22"/>
        </w:rPr>
        <w:t xml:space="preserve"> </w:t>
      </w:r>
      <w:r w:rsidR="006D3AEB">
        <w:rPr>
          <w:rFonts w:asciiTheme="minorHAnsi" w:hAnsiTheme="minorHAnsi"/>
          <w:sz w:val="22"/>
          <w:szCs w:val="22"/>
        </w:rPr>
        <w:t xml:space="preserve">ve výši </w:t>
      </w:r>
      <w:r w:rsidR="004A33D1">
        <w:rPr>
          <w:rFonts w:asciiTheme="minorHAnsi" w:hAnsiTheme="minorHAnsi"/>
          <w:b/>
          <w:sz w:val="22"/>
          <w:szCs w:val="22"/>
        </w:rPr>
        <w:t>1</w:t>
      </w:r>
      <w:r w:rsidR="001C3C2E">
        <w:rPr>
          <w:rFonts w:asciiTheme="minorHAnsi" w:hAnsiTheme="minorHAnsi"/>
          <w:b/>
          <w:sz w:val="22"/>
          <w:szCs w:val="22"/>
        </w:rPr>
        <w:t>00</w:t>
      </w:r>
      <w:r w:rsidR="00C56626">
        <w:rPr>
          <w:rFonts w:asciiTheme="minorHAnsi" w:hAnsiTheme="minorHAnsi"/>
          <w:b/>
          <w:sz w:val="22"/>
          <w:szCs w:val="22"/>
        </w:rPr>
        <w:t xml:space="preserve"> 000</w:t>
      </w:r>
      <w:r w:rsidR="0008728F" w:rsidRPr="0042264B">
        <w:rPr>
          <w:rFonts w:asciiTheme="minorHAnsi" w:hAnsiTheme="minorHAnsi"/>
          <w:b/>
          <w:sz w:val="22"/>
          <w:szCs w:val="22"/>
        </w:rPr>
        <w:t>,</w:t>
      </w:r>
      <w:r w:rsidR="0062522A" w:rsidRPr="0042264B">
        <w:rPr>
          <w:rFonts w:asciiTheme="minorHAnsi" w:hAnsiTheme="minorHAnsi"/>
          <w:b/>
          <w:sz w:val="22"/>
          <w:szCs w:val="22"/>
        </w:rPr>
        <w:t>-</w:t>
      </w:r>
      <w:r w:rsidR="007E562C" w:rsidRPr="0042264B">
        <w:rPr>
          <w:rFonts w:asciiTheme="minorHAnsi" w:hAnsiTheme="minorHAnsi"/>
          <w:b/>
          <w:sz w:val="22"/>
          <w:szCs w:val="22"/>
        </w:rPr>
        <w:t xml:space="preserve"> </w:t>
      </w:r>
      <w:r w:rsidRPr="0042264B">
        <w:rPr>
          <w:rFonts w:asciiTheme="minorHAnsi" w:hAnsiTheme="minorHAnsi"/>
          <w:b/>
          <w:sz w:val="22"/>
          <w:szCs w:val="22"/>
        </w:rPr>
        <w:t>Kč</w:t>
      </w:r>
      <w:r w:rsidRPr="00A54C85">
        <w:rPr>
          <w:rFonts w:asciiTheme="minorHAnsi" w:hAnsiTheme="minorHAnsi"/>
          <w:sz w:val="22"/>
          <w:szCs w:val="22"/>
        </w:rPr>
        <w:t xml:space="preserve"> (slovy</w:t>
      </w:r>
      <w:r w:rsidR="009B261B">
        <w:rPr>
          <w:rFonts w:asciiTheme="minorHAnsi" w:hAnsiTheme="minorHAnsi"/>
          <w:sz w:val="22"/>
          <w:szCs w:val="22"/>
        </w:rPr>
        <w:t>:</w:t>
      </w:r>
      <w:r w:rsidR="0062522A">
        <w:rPr>
          <w:rFonts w:asciiTheme="minorHAnsi" w:hAnsiTheme="minorHAnsi"/>
          <w:sz w:val="22"/>
          <w:szCs w:val="22"/>
        </w:rPr>
        <w:t xml:space="preserve"> </w:t>
      </w:r>
      <w:r w:rsidR="00CF3945">
        <w:rPr>
          <w:rFonts w:asciiTheme="minorHAnsi" w:hAnsiTheme="minorHAnsi"/>
          <w:sz w:val="22"/>
          <w:szCs w:val="22"/>
        </w:rPr>
        <w:t>jedno</w:t>
      </w:r>
      <w:r w:rsidR="001C3C2E">
        <w:rPr>
          <w:rFonts w:asciiTheme="minorHAnsi" w:hAnsiTheme="minorHAnsi"/>
          <w:sz w:val="22"/>
          <w:szCs w:val="22"/>
        </w:rPr>
        <w:t>sto</w:t>
      </w:r>
      <w:r w:rsidR="00C56626">
        <w:rPr>
          <w:rFonts w:asciiTheme="minorHAnsi" w:hAnsiTheme="minorHAnsi"/>
          <w:sz w:val="22"/>
          <w:szCs w:val="22"/>
        </w:rPr>
        <w:t>tisíckorunčeských</w:t>
      </w:r>
      <w:r w:rsidRPr="00A54C85">
        <w:rPr>
          <w:rFonts w:asciiTheme="minorHAnsi" w:hAnsiTheme="minorHAnsi"/>
          <w:sz w:val="22"/>
          <w:szCs w:val="22"/>
        </w:rPr>
        <w:t xml:space="preserve">) na realizaci projektu </w:t>
      </w:r>
      <w:r w:rsidRPr="00DB5E8B">
        <w:rPr>
          <w:rFonts w:asciiTheme="minorHAnsi" w:hAnsiTheme="minorHAnsi"/>
          <w:b/>
          <w:sz w:val="22"/>
          <w:szCs w:val="22"/>
        </w:rPr>
        <w:t>„</w:t>
      </w:r>
      <w:r w:rsidR="001C3C2E">
        <w:rPr>
          <w:rFonts w:asciiTheme="minorHAnsi" w:hAnsiTheme="minorHAnsi"/>
          <w:b/>
          <w:sz w:val="22"/>
          <w:szCs w:val="22"/>
        </w:rPr>
        <w:t>obnova atria domu – oprava a odvodnění a další související práce</w:t>
      </w:r>
      <w:r w:rsidR="00DB5E8B" w:rsidRPr="00475842">
        <w:rPr>
          <w:rFonts w:asciiTheme="minorHAnsi" w:hAnsiTheme="minorHAnsi"/>
          <w:b/>
          <w:sz w:val="22"/>
          <w:szCs w:val="22"/>
        </w:rPr>
        <w:t xml:space="preserve"> </w:t>
      </w:r>
      <w:r w:rsidR="0042264B">
        <w:rPr>
          <w:rFonts w:asciiTheme="minorHAnsi" w:hAnsiTheme="minorHAnsi"/>
          <w:b/>
          <w:sz w:val="22"/>
          <w:szCs w:val="22"/>
        </w:rPr>
        <w:t>na</w:t>
      </w:r>
      <w:r w:rsidR="00D954A0">
        <w:rPr>
          <w:rFonts w:asciiTheme="minorHAnsi" w:hAnsiTheme="minorHAnsi"/>
          <w:b/>
          <w:sz w:val="22"/>
          <w:szCs w:val="22"/>
        </w:rPr>
        <w:t xml:space="preserve"> </w:t>
      </w:r>
      <w:r w:rsidR="00CB072C">
        <w:rPr>
          <w:rFonts w:asciiTheme="minorHAnsi" w:hAnsiTheme="minorHAnsi"/>
          <w:b/>
          <w:sz w:val="22"/>
          <w:szCs w:val="22"/>
        </w:rPr>
        <w:t>nemovité kulturní pamá</w:t>
      </w:r>
      <w:r w:rsidR="00DB5E8B">
        <w:rPr>
          <w:rFonts w:asciiTheme="minorHAnsi" w:hAnsiTheme="minorHAnsi"/>
          <w:b/>
          <w:sz w:val="22"/>
          <w:szCs w:val="22"/>
        </w:rPr>
        <w:t>tce, domě č.p.</w:t>
      </w:r>
      <w:r w:rsidR="00475842">
        <w:rPr>
          <w:rFonts w:asciiTheme="minorHAnsi" w:hAnsiTheme="minorHAnsi"/>
          <w:b/>
          <w:sz w:val="22"/>
          <w:szCs w:val="22"/>
        </w:rPr>
        <w:t xml:space="preserve"> </w:t>
      </w:r>
      <w:r w:rsidR="001C3C2E">
        <w:rPr>
          <w:rFonts w:asciiTheme="minorHAnsi" w:hAnsiTheme="minorHAnsi"/>
          <w:b/>
          <w:sz w:val="22"/>
          <w:szCs w:val="22"/>
        </w:rPr>
        <w:t>117</w:t>
      </w:r>
      <w:r w:rsidR="00475842">
        <w:rPr>
          <w:rFonts w:asciiTheme="minorHAnsi" w:hAnsiTheme="minorHAnsi"/>
          <w:b/>
          <w:sz w:val="22"/>
          <w:szCs w:val="22"/>
        </w:rPr>
        <w:t xml:space="preserve">, </w:t>
      </w:r>
      <w:r w:rsidR="004A33D1">
        <w:rPr>
          <w:rFonts w:asciiTheme="minorHAnsi" w:hAnsiTheme="minorHAnsi"/>
          <w:b/>
          <w:sz w:val="22"/>
          <w:szCs w:val="22"/>
        </w:rPr>
        <w:t>Pernštýnské nám</w:t>
      </w:r>
      <w:r w:rsidR="00CB072C">
        <w:rPr>
          <w:rFonts w:asciiTheme="minorHAnsi" w:hAnsiTheme="minorHAnsi"/>
          <w:b/>
          <w:sz w:val="22"/>
          <w:szCs w:val="22"/>
        </w:rPr>
        <w:t xml:space="preserve">, na pozemku </w:t>
      </w:r>
      <w:r w:rsidR="00EE0AB4">
        <w:rPr>
          <w:rFonts w:asciiTheme="minorHAnsi" w:hAnsiTheme="minorHAnsi"/>
          <w:b/>
          <w:sz w:val="22"/>
          <w:szCs w:val="22"/>
        </w:rPr>
        <w:t>p.č.: St</w:t>
      </w:r>
      <w:r w:rsidR="00EE0AB4" w:rsidRPr="00DD05EB">
        <w:rPr>
          <w:rFonts w:asciiTheme="minorHAnsi" w:hAnsiTheme="minorHAnsi"/>
          <w:b/>
          <w:sz w:val="22"/>
          <w:szCs w:val="22"/>
        </w:rPr>
        <w:t xml:space="preserve">. </w:t>
      </w:r>
      <w:r w:rsidR="001C3C2E">
        <w:rPr>
          <w:rFonts w:asciiTheme="minorHAnsi" w:hAnsiTheme="minorHAnsi"/>
          <w:b/>
          <w:sz w:val="22"/>
          <w:szCs w:val="22"/>
        </w:rPr>
        <w:t>132</w:t>
      </w:r>
      <w:r w:rsidR="0042264B" w:rsidRPr="00DD05EB">
        <w:rPr>
          <w:rFonts w:asciiTheme="minorHAnsi" w:hAnsiTheme="minorHAnsi"/>
          <w:b/>
          <w:sz w:val="22"/>
          <w:szCs w:val="22"/>
        </w:rPr>
        <w:t>,</w:t>
      </w:r>
      <w:r w:rsidR="00D954A0">
        <w:rPr>
          <w:rFonts w:asciiTheme="minorHAnsi" w:hAnsiTheme="minorHAnsi"/>
          <w:b/>
          <w:sz w:val="22"/>
          <w:szCs w:val="22"/>
        </w:rPr>
        <w:t xml:space="preserve"> </w:t>
      </w:r>
      <w:r w:rsidR="00537CC1">
        <w:rPr>
          <w:rFonts w:asciiTheme="minorHAnsi" w:hAnsiTheme="minorHAnsi"/>
          <w:b/>
          <w:sz w:val="22"/>
          <w:szCs w:val="22"/>
        </w:rPr>
        <w:t>v k.ú. Pardubice, na území městské památkové rezervace Pardubice</w:t>
      </w:r>
      <w:r w:rsidR="00E73A50">
        <w:rPr>
          <w:rFonts w:asciiTheme="minorHAnsi" w:hAnsiTheme="minorHAnsi"/>
          <w:b/>
          <w:sz w:val="22"/>
          <w:szCs w:val="22"/>
        </w:rPr>
        <w:t xml:space="preserve"> </w:t>
      </w:r>
      <w:r w:rsidR="00E73A50">
        <w:rPr>
          <w:rFonts w:asciiTheme="minorHAnsi" w:hAnsiTheme="minorHAnsi"/>
          <w:sz w:val="22"/>
          <w:szCs w:val="22"/>
        </w:rPr>
        <w:t xml:space="preserve">(rejstř. číslo ÚSKP </w:t>
      </w:r>
      <w:r w:rsidR="001C3C2E">
        <w:rPr>
          <w:rFonts w:asciiTheme="minorHAnsi" w:hAnsiTheme="minorHAnsi"/>
          <w:sz w:val="22"/>
          <w:szCs w:val="22"/>
        </w:rPr>
        <w:t>29859/6-1970</w:t>
      </w:r>
      <w:r w:rsidR="00E73A50">
        <w:rPr>
          <w:rFonts w:asciiTheme="minorHAnsi" w:hAnsiTheme="minorHAnsi"/>
          <w:sz w:val="22"/>
          <w:szCs w:val="22"/>
        </w:rPr>
        <w:t>),</w:t>
      </w:r>
      <w:r w:rsidR="0042264B">
        <w:rPr>
          <w:rFonts w:asciiTheme="minorHAnsi" w:hAnsiTheme="minorHAnsi"/>
          <w:b/>
          <w:sz w:val="22"/>
          <w:szCs w:val="22"/>
        </w:rPr>
        <w:t xml:space="preserve"> </w:t>
      </w:r>
      <w:r w:rsidR="00537CC1">
        <w:rPr>
          <w:rFonts w:asciiTheme="minorHAnsi" w:hAnsiTheme="minorHAnsi"/>
          <w:sz w:val="22"/>
          <w:szCs w:val="22"/>
        </w:rPr>
        <w:t>v rámci Programu regenerace městských památkových rezervací a městských památkových zón</w:t>
      </w:r>
      <w:r w:rsidR="00F94122">
        <w:rPr>
          <w:rFonts w:asciiTheme="minorHAnsi" w:hAnsiTheme="minorHAnsi"/>
          <w:sz w:val="22"/>
          <w:szCs w:val="22"/>
        </w:rPr>
        <w:t>“ (</w:t>
      </w:r>
      <w:r w:rsidRPr="00A54C85">
        <w:rPr>
          <w:rFonts w:asciiTheme="minorHAnsi" w:hAnsiTheme="minorHAnsi"/>
          <w:sz w:val="22"/>
          <w:szCs w:val="22"/>
        </w:rPr>
        <w:t>dále jen „projekt“).</w:t>
      </w:r>
    </w:p>
    <w:p w14:paraId="12A4D4E8" w14:textId="77777777" w:rsidR="000A0147" w:rsidRDefault="000A0147" w:rsidP="000A0147">
      <w:pPr>
        <w:ind w:left="284" w:hanging="284"/>
        <w:jc w:val="both"/>
        <w:rPr>
          <w:rFonts w:asciiTheme="minorHAnsi" w:hAnsiTheme="minorHAnsi"/>
          <w:sz w:val="22"/>
          <w:szCs w:val="22"/>
        </w:rPr>
      </w:pPr>
    </w:p>
    <w:p w14:paraId="588885CC" w14:textId="77777777" w:rsidR="00A50AD2" w:rsidRPr="00B2589E" w:rsidRDefault="000A0147" w:rsidP="00864F4D">
      <w:pPr>
        <w:numPr>
          <w:ilvl w:val="0"/>
          <w:numId w:val="5"/>
        </w:numPr>
        <w:ind w:left="284" w:hanging="284"/>
        <w:jc w:val="both"/>
        <w:rPr>
          <w:rFonts w:asciiTheme="minorHAnsi" w:hAnsiTheme="minorHAnsi"/>
          <w:sz w:val="22"/>
          <w:szCs w:val="22"/>
          <w:u w:val="single"/>
        </w:rPr>
      </w:pPr>
      <w:r w:rsidRPr="00B2589E">
        <w:rPr>
          <w:rFonts w:asciiTheme="minorHAnsi" w:hAnsiTheme="minorHAnsi"/>
          <w:sz w:val="22"/>
          <w:szCs w:val="22"/>
        </w:rPr>
        <w:t xml:space="preserve">Poskytovatel poukáže dotaci příjemci jednorázově, nejpozději do 30 dnů ode dne podpisu této smlouvy oběma smluvními stranami, a to bankovním převodem na účet příjemce uvedený v záhlaví smlouvy. </w:t>
      </w:r>
    </w:p>
    <w:p w14:paraId="0881C1D3" w14:textId="77777777" w:rsidR="00864F4D" w:rsidRDefault="00864F4D" w:rsidP="00864F4D">
      <w:pPr>
        <w:jc w:val="both"/>
        <w:rPr>
          <w:rFonts w:asciiTheme="minorHAnsi" w:hAnsiTheme="minorHAnsi"/>
          <w:sz w:val="22"/>
          <w:szCs w:val="22"/>
        </w:rPr>
      </w:pPr>
    </w:p>
    <w:p w14:paraId="74F55F8A" w14:textId="77777777" w:rsidR="00440723" w:rsidRDefault="00440723" w:rsidP="00440723">
      <w:pPr>
        <w:jc w:val="both"/>
        <w:rPr>
          <w:rFonts w:ascii="Calibri" w:hAnsi="Calibri"/>
          <w:sz w:val="22"/>
          <w:szCs w:val="22"/>
        </w:rPr>
      </w:pPr>
      <w:r>
        <w:rPr>
          <w:rFonts w:ascii="Calibri" w:hAnsi="Calibri"/>
          <w:sz w:val="22"/>
          <w:szCs w:val="22"/>
        </w:rPr>
        <w:t>3.  Celková struktura finančních prostředků na obnovu památky poskytnutých z jednotlivých zdrojů činí:</w:t>
      </w:r>
    </w:p>
    <w:p w14:paraId="045F3190" w14:textId="7994FD16" w:rsidR="00D14D91" w:rsidRDefault="00440723" w:rsidP="00D14D91">
      <w:pPr>
        <w:jc w:val="both"/>
        <w:rPr>
          <w:rFonts w:ascii="Calibri" w:hAnsi="Calibri"/>
          <w:sz w:val="22"/>
          <w:szCs w:val="22"/>
        </w:rPr>
      </w:pPr>
      <w:r>
        <w:rPr>
          <w:rFonts w:ascii="Calibri" w:hAnsi="Calibri"/>
          <w:sz w:val="22"/>
          <w:szCs w:val="22"/>
        </w:rPr>
        <w:t xml:space="preserve">      </w:t>
      </w:r>
      <w:r w:rsidR="00D14D91">
        <w:rPr>
          <w:rFonts w:ascii="Calibri" w:hAnsi="Calibri"/>
          <w:sz w:val="22"/>
          <w:szCs w:val="22"/>
        </w:rPr>
        <w:t xml:space="preserve">a) Ministerstvo kultury ČR </w:t>
      </w:r>
      <w:r w:rsidR="00D14D91">
        <w:rPr>
          <w:rFonts w:ascii="Calibri" w:hAnsi="Calibri"/>
          <w:sz w:val="22"/>
          <w:szCs w:val="22"/>
        </w:rPr>
        <w:tab/>
      </w:r>
      <w:r w:rsidR="00D14D91">
        <w:rPr>
          <w:rFonts w:ascii="Calibri" w:hAnsi="Calibri"/>
          <w:sz w:val="22"/>
          <w:szCs w:val="22"/>
        </w:rPr>
        <w:tab/>
        <w:t>výše dotace</w:t>
      </w:r>
      <w:r w:rsidR="00D14D91">
        <w:rPr>
          <w:rFonts w:ascii="Calibri" w:hAnsi="Calibri"/>
          <w:sz w:val="22"/>
          <w:szCs w:val="22"/>
        </w:rPr>
        <w:tab/>
      </w:r>
      <w:r w:rsidR="00D14D91">
        <w:rPr>
          <w:rFonts w:ascii="Calibri" w:hAnsi="Calibri"/>
          <w:sz w:val="22"/>
          <w:szCs w:val="22"/>
        </w:rPr>
        <w:tab/>
      </w:r>
      <w:r w:rsidR="00D14D91">
        <w:rPr>
          <w:rFonts w:ascii="Calibri" w:hAnsi="Calibri"/>
          <w:sz w:val="22"/>
          <w:szCs w:val="22"/>
        </w:rPr>
        <w:tab/>
      </w:r>
      <w:r w:rsidR="00C56626">
        <w:rPr>
          <w:rFonts w:ascii="Calibri" w:hAnsi="Calibri"/>
          <w:sz w:val="22"/>
          <w:szCs w:val="22"/>
        </w:rPr>
        <w:t xml:space="preserve">  </w:t>
      </w:r>
      <w:r w:rsidR="001C048A">
        <w:rPr>
          <w:rFonts w:ascii="Calibri" w:hAnsi="Calibri"/>
          <w:sz w:val="22"/>
          <w:szCs w:val="22"/>
        </w:rPr>
        <w:t>100</w:t>
      </w:r>
      <w:r w:rsidR="00C56626">
        <w:rPr>
          <w:rFonts w:ascii="Calibri" w:hAnsi="Calibri"/>
          <w:sz w:val="22"/>
          <w:szCs w:val="22"/>
        </w:rPr>
        <w:t xml:space="preserve"> 000</w:t>
      </w:r>
      <w:r w:rsidR="00D14D91">
        <w:rPr>
          <w:rFonts w:ascii="Calibri" w:hAnsi="Calibri"/>
          <w:sz w:val="22"/>
          <w:szCs w:val="22"/>
        </w:rPr>
        <w:t>,-</w:t>
      </w:r>
    </w:p>
    <w:p w14:paraId="52FD21AD" w14:textId="6E61E358" w:rsidR="00D14D91" w:rsidRDefault="00D14D91" w:rsidP="00D14D91">
      <w:pPr>
        <w:jc w:val="both"/>
        <w:rPr>
          <w:rFonts w:ascii="Calibri" w:hAnsi="Calibri"/>
          <w:sz w:val="22"/>
          <w:szCs w:val="22"/>
        </w:rPr>
      </w:pPr>
      <w:r>
        <w:rPr>
          <w:rFonts w:ascii="Calibri" w:hAnsi="Calibri"/>
          <w:sz w:val="22"/>
          <w:szCs w:val="22"/>
        </w:rPr>
        <w:t xml:space="preserve">      b) Statutární město Pardubice </w:t>
      </w:r>
      <w:r>
        <w:rPr>
          <w:rFonts w:ascii="Calibri" w:hAnsi="Calibri"/>
          <w:sz w:val="22"/>
          <w:szCs w:val="22"/>
        </w:rPr>
        <w:tab/>
        <w:t>výše dotace</w:t>
      </w:r>
      <w:r>
        <w:rPr>
          <w:rFonts w:ascii="Calibri" w:hAnsi="Calibri"/>
          <w:sz w:val="22"/>
          <w:szCs w:val="22"/>
        </w:rPr>
        <w:tab/>
      </w:r>
      <w:r>
        <w:rPr>
          <w:rFonts w:ascii="Calibri" w:hAnsi="Calibri"/>
          <w:sz w:val="22"/>
          <w:szCs w:val="22"/>
        </w:rPr>
        <w:tab/>
      </w:r>
      <w:r>
        <w:rPr>
          <w:rFonts w:ascii="Calibri" w:hAnsi="Calibri"/>
          <w:sz w:val="22"/>
          <w:szCs w:val="22"/>
        </w:rPr>
        <w:tab/>
        <w:t xml:space="preserve"> </w:t>
      </w:r>
      <w:r w:rsidR="006D3AEB">
        <w:rPr>
          <w:rFonts w:ascii="Calibri" w:hAnsi="Calibri"/>
          <w:sz w:val="22"/>
          <w:szCs w:val="22"/>
        </w:rPr>
        <w:t xml:space="preserve"> </w:t>
      </w:r>
      <w:r>
        <w:rPr>
          <w:rFonts w:ascii="Calibri" w:hAnsi="Calibri"/>
          <w:sz w:val="22"/>
          <w:szCs w:val="22"/>
        </w:rPr>
        <w:t xml:space="preserve"> </w:t>
      </w:r>
      <w:r w:rsidR="001C048A">
        <w:rPr>
          <w:rFonts w:ascii="Calibri" w:hAnsi="Calibri"/>
          <w:sz w:val="22"/>
          <w:szCs w:val="22"/>
        </w:rPr>
        <w:t>80</w:t>
      </w:r>
      <w:r w:rsidR="00C56626">
        <w:rPr>
          <w:rFonts w:ascii="Calibri" w:hAnsi="Calibri"/>
          <w:sz w:val="22"/>
          <w:szCs w:val="22"/>
        </w:rPr>
        <w:t xml:space="preserve"> 000</w:t>
      </w:r>
      <w:r>
        <w:rPr>
          <w:rFonts w:ascii="Calibri" w:hAnsi="Calibri"/>
          <w:sz w:val="22"/>
          <w:szCs w:val="22"/>
        </w:rPr>
        <w:t>,-</w:t>
      </w:r>
      <w:r>
        <w:rPr>
          <w:rFonts w:ascii="Calibri" w:hAnsi="Calibri"/>
          <w:sz w:val="22"/>
          <w:szCs w:val="22"/>
        </w:rPr>
        <w:tab/>
      </w:r>
    </w:p>
    <w:p w14:paraId="5401C4CF" w14:textId="23AAD361" w:rsidR="00D14D91" w:rsidRDefault="00D14D91" w:rsidP="00D14D91">
      <w:pPr>
        <w:jc w:val="both"/>
        <w:rPr>
          <w:rFonts w:ascii="Calibri" w:hAnsi="Calibri"/>
          <w:sz w:val="22"/>
          <w:szCs w:val="22"/>
        </w:rPr>
      </w:pPr>
      <w:r>
        <w:rPr>
          <w:rFonts w:ascii="Calibri" w:hAnsi="Calibri"/>
          <w:sz w:val="22"/>
          <w:szCs w:val="22"/>
        </w:rPr>
        <w:t xml:space="preserve">      c) Příjemce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spolufinancování ve výši</w:t>
      </w:r>
      <w:r>
        <w:rPr>
          <w:rFonts w:ascii="Calibri" w:hAnsi="Calibri"/>
          <w:sz w:val="22"/>
          <w:szCs w:val="22"/>
        </w:rPr>
        <w:tab/>
        <w:t xml:space="preserve"> </w:t>
      </w:r>
      <w:r w:rsidR="001C048A">
        <w:rPr>
          <w:rFonts w:ascii="Calibri" w:hAnsi="Calibri"/>
          <w:sz w:val="22"/>
          <w:szCs w:val="22"/>
        </w:rPr>
        <w:t>258 190</w:t>
      </w:r>
      <w:r>
        <w:rPr>
          <w:rFonts w:ascii="Calibri" w:hAnsi="Calibri"/>
          <w:sz w:val="22"/>
          <w:szCs w:val="22"/>
        </w:rPr>
        <w:t>,-</w:t>
      </w:r>
    </w:p>
    <w:p w14:paraId="62E826AB" w14:textId="270F6BC9" w:rsidR="00D14D91" w:rsidRDefault="00D14D91" w:rsidP="00D14D91">
      <w:pPr>
        <w:jc w:val="both"/>
        <w:rPr>
          <w:rFonts w:ascii="Calibri" w:hAnsi="Calibri"/>
          <w:sz w:val="22"/>
          <w:szCs w:val="22"/>
        </w:rPr>
      </w:pPr>
      <w:r>
        <w:rPr>
          <w:rFonts w:ascii="Calibri" w:hAnsi="Calibri"/>
          <w:sz w:val="22"/>
          <w:szCs w:val="22"/>
        </w:rPr>
        <w:t xml:space="preserve">          Celkové náklady</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EE0AB4">
        <w:rPr>
          <w:rFonts w:ascii="Calibri" w:hAnsi="Calibri"/>
          <w:sz w:val="22"/>
          <w:szCs w:val="22"/>
        </w:rPr>
        <w:t xml:space="preserve">    </w:t>
      </w:r>
      <w:r>
        <w:rPr>
          <w:rFonts w:ascii="Calibri" w:hAnsi="Calibri"/>
          <w:sz w:val="22"/>
          <w:szCs w:val="22"/>
        </w:rPr>
        <w:tab/>
      </w:r>
      <w:r w:rsidR="001C048A">
        <w:rPr>
          <w:rFonts w:ascii="Calibri" w:hAnsi="Calibri"/>
          <w:sz w:val="22"/>
          <w:szCs w:val="22"/>
        </w:rPr>
        <w:t xml:space="preserve"> 438 190</w:t>
      </w:r>
      <w:r>
        <w:rPr>
          <w:rFonts w:ascii="Calibri" w:hAnsi="Calibri"/>
          <w:sz w:val="22"/>
          <w:szCs w:val="22"/>
        </w:rPr>
        <w:t>,-</w:t>
      </w:r>
    </w:p>
    <w:p w14:paraId="7F20566B" w14:textId="77777777" w:rsidR="00B2780E" w:rsidRDefault="00B2780E" w:rsidP="00D14D91">
      <w:pPr>
        <w:jc w:val="both"/>
        <w:rPr>
          <w:rFonts w:ascii="Calibri" w:hAnsi="Calibri"/>
          <w:sz w:val="22"/>
          <w:szCs w:val="22"/>
        </w:rPr>
      </w:pPr>
    </w:p>
    <w:p w14:paraId="16A04115" w14:textId="71DA9162" w:rsidR="00B2780E" w:rsidRDefault="00B2780E" w:rsidP="00D14D91">
      <w:pPr>
        <w:jc w:val="both"/>
        <w:rPr>
          <w:rFonts w:ascii="Calibri" w:hAnsi="Calibri"/>
          <w:sz w:val="22"/>
          <w:szCs w:val="22"/>
        </w:rPr>
      </w:pPr>
      <w:r>
        <w:rPr>
          <w:rFonts w:ascii="Calibri" w:hAnsi="Calibri"/>
          <w:sz w:val="22"/>
          <w:szCs w:val="22"/>
        </w:rPr>
        <w:t xml:space="preserve">     Výše uvedené částky jsou bez DPH, vlastník kulturní památky hradí DPH nad rámec Programu.</w:t>
      </w:r>
    </w:p>
    <w:p w14:paraId="1CED7FFF" w14:textId="77777777" w:rsidR="000A0147" w:rsidRDefault="000A0147" w:rsidP="000A0147">
      <w:pPr>
        <w:ind w:left="284" w:hanging="284"/>
        <w:jc w:val="both"/>
        <w:rPr>
          <w:rFonts w:asciiTheme="minorHAnsi" w:hAnsiTheme="minorHAnsi"/>
          <w:sz w:val="22"/>
          <w:szCs w:val="22"/>
        </w:rPr>
      </w:pPr>
    </w:p>
    <w:p w14:paraId="5E542A68" w14:textId="77777777" w:rsidR="000A0147" w:rsidRPr="00515D12" w:rsidRDefault="000A0147" w:rsidP="000A0147">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5DEBD0A4" w14:textId="77777777" w:rsidR="000A0147" w:rsidRDefault="000A0147" w:rsidP="000A0147">
      <w:pPr>
        <w:jc w:val="both"/>
        <w:rPr>
          <w:rFonts w:asciiTheme="minorHAnsi" w:hAnsiTheme="minorHAnsi"/>
          <w:sz w:val="22"/>
          <w:szCs w:val="22"/>
        </w:rPr>
      </w:pPr>
    </w:p>
    <w:p w14:paraId="3AAFFCE5" w14:textId="2C6FD448" w:rsidR="000A0147" w:rsidRDefault="000A0147" w:rsidP="000A0147">
      <w:pPr>
        <w:jc w:val="both"/>
        <w:rPr>
          <w:rFonts w:asciiTheme="minorHAnsi" w:hAnsiTheme="minorHAnsi"/>
          <w:sz w:val="22"/>
          <w:szCs w:val="22"/>
        </w:rPr>
      </w:pPr>
      <w:r>
        <w:rPr>
          <w:rFonts w:asciiTheme="minorHAnsi" w:hAnsiTheme="minorHAnsi"/>
          <w:sz w:val="22"/>
          <w:szCs w:val="22"/>
        </w:rPr>
        <w:t>Účelu dotace musí být dosaženo nejpozději do</w:t>
      </w:r>
      <w:r w:rsidR="0059676E">
        <w:rPr>
          <w:rFonts w:asciiTheme="minorHAnsi" w:hAnsiTheme="minorHAnsi"/>
          <w:sz w:val="22"/>
          <w:szCs w:val="22"/>
        </w:rPr>
        <w:t xml:space="preserve"> 31. 12. 20</w:t>
      </w:r>
      <w:r w:rsidR="00C56626">
        <w:rPr>
          <w:rFonts w:asciiTheme="minorHAnsi" w:hAnsiTheme="minorHAnsi"/>
          <w:sz w:val="22"/>
          <w:szCs w:val="22"/>
        </w:rPr>
        <w:t>2</w:t>
      </w:r>
      <w:r w:rsidR="005F717B">
        <w:rPr>
          <w:rFonts w:asciiTheme="minorHAnsi" w:hAnsiTheme="minorHAnsi"/>
          <w:sz w:val="22"/>
          <w:szCs w:val="22"/>
        </w:rPr>
        <w:t>2</w:t>
      </w:r>
      <w:r w:rsidR="00BB04BF">
        <w:rPr>
          <w:rFonts w:asciiTheme="minorHAnsi" w:hAnsiTheme="minorHAnsi"/>
          <w:sz w:val="22"/>
          <w:szCs w:val="22"/>
        </w:rPr>
        <w:t>.</w:t>
      </w:r>
    </w:p>
    <w:p w14:paraId="0C85A474" w14:textId="77777777" w:rsidR="000A0147" w:rsidRDefault="000A0147" w:rsidP="000A0147">
      <w:pPr>
        <w:jc w:val="both"/>
        <w:rPr>
          <w:rFonts w:asciiTheme="minorHAnsi" w:hAnsiTheme="minorHAnsi"/>
          <w:sz w:val="22"/>
          <w:szCs w:val="22"/>
        </w:rPr>
      </w:pPr>
    </w:p>
    <w:p w14:paraId="7E029FA6" w14:textId="77777777" w:rsidR="0052404C" w:rsidRDefault="0052404C" w:rsidP="000A0147">
      <w:pPr>
        <w:jc w:val="both"/>
        <w:rPr>
          <w:rFonts w:asciiTheme="minorHAnsi" w:hAnsiTheme="minorHAnsi"/>
          <w:sz w:val="22"/>
          <w:szCs w:val="22"/>
        </w:rPr>
      </w:pPr>
    </w:p>
    <w:p w14:paraId="45B39545" w14:textId="77777777" w:rsidR="000A0147" w:rsidRPr="00515D12" w:rsidRDefault="000A0147" w:rsidP="000A0147">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15725C8C" w14:textId="77777777" w:rsidR="000A0147" w:rsidRDefault="000A0147" w:rsidP="000A0147">
      <w:pPr>
        <w:jc w:val="both"/>
        <w:rPr>
          <w:rFonts w:asciiTheme="minorHAnsi" w:hAnsiTheme="minorHAnsi"/>
          <w:sz w:val="22"/>
          <w:szCs w:val="22"/>
        </w:rPr>
      </w:pPr>
    </w:p>
    <w:p w14:paraId="5F553096" w14:textId="77777777" w:rsidR="000A0147" w:rsidRPr="0077759E" w:rsidRDefault="000A0147" w:rsidP="000A0147">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6235E081" w14:textId="77777777" w:rsidR="000A0147" w:rsidRDefault="000A0147" w:rsidP="000A0147">
      <w:pPr>
        <w:jc w:val="both"/>
        <w:rPr>
          <w:rFonts w:asciiTheme="minorHAnsi" w:hAnsiTheme="minorHAnsi"/>
          <w:sz w:val="22"/>
          <w:szCs w:val="22"/>
        </w:rPr>
      </w:pPr>
    </w:p>
    <w:p w14:paraId="47F291ED"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3FD4FB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68C14580"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59941DD5" w14:textId="0D198C59" w:rsidR="000A0147" w:rsidRPr="00C737DB" w:rsidRDefault="000A0147" w:rsidP="000A0147">
      <w:pPr>
        <w:pStyle w:val="Odstavecseseznamem"/>
        <w:numPr>
          <w:ilvl w:val="0"/>
          <w:numId w:val="8"/>
        </w:numPr>
        <w:jc w:val="both"/>
        <w:rPr>
          <w:rFonts w:asciiTheme="minorHAnsi" w:hAnsiTheme="minorHAnsi"/>
          <w:b/>
          <w:sz w:val="22"/>
          <w:szCs w:val="22"/>
        </w:rPr>
      </w:pPr>
      <w:r w:rsidRPr="0077759E">
        <w:rPr>
          <w:rFonts w:asciiTheme="minorHAnsi" w:hAnsiTheme="minorHAnsi"/>
          <w:sz w:val="22"/>
          <w:szCs w:val="22"/>
        </w:rPr>
        <w:t xml:space="preserve">použít poskytnutou dotaci </w:t>
      </w:r>
      <w:r w:rsidRPr="00177EB9">
        <w:rPr>
          <w:rFonts w:asciiTheme="minorHAnsi" w:hAnsiTheme="minorHAnsi"/>
          <w:b/>
          <w:sz w:val="22"/>
          <w:szCs w:val="22"/>
        </w:rPr>
        <w:t>k účelu stanovenému v žádosti</w:t>
      </w:r>
      <w:r w:rsidRPr="0077759E">
        <w:rPr>
          <w:rFonts w:asciiTheme="minorHAnsi" w:hAnsiTheme="minorHAnsi"/>
          <w:sz w:val="22"/>
          <w:szCs w:val="22"/>
        </w:rPr>
        <w:t xml:space="preserve"> podané příjemcem dne</w:t>
      </w:r>
      <w:r w:rsidR="0059676E">
        <w:rPr>
          <w:rFonts w:asciiTheme="minorHAnsi" w:hAnsiTheme="minorHAnsi"/>
          <w:sz w:val="22"/>
          <w:szCs w:val="22"/>
        </w:rPr>
        <w:t xml:space="preserve"> </w:t>
      </w:r>
      <w:r w:rsidR="005F717B">
        <w:rPr>
          <w:rFonts w:asciiTheme="minorHAnsi" w:hAnsiTheme="minorHAnsi"/>
          <w:sz w:val="22"/>
          <w:szCs w:val="22"/>
        </w:rPr>
        <w:t>24</w:t>
      </w:r>
      <w:r w:rsidR="00A25CEB">
        <w:rPr>
          <w:rFonts w:asciiTheme="minorHAnsi" w:hAnsiTheme="minorHAnsi"/>
          <w:sz w:val="22"/>
          <w:szCs w:val="22"/>
        </w:rPr>
        <w:t>.3.20</w:t>
      </w:r>
      <w:r w:rsidR="00C56626">
        <w:rPr>
          <w:rFonts w:asciiTheme="minorHAnsi" w:hAnsiTheme="minorHAnsi"/>
          <w:sz w:val="22"/>
          <w:szCs w:val="22"/>
        </w:rPr>
        <w:t>2</w:t>
      </w:r>
      <w:r w:rsidR="005F717B">
        <w:rPr>
          <w:rFonts w:asciiTheme="minorHAnsi" w:hAnsiTheme="minorHAnsi"/>
          <w:sz w:val="22"/>
          <w:szCs w:val="22"/>
        </w:rPr>
        <w:t>2</w:t>
      </w:r>
      <w:r w:rsidR="00BB04BF">
        <w:rPr>
          <w:rFonts w:asciiTheme="minorHAnsi" w:hAnsiTheme="minorHAnsi"/>
          <w:sz w:val="22"/>
          <w:szCs w:val="22"/>
        </w:rPr>
        <w:t xml:space="preserve"> </w:t>
      </w:r>
      <w:r w:rsidRPr="0077759E">
        <w:rPr>
          <w:rFonts w:asciiTheme="minorHAnsi" w:hAnsiTheme="minorHAnsi"/>
          <w:sz w:val="22"/>
          <w:szCs w:val="22"/>
        </w:rPr>
        <w:t>a</w:t>
      </w:r>
      <w:r w:rsidRPr="00C913EF">
        <w:rPr>
          <w:rFonts w:asciiTheme="minorHAnsi" w:hAnsiTheme="minorHAnsi"/>
          <w:sz w:val="22"/>
          <w:szCs w:val="22"/>
        </w:rPr>
        <w:t xml:space="preserve"> </w:t>
      </w:r>
      <w:r w:rsidR="008737AC" w:rsidRPr="00C913EF">
        <w:rPr>
          <w:rFonts w:asciiTheme="minorHAnsi" w:hAnsiTheme="minorHAnsi"/>
          <w:sz w:val="22"/>
          <w:szCs w:val="22"/>
        </w:rPr>
        <w:t>vyúčtovat</w:t>
      </w:r>
      <w:r w:rsidR="008737AC" w:rsidRPr="00C1725C">
        <w:rPr>
          <w:rFonts w:asciiTheme="minorHAnsi" w:hAnsiTheme="minorHAnsi"/>
          <w:sz w:val="22"/>
          <w:szCs w:val="22"/>
        </w:rPr>
        <w:t xml:space="preserve"> dotac</w:t>
      </w:r>
      <w:r w:rsidR="008737AC">
        <w:rPr>
          <w:rFonts w:asciiTheme="minorHAnsi" w:hAnsiTheme="minorHAnsi"/>
          <w:sz w:val="22"/>
          <w:szCs w:val="22"/>
        </w:rPr>
        <w:t xml:space="preserve">i </w:t>
      </w:r>
      <w:r w:rsidR="0059676E">
        <w:rPr>
          <w:rFonts w:asciiTheme="minorHAnsi" w:hAnsiTheme="minorHAnsi"/>
          <w:b/>
          <w:sz w:val="22"/>
          <w:szCs w:val="22"/>
        </w:rPr>
        <w:t xml:space="preserve">dle </w:t>
      </w:r>
      <w:r w:rsidR="0059676E" w:rsidRPr="00C737DB">
        <w:rPr>
          <w:rFonts w:asciiTheme="minorHAnsi" w:hAnsiTheme="minorHAnsi"/>
          <w:b/>
          <w:sz w:val="22"/>
          <w:szCs w:val="22"/>
        </w:rPr>
        <w:t xml:space="preserve">Zásad Ministerstva kultury České republiky pro užití a alokaci státní finanční podpory v Programu regenerace městských památkových rezervací a památkových zón.   </w:t>
      </w:r>
    </w:p>
    <w:p w14:paraId="22496885" w14:textId="59D59091" w:rsidR="001C1767" w:rsidRPr="00FA6775" w:rsidRDefault="00FA2763" w:rsidP="001C1767">
      <w:pPr>
        <w:pStyle w:val="Odstavecseseznamem"/>
        <w:numPr>
          <w:ilvl w:val="0"/>
          <w:numId w:val="8"/>
        </w:numPr>
        <w:jc w:val="both"/>
        <w:rPr>
          <w:rFonts w:asciiTheme="minorHAnsi" w:hAnsiTheme="minorHAnsi"/>
          <w:sz w:val="22"/>
          <w:szCs w:val="22"/>
        </w:rPr>
      </w:pPr>
      <w:r>
        <w:rPr>
          <w:rFonts w:asciiTheme="minorHAnsi" w:hAnsiTheme="minorHAnsi"/>
          <w:sz w:val="22"/>
          <w:szCs w:val="22"/>
        </w:rPr>
        <w:t>v</w:t>
      </w:r>
      <w:r w:rsidR="001C1767" w:rsidRPr="0077759E">
        <w:rPr>
          <w:rFonts w:asciiTheme="minorHAnsi" w:hAnsiTheme="minorHAnsi"/>
          <w:sz w:val="22"/>
          <w:szCs w:val="22"/>
        </w:rPr>
        <w:t>ést</w:t>
      </w:r>
      <w:r>
        <w:rPr>
          <w:rFonts w:asciiTheme="minorHAnsi" w:hAnsiTheme="minorHAnsi"/>
          <w:sz w:val="22"/>
          <w:szCs w:val="22"/>
        </w:rPr>
        <w:t xml:space="preserve"> </w:t>
      </w:r>
      <w:r w:rsidRPr="0077759E">
        <w:rPr>
          <w:rFonts w:asciiTheme="minorHAnsi" w:hAnsiTheme="minorHAnsi"/>
          <w:sz w:val="22"/>
          <w:szCs w:val="22"/>
        </w:rPr>
        <w:t>přehled o čerpání dotace na projekt</w:t>
      </w:r>
      <w:r>
        <w:rPr>
          <w:rFonts w:asciiTheme="minorHAnsi" w:hAnsiTheme="minorHAnsi"/>
          <w:sz w:val="22"/>
          <w:szCs w:val="22"/>
        </w:rPr>
        <w:t xml:space="preserve"> v rámci</w:t>
      </w:r>
      <w:r w:rsidR="001C1767" w:rsidRPr="0077759E">
        <w:rPr>
          <w:rFonts w:asciiTheme="minorHAnsi" w:hAnsiTheme="minorHAnsi"/>
          <w:sz w:val="22"/>
          <w:szCs w:val="22"/>
        </w:rPr>
        <w:t xml:space="preserve"> </w:t>
      </w:r>
      <w:r w:rsidRPr="00985DDF">
        <w:rPr>
          <w:rFonts w:asciiTheme="minorHAnsi" w:eastAsiaTheme="minorHAnsi" w:hAnsiTheme="minorHAnsi" w:cs="Arial"/>
          <w:color w:val="000000"/>
          <w:sz w:val="22"/>
          <w:szCs w:val="22"/>
          <w:lang w:eastAsia="en-US"/>
        </w:rPr>
        <w:t>účetnictví správn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úpln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průkazn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srozumiteln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přehledn</w:t>
      </w:r>
      <w:r>
        <w:rPr>
          <w:rFonts w:asciiTheme="minorHAnsi" w:eastAsiaTheme="minorHAnsi" w:hAnsiTheme="minorHAnsi" w:cs="Arial"/>
          <w:color w:val="000000"/>
          <w:sz w:val="22"/>
          <w:szCs w:val="22"/>
          <w:lang w:eastAsia="en-US"/>
        </w:rPr>
        <w:t>ě</w:t>
      </w:r>
      <w:r w:rsidRPr="00985DDF">
        <w:rPr>
          <w:rFonts w:asciiTheme="minorHAnsi" w:eastAsiaTheme="minorHAnsi" w:hAnsiTheme="minorHAnsi" w:cs="Arial"/>
          <w:color w:val="000000"/>
          <w:sz w:val="22"/>
          <w:szCs w:val="22"/>
          <w:lang w:eastAsia="en-US"/>
        </w:rPr>
        <w:t xml:space="preserve"> a způsobem zaručujícím trvalost účetních záznamů</w:t>
      </w:r>
      <w:r w:rsidRPr="0077759E">
        <w:rPr>
          <w:rFonts w:asciiTheme="minorHAnsi" w:hAnsiTheme="minorHAnsi"/>
          <w:sz w:val="22"/>
          <w:szCs w:val="22"/>
        </w:rPr>
        <w:t xml:space="preserve"> </w:t>
      </w:r>
      <w:r w:rsidR="001C1767" w:rsidRPr="0077759E">
        <w:rPr>
          <w:rFonts w:asciiTheme="minorHAnsi" w:hAnsiTheme="minorHAnsi"/>
          <w:sz w:val="22"/>
          <w:szCs w:val="22"/>
        </w:rPr>
        <w:t xml:space="preserve">ve svém účetnictví </w:t>
      </w:r>
      <w:r w:rsidR="001C1767" w:rsidRPr="00985DDF">
        <w:rPr>
          <w:rFonts w:asciiTheme="minorHAnsi" w:hAnsiTheme="minorHAnsi"/>
          <w:sz w:val="22"/>
          <w:szCs w:val="22"/>
        </w:rPr>
        <w:t>odděleně, v</w:t>
      </w:r>
      <w:r w:rsidR="001C1767"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w:t>
      </w:r>
      <w:r w:rsidR="001C1767">
        <w:rPr>
          <w:rFonts w:asciiTheme="minorHAnsi" w:eastAsiaTheme="minorHAnsi" w:hAnsiTheme="minorHAnsi" w:cs="Arial"/>
          <w:color w:val="000000"/>
          <w:sz w:val="22"/>
          <w:szCs w:val="22"/>
          <w:lang w:eastAsia="en-US"/>
        </w:rPr>
        <w:t xml:space="preserve"> </w:t>
      </w:r>
    </w:p>
    <w:p w14:paraId="06757E78" w14:textId="2DFFAB1E" w:rsidR="00492EFD" w:rsidRPr="001C1767" w:rsidRDefault="00571C32" w:rsidP="001525B2">
      <w:pPr>
        <w:pStyle w:val="Odstavecseseznamem"/>
        <w:numPr>
          <w:ilvl w:val="0"/>
          <w:numId w:val="8"/>
        </w:numPr>
        <w:jc w:val="both"/>
        <w:rPr>
          <w:rFonts w:asciiTheme="minorHAnsi" w:hAnsiTheme="minorHAnsi"/>
          <w:sz w:val="22"/>
          <w:szCs w:val="22"/>
        </w:rPr>
      </w:pPr>
      <w:r w:rsidRPr="001C1767">
        <w:rPr>
          <w:rFonts w:ascii="Calibri" w:hAnsi="Calibri"/>
          <w:sz w:val="22"/>
          <w:szCs w:val="22"/>
        </w:rPr>
        <w:t xml:space="preserve">předložit poskytovateli </w:t>
      </w:r>
      <w:r w:rsidRPr="001C1767">
        <w:rPr>
          <w:rFonts w:ascii="Calibri" w:hAnsi="Calibri"/>
          <w:b/>
          <w:sz w:val="22"/>
          <w:szCs w:val="22"/>
        </w:rPr>
        <w:t>nejpozději do</w:t>
      </w:r>
      <w:r w:rsidR="00080B2D" w:rsidRPr="001C1767">
        <w:rPr>
          <w:rFonts w:ascii="Calibri" w:hAnsi="Calibri"/>
          <w:b/>
          <w:sz w:val="22"/>
          <w:szCs w:val="22"/>
        </w:rPr>
        <w:t xml:space="preserve"> </w:t>
      </w:r>
      <w:r w:rsidR="005F717B">
        <w:rPr>
          <w:rFonts w:ascii="Calibri" w:hAnsi="Calibri"/>
          <w:b/>
          <w:sz w:val="22"/>
          <w:szCs w:val="22"/>
        </w:rPr>
        <w:t>6</w:t>
      </w:r>
      <w:r w:rsidR="00C737DB" w:rsidRPr="001C1767">
        <w:rPr>
          <w:rFonts w:ascii="Calibri" w:hAnsi="Calibri"/>
          <w:b/>
          <w:sz w:val="22"/>
          <w:szCs w:val="22"/>
        </w:rPr>
        <w:t>. 1. 20</w:t>
      </w:r>
      <w:r w:rsidR="00C56626">
        <w:rPr>
          <w:rFonts w:ascii="Calibri" w:hAnsi="Calibri"/>
          <w:b/>
          <w:sz w:val="22"/>
          <w:szCs w:val="22"/>
        </w:rPr>
        <w:t>2</w:t>
      </w:r>
      <w:r w:rsidR="005F717B">
        <w:rPr>
          <w:rFonts w:ascii="Calibri" w:hAnsi="Calibri"/>
          <w:b/>
          <w:sz w:val="22"/>
          <w:szCs w:val="22"/>
        </w:rPr>
        <w:t>3</w:t>
      </w:r>
      <w:r w:rsidR="00C737DB" w:rsidRPr="001C1767">
        <w:rPr>
          <w:rFonts w:ascii="Calibri" w:hAnsi="Calibri"/>
          <w:b/>
          <w:sz w:val="22"/>
          <w:szCs w:val="22"/>
        </w:rPr>
        <w:t xml:space="preserve"> </w:t>
      </w:r>
      <w:r w:rsidRPr="001C1767">
        <w:rPr>
          <w:rFonts w:ascii="Calibri" w:hAnsi="Calibri"/>
          <w:sz w:val="22"/>
          <w:szCs w:val="22"/>
        </w:rPr>
        <w:t>vyúčtování dotace včetně čestného prohlášení o účelovém použití prostředků dotace</w:t>
      </w:r>
      <w:r w:rsidR="000A0147" w:rsidRPr="001C1767">
        <w:rPr>
          <w:rFonts w:ascii="Calibri" w:hAnsi="Calibri"/>
          <w:sz w:val="22"/>
          <w:szCs w:val="22"/>
        </w:rPr>
        <w:t xml:space="preserve">, </w:t>
      </w:r>
    </w:p>
    <w:p w14:paraId="648179DD" w14:textId="31BA4283" w:rsidR="001C1767" w:rsidRDefault="001C176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sidRPr="00E12DFF">
        <w:rPr>
          <w:rFonts w:asciiTheme="minorHAnsi" w:hAnsiTheme="minorHAnsi"/>
          <w:sz w:val="22"/>
          <w:szCs w:val="22"/>
        </w:rPr>
        <w:t>,</w:t>
      </w:r>
    </w:p>
    <w:p w14:paraId="562CFCEF"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w:t>
      </w:r>
      <w:r w:rsidR="00C737DB">
        <w:rPr>
          <w:rFonts w:asciiTheme="minorHAnsi" w:hAnsiTheme="minorHAnsi"/>
          <w:sz w:val="22"/>
          <w:szCs w:val="22"/>
        </w:rPr>
        <w:t xml:space="preserve"> </w:t>
      </w:r>
      <w:r w:rsidRPr="00E12DFF">
        <w:rPr>
          <w:rFonts w:asciiTheme="minorHAnsi" w:hAnsiTheme="minorHAnsi"/>
          <w:sz w:val="22"/>
          <w:szCs w:val="22"/>
        </w:rPr>
        <w:t>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16F03B03" w14:textId="77777777" w:rsidR="000A0147" w:rsidRPr="00E12DFF" w:rsidRDefault="000A0147" w:rsidP="000A0147">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1914A1EE" w14:textId="77777777"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sidR="008D53F1">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4794F802" w14:textId="2E2FA94F" w:rsidR="000A0147" w:rsidRPr="0077759E" w:rsidRDefault="000A0147" w:rsidP="000A0147">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poskytnout potřebnou součinnost při akcích pořádaných statutárním městem Pardubice</w:t>
      </w:r>
      <w:r w:rsidR="00FA2763">
        <w:rPr>
          <w:rFonts w:asciiTheme="minorHAnsi" w:hAnsiTheme="minorHAnsi"/>
          <w:sz w:val="22"/>
          <w:szCs w:val="22"/>
        </w:rPr>
        <w:t>.</w:t>
      </w:r>
      <w:r w:rsidRPr="0077759E">
        <w:rPr>
          <w:rFonts w:asciiTheme="minorHAnsi" w:hAnsiTheme="minorHAnsi"/>
          <w:sz w:val="22"/>
          <w:szCs w:val="22"/>
        </w:rPr>
        <w:t xml:space="preserve"> </w:t>
      </w:r>
    </w:p>
    <w:p w14:paraId="38FB48AF" w14:textId="77777777" w:rsidR="000A0147" w:rsidRDefault="000A0147" w:rsidP="000A0147">
      <w:pPr>
        <w:jc w:val="both"/>
        <w:rPr>
          <w:rFonts w:asciiTheme="minorHAnsi" w:hAnsiTheme="minorHAnsi"/>
          <w:sz w:val="22"/>
          <w:szCs w:val="22"/>
          <w:u w:val="single"/>
        </w:rPr>
      </w:pPr>
    </w:p>
    <w:p w14:paraId="3A9A90F6" w14:textId="77777777" w:rsidR="000A0147" w:rsidRPr="006301A7" w:rsidRDefault="000A0147" w:rsidP="000A0147">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56B807CE" w14:textId="77777777" w:rsidR="000A0147" w:rsidRPr="0077759E" w:rsidRDefault="000A0147" w:rsidP="000A0147">
      <w:pPr>
        <w:jc w:val="both"/>
        <w:rPr>
          <w:rFonts w:asciiTheme="minorHAnsi" w:hAnsiTheme="minorHAnsi"/>
          <w:sz w:val="22"/>
          <w:szCs w:val="22"/>
        </w:rPr>
      </w:pPr>
    </w:p>
    <w:p w14:paraId="6D104CE4" w14:textId="77777777" w:rsidR="000A0147" w:rsidRDefault="000A0147" w:rsidP="000A0147">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2562A59D" w14:textId="77777777" w:rsidR="00226544" w:rsidRPr="00226544" w:rsidRDefault="00226544" w:rsidP="00226544">
      <w:pPr>
        <w:jc w:val="both"/>
        <w:rPr>
          <w:rFonts w:asciiTheme="minorHAnsi" w:hAnsiTheme="minorHAnsi"/>
          <w:sz w:val="22"/>
          <w:szCs w:val="22"/>
        </w:rPr>
      </w:pPr>
    </w:p>
    <w:p w14:paraId="54784955" w14:textId="77777777" w:rsidR="000A0147" w:rsidRDefault="00571C32" w:rsidP="000A0147">
      <w:pPr>
        <w:pStyle w:val="Odstavecseseznamem"/>
        <w:numPr>
          <w:ilvl w:val="0"/>
          <w:numId w:val="9"/>
        </w:numPr>
        <w:jc w:val="both"/>
        <w:rPr>
          <w:rFonts w:ascii="Calibri" w:hAnsi="Calibri"/>
          <w:sz w:val="22"/>
          <w:szCs w:val="22"/>
        </w:rPr>
      </w:pPr>
      <w:r w:rsidRPr="00571C32">
        <w:rPr>
          <w:rFonts w:ascii="Calibri" w:hAnsi="Calibri"/>
          <w:sz w:val="22"/>
          <w:szCs w:val="22"/>
        </w:rPr>
        <w:t>kontrolovat v souladu se zákonem o finanční kontrol</w:t>
      </w:r>
      <w:r w:rsidR="00177EB9">
        <w:rPr>
          <w:rFonts w:ascii="Calibri" w:hAnsi="Calibri"/>
          <w:sz w:val="22"/>
          <w:szCs w:val="22"/>
        </w:rPr>
        <w:t>e, zákonem o obcích a zákonem o </w:t>
      </w:r>
      <w:r w:rsidRPr="00571C32">
        <w:rPr>
          <w:rFonts w:ascii="Calibri" w:hAnsi="Calibri"/>
          <w:sz w:val="22"/>
          <w:szCs w:val="22"/>
        </w:rPr>
        <w:t xml:space="preserve">rozpočtových pravidlech územních rozpočtů kdykoliv dodržení podmínek, za kterých byla </w:t>
      </w:r>
      <w:r w:rsidRPr="00571C32">
        <w:rPr>
          <w:rFonts w:ascii="Calibri" w:hAnsi="Calibri"/>
          <w:sz w:val="22"/>
          <w:szCs w:val="22"/>
        </w:rPr>
        <w:lastRenderedPageBreak/>
        <w:t>dotace příjemci poskytnuta, a v souvislosti s tím kontrolovat kompletní účetnictví příj</w:t>
      </w:r>
      <w:r w:rsidR="00177EB9">
        <w:rPr>
          <w:rFonts w:ascii="Calibri" w:hAnsi="Calibri"/>
          <w:sz w:val="22"/>
          <w:szCs w:val="22"/>
        </w:rPr>
        <w:t>emce a </w:t>
      </w:r>
      <w:r w:rsidRPr="00571C32">
        <w:rPr>
          <w:rFonts w:ascii="Calibri" w:hAnsi="Calibri"/>
          <w:sz w:val="22"/>
          <w:szCs w:val="22"/>
        </w:rPr>
        <w:t>požadovat předložení všech potřebných účetních a jiných dokladů</w:t>
      </w:r>
      <w:r w:rsidR="000A0147" w:rsidRPr="00571C32">
        <w:rPr>
          <w:rFonts w:ascii="Calibri" w:hAnsi="Calibri"/>
          <w:sz w:val="22"/>
          <w:szCs w:val="22"/>
        </w:rPr>
        <w:t>.</w:t>
      </w:r>
    </w:p>
    <w:p w14:paraId="25A21ECB" w14:textId="77777777" w:rsidR="009D26C7" w:rsidRDefault="009D26C7" w:rsidP="009D26C7">
      <w:pPr>
        <w:jc w:val="both"/>
        <w:rPr>
          <w:rFonts w:ascii="Calibri" w:hAnsi="Calibri"/>
          <w:sz w:val="22"/>
          <w:szCs w:val="22"/>
        </w:rPr>
      </w:pPr>
    </w:p>
    <w:p w14:paraId="57840E36" w14:textId="77777777" w:rsidR="009D26C7" w:rsidRPr="009D26C7" w:rsidRDefault="009D26C7" w:rsidP="009D26C7">
      <w:pPr>
        <w:jc w:val="both"/>
        <w:rPr>
          <w:rFonts w:ascii="Calibri" w:hAnsi="Calibri"/>
          <w:sz w:val="22"/>
          <w:szCs w:val="22"/>
        </w:rPr>
      </w:pPr>
    </w:p>
    <w:p w14:paraId="00221DDD" w14:textId="77777777" w:rsidR="000D57D2" w:rsidRPr="000D57D2" w:rsidRDefault="000D57D2" w:rsidP="000D57D2">
      <w:pPr>
        <w:jc w:val="both"/>
        <w:rPr>
          <w:rFonts w:ascii="Calibri" w:hAnsi="Calibri"/>
          <w:sz w:val="22"/>
          <w:szCs w:val="22"/>
        </w:rPr>
      </w:pPr>
    </w:p>
    <w:p w14:paraId="37E05E82" w14:textId="77777777" w:rsidR="000A0147" w:rsidRDefault="000A0147" w:rsidP="000A0147">
      <w:pPr>
        <w:jc w:val="both"/>
        <w:rPr>
          <w:rFonts w:asciiTheme="minorHAnsi" w:hAnsiTheme="minorHAnsi"/>
          <w:sz w:val="22"/>
          <w:szCs w:val="22"/>
        </w:rPr>
      </w:pPr>
    </w:p>
    <w:p w14:paraId="3596760C" w14:textId="77777777" w:rsidR="000A0147" w:rsidRPr="00965418" w:rsidRDefault="000A0147" w:rsidP="000A0147">
      <w:pPr>
        <w:tabs>
          <w:tab w:val="left" w:pos="426"/>
        </w:tabs>
        <w:jc w:val="both"/>
        <w:rPr>
          <w:rFonts w:asciiTheme="minorHAnsi" w:hAnsiTheme="minorHAnsi"/>
          <w:sz w:val="22"/>
          <w:szCs w:val="22"/>
        </w:rPr>
      </w:pPr>
    </w:p>
    <w:p w14:paraId="683B83E6" w14:textId="77777777" w:rsidR="000A0147" w:rsidRPr="00515D12" w:rsidRDefault="000A0147" w:rsidP="000A0147">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4E3FEAB7" w14:textId="77777777" w:rsidR="000A0147" w:rsidRDefault="000A0147" w:rsidP="000A0147">
      <w:pPr>
        <w:jc w:val="both"/>
        <w:rPr>
          <w:rFonts w:asciiTheme="minorHAnsi" w:hAnsiTheme="minorHAnsi"/>
          <w:sz w:val="22"/>
          <w:szCs w:val="22"/>
        </w:rPr>
      </w:pPr>
    </w:p>
    <w:p w14:paraId="051C585C" w14:textId="77777777"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2B7667C9" w14:textId="77777777" w:rsidR="000A0147" w:rsidRPr="00515D12" w:rsidRDefault="000A0147" w:rsidP="000A0147">
      <w:pPr>
        <w:ind w:left="284" w:hanging="284"/>
        <w:jc w:val="both"/>
        <w:rPr>
          <w:rFonts w:asciiTheme="minorHAnsi" w:hAnsiTheme="minorHAnsi"/>
          <w:sz w:val="22"/>
          <w:szCs w:val="22"/>
        </w:rPr>
      </w:pPr>
    </w:p>
    <w:p w14:paraId="787863DB" w14:textId="73ED6896" w:rsidR="000A0147" w:rsidRDefault="000A0147" w:rsidP="000A0147">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E52AC4">
        <w:rPr>
          <w:rFonts w:asciiTheme="minorHAnsi" w:hAnsiTheme="minorHAnsi"/>
          <w:b/>
          <w:sz w:val="22"/>
          <w:szCs w:val="22"/>
        </w:rPr>
        <w:t>nejpozději</w:t>
      </w:r>
      <w:r w:rsidRPr="00E52AC4">
        <w:rPr>
          <w:rFonts w:asciiTheme="minorHAnsi" w:hAnsiTheme="minorHAnsi"/>
          <w:sz w:val="22"/>
          <w:szCs w:val="22"/>
        </w:rPr>
        <w:t xml:space="preserve"> </w:t>
      </w:r>
      <w:r w:rsidRPr="00E52AC4">
        <w:rPr>
          <w:rFonts w:asciiTheme="minorHAnsi" w:hAnsiTheme="minorHAnsi"/>
          <w:b/>
          <w:sz w:val="22"/>
          <w:szCs w:val="22"/>
        </w:rPr>
        <w:t>do</w:t>
      </w:r>
      <w:r w:rsidR="00E56CB9">
        <w:rPr>
          <w:rFonts w:asciiTheme="minorHAnsi" w:hAnsiTheme="minorHAnsi"/>
          <w:b/>
          <w:sz w:val="22"/>
          <w:szCs w:val="22"/>
        </w:rPr>
        <w:t xml:space="preserve"> </w:t>
      </w:r>
      <w:r w:rsidR="00C737DB">
        <w:rPr>
          <w:rFonts w:asciiTheme="minorHAnsi" w:hAnsiTheme="minorHAnsi"/>
          <w:b/>
          <w:sz w:val="22"/>
          <w:szCs w:val="22"/>
        </w:rPr>
        <w:t>31. 12. 20</w:t>
      </w:r>
      <w:r w:rsidR="00183060">
        <w:rPr>
          <w:rFonts w:asciiTheme="minorHAnsi" w:hAnsiTheme="minorHAnsi"/>
          <w:b/>
          <w:sz w:val="22"/>
          <w:szCs w:val="22"/>
        </w:rPr>
        <w:t>2</w:t>
      </w:r>
      <w:r w:rsidR="005F717B">
        <w:rPr>
          <w:rFonts w:asciiTheme="minorHAnsi" w:hAnsiTheme="minorHAnsi"/>
          <w:b/>
          <w:sz w:val="22"/>
          <w:szCs w:val="22"/>
        </w:rPr>
        <w:t>2</w:t>
      </w:r>
      <w:r w:rsidR="00C737DB">
        <w:rPr>
          <w:rFonts w:asciiTheme="minorHAnsi" w:hAnsiTheme="minorHAnsi"/>
          <w:b/>
          <w:sz w:val="22"/>
          <w:szCs w:val="22"/>
        </w:rPr>
        <w:t>.</w:t>
      </w:r>
    </w:p>
    <w:p w14:paraId="3D9BC098" w14:textId="77777777" w:rsidR="000A0147" w:rsidRDefault="000A0147" w:rsidP="000A0147">
      <w:pPr>
        <w:ind w:left="284" w:hanging="284"/>
        <w:jc w:val="both"/>
        <w:rPr>
          <w:rFonts w:asciiTheme="minorHAnsi" w:hAnsiTheme="minorHAnsi"/>
          <w:sz w:val="22"/>
          <w:szCs w:val="22"/>
        </w:rPr>
      </w:pPr>
    </w:p>
    <w:p w14:paraId="1B3860C3" w14:textId="77777777" w:rsidR="000A0147" w:rsidRDefault="000A0147" w:rsidP="000A0147">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5CE4CEA3" w14:textId="77777777" w:rsidR="000A0147" w:rsidRPr="00E52AC4" w:rsidRDefault="000A0147" w:rsidP="000A0147">
      <w:pPr>
        <w:ind w:left="284" w:hanging="284"/>
        <w:jc w:val="both"/>
        <w:rPr>
          <w:rFonts w:asciiTheme="minorHAnsi" w:hAnsiTheme="minorHAnsi"/>
          <w:sz w:val="22"/>
          <w:szCs w:val="22"/>
        </w:rPr>
      </w:pPr>
    </w:p>
    <w:p w14:paraId="50D82D16" w14:textId="1A0E49C3" w:rsidR="000A0147" w:rsidRDefault="000A0147" w:rsidP="000A0147">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sidR="00C737DB">
        <w:rPr>
          <w:rFonts w:asciiTheme="minorHAnsi" w:hAnsiTheme="minorHAnsi"/>
          <w:b/>
          <w:sz w:val="22"/>
          <w:szCs w:val="22"/>
        </w:rPr>
        <w:t xml:space="preserve"> 31. 12. 20</w:t>
      </w:r>
      <w:r w:rsidR="00183060">
        <w:rPr>
          <w:rFonts w:asciiTheme="minorHAnsi" w:hAnsiTheme="minorHAnsi"/>
          <w:b/>
          <w:sz w:val="22"/>
          <w:szCs w:val="22"/>
        </w:rPr>
        <w:t>2</w:t>
      </w:r>
      <w:r w:rsidR="005F717B">
        <w:rPr>
          <w:rFonts w:asciiTheme="minorHAnsi" w:hAnsiTheme="minorHAnsi"/>
          <w:b/>
          <w:sz w:val="22"/>
          <w:szCs w:val="22"/>
        </w:rPr>
        <w:t>2</w:t>
      </w:r>
      <w:r w:rsidR="00C737DB">
        <w:rPr>
          <w:rFonts w:asciiTheme="minorHAnsi" w:hAnsiTheme="minorHAnsi"/>
          <w:b/>
          <w:sz w:val="22"/>
          <w:szCs w:val="22"/>
        </w:rPr>
        <w:t>.</w:t>
      </w:r>
    </w:p>
    <w:p w14:paraId="10469816" w14:textId="77777777" w:rsidR="000A0147" w:rsidRDefault="000A0147" w:rsidP="000A0147">
      <w:pPr>
        <w:ind w:left="284" w:hanging="284"/>
        <w:jc w:val="both"/>
        <w:rPr>
          <w:rFonts w:asciiTheme="minorHAnsi" w:hAnsiTheme="minorHAnsi"/>
          <w:sz w:val="22"/>
          <w:szCs w:val="22"/>
        </w:rPr>
      </w:pPr>
    </w:p>
    <w:p w14:paraId="1D6DC845" w14:textId="2C15EF7A" w:rsidR="000A0147" w:rsidRPr="001C1767" w:rsidRDefault="000A0147" w:rsidP="003020E0">
      <w:pPr>
        <w:numPr>
          <w:ilvl w:val="0"/>
          <w:numId w:val="6"/>
        </w:numPr>
        <w:ind w:left="284" w:hanging="284"/>
        <w:jc w:val="both"/>
        <w:rPr>
          <w:rFonts w:asciiTheme="minorHAnsi" w:hAnsiTheme="minorHAnsi"/>
          <w:sz w:val="22"/>
          <w:szCs w:val="22"/>
        </w:rPr>
      </w:pPr>
      <w:r w:rsidRPr="001C1767">
        <w:rPr>
          <w:rFonts w:asciiTheme="minorHAnsi" w:hAnsiTheme="minorHAnsi"/>
          <w:sz w:val="22"/>
          <w:szCs w:val="22"/>
        </w:rPr>
        <w:t xml:space="preserve">V případě nevyčerpání celé výše dotace je příjemce povinen nevyčerpanou část dotace vrátit na účet poskytovatele uvedený v záhlaví této smlouvy </w:t>
      </w:r>
      <w:r w:rsidRPr="001C1767">
        <w:rPr>
          <w:rFonts w:asciiTheme="minorHAnsi" w:hAnsiTheme="minorHAnsi"/>
          <w:b/>
          <w:sz w:val="22"/>
          <w:szCs w:val="22"/>
        </w:rPr>
        <w:t>nejpozději do</w:t>
      </w:r>
      <w:r w:rsidR="009B261B" w:rsidRPr="001C1767">
        <w:rPr>
          <w:rFonts w:asciiTheme="minorHAnsi" w:hAnsiTheme="minorHAnsi"/>
          <w:b/>
          <w:sz w:val="22"/>
          <w:szCs w:val="22"/>
        </w:rPr>
        <w:t xml:space="preserve"> </w:t>
      </w:r>
      <w:r w:rsidR="00C737DB" w:rsidRPr="001C1767">
        <w:rPr>
          <w:rFonts w:asciiTheme="minorHAnsi" w:hAnsiTheme="minorHAnsi"/>
          <w:b/>
          <w:sz w:val="22"/>
          <w:szCs w:val="22"/>
        </w:rPr>
        <w:t>31. 12. 20</w:t>
      </w:r>
      <w:r w:rsidR="00183060">
        <w:rPr>
          <w:rFonts w:asciiTheme="minorHAnsi" w:hAnsiTheme="minorHAnsi"/>
          <w:b/>
          <w:sz w:val="22"/>
          <w:szCs w:val="22"/>
        </w:rPr>
        <w:t>2</w:t>
      </w:r>
      <w:r w:rsidR="005F717B">
        <w:rPr>
          <w:rFonts w:asciiTheme="minorHAnsi" w:hAnsiTheme="minorHAnsi"/>
          <w:b/>
          <w:sz w:val="22"/>
          <w:szCs w:val="22"/>
        </w:rPr>
        <w:t>2</w:t>
      </w:r>
      <w:r w:rsidRPr="001C1767">
        <w:rPr>
          <w:rFonts w:asciiTheme="minorHAnsi" w:hAnsiTheme="minorHAnsi"/>
          <w:sz w:val="22"/>
          <w:szCs w:val="22"/>
        </w:rPr>
        <w:t>.</w:t>
      </w:r>
    </w:p>
    <w:p w14:paraId="17A8B23F" w14:textId="77777777" w:rsidR="000A0147" w:rsidRDefault="000A0147" w:rsidP="000A0147">
      <w:pPr>
        <w:ind w:left="284" w:hanging="284"/>
        <w:jc w:val="both"/>
        <w:rPr>
          <w:rFonts w:asciiTheme="minorHAnsi" w:hAnsiTheme="minorHAnsi"/>
          <w:sz w:val="22"/>
          <w:szCs w:val="22"/>
        </w:rPr>
      </w:pPr>
    </w:p>
    <w:p w14:paraId="3DCAD0B0" w14:textId="77777777" w:rsidR="0052404C" w:rsidRPr="00C737DB" w:rsidRDefault="000A0147" w:rsidP="00C737DB">
      <w:pPr>
        <w:numPr>
          <w:ilvl w:val="0"/>
          <w:numId w:val="6"/>
        </w:numPr>
        <w:spacing w:after="200" w:line="276" w:lineRule="auto"/>
        <w:ind w:left="284" w:hanging="284"/>
        <w:jc w:val="both"/>
        <w:rPr>
          <w:rFonts w:asciiTheme="minorHAnsi" w:hAnsiTheme="minorHAnsi"/>
          <w:sz w:val="22"/>
          <w:szCs w:val="22"/>
        </w:rPr>
      </w:pPr>
      <w:r w:rsidRPr="00C737DB">
        <w:rPr>
          <w:rFonts w:asciiTheme="minorHAnsi" w:hAnsiTheme="minorHAnsi"/>
          <w:sz w:val="22"/>
          <w:szCs w:val="22"/>
        </w:rPr>
        <w:t>V případě zrušení příjemce s likvidací je příjemce povinen neprodleně vrátit nevyčerpané prostředky spolu s vyúčtováním, nejpozději do 30 dnů od oznámení, na účet poskytovatele.</w:t>
      </w:r>
    </w:p>
    <w:p w14:paraId="28B4B373" w14:textId="77777777" w:rsidR="000A0147" w:rsidRPr="00515D12" w:rsidRDefault="000A0147" w:rsidP="000A0147">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Uznatelný náklad</w:t>
      </w:r>
    </w:p>
    <w:p w14:paraId="37550F81" w14:textId="77777777" w:rsidR="000A0147" w:rsidRPr="00E52AC4" w:rsidRDefault="000A0147" w:rsidP="000A0147">
      <w:pPr>
        <w:jc w:val="both"/>
        <w:rPr>
          <w:rFonts w:asciiTheme="minorHAnsi" w:hAnsiTheme="minorHAnsi"/>
          <w:sz w:val="22"/>
          <w:szCs w:val="22"/>
        </w:rPr>
      </w:pPr>
    </w:p>
    <w:p w14:paraId="5540A1B4" w14:textId="77777777" w:rsidR="001C1767" w:rsidRPr="001C1767" w:rsidRDefault="001C176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2B884810"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26416734" w14:textId="77777777" w:rsidR="001C1767"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r w:rsidR="001C1767">
        <w:rPr>
          <w:rFonts w:asciiTheme="minorHAnsi" w:hAnsiTheme="minorHAnsi" w:cs="Tahoma"/>
          <w:sz w:val="22"/>
          <w:szCs w:val="22"/>
        </w:rPr>
        <w:t xml:space="preserve">tj. až po podání žádosti o poskytnutí dotace,  </w:t>
      </w:r>
    </w:p>
    <w:p w14:paraId="2BA7BEA7" w14:textId="24B3146E" w:rsidR="000A0147" w:rsidRPr="00E52AC4" w:rsidRDefault="000A0147" w:rsidP="000A0147">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w:t>
      </w:r>
      <w:r w:rsidR="001C1767">
        <w:rPr>
          <w:rFonts w:asciiTheme="minorHAnsi" w:hAnsiTheme="minorHAnsi" w:cs="Tahoma"/>
          <w:sz w:val="22"/>
          <w:szCs w:val="22"/>
        </w:rPr>
        <w:t>,</w:t>
      </w:r>
    </w:p>
    <w:p w14:paraId="750912D2" w14:textId="78C1137F" w:rsidR="00A203EB" w:rsidRPr="00E52AC4" w:rsidRDefault="000A0147" w:rsidP="001C1767">
      <w:pPr>
        <w:numPr>
          <w:ilvl w:val="1"/>
          <w:numId w:val="10"/>
        </w:numPr>
        <w:tabs>
          <w:tab w:val="left" w:pos="720"/>
        </w:tabs>
        <w:suppressAutoHyphens/>
        <w:spacing w:before="60"/>
        <w:ind w:left="720" w:hanging="360"/>
        <w:jc w:val="both"/>
        <w:rPr>
          <w:rFonts w:asciiTheme="minorHAnsi" w:hAnsiTheme="minorHAnsi" w:cs="Tahoma"/>
          <w:sz w:val="22"/>
          <w:szCs w:val="22"/>
        </w:rPr>
      </w:pPr>
      <w:r w:rsidRPr="00635110">
        <w:rPr>
          <w:rFonts w:asciiTheme="minorHAnsi" w:hAnsiTheme="minorHAnsi" w:cs="Tahoma"/>
          <w:sz w:val="22"/>
          <w:szCs w:val="22"/>
        </w:rPr>
        <w:t xml:space="preserve">vyhovuje zásadám účelnosti, efektivnosti a hospodárnosti </w:t>
      </w:r>
      <w:r w:rsidR="00635110" w:rsidRPr="00635110">
        <w:rPr>
          <w:rFonts w:asciiTheme="minorHAnsi" w:hAnsiTheme="minorHAnsi" w:cs="Tahoma"/>
          <w:sz w:val="22"/>
          <w:szCs w:val="22"/>
        </w:rPr>
        <w:t>dle zákona o finanční kontrole</w:t>
      </w:r>
      <w:r w:rsidR="001C1767">
        <w:rPr>
          <w:rFonts w:asciiTheme="minorHAnsi" w:hAnsiTheme="minorHAnsi" w:cs="Tahoma"/>
          <w:sz w:val="22"/>
          <w:szCs w:val="22"/>
        </w:rPr>
        <w:t>.</w:t>
      </w:r>
    </w:p>
    <w:p w14:paraId="7823FD2B"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Daň z přidané hodnoty vztahující se k uznatelným nákladům je uznatelným nákladem, pokud příjemce není plátcem této daně nebo pokud mu nevzniká nárok na odpočet této daně.</w:t>
      </w:r>
    </w:p>
    <w:p w14:paraId="17B456A1" w14:textId="77777777" w:rsidR="000A0147" w:rsidRPr="00E52AC4" w:rsidRDefault="000A0147" w:rsidP="000A0147">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Všechny ostatní náklady vynaložené příjemcem jsou považovány za náklady neuznatelné.</w:t>
      </w:r>
    </w:p>
    <w:p w14:paraId="7C6C29A3" w14:textId="77777777" w:rsidR="000A0147" w:rsidRDefault="000A0147" w:rsidP="000A0147">
      <w:pPr>
        <w:jc w:val="both"/>
        <w:rPr>
          <w:rFonts w:asciiTheme="minorHAnsi" w:hAnsiTheme="minorHAnsi"/>
          <w:sz w:val="22"/>
          <w:szCs w:val="22"/>
        </w:rPr>
      </w:pPr>
    </w:p>
    <w:p w14:paraId="5C865989" w14:textId="77777777" w:rsidR="0052404C" w:rsidRPr="00515D12" w:rsidRDefault="0052404C" w:rsidP="000A0147">
      <w:pPr>
        <w:jc w:val="both"/>
        <w:rPr>
          <w:rFonts w:asciiTheme="minorHAnsi" w:hAnsiTheme="minorHAnsi"/>
          <w:sz w:val="22"/>
          <w:szCs w:val="22"/>
        </w:rPr>
      </w:pPr>
    </w:p>
    <w:p w14:paraId="2925B869" w14:textId="77777777" w:rsidR="000A0147" w:rsidRPr="009840BC" w:rsidRDefault="000A0147" w:rsidP="000A0147">
      <w:pPr>
        <w:jc w:val="center"/>
        <w:rPr>
          <w:rFonts w:asciiTheme="minorHAnsi" w:hAnsiTheme="minorHAnsi"/>
          <w:b/>
        </w:rPr>
      </w:pPr>
      <w:r>
        <w:rPr>
          <w:rFonts w:asciiTheme="minorHAnsi" w:hAnsiTheme="minorHAnsi"/>
          <w:b/>
        </w:rPr>
        <w:t>IX</w:t>
      </w:r>
      <w:r w:rsidRPr="009840BC">
        <w:rPr>
          <w:rFonts w:asciiTheme="minorHAnsi" w:hAnsiTheme="minorHAnsi"/>
          <w:b/>
        </w:rPr>
        <w:t>. Důsledky porušení povinností příjemce</w:t>
      </w:r>
    </w:p>
    <w:p w14:paraId="27204D3E" w14:textId="77777777" w:rsidR="000A0147" w:rsidRPr="00515D12" w:rsidRDefault="000A0147" w:rsidP="000A0147">
      <w:pPr>
        <w:jc w:val="center"/>
        <w:rPr>
          <w:rFonts w:asciiTheme="minorHAnsi" w:hAnsiTheme="minorHAnsi"/>
          <w:b/>
          <w:sz w:val="22"/>
          <w:szCs w:val="22"/>
        </w:rPr>
      </w:pPr>
    </w:p>
    <w:p w14:paraId="1D4006BD" w14:textId="77777777" w:rsidR="005F3878"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3C4F3184" w14:textId="77777777" w:rsidR="005F3878" w:rsidRPr="00AC65E8" w:rsidRDefault="005F3878" w:rsidP="005F3878">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 xml:space="preserve"> </w:t>
      </w:r>
    </w:p>
    <w:p w14:paraId="452B58EA" w14:textId="44B171BB" w:rsidR="005F3878" w:rsidRPr="00D67640" w:rsidRDefault="005F3878" w:rsidP="005F3878">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2AFED92F" w14:textId="4B0D0824"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w:t>
      </w:r>
      <w:r w:rsidR="00D66B25">
        <w:rPr>
          <w:rFonts w:asciiTheme="minorHAnsi" w:hAnsiTheme="minorHAnsi"/>
          <w:sz w:val="22"/>
          <w:szCs w:val="22"/>
        </w:rPr>
        <w:t xml:space="preserve"> včetně souvisejících dokumentů</w:t>
      </w:r>
      <w:r w:rsidRPr="00D67640">
        <w:rPr>
          <w:rFonts w:asciiTheme="minorHAnsi" w:hAnsiTheme="minorHAnsi"/>
          <w:sz w:val="22"/>
          <w:szCs w:val="22"/>
        </w:rPr>
        <w:t>, ke kterému došlo po připsání peněžních prostředků na účet příjemce,</w:t>
      </w:r>
    </w:p>
    <w:p w14:paraId="0DDEA131"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lastRenderedPageBreak/>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30DA825C" w14:textId="77777777" w:rsidR="005F3878" w:rsidRPr="00D67640" w:rsidRDefault="005F3878" w:rsidP="005F3878">
      <w:pPr>
        <w:pStyle w:val="Odstavecseseznamem"/>
        <w:numPr>
          <w:ilvl w:val="1"/>
          <w:numId w:val="14"/>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49C7C7AE" w14:textId="77777777" w:rsidR="005F3878" w:rsidRDefault="005F3878" w:rsidP="005F3878">
      <w:pPr>
        <w:jc w:val="both"/>
        <w:rPr>
          <w:rFonts w:asciiTheme="minorHAnsi" w:hAnsiTheme="minorHAnsi"/>
          <w:sz w:val="22"/>
          <w:szCs w:val="22"/>
        </w:rPr>
      </w:pPr>
    </w:p>
    <w:p w14:paraId="10444A43" w14:textId="6664DE3C" w:rsidR="005F3878" w:rsidRPr="006D3843" w:rsidRDefault="005F3878" w:rsidP="005F387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00D66B25">
        <w:rPr>
          <w:rFonts w:asciiTheme="minorHAnsi" w:eastAsiaTheme="minorHAnsi" w:hAnsiTheme="minorHAnsi" w:cs="Arial"/>
          <w:color w:val="000000"/>
          <w:sz w:val="22"/>
          <w:szCs w:val="22"/>
          <w:lang w:eastAsia="en-US"/>
        </w:rPr>
        <w:t>0,4</w:t>
      </w:r>
      <w:r w:rsidRPr="006D3843">
        <w:rPr>
          <w:rFonts w:asciiTheme="minorHAnsi" w:eastAsiaTheme="minorHAnsi" w:hAnsiTheme="minorHAnsi" w:cs="Arial"/>
          <w:color w:val="000000"/>
          <w:sz w:val="22"/>
          <w:szCs w:val="22"/>
          <w:lang w:eastAsia="en-US"/>
        </w:rPr>
        <w:t xml:space="preserve"> promile z částky odvodu za každý den prodlení, nejvýše však do výše tohoto odvodu. </w:t>
      </w:r>
    </w:p>
    <w:p w14:paraId="7F7A770B" w14:textId="77777777" w:rsidR="00226544" w:rsidRDefault="00226544" w:rsidP="00226544">
      <w:pPr>
        <w:jc w:val="both"/>
        <w:rPr>
          <w:rFonts w:asciiTheme="minorHAnsi" w:hAnsiTheme="minorHAnsi"/>
          <w:sz w:val="22"/>
          <w:szCs w:val="22"/>
        </w:rPr>
      </w:pPr>
    </w:p>
    <w:p w14:paraId="1835EDCA" w14:textId="49D46DE0" w:rsidR="000A0147" w:rsidRPr="00BB04BF" w:rsidRDefault="007A636F" w:rsidP="000A0147">
      <w:pPr>
        <w:numPr>
          <w:ilvl w:val="0"/>
          <w:numId w:val="3"/>
        </w:numPr>
        <w:tabs>
          <w:tab w:val="clear" w:pos="765"/>
          <w:tab w:val="num" w:pos="360"/>
        </w:tabs>
        <w:ind w:left="357" w:hanging="357"/>
        <w:jc w:val="both"/>
        <w:rPr>
          <w:rFonts w:asciiTheme="minorHAnsi" w:hAnsiTheme="minorHAnsi"/>
          <w:sz w:val="22"/>
          <w:szCs w:val="22"/>
        </w:rPr>
      </w:pPr>
      <w:r w:rsidRPr="00DB5496">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w:t>
      </w:r>
      <w:r w:rsidR="000A0147" w:rsidRPr="00BB04BF">
        <w:rPr>
          <w:rFonts w:asciiTheme="minorHAnsi" w:hAnsiTheme="minorHAnsi"/>
          <w:sz w:val="22"/>
          <w:szCs w:val="22"/>
        </w:rPr>
        <w:t xml:space="preserve"> územních rozpočtů se považuje:</w:t>
      </w:r>
    </w:p>
    <w:p w14:paraId="67F01D8C" w14:textId="77777777" w:rsidR="000A0147" w:rsidRPr="00BB04BF" w:rsidRDefault="000A0147" w:rsidP="007A636F">
      <w:pPr>
        <w:pStyle w:val="Odstavecseseznamem"/>
        <w:numPr>
          <w:ilvl w:val="0"/>
          <w:numId w:val="11"/>
        </w:numPr>
        <w:ind w:left="567" w:hanging="283"/>
        <w:jc w:val="both"/>
        <w:rPr>
          <w:rFonts w:ascii="Calibri" w:hAnsi="Calibri"/>
          <w:sz w:val="22"/>
          <w:szCs w:val="22"/>
        </w:rPr>
      </w:pPr>
      <w:r w:rsidRPr="00BB04BF">
        <w:rPr>
          <w:rFonts w:asciiTheme="minorHAnsi" w:hAnsiTheme="minorHAnsi"/>
          <w:sz w:val="22"/>
          <w:szCs w:val="22"/>
        </w:rPr>
        <w:t>předložení v</w:t>
      </w:r>
      <w:r w:rsidR="00571C32" w:rsidRPr="00BB04BF">
        <w:rPr>
          <w:rFonts w:asciiTheme="minorHAnsi" w:hAnsiTheme="minorHAnsi"/>
          <w:sz w:val="22"/>
          <w:szCs w:val="22"/>
        </w:rPr>
        <w:t>yúčtování dotace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BB04BF">
        <w:rPr>
          <w:rFonts w:ascii="Calibri" w:hAnsi="Calibri"/>
          <w:sz w:val="22"/>
          <w:szCs w:val="22"/>
        </w:rPr>
        <w:t>v </w:t>
      </w:r>
      <w:r w:rsidR="00571C32" w:rsidRPr="00BB04BF">
        <w:rPr>
          <w:rFonts w:ascii="Calibri" w:hAnsi="Calibri"/>
          <w:sz w:val="22"/>
          <w:szCs w:val="22"/>
        </w:rPr>
        <w:t xml:space="preserve">tomto případě činí odvod za porušení rozpočtové kázně 10 % z poskytnuté dotace, </w:t>
      </w:r>
      <w:r w:rsidRPr="00BB04BF">
        <w:rPr>
          <w:rFonts w:ascii="Calibri" w:hAnsi="Calibri"/>
          <w:sz w:val="22"/>
          <w:szCs w:val="22"/>
        </w:rPr>
        <w:t xml:space="preserve"> </w:t>
      </w:r>
    </w:p>
    <w:p w14:paraId="008E858E" w14:textId="54F09FCF" w:rsidR="000A0147" w:rsidRPr="00BB04BF" w:rsidRDefault="000A0147" w:rsidP="00FA2763">
      <w:pPr>
        <w:pStyle w:val="Odstavecseseznamem"/>
        <w:numPr>
          <w:ilvl w:val="0"/>
          <w:numId w:val="11"/>
        </w:numPr>
        <w:ind w:left="567" w:hanging="283"/>
        <w:jc w:val="both"/>
        <w:rPr>
          <w:rFonts w:asciiTheme="minorHAnsi" w:hAnsiTheme="minorHAnsi"/>
          <w:sz w:val="22"/>
          <w:szCs w:val="22"/>
        </w:rPr>
      </w:pPr>
      <w:r w:rsidRPr="00BB04BF">
        <w:rPr>
          <w:rFonts w:asciiTheme="minorHAnsi" w:hAnsiTheme="minorHAnsi"/>
          <w:sz w:val="22"/>
          <w:szCs w:val="22"/>
        </w:rPr>
        <w:t>oznámení změny identifikačních úd</w:t>
      </w:r>
      <w:r w:rsidR="00571C32" w:rsidRPr="00BB04BF">
        <w:rPr>
          <w:rFonts w:asciiTheme="minorHAnsi" w:hAnsiTheme="minorHAnsi"/>
          <w:sz w:val="22"/>
          <w:szCs w:val="22"/>
        </w:rPr>
        <w:t>ajů poskytovateli v termínu do 15</w:t>
      </w:r>
      <w:r w:rsidRPr="00BB04BF">
        <w:rPr>
          <w:rFonts w:asciiTheme="minorHAnsi" w:hAnsiTheme="minorHAnsi"/>
          <w:sz w:val="22"/>
          <w:szCs w:val="22"/>
        </w:rPr>
        <w:t xml:space="preserve"> kale</w:t>
      </w:r>
      <w:r w:rsidR="00571C32" w:rsidRPr="00BB04BF">
        <w:rPr>
          <w:rFonts w:asciiTheme="minorHAnsi" w:hAnsiTheme="minorHAnsi"/>
          <w:sz w:val="22"/>
          <w:szCs w:val="22"/>
        </w:rPr>
        <w:t xml:space="preserve">ndářních dnů po stanovené lhůtě; </w:t>
      </w:r>
      <w:r w:rsidR="00571C32" w:rsidRPr="00BB04BF">
        <w:rPr>
          <w:rFonts w:ascii="Calibri" w:hAnsi="Calibri"/>
          <w:sz w:val="22"/>
          <w:szCs w:val="22"/>
        </w:rPr>
        <w:t>v tomto případě činí odvod za porušení rozpočtové kázně 5 % z poskytnuté dotace</w:t>
      </w:r>
      <w:r w:rsidR="00FA2763">
        <w:rPr>
          <w:rFonts w:ascii="Calibri" w:hAnsi="Calibri"/>
          <w:sz w:val="22"/>
          <w:szCs w:val="22"/>
        </w:rPr>
        <w:t>.</w:t>
      </w:r>
      <w:r w:rsidR="00571C32" w:rsidRPr="00BB04BF">
        <w:rPr>
          <w:rFonts w:ascii="Calibri" w:hAnsi="Calibri"/>
          <w:sz w:val="22"/>
          <w:szCs w:val="22"/>
        </w:rPr>
        <w:t xml:space="preserve"> </w:t>
      </w:r>
      <w:r w:rsidRPr="00BB04BF">
        <w:rPr>
          <w:rFonts w:ascii="Calibri" w:hAnsi="Calibri"/>
          <w:sz w:val="22"/>
          <w:szCs w:val="22"/>
        </w:rPr>
        <w:t xml:space="preserve"> </w:t>
      </w:r>
    </w:p>
    <w:p w14:paraId="76A65487" w14:textId="77777777" w:rsidR="000A0147" w:rsidRDefault="000A0147" w:rsidP="000A0147">
      <w:pPr>
        <w:ind w:left="357"/>
        <w:jc w:val="both"/>
        <w:rPr>
          <w:rFonts w:asciiTheme="minorHAnsi" w:hAnsiTheme="minorHAnsi"/>
          <w:sz w:val="22"/>
          <w:szCs w:val="22"/>
        </w:rPr>
      </w:pPr>
    </w:p>
    <w:p w14:paraId="5B853E75" w14:textId="77777777" w:rsidR="000A0147" w:rsidRDefault="000A0147" w:rsidP="000A0147">
      <w:pPr>
        <w:keepLines/>
        <w:ind w:left="426" w:hanging="426"/>
        <w:jc w:val="center"/>
        <w:rPr>
          <w:rFonts w:asciiTheme="minorHAnsi" w:hAnsiTheme="minorHAnsi"/>
          <w:b/>
        </w:rPr>
      </w:pPr>
      <w:r w:rsidRPr="000A0147">
        <w:rPr>
          <w:rFonts w:asciiTheme="minorHAnsi" w:hAnsiTheme="minorHAnsi"/>
          <w:b/>
        </w:rPr>
        <w:t>X. Zvláštní ustanovení</w:t>
      </w:r>
    </w:p>
    <w:p w14:paraId="21B9F336" w14:textId="77777777" w:rsidR="000A0147" w:rsidRPr="000A0147" w:rsidRDefault="000A0147" w:rsidP="000A0147">
      <w:pPr>
        <w:keepLines/>
        <w:ind w:left="426" w:hanging="426"/>
        <w:jc w:val="center"/>
        <w:rPr>
          <w:rFonts w:asciiTheme="minorHAnsi" w:hAnsiTheme="minorHAnsi"/>
          <w:b/>
        </w:rPr>
      </w:pPr>
    </w:p>
    <w:p w14:paraId="75B416E3" w14:textId="77777777" w:rsidR="000A0147" w:rsidRDefault="000A0147" w:rsidP="000A0147">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8DEEC1E" w14:textId="77777777" w:rsidR="000A0147" w:rsidRPr="000A0147" w:rsidRDefault="000A0147" w:rsidP="000A0147">
      <w:pPr>
        <w:keepLines/>
        <w:jc w:val="both"/>
        <w:rPr>
          <w:rFonts w:asciiTheme="minorHAnsi" w:hAnsiTheme="minorHAnsi"/>
          <w:sz w:val="22"/>
          <w:szCs w:val="22"/>
        </w:rPr>
      </w:pPr>
    </w:p>
    <w:p w14:paraId="3B14F2DF" w14:textId="77777777" w:rsidR="000A0147" w:rsidRPr="006C73A7" w:rsidRDefault="000A0147" w:rsidP="000A0147">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2DB622CA" w14:textId="77777777" w:rsidR="000A0147" w:rsidRDefault="000A0147" w:rsidP="000A0147">
      <w:pPr>
        <w:rPr>
          <w:rFonts w:asciiTheme="minorHAnsi" w:hAnsiTheme="minorHAnsi"/>
          <w:sz w:val="22"/>
          <w:szCs w:val="22"/>
        </w:rPr>
      </w:pPr>
    </w:p>
    <w:p w14:paraId="3F6167B0" w14:textId="77777777" w:rsidR="0052404C" w:rsidRPr="00515D12" w:rsidRDefault="0052404C" w:rsidP="000A0147">
      <w:pPr>
        <w:rPr>
          <w:rFonts w:asciiTheme="minorHAnsi" w:hAnsiTheme="minorHAnsi"/>
          <w:sz w:val="22"/>
          <w:szCs w:val="22"/>
        </w:rPr>
      </w:pPr>
    </w:p>
    <w:p w14:paraId="16D3AFA5" w14:textId="77777777" w:rsidR="000A0147" w:rsidRPr="009840BC" w:rsidRDefault="000A0147" w:rsidP="000A0147">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25E1AEC0" w14:textId="77777777" w:rsidR="00FA2763" w:rsidRPr="00FA2763" w:rsidRDefault="00FA2763" w:rsidP="00FA2763">
      <w:pPr>
        <w:pStyle w:val="Nadpis1"/>
        <w:keepNext w:val="0"/>
        <w:tabs>
          <w:tab w:val="clear" w:pos="8931"/>
        </w:tabs>
        <w:ind w:right="0"/>
        <w:rPr>
          <w:rFonts w:asciiTheme="minorHAnsi" w:hAnsiTheme="minorHAnsi" w:cstheme="minorHAnsi"/>
          <w:b w:val="0"/>
          <w:sz w:val="22"/>
          <w:szCs w:val="22"/>
        </w:rPr>
      </w:pPr>
    </w:p>
    <w:p w14:paraId="6CE005EB" w14:textId="5DF9BAC3" w:rsidR="00FA2763" w:rsidRDefault="00FA2763" w:rsidP="00FA2763">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694FFBFC" w14:textId="77777777" w:rsidR="00FA2763" w:rsidRPr="00606EDE" w:rsidRDefault="00FA2763" w:rsidP="00FA2763"/>
    <w:p w14:paraId="3C82D6E0" w14:textId="4A842EE4"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 xml:space="preserve">Smluvní strany se dohodly, že </w:t>
      </w:r>
      <w:r>
        <w:rPr>
          <w:rFonts w:asciiTheme="minorHAnsi" w:hAnsiTheme="minorHAnsi" w:cstheme="minorHAnsi"/>
          <w:sz w:val="22"/>
          <w:szCs w:val="22"/>
        </w:rPr>
        <w:t>poskytovatel</w:t>
      </w:r>
      <w:r w:rsidRPr="001F31C9">
        <w:rPr>
          <w:rFonts w:asciiTheme="minorHAnsi" w:hAnsiTheme="minorHAnsi" w:cstheme="minorHAnsi"/>
          <w:sz w:val="22"/>
          <w:szCs w:val="22"/>
        </w:rPr>
        <w:t xml:space="preserve"> bezodkladně po uzavření této smlouvy odešle ji k řádnému uveřejnění do registru smluv. O uveřejnění této smlouvy </w:t>
      </w:r>
      <w:r>
        <w:rPr>
          <w:rFonts w:asciiTheme="minorHAnsi" w:hAnsiTheme="minorHAnsi" w:cstheme="minorHAnsi"/>
          <w:sz w:val="22"/>
          <w:szCs w:val="22"/>
        </w:rPr>
        <w:t>poskytovatel</w:t>
      </w:r>
      <w:r w:rsidRPr="001F31C9">
        <w:rPr>
          <w:rFonts w:asciiTheme="minorHAnsi" w:hAnsiTheme="minorHAnsi" w:cstheme="minorHAnsi"/>
          <w:sz w:val="22"/>
          <w:szCs w:val="22"/>
        </w:rPr>
        <w:t xml:space="preserve"> bezodkladně informuje příjemce, nebyl-li jeho kontaktní údaj uveden přímo do registru smluv jako kontakt pro notifikaci o uveřejnění.</w:t>
      </w:r>
    </w:p>
    <w:p w14:paraId="027A3189" w14:textId="77777777" w:rsidR="00FA2763" w:rsidRPr="001F31C9" w:rsidRDefault="00FA2763" w:rsidP="00FA2763">
      <w:pPr>
        <w:autoSpaceDE w:val="0"/>
        <w:autoSpaceDN w:val="0"/>
        <w:adjustRightInd w:val="0"/>
        <w:jc w:val="both"/>
        <w:rPr>
          <w:rFonts w:asciiTheme="minorHAnsi" w:hAnsiTheme="minorHAnsi" w:cstheme="minorHAnsi"/>
          <w:sz w:val="22"/>
          <w:szCs w:val="22"/>
        </w:rPr>
      </w:pPr>
    </w:p>
    <w:p w14:paraId="24CB064D" w14:textId="77777777"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BBD6DED" w14:textId="77777777" w:rsidR="00FA2763" w:rsidRPr="001F31C9" w:rsidRDefault="00FA2763" w:rsidP="00FA2763">
      <w:pPr>
        <w:autoSpaceDE w:val="0"/>
        <w:autoSpaceDN w:val="0"/>
        <w:adjustRightInd w:val="0"/>
        <w:ind w:left="540"/>
        <w:jc w:val="both"/>
        <w:rPr>
          <w:rFonts w:asciiTheme="minorHAnsi" w:hAnsiTheme="minorHAnsi" w:cstheme="minorHAnsi"/>
          <w:sz w:val="22"/>
          <w:szCs w:val="22"/>
        </w:rPr>
      </w:pPr>
    </w:p>
    <w:p w14:paraId="4D2EDF2F" w14:textId="77777777" w:rsidR="00FA2763" w:rsidRDefault="00FA2763" w:rsidP="00FA2763">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1A34EFDC" w14:textId="77777777" w:rsidR="00FA2763" w:rsidRDefault="00FA2763" w:rsidP="00FA2763">
      <w:pPr>
        <w:pStyle w:val="Odstavecseseznamem"/>
        <w:rPr>
          <w:rFonts w:asciiTheme="minorHAnsi" w:hAnsiTheme="minorHAnsi" w:cstheme="minorHAnsi"/>
          <w:sz w:val="22"/>
          <w:szCs w:val="22"/>
        </w:rPr>
      </w:pPr>
    </w:p>
    <w:p w14:paraId="5532F32A"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EA76368" w14:textId="77777777" w:rsidR="00FA2763" w:rsidRDefault="00FA2763" w:rsidP="00FA2763">
      <w:pPr>
        <w:pStyle w:val="Odstavecseseznamem"/>
        <w:rPr>
          <w:rFonts w:asciiTheme="minorHAnsi" w:hAnsiTheme="minorHAnsi" w:cs="Arial"/>
          <w:sz w:val="22"/>
        </w:rPr>
      </w:pPr>
    </w:p>
    <w:p w14:paraId="60CA0F97" w14:textId="5C78CF71" w:rsid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sz w:val="22"/>
        </w:rPr>
        <w:t xml:space="preserve">Osobní údaje příjemce poskytnuté v souvislosti s poskytnutím dotace je poskytovatel povinen zpracovávat v souladu s ust. čl. 6 Nařízení Evropského </w:t>
      </w:r>
      <w:r w:rsidRPr="00FA2763">
        <w:rPr>
          <w:rFonts w:asciiTheme="minorHAnsi" w:hAnsiTheme="minorHAnsi" w:cstheme="minorHAnsi"/>
          <w:sz w:val="22"/>
          <w:szCs w:val="22"/>
        </w:rPr>
        <w:t>parlamentu a Rady (EU) 2016/679 ze dne 27. dubna 201</w:t>
      </w:r>
      <w:r w:rsidR="00AB4454">
        <w:rPr>
          <w:rFonts w:asciiTheme="minorHAnsi" w:hAnsiTheme="minorHAnsi" w:cstheme="minorHAnsi"/>
          <w:sz w:val="22"/>
          <w:szCs w:val="22"/>
        </w:rPr>
        <w:t>6</w:t>
      </w:r>
      <w:r w:rsidRPr="00FA2763">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FA2763">
        <w:rPr>
          <w:rFonts w:asciiTheme="minorHAnsi" w:eastAsiaTheme="minorHAnsi" w:hAnsiTheme="minorHAnsi" w:cstheme="minorHAnsi"/>
          <w:bCs/>
          <w:color w:val="000000"/>
          <w:sz w:val="22"/>
          <w:szCs w:val="22"/>
          <w:lang w:eastAsia="en-US"/>
        </w:rPr>
        <w:t xml:space="preserve">obecné nařízení o ochraně osobních údajů - </w:t>
      </w:r>
      <w:r w:rsidRPr="00FA2763">
        <w:rPr>
          <w:rFonts w:asciiTheme="minorHAnsi" w:hAnsiTheme="minorHAnsi" w:cstheme="minorHAnsi"/>
          <w:sz w:val="22"/>
          <w:szCs w:val="22"/>
        </w:rPr>
        <w:t>GDPR).</w:t>
      </w:r>
    </w:p>
    <w:p w14:paraId="42C4F1D1" w14:textId="77777777" w:rsidR="00FA2763" w:rsidRDefault="00FA2763" w:rsidP="00FA2763">
      <w:pPr>
        <w:pStyle w:val="Odstavecseseznamem"/>
        <w:rPr>
          <w:rFonts w:asciiTheme="minorHAnsi" w:hAnsiTheme="minorHAnsi" w:cs="Arial"/>
          <w:color w:val="000000"/>
          <w:sz w:val="22"/>
          <w:szCs w:val="22"/>
        </w:rPr>
      </w:pPr>
    </w:p>
    <w:p w14:paraId="07E270BC"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150B916D" w14:textId="77777777" w:rsidR="00FA2763" w:rsidRDefault="00FA2763" w:rsidP="00FA2763">
      <w:pPr>
        <w:pStyle w:val="Odstavecseseznamem"/>
        <w:rPr>
          <w:rFonts w:asciiTheme="minorHAnsi" w:hAnsiTheme="minorHAnsi" w:cs="Arial"/>
          <w:snapToGrid w:val="0"/>
          <w:sz w:val="22"/>
        </w:rPr>
      </w:pPr>
    </w:p>
    <w:p w14:paraId="365E5087" w14:textId="77777777" w:rsidR="00FA2763" w:rsidRDefault="00FA2763"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cs="Arial"/>
          <w:snapToGrid w:val="0"/>
          <w:sz w:val="22"/>
        </w:rPr>
        <w:t xml:space="preserve">Měnit nebo doplňovat text smlouvy je možné jen formou písemných vzestupně číslovaných dodatků podepsaných zástupci obou smluvních stran. </w:t>
      </w:r>
    </w:p>
    <w:p w14:paraId="5B441B4A" w14:textId="77777777" w:rsidR="00FA2763" w:rsidRDefault="00FA2763" w:rsidP="00FA2763">
      <w:pPr>
        <w:pStyle w:val="Odstavecseseznamem"/>
        <w:rPr>
          <w:rFonts w:asciiTheme="minorHAnsi" w:hAnsiTheme="minorHAnsi"/>
          <w:sz w:val="22"/>
          <w:szCs w:val="22"/>
        </w:rPr>
      </w:pPr>
    </w:p>
    <w:p w14:paraId="31B09438" w14:textId="77777777" w:rsid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Theme="minorHAnsi" w:hAnsiTheme="minorHAnsi"/>
          <w:sz w:val="22"/>
          <w:szCs w:val="22"/>
        </w:rPr>
        <w:t xml:space="preserve">Tato smlouva je vyhotovena ve dvou stejnopisech, z nichž každá ze smluvních stran obdrží po jednom vyhotovení. </w:t>
      </w:r>
    </w:p>
    <w:p w14:paraId="5E32EAA7" w14:textId="77777777" w:rsidR="00FA2763" w:rsidRDefault="00FA2763" w:rsidP="00FA2763">
      <w:pPr>
        <w:pStyle w:val="Odstavecseseznamem"/>
        <w:rPr>
          <w:rFonts w:ascii="Calibri" w:hAnsi="Calibri"/>
          <w:sz w:val="22"/>
          <w:szCs w:val="22"/>
        </w:rPr>
      </w:pPr>
    </w:p>
    <w:p w14:paraId="5CBB45AB" w14:textId="79183B87" w:rsidR="008737AC" w:rsidRPr="00FA2763" w:rsidRDefault="007A636F" w:rsidP="00FA2763">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FA2763">
        <w:rPr>
          <w:rFonts w:ascii="Calibri" w:hAnsi="Calibr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176C9FCB" w14:textId="77777777" w:rsidR="000D57D2" w:rsidRDefault="000D57D2" w:rsidP="002E6D8D">
      <w:pPr>
        <w:jc w:val="both"/>
        <w:rPr>
          <w:rFonts w:asciiTheme="minorHAnsi" w:hAnsiTheme="minorHAnsi"/>
          <w:sz w:val="22"/>
          <w:szCs w:val="22"/>
        </w:rPr>
      </w:pPr>
    </w:p>
    <w:p w14:paraId="3D3AED16" w14:textId="77777777" w:rsidR="000D57D2" w:rsidRPr="00515D12" w:rsidRDefault="000D57D2" w:rsidP="002E6D8D">
      <w:pPr>
        <w:jc w:val="both"/>
        <w:rPr>
          <w:rFonts w:asciiTheme="minorHAnsi" w:hAnsiTheme="minorHAnsi"/>
          <w:sz w:val="22"/>
          <w:szCs w:val="22"/>
        </w:rPr>
      </w:pPr>
    </w:p>
    <w:p w14:paraId="18A643A1" w14:textId="77777777" w:rsidR="000A0147" w:rsidRDefault="000A0147" w:rsidP="002E6D8D">
      <w:pPr>
        <w:jc w:val="both"/>
        <w:rPr>
          <w:rFonts w:asciiTheme="minorHAnsi" w:hAnsiTheme="minorHAnsi"/>
          <w:sz w:val="22"/>
          <w:szCs w:val="22"/>
        </w:rPr>
      </w:pPr>
    </w:p>
    <w:p w14:paraId="3D7D3AC6" w14:textId="71050287" w:rsidR="000A0147" w:rsidRPr="00515D12" w:rsidRDefault="000A0147" w:rsidP="002E6D8D">
      <w:pPr>
        <w:jc w:val="both"/>
        <w:rPr>
          <w:rFonts w:asciiTheme="minorHAnsi" w:hAnsiTheme="minorHAnsi"/>
          <w:sz w:val="22"/>
          <w:szCs w:val="22"/>
        </w:rPr>
      </w:pPr>
      <w:r w:rsidRPr="00515D12">
        <w:rPr>
          <w:rFonts w:asciiTheme="minorHAnsi" w:hAnsiTheme="minorHAnsi"/>
          <w:sz w:val="22"/>
          <w:szCs w:val="22"/>
        </w:rPr>
        <w:t>V Pardubicích dne:</w:t>
      </w:r>
      <w:r w:rsidR="006B0206">
        <w:rPr>
          <w:rFonts w:asciiTheme="minorHAnsi" w:hAnsiTheme="minorHAnsi"/>
          <w:sz w:val="22"/>
          <w:szCs w:val="22"/>
        </w:rPr>
        <w:t xml:space="preserve"> 17.10.2022</w:t>
      </w:r>
    </w:p>
    <w:p w14:paraId="08449C1E" w14:textId="77777777" w:rsidR="000A0147" w:rsidRPr="00EB6345" w:rsidRDefault="000A0147" w:rsidP="002E6D8D">
      <w:pPr>
        <w:tabs>
          <w:tab w:val="left" w:pos="5040"/>
        </w:tabs>
        <w:jc w:val="both"/>
        <w:rPr>
          <w:rFonts w:asciiTheme="minorHAnsi" w:hAnsiTheme="minorHAnsi"/>
          <w:sz w:val="22"/>
          <w:szCs w:val="22"/>
        </w:rPr>
      </w:pPr>
    </w:p>
    <w:p w14:paraId="4B25EABD" w14:textId="77777777" w:rsidR="000A0147" w:rsidRDefault="000A0147" w:rsidP="002E6D8D">
      <w:pPr>
        <w:tabs>
          <w:tab w:val="left" w:pos="5040"/>
        </w:tabs>
        <w:jc w:val="both"/>
        <w:rPr>
          <w:rFonts w:asciiTheme="minorHAnsi" w:hAnsiTheme="minorHAnsi"/>
          <w:sz w:val="22"/>
          <w:szCs w:val="22"/>
        </w:rPr>
      </w:pPr>
    </w:p>
    <w:p w14:paraId="08AB2536" w14:textId="77777777" w:rsidR="000A0147" w:rsidRPr="00515D12" w:rsidRDefault="000A0147" w:rsidP="002E6D8D">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28BF4636" w14:textId="77777777" w:rsidR="000A0147" w:rsidRPr="00515D12" w:rsidRDefault="000A0147" w:rsidP="002E6D8D">
      <w:pPr>
        <w:rPr>
          <w:rFonts w:asciiTheme="minorHAnsi" w:hAnsiTheme="minorHAnsi"/>
          <w:sz w:val="22"/>
          <w:szCs w:val="22"/>
        </w:rPr>
      </w:pPr>
    </w:p>
    <w:p w14:paraId="4CF544EE" w14:textId="77777777" w:rsidR="000A0147" w:rsidRPr="00515D12" w:rsidRDefault="000A0147" w:rsidP="002E6D8D">
      <w:pPr>
        <w:rPr>
          <w:rFonts w:asciiTheme="minorHAnsi" w:hAnsiTheme="minorHAnsi"/>
          <w:sz w:val="22"/>
          <w:szCs w:val="22"/>
        </w:rPr>
      </w:pPr>
    </w:p>
    <w:p w14:paraId="78624AF4" w14:textId="77777777" w:rsidR="000A0147" w:rsidRDefault="000A0147" w:rsidP="002E6D8D">
      <w:pPr>
        <w:rPr>
          <w:rFonts w:asciiTheme="minorHAnsi" w:hAnsiTheme="minorHAnsi"/>
          <w:sz w:val="22"/>
          <w:szCs w:val="22"/>
        </w:rPr>
      </w:pPr>
    </w:p>
    <w:p w14:paraId="6DE27371" w14:textId="77777777" w:rsidR="000A0147" w:rsidRPr="00515D12" w:rsidRDefault="000A0147" w:rsidP="002E6D8D">
      <w:pPr>
        <w:rPr>
          <w:rFonts w:asciiTheme="minorHAnsi" w:hAnsiTheme="minorHAnsi"/>
          <w:sz w:val="22"/>
          <w:szCs w:val="22"/>
        </w:rPr>
      </w:pPr>
    </w:p>
    <w:p w14:paraId="2373992F" w14:textId="77777777" w:rsidR="000A0147" w:rsidRPr="00515D12" w:rsidRDefault="000A0147" w:rsidP="002E6D8D">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24C85F8A" w14:textId="071DF20A" w:rsidR="000A0147" w:rsidRPr="00515D12" w:rsidRDefault="000A0147" w:rsidP="002E6D8D">
      <w:pPr>
        <w:tabs>
          <w:tab w:val="center" w:pos="1985"/>
          <w:tab w:val="center" w:pos="7088"/>
        </w:tabs>
        <w:rPr>
          <w:rFonts w:asciiTheme="minorHAnsi" w:hAnsiTheme="minorHAnsi"/>
          <w:sz w:val="22"/>
          <w:szCs w:val="22"/>
        </w:rPr>
      </w:pPr>
      <w:r w:rsidRPr="00515D12">
        <w:rPr>
          <w:rFonts w:asciiTheme="minorHAnsi" w:hAnsiTheme="minorHAnsi"/>
          <w:sz w:val="22"/>
          <w:szCs w:val="22"/>
        </w:rPr>
        <w:tab/>
      </w:r>
      <w:r w:rsidR="002A6603">
        <w:rPr>
          <w:rFonts w:asciiTheme="minorHAnsi" w:hAnsiTheme="minorHAnsi"/>
          <w:sz w:val="22"/>
          <w:szCs w:val="22"/>
        </w:rPr>
        <w:t>Ing. Martin Charvát</w:t>
      </w:r>
      <w:r w:rsidRPr="00515D12">
        <w:rPr>
          <w:rFonts w:asciiTheme="minorHAnsi" w:hAnsiTheme="minorHAnsi"/>
          <w:sz w:val="22"/>
          <w:szCs w:val="22"/>
        </w:rPr>
        <w:tab/>
      </w:r>
      <w:r w:rsidR="005F717B">
        <w:rPr>
          <w:rFonts w:asciiTheme="minorHAnsi" w:hAnsiTheme="minorHAnsi"/>
          <w:sz w:val="22"/>
          <w:szCs w:val="22"/>
        </w:rPr>
        <w:t>Ing. Miroslav Hofman</w:t>
      </w:r>
      <w:r w:rsidR="0054588D" w:rsidRPr="00515D12">
        <w:rPr>
          <w:rFonts w:asciiTheme="minorHAnsi" w:hAnsiTheme="minorHAnsi"/>
          <w:sz w:val="22"/>
          <w:szCs w:val="22"/>
        </w:rPr>
        <w:t xml:space="preserve"> </w:t>
      </w:r>
    </w:p>
    <w:p w14:paraId="36060534" w14:textId="77777777" w:rsidR="000A0147" w:rsidRPr="00515D12" w:rsidRDefault="000A0147" w:rsidP="000A0147">
      <w:pPr>
        <w:tabs>
          <w:tab w:val="center" w:pos="1985"/>
          <w:tab w:val="center" w:pos="7088"/>
        </w:tabs>
        <w:rPr>
          <w:rFonts w:asciiTheme="minorHAnsi" w:hAnsiTheme="minorHAnsi"/>
          <w:sz w:val="22"/>
          <w:szCs w:val="22"/>
        </w:rPr>
      </w:pPr>
    </w:p>
    <w:p w14:paraId="20026E17" w14:textId="77777777" w:rsidR="000A0147" w:rsidRPr="00515D12" w:rsidRDefault="000A0147" w:rsidP="000A0147">
      <w:pPr>
        <w:rPr>
          <w:rFonts w:asciiTheme="minorHAnsi" w:hAnsiTheme="minorHAnsi"/>
          <w:sz w:val="22"/>
          <w:szCs w:val="22"/>
        </w:rPr>
      </w:pPr>
    </w:p>
    <w:p w14:paraId="184625CD" w14:textId="77777777" w:rsidR="000A0147" w:rsidRPr="00515D12" w:rsidRDefault="000A0147" w:rsidP="000A0147">
      <w:pPr>
        <w:rPr>
          <w:rFonts w:asciiTheme="minorHAnsi" w:hAnsiTheme="minorHAnsi"/>
          <w:sz w:val="22"/>
          <w:szCs w:val="22"/>
        </w:rPr>
      </w:pPr>
    </w:p>
    <w:p w14:paraId="5624DAD9" w14:textId="77777777" w:rsidR="000A0147" w:rsidRPr="00515D12" w:rsidRDefault="000A0147" w:rsidP="000A0147">
      <w:pPr>
        <w:rPr>
          <w:rFonts w:asciiTheme="minorHAnsi" w:hAnsiTheme="minorHAnsi"/>
          <w:sz w:val="22"/>
          <w:szCs w:val="22"/>
        </w:rPr>
      </w:pPr>
    </w:p>
    <w:p w14:paraId="30FB90F4" w14:textId="57AE2075" w:rsidR="00183060" w:rsidRPr="009840BC" w:rsidRDefault="00183060" w:rsidP="00183060">
      <w:pPr>
        <w:rPr>
          <w:rFonts w:asciiTheme="minorHAnsi" w:hAnsiTheme="minorHAnsi"/>
          <w:sz w:val="20"/>
          <w:szCs w:val="20"/>
        </w:rPr>
      </w:pPr>
      <w:r w:rsidRPr="009840BC">
        <w:rPr>
          <w:rFonts w:asciiTheme="minorHAnsi" w:hAnsiTheme="minorHAnsi"/>
          <w:sz w:val="20"/>
          <w:szCs w:val="20"/>
        </w:rPr>
        <w:t xml:space="preserve">Předmět této smlouvy byl schválen </w:t>
      </w:r>
      <w:r w:rsidRPr="00CA4148">
        <w:rPr>
          <w:rFonts w:asciiTheme="minorHAnsi" w:hAnsiTheme="minorHAnsi"/>
          <w:sz w:val="20"/>
          <w:szCs w:val="20"/>
        </w:rPr>
        <w:t xml:space="preserve">usnesením </w:t>
      </w:r>
      <w:r>
        <w:rPr>
          <w:rFonts w:asciiTheme="minorHAnsi" w:hAnsiTheme="minorHAnsi"/>
          <w:sz w:val="20"/>
          <w:szCs w:val="20"/>
        </w:rPr>
        <w:t>Zastupitelstva města Pardubic č</w:t>
      </w:r>
      <w:r w:rsidR="00BD5EE7">
        <w:rPr>
          <w:rFonts w:asciiTheme="minorHAnsi" w:hAnsiTheme="minorHAnsi"/>
          <w:sz w:val="20"/>
          <w:szCs w:val="20"/>
        </w:rPr>
        <w:t>.</w:t>
      </w:r>
      <w:r w:rsidR="00F7151C">
        <w:rPr>
          <w:rFonts w:asciiTheme="minorHAnsi" w:hAnsiTheme="minorHAnsi"/>
          <w:sz w:val="20"/>
          <w:szCs w:val="20"/>
        </w:rPr>
        <w:t xml:space="preserve"> Z/3183/2022</w:t>
      </w:r>
      <w:r w:rsidR="004A33D1">
        <w:rPr>
          <w:rFonts w:asciiTheme="minorHAnsi" w:hAnsiTheme="minorHAnsi"/>
          <w:sz w:val="20"/>
          <w:szCs w:val="20"/>
        </w:rPr>
        <w:t xml:space="preserve"> </w:t>
      </w:r>
      <w:r>
        <w:rPr>
          <w:rFonts w:asciiTheme="minorHAnsi" w:hAnsiTheme="minorHAnsi"/>
          <w:sz w:val="20"/>
          <w:szCs w:val="20"/>
        </w:rPr>
        <w:t>ze dne</w:t>
      </w:r>
      <w:r w:rsidR="00BD5EE7">
        <w:rPr>
          <w:rFonts w:asciiTheme="minorHAnsi" w:hAnsiTheme="minorHAnsi"/>
          <w:sz w:val="20"/>
          <w:szCs w:val="20"/>
        </w:rPr>
        <w:t xml:space="preserve"> </w:t>
      </w:r>
      <w:r w:rsidR="00F7151C">
        <w:rPr>
          <w:rFonts w:asciiTheme="minorHAnsi" w:hAnsiTheme="minorHAnsi"/>
          <w:sz w:val="20"/>
          <w:szCs w:val="20"/>
        </w:rPr>
        <w:t>22.9.2022.</w:t>
      </w:r>
    </w:p>
    <w:p w14:paraId="387ED9BB" w14:textId="77777777" w:rsidR="00540289" w:rsidRDefault="00540289" w:rsidP="002A6603">
      <w:pPr>
        <w:rPr>
          <w:rFonts w:asciiTheme="minorHAnsi" w:hAnsiTheme="minorHAnsi"/>
          <w:sz w:val="20"/>
          <w:szCs w:val="20"/>
        </w:rPr>
      </w:pPr>
    </w:p>
    <w:bookmarkEnd w:id="1"/>
    <w:p w14:paraId="75739EAA" w14:textId="77777777" w:rsidR="004E3DD2" w:rsidRPr="00A50AD2" w:rsidRDefault="004E3DD2" w:rsidP="00A50AD2">
      <w:pPr>
        <w:spacing w:after="200" w:line="276" w:lineRule="auto"/>
        <w:rPr>
          <w:rFonts w:asciiTheme="minorHAnsi" w:hAnsiTheme="minorHAnsi"/>
          <w:sz w:val="20"/>
          <w:szCs w:val="20"/>
        </w:rPr>
      </w:pPr>
    </w:p>
    <w:sectPr w:rsidR="004E3DD2" w:rsidRPr="00A50AD2" w:rsidSect="009B261B">
      <w:footerReference w:type="even" r:id="rId13"/>
      <w:footerReference w:type="default" r:id="rId14"/>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5BA8C" w14:textId="77777777" w:rsidR="00165812" w:rsidRDefault="00165812">
      <w:r>
        <w:separator/>
      </w:r>
    </w:p>
  </w:endnote>
  <w:endnote w:type="continuationSeparator" w:id="0">
    <w:p w14:paraId="05F99EFD" w14:textId="77777777" w:rsidR="00165812" w:rsidRDefault="0016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12CB" w14:textId="77777777" w:rsidR="004C4FBF" w:rsidRDefault="004C4F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EE8BCA0" w14:textId="77777777" w:rsidR="004C4FBF" w:rsidRDefault="004C4FB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A163" w14:textId="77777777" w:rsidR="004C4FBF" w:rsidRDefault="004C4FBF">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E2CE" w14:textId="77777777" w:rsidR="00165812" w:rsidRDefault="00165812">
      <w:r>
        <w:separator/>
      </w:r>
    </w:p>
  </w:footnote>
  <w:footnote w:type="continuationSeparator" w:id="0">
    <w:p w14:paraId="5B764E02" w14:textId="77777777" w:rsidR="00165812" w:rsidRDefault="00165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4456F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1"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
  </w:num>
  <w:num w:numId="4">
    <w:abstractNumId w:val="14"/>
  </w:num>
  <w:num w:numId="5">
    <w:abstractNumId w:val="3"/>
  </w:num>
  <w:num w:numId="6">
    <w:abstractNumId w:val="5"/>
  </w:num>
  <w:num w:numId="7">
    <w:abstractNumId w:val="12"/>
  </w:num>
  <w:num w:numId="8">
    <w:abstractNumId w:val="4"/>
  </w:num>
  <w:num w:numId="9">
    <w:abstractNumId w:val="8"/>
  </w:num>
  <w:num w:numId="10">
    <w:abstractNumId w:val="0"/>
  </w:num>
  <w:num w:numId="11">
    <w:abstractNumId w:val="9"/>
  </w:num>
  <w:num w:numId="12">
    <w:abstractNumId w:val="11"/>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147"/>
    <w:rsid w:val="00005D19"/>
    <w:rsid w:val="00020EE2"/>
    <w:rsid w:val="00050899"/>
    <w:rsid w:val="000523C3"/>
    <w:rsid w:val="0007623B"/>
    <w:rsid w:val="00080B2D"/>
    <w:rsid w:val="00081018"/>
    <w:rsid w:val="0008728F"/>
    <w:rsid w:val="0009545B"/>
    <w:rsid w:val="000A0147"/>
    <w:rsid w:val="000A0832"/>
    <w:rsid w:val="000C4B3A"/>
    <w:rsid w:val="000C696D"/>
    <w:rsid w:val="000D57D2"/>
    <w:rsid w:val="00102BB6"/>
    <w:rsid w:val="00111F94"/>
    <w:rsid w:val="00113FE5"/>
    <w:rsid w:val="00165812"/>
    <w:rsid w:val="00177EB9"/>
    <w:rsid w:val="00183060"/>
    <w:rsid w:val="00196372"/>
    <w:rsid w:val="001967E9"/>
    <w:rsid w:val="00196C43"/>
    <w:rsid w:val="001C048A"/>
    <w:rsid w:val="001C1767"/>
    <w:rsid w:val="001C3C2E"/>
    <w:rsid w:val="00226544"/>
    <w:rsid w:val="00245F66"/>
    <w:rsid w:val="00251014"/>
    <w:rsid w:val="00262AD1"/>
    <w:rsid w:val="00265B03"/>
    <w:rsid w:val="00271822"/>
    <w:rsid w:val="0027527A"/>
    <w:rsid w:val="00275F73"/>
    <w:rsid w:val="002A6603"/>
    <w:rsid w:val="002B3740"/>
    <w:rsid w:val="002B3B4D"/>
    <w:rsid w:val="002E6D8D"/>
    <w:rsid w:val="002F00F9"/>
    <w:rsid w:val="002F5855"/>
    <w:rsid w:val="002F64B6"/>
    <w:rsid w:val="00316460"/>
    <w:rsid w:val="003251C6"/>
    <w:rsid w:val="00332925"/>
    <w:rsid w:val="00334A07"/>
    <w:rsid w:val="00390041"/>
    <w:rsid w:val="003E360C"/>
    <w:rsid w:val="003E3A6A"/>
    <w:rsid w:val="0042264B"/>
    <w:rsid w:val="004245A9"/>
    <w:rsid w:val="00440723"/>
    <w:rsid w:val="0045243E"/>
    <w:rsid w:val="00465E06"/>
    <w:rsid w:val="00475842"/>
    <w:rsid w:val="00487F1F"/>
    <w:rsid w:val="00492EFD"/>
    <w:rsid w:val="004A0CF9"/>
    <w:rsid w:val="004A33D1"/>
    <w:rsid w:val="004C4FBF"/>
    <w:rsid w:val="004D35B0"/>
    <w:rsid w:val="004E377D"/>
    <w:rsid w:val="004E3DD2"/>
    <w:rsid w:val="004E6EAE"/>
    <w:rsid w:val="00510DAB"/>
    <w:rsid w:val="005144E7"/>
    <w:rsid w:val="0052404C"/>
    <w:rsid w:val="00537CC1"/>
    <w:rsid w:val="00540289"/>
    <w:rsid w:val="0054162E"/>
    <w:rsid w:val="0054588D"/>
    <w:rsid w:val="00571C32"/>
    <w:rsid w:val="00592D43"/>
    <w:rsid w:val="0059676E"/>
    <w:rsid w:val="005969AB"/>
    <w:rsid w:val="005A2306"/>
    <w:rsid w:val="005B618A"/>
    <w:rsid w:val="005E5550"/>
    <w:rsid w:val="005F3878"/>
    <w:rsid w:val="005F4986"/>
    <w:rsid w:val="005F717B"/>
    <w:rsid w:val="005F7E53"/>
    <w:rsid w:val="0061412B"/>
    <w:rsid w:val="0062522A"/>
    <w:rsid w:val="00633E53"/>
    <w:rsid w:val="00635110"/>
    <w:rsid w:val="006554E5"/>
    <w:rsid w:val="006728B0"/>
    <w:rsid w:val="00677C96"/>
    <w:rsid w:val="00691F20"/>
    <w:rsid w:val="006956D9"/>
    <w:rsid w:val="006A2A84"/>
    <w:rsid w:val="006B0206"/>
    <w:rsid w:val="006D3AEB"/>
    <w:rsid w:val="006D6379"/>
    <w:rsid w:val="006F19A5"/>
    <w:rsid w:val="00702FAE"/>
    <w:rsid w:val="0070472D"/>
    <w:rsid w:val="00705A35"/>
    <w:rsid w:val="007333ED"/>
    <w:rsid w:val="00734761"/>
    <w:rsid w:val="0074692E"/>
    <w:rsid w:val="007A636F"/>
    <w:rsid w:val="007B3FC3"/>
    <w:rsid w:val="007E5369"/>
    <w:rsid w:val="007E562C"/>
    <w:rsid w:val="007E5A20"/>
    <w:rsid w:val="007F765A"/>
    <w:rsid w:val="00863F75"/>
    <w:rsid w:val="00864F4D"/>
    <w:rsid w:val="00865AB0"/>
    <w:rsid w:val="008719E3"/>
    <w:rsid w:val="008737AC"/>
    <w:rsid w:val="00877910"/>
    <w:rsid w:val="00881B67"/>
    <w:rsid w:val="00892C68"/>
    <w:rsid w:val="00894B51"/>
    <w:rsid w:val="008A44E7"/>
    <w:rsid w:val="008A7367"/>
    <w:rsid w:val="008B18CF"/>
    <w:rsid w:val="008C22A2"/>
    <w:rsid w:val="008D1D2D"/>
    <w:rsid w:val="008D53F1"/>
    <w:rsid w:val="008E7E19"/>
    <w:rsid w:val="00932B78"/>
    <w:rsid w:val="00934880"/>
    <w:rsid w:val="0093723F"/>
    <w:rsid w:val="009B261B"/>
    <w:rsid w:val="009D26C7"/>
    <w:rsid w:val="009D4D5D"/>
    <w:rsid w:val="009D60BC"/>
    <w:rsid w:val="00A16F26"/>
    <w:rsid w:val="00A203EB"/>
    <w:rsid w:val="00A2236F"/>
    <w:rsid w:val="00A24AF7"/>
    <w:rsid w:val="00A24FD7"/>
    <w:rsid w:val="00A25CEB"/>
    <w:rsid w:val="00A361AA"/>
    <w:rsid w:val="00A50AD2"/>
    <w:rsid w:val="00A60D08"/>
    <w:rsid w:val="00A60F23"/>
    <w:rsid w:val="00A67A55"/>
    <w:rsid w:val="00A8769F"/>
    <w:rsid w:val="00A928F7"/>
    <w:rsid w:val="00AB4454"/>
    <w:rsid w:val="00AC1E87"/>
    <w:rsid w:val="00AD0015"/>
    <w:rsid w:val="00AF671C"/>
    <w:rsid w:val="00B25321"/>
    <w:rsid w:val="00B2589E"/>
    <w:rsid w:val="00B2780E"/>
    <w:rsid w:val="00B3128B"/>
    <w:rsid w:val="00B53719"/>
    <w:rsid w:val="00B66C9A"/>
    <w:rsid w:val="00B71C17"/>
    <w:rsid w:val="00B9295E"/>
    <w:rsid w:val="00BB04BF"/>
    <w:rsid w:val="00BC2D42"/>
    <w:rsid w:val="00BD5EE7"/>
    <w:rsid w:val="00C145DF"/>
    <w:rsid w:val="00C3285C"/>
    <w:rsid w:val="00C56626"/>
    <w:rsid w:val="00C70536"/>
    <w:rsid w:val="00C737DB"/>
    <w:rsid w:val="00C8265D"/>
    <w:rsid w:val="00C913EF"/>
    <w:rsid w:val="00CA4148"/>
    <w:rsid w:val="00CB072C"/>
    <w:rsid w:val="00CB224A"/>
    <w:rsid w:val="00CC69ED"/>
    <w:rsid w:val="00CC770C"/>
    <w:rsid w:val="00CF2BB9"/>
    <w:rsid w:val="00CF3945"/>
    <w:rsid w:val="00D14D91"/>
    <w:rsid w:val="00D33593"/>
    <w:rsid w:val="00D53213"/>
    <w:rsid w:val="00D63460"/>
    <w:rsid w:val="00D64D2C"/>
    <w:rsid w:val="00D66B25"/>
    <w:rsid w:val="00D838E7"/>
    <w:rsid w:val="00D92C87"/>
    <w:rsid w:val="00D954A0"/>
    <w:rsid w:val="00DB16DF"/>
    <w:rsid w:val="00DB5E8B"/>
    <w:rsid w:val="00DD05EB"/>
    <w:rsid w:val="00DD5C06"/>
    <w:rsid w:val="00DE74F5"/>
    <w:rsid w:val="00E56CB9"/>
    <w:rsid w:val="00E73A50"/>
    <w:rsid w:val="00E77A44"/>
    <w:rsid w:val="00EB56DB"/>
    <w:rsid w:val="00EC25B0"/>
    <w:rsid w:val="00EC77BC"/>
    <w:rsid w:val="00ED2989"/>
    <w:rsid w:val="00ED2D4B"/>
    <w:rsid w:val="00EE0AB4"/>
    <w:rsid w:val="00F075D4"/>
    <w:rsid w:val="00F15383"/>
    <w:rsid w:val="00F448D1"/>
    <w:rsid w:val="00F46CDF"/>
    <w:rsid w:val="00F530BA"/>
    <w:rsid w:val="00F62545"/>
    <w:rsid w:val="00F7151C"/>
    <w:rsid w:val="00F94122"/>
    <w:rsid w:val="00FA02E2"/>
    <w:rsid w:val="00FA2763"/>
    <w:rsid w:val="00FA4C26"/>
    <w:rsid w:val="00FB60AB"/>
    <w:rsid w:val="00FD6B1C"/>
    <w:rsid w:val="00FF5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CA0C"/>
  <w15:docId w15:val="{80D2E2DF-83AF-461E-8161-88ECFFEE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A2763"/>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EC25B0"/>
    <w:rPr>
      <w:b/>
      <w:bCs/>
      <w:szCs w:val="20"/>
    </w:rPr>
  </w:style>
  <w:style w:type="character" w:customStyle="1" w:styleId="PedmtkomenteChar">
    <w:name w:val="Předmět komentáře Char"/>
    <w:basedOn w:val="TextkomenteChar"/>
    <w:link w:val="Pedmtkomente"/>
    <w:uiPriority w:val="99"/>
    <w:semiHidden/>
    <w:rsid w:val="00EC25B0"/>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rsid w:val="00FA2763"/>
    <w:rPr>
      <w:rFonts w:ascii="Times New Roman" w:eastAsia="Times New Roman" w:hAnsi="Times New Roman" w:cs="Times New Roman"/>
      <w:b/>
      <w:sz w:val="24"/>
      <w:szCs w:val="20"/>
      <w:lang w:eastAsia="cs-CZ"/>
    </w:rPr>
  </w:style>
  <w:style w:type="paragraph" w:styleId="Revize">
    <w:name w:val="Revision"/>
    <w:hidden/>
    <w:uiPriority w:val="99"/>
    <w:semiHidden/>
    <w:rsid w:val="00592D4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03545">
      <w:bodyDiv w:val="1"/>
      <w:marLeft w:val="0"/>
      <w:marRight w:val="0"/>
      <w:marTop w:val="0"/>
      <w:marBottom w:val="0"/>
      <w:divBdr>
        <w:top w:val="none" w:sz="0" w:space="0" w:color="auto"/>
        <w:left w:val="none" w:sz="0" w:space="0" w:color="auto"/>
        <w:bottom w:val="none" w:sz="0" w:space="0" w:color="auto"/>
        <w:right w:val="none" w:sz="0" w:space="0" w:color="auto"/>
      </w:divBdr>
    </w:div>
    <w:div w:id="700395730">
      <w:bodyDiv w:val="1"/>
      <w:marLeft w:val="0"/>
      <w:marRight w:val="0"/>
      <w:marTop w:val="0"/>
      <w:marBottom w:val="0"/>
      <w:divBdr>
        <w:top w:val="none" w:sz="0" w:space="0" w:color="auto"/>
        <w:left w:val="none" w:sz="0" w:space="0" w:color="auto"/>
        <w:bottom w:val="none" w:sz="0" w:space="0" w:color="auto"/>
        <w:right w:val="none" w:sz="0" w:space="0" w:color="auto"/>
      </w:divBdr>
    </w:div>
    <w:div w:id="802775221">
      <w:bodyDiv w:val="1"/>
      <w:marLeft w:val="0"/>
      <w:marRight w:val="0"/>
      <w:marTop w:val="0"/>
      <w:marBottom w:val="0"/>
      <w:divBdr>
        <w:top w:val="none" w:sz="0" w:space="0" w:color="auto"/>
        <w:left w:val="none" w:sz="0" w:space="0" w:color="auto"/>
        <w:bottom w:val="none" w:sz="0" w:space="0" w:color="auto"/>
        <w:right w:val="none" w:sz="0" w:space="0" w:color="auto"/>
      </w:divBdr>
    </w:div>
    <w:div w:id="202875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8900</BodJednani>
    <Navrh xmlns="df30a891-99dc-44a0-9782-3a4c8c525d86">36582</Navrh>
    <StatusJednani xmlns="f94004b3-5c85-4b6f-b2cb-b6e165aced0d">Otevřeno</StatusJednani>
    <Jednani xmlns="f94004b3-5c85-4b6f-b2cb-b6e165aced0d">446</Jednani>
    <CitlivyObsah xmlns="df30a891-99dc-44a0-9782-3a4c8c525d86">false</CitlivyObsah>
  </documentManagement>
</p:properti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78BECFC2-0842-4B01-B532-BCB1EB56806F}">
  <ds:schemaRefs>
    <ds:schemaRef ds:uri="http://schemas.microsoft.com/sharepoint/v3/contenttype/forms"/>
  </ds:schemaRefs>
</ds:datastoreItem>
</file>

<file path=customXml/itemProps2.xml><?xml version="1.0" encoding="utf-8"?>
<ds:datastoreItem xmlns:ds="http://schemas.openxmlformats.org/officeDocument/2006/customXml" ds:itemID="{31E4641C-4C92-4823-9F16-72E5CB015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5848D-DD8E-44EA-91B3-220C1A1EB4B6}">
  <ds:schemaRefs>
    <ds:schemaRef ds:uri="http://schemas.openxmlformats.org/officeDocument/2006/bibliography"/>
  </ds:schemaRefs>
</ds:datastoreItem>
</file>

<file path=customXml/itemProps4.xml><?xml version="1.0" encoding="utf-8"?>
<ds:datastoreItem xmlns:ds="http://schemas.openxmlformats.org/officeDocument/2006/customXml" ds:itemID="{FE2AC2FD-8B9B-4372-BBB2-6308EC80AAE0}">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5.xml><?xml version="1.0" encoding="utf-8"?>
<ds:datastoreItem xmlns:ds="http://schemas.openxmlformats.org/officeDocument/2006/customXml" ds:itemID="{84EB9D92-F409-4D75-8690-4DF5ED4A6F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2003</Words>
  <Characters>11820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01_2_Smlouva__Flamy_stat</dc:title>
  <dc:creator>Vaněčková Helena</dc:creator>
  <cp:lastModifiedBy>Holeková Michaela</cp:lastModifiedBy>
  <cp:revision>5</cp:revision>
  <cp:lastPrinted>2019-10-07T06:56:00Z</cp:lastPrinted>
  <dcterms:created xsi:type="dcterms:W3CDTF">2022-10-10T07:27:00Z</dcterms:created>
  <dcterms:modified xsi:type="dcterms:W3CDTF">2022-10-17T14:09:00Z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