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4E58" w14:textId="3B5143A6" w:rsidR="00110048" w:rsidRPr="005C1B55" w:rsidRDefault="00110048" w:rsidP="0009476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C1B55">
        <w:rPr>
          <w:rFonts w:asciiTheme="majorHAnsi" w:hAnsiTheme="majorHAnsi" w:cstheme="majorHAnsi"/>
          <w:b/>
          <w:sz w:val="32"/>
          <w:szCs w:val="32"/>
        </w:rPr>
        <w:t xml:space="preserve">DODATEK č. </w:t>
      </w:r>
      <w:r w:rsidR="008B413B">
        <w:rPr>
          <w:rFonts w:asciiTheme="majorHAnsi" w:hAnsiTheme="majorHAnsi" w:cstheme="majorHAnsi"/>
          <w:b/>
          <w:sz w:val="32"/>
          <w:szCs w:val="32"/>
        </w:rPr>
        <w:t>6</w:t>
      </w:r>
      <w:r w:rsidRPr="005C1B55">
        <w:rPr>
          <w:rFonts w:asciiTheme="majorHAnsi" w:hAnsiTheme="majorHAnsi" w:cstheme="majorHAnsi"/>
          <w:b/>
          <w:sz w:val="32"/>
          <w:szCs w:val="32"/>
        </w:rPr>
        <w:t>/20</w:t>
      </w:r>
      <w:r w:rsidR="00D702A9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="00064E78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Pr="005C1B55">
        <w:rPr>
          <w:rFonts w:asciiTheme="majorHAnsi" w:hAnsiTheme="majorHAnsi" w:cstheme="majorHAnsi"/>
          <w:b/>
          <w:sz w:val="32"/>
          <w:szCs w:val="32"/>
        </w:rPr>
        <w:t xml:space="preserve"> k obchodní smlouvě č.</w:t>
      </w:r>
      <w:r w:rsidR="00CD0C9D" w:rsidRPr="005C1B55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313DB5" w:rsidRPr="005C1B55">
        <w:rPr>
          <w:rFonts w:asciiTheme="majorHAnsi" w:hAnsiTheme="majorHAnsi" w:cstheme="majorHAnsi"/>
          <w:b/>
          <w:sz w:val="32"/>
          <w:szCs w:val="32"/>
        </w:rPr>
        <w:t>P/0310010</w:t>
      </w:r>
    </w:p>
    <w:p w14:paraId="2EA04955" w14:textId="448A716B" w:rsidR="00110048" w:rsidRPr="005C1B55" w:rsidRDefault="0009476B" w:rsidP="00C1537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a</w:t>
      </w:r>
      <w:r w:rsidR="00064E78" w:rsidRPr="005C1B55">
        <w:rPr>
          <w:rFonts w:asciiTheme="majorHAnsi" w:hAnsiTheme="majorHAnsi" w:cstheme="majorHAnsi"/>
          <w:b/>
        </w:rPr>
        <w:t xml:space="preserve">ktualizace provozních </w:t>
      </w:r>
      <w:r w:rsidRPr="005C1B55">
        <w:rPr>
          <w:rFonts w:asciiTheme="majorHAnsi" w:hAnsiTheme="majorHAnsi" w:cstheme="majorHAnsi"/>
          <w:b/>
        </w:rPr>
        <w:t>údajů</w:t>
      </w:r>
      <w:r w:rsidR="00166085" w:rsidRPr="005C1B55">
        <w:rPr>
          <w:rFonts w:asciiTheme="majorHAnsi" w:hAnsiTheme="majorHAnsi" w:cstheme="majorHAnsi"/>
          <w:b/>
        </w:rPr>
        <w:t>,</w:t>
      </w:r>
      <w:r w:rsidRPr="005C1B55">
        <w:rPr>
          <w:rFonts w:asciiTheme="majorHAnsi" w:hAnsiTheme="majorHAnsi" w:cstheme="majorHAnsi"/>
          <w:b/>
        </w:rPr>
        <w:t xml:space="preserve"> cen</w:t>
      </w:r>
      <w:r w:rsidR="00C1537B" w:rsidRPr="005C1B55">
        <w:rPr>
          <w:rFonts w:asciiTheme="majorHAnsi" w:hAnsiTheme="majorHAnsi" w:cstheme="majorHAnsi"/>
          <w:b/>
        </w:rPr>
        <w:t xml:space="preserve">y </w:t>
      </w:r>
      <w:r w:rsidR="00C17854" w:rsidRPr="005C1B55">
        <w:rPr>
          <w:rFonts w:asciiTheme="majorHAnsi" w:hAnsiTheme="majorHAnsi" w:cstheme="majorHAnsi"/>
          <w:b/>
        </w:rPr>
        <w:t xml:space="preserve">a způsobu fakturace </w:t>
      </w:r>
      <w:r w:rsidR="00C1537B" w:rsidRPr="005C1B55">
        <w:rPr>
          <w:rFonts w:asciiTheme="majorHAnsi" w:hAnsiTheme="majorHAnsi" w:cstheme="majorHAnsi"/>
          <w:b/>
        </w:rPr>
        <w:t>služeb Technická podpora</w:t>
      </w:r>
    </w:p>
    <w:p w14:paraId="24688234" w14:textId="77777777" w:rsidR="002E549F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dodatek)</w:t>
      </w:r>
    </w:p>
    <w:p w14:paraId="5857D5D0" w14:textId="77777777" w:rsidR="00110048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</w:p>
    <w:p w14:paraId="3CB26CFF" w14:textId="6F4E9F3A" w:rsidR="00AC60F6" w:rsidRPr="005C1B55" w:rsidRDefault="00BE6E9E" w:rsidP="0009476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="00110048" w:rsidRPr="005C1B55">
        <w:rPr>
          <w:rFonts w:asciiTheme="majorHAnsi" w:hAnsiTheme="majorHAnsi" w:cstheme="majorHAnsi"/>
        </w:rPr>
        <w:t>ezi</w:t>
      </w:r>
      <w:r>
        <w:rPr>
          <w:rFonts w:asciiTheme="majorHAnsi" w:hAnsiTheme="majorHAnsi" w:cstheme="majorHAnsi"/>
        </w:rPr>
        <w:t>:</w:t>
      </w:r>
    </w:p>
    <w:p w14:paraId="240C43B6" w14:textId="77777777" w:rsidR="00AC60F6" w:rsidRPr="005C1B55" w:rsidRDefault="00AC60F6" w:rsidP="00110048">
      <w:pPr>
        <w:jc w:val="center"/>
        <w:rPr>
          <w:rFonts w:asciiTheme="majorHAnsi" w:hAnsiTheme="majorHAnsi" w:cstheme="majorHAn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632"/>
      </w:tblGrid>
      <w:tr w:rsidR="00646575" w:rsidRPr="005C1B55" w14:paraId="2317C5E6" w14:textId="77777777" w:rsidTr="00780CBD">
        <w:tc>
          <w:tcPr>
            <w:tcW w:w="4395" w:type="dxa"/>
            <w:vAlign w:val="center"/>
          </w:tcPr>
          <w:p w14:paraId="058E6521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93373DE" w14:textId="250F77F0" w:rsidR="00CD0C9D" w:rsidRPr="005C1B55" w:rsidRDefault="00B04600" w:rsidP="00CD0C9D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Středisko služeb školám, Plzeň, Částkova 78</w:t>
            </w:r>
          </w:p>
          <w:p w14:paraId="75F10541" w14:textId="7331A6C6" w:rsidR="00CD0C9D" w:rsidRPr="005C1B55" w:rsidRDefault="00CD0C9D" w:rsidP="00CD0C9D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Částkova 691/78</w:t>
            </w:r>
          </w:p>
          <w:p w14:paraId="35E16621" w14:textId="6AD6D1FF" w:rsidR="004B4C42" w:rsidRPr="005C1B55" w:rsidRDefault="00CD0C9D" w:rsidP="00CD0C9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32600 Plzeň</w:t>
            </w:r>
          </w:p>
        </w:tc>
      </w:tr>
      <w:tr w:rsidR="008A68F7" w:rsidRPr="005C1B55" w14:paraId="00D1A8A1" w14:textId="77777777" w:rsidTr="00780CBD">
        <w:tc>
          <w:tcPr>
            <w:tcW w:w="4395" w:type="dxa"/>
            <w:vAlign w:val="center"/>
          </w:tcPr>
          <w:p w14:paraId="620FCE16" w14:textId="77777777" w:rsidR="008A68F7" w:rsidRPr="005C1B55" w:rsidRDefault="008A68F7" w:rsidP="008A68F7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442C6CE" w14:textId="01A3C2D4" w:rsidR="005C69BD" w:rsidRPr="005C1B55" w:rsidRDefault="005C69BD" w:rsidP="00970464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646575" w:rsidRPr="005C1B55" w14:paraId="76D3D5BF" w14:textId="77777777" w:rsidTr="00780CBD">
        <w:tc>
          <w:tcPr>
            <w:tcW w:w="4395" w:type="dxa"/>
            <w:vAlign w:val="center"/>
          </w:tcPr>
          <w:p w14:paraId="063EC929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31B7E4DE" w14:textId="396D45E8" w:rsidR="00646575" w:rsidRPr="005C1B55" w:rsidRDefault="00313DB5" w:rsidP="001E75C3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Ing. Tomáš Vlášek, ředitel</w:t>
            </w:r>
          </w:p>
        </w:tc>
      </w:tr>
      <w:tr w:rsidR="00646575" w:rsidRPr="005C1B55" w14:paraId="4919D138" w14:textId="77777777" w:rsidTr="00780CBD">
        <w:tc>
          <w:tcPr>
            <w:tcW w:w="4395" w:type="dxa"/>
            <w:vAlign w:val="center"/>
          </w:tcPr>
          <w:p w14:paraId="37BBEAAC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3F26A878" w14:textId="393A2658" w:rsidR="00646575" w:rsidRPr="005C1B55" w:rsidRDefault="00CD0C9D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49777700</w:t>
            </w:r>
          </w:p>
        </w:tc>
      </w:tr>
      <w:tr w:rsidR="00646575" w:rsidRPr="005C1B55" w14:paraId="159335DF" w14:textId="77777777" w:rsidTr="00780CBD">
        <w:tc>
          <w:tcPr>
            <w:tcW w:w="4395" w:type="dxa"/>
            <w:vAlign w:val="center"/>
          </w:tcPr>
          <w:p w14:paraId="7E7C3213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7D99EFD8" w14:textId="104C1365" w:rsidR="00646575" w:rsidRPr="005C1B55" w:rsidRDefault="00CD0C9D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CZ49777700</w:t>
            </w:r>
          </w:p>
        </w:tc>
      </w:tr>
    </w:tbl>
    <w:p w14:paraId="7CD092AA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odběratel)</w:t>
      </w:r>
    </w:p>
    <w:p w14:paraId="68978934" w14:textId="77777777" w:rsidR="00AC60F6" w:rsidRPr="005C1B55" w:rsidRDefault="00AC60F6" w:rsidP="00AC60F6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AC60F6" w:rsidRPr="005C1B55" w14:paraId="7054EA90" w14:textId="77777777" w:rsidTr="00655C68">
        <w:tc>
          <w:tcPr>
            <w:tcW w:w="4282" w:type="dxa"/>
            <w:vAlign w:val="center"/>
          </w:tcPr>
          <w:p w14:paraId="3B059B3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6121577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Kvasar, spol. s r.o.</w:t>
            </w:r>
          </w:p>
          <w:p w14:paraId="5726389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K Pasekám 3679, 760 01 Zlín, P.O.BOX 141</w:t>
            </w:r>
          </w:p>
        </w:tc>
      </w:tr>
      <w:tr w:rsidR="008A68F7" w:rsidRPr="005C1B55" w14:paraId="06FCA2E0" w14:textId="77777777" w:rsidTr="00655C68">
        <w:tc>
          <w:tcPr>
            <w:tcW w:w="4282" w:type="dxa"/>
            <w:vAlign w:val="center"/>
          </w:tcPr>
          <w:p w14:paraId="04B798FE" w14:textId="77777777" w:rsidR="008A68F7" w:rsidRPr="005C1B55" w:rsidRDefault="008A68F7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1274F35C" w14:textId="77777777" w:rsidR="00B36D3D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 907 vedená u Krajského soudu v Brně</w:t>
            </w:r>
          </w:p>
          <w:p w14:paraId="2BA8D4E8" w14:textId="77777777" w:rsidR="008A68F7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</w:rPr>
              <w:t>Den zápisu 28. 3. 1991</w:t>
            </w:r>
          </w:p>
        </w:tc>
      </w:tr>
      <w:tr w:rsidR="00AC60F6" w:rsidRPr="005C1B55" w14:paraId="0C4CC03D" w14:textId="77777777" w:rsidTr="00655C68">
        <w:tc>
          <w:tcPr>
            <w:tcW w:w="4282" w:type="dxa"/>
            <w:vAlign w:val="center"/>
          </w:tcPr>
          <w:p w14:paraId="25010FA4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34C1DD1F" w14:textId="77777777" w:rsidR="00AC60F6" w:rsidRPr="005C1B55" w:rsidRDefault="00AC60F6" w:rsidP="00D83800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Vítězslav Vicherek, jednatel</w:t>
            </w:r>
          </w:p>
        </w:tc>
      </w:tr>
      <w:tr w:rsidR="00AC60F6" w:rsidRPr="005C1B55" w14:paraId="5B228ED1" w14:textId="77777777" w:rsidTr="00655C68">
        <w:tc>
          <w:tcPr>
            <w:tcW w:w="4282" w:type="dxa"/>
            <w:vAlign w:val="center"/>
          </w:tcPr>
          <w:p w14:paraId="77778CB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405D6CC5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005 69 135</w:t>
            </w:r>
          </w:p>
        </w:tc>
      </w:tr>
      <w:tr w:rsidR="00AC60F6" w:rsidRPr="005C1B55" w14:paraId="73E6E290" w14:textId="77777777" w:rsidTr="00655C68">
        <w:tc>
          <w:tcPr>
            <w:tcW w:w="4282" w:type="dxa"/>
            <w:vAlign w:val="center"/>
          </w:tcPr>
          <w:p w14:paraId="57CDCC2E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0D1EDBE7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 005 69 135</w:t>
            </w:r>
          </w:p>
        </w:tc>
      </w:tr>
    </w:tbl>
    <w:p w14:paraId="2C1A4C15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dodavatel)</w:t>
      </w:r>
    </w:p>
    <w:p w14:paraId="09BBD39F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(společně „smluvní strany“)</w:t>
      </w:r>
    </w:p>
    <w:p w14:paraId="1F70EE2A" w14:textId="77777777" w:rsidR="004F38E4" w:rsidRPr="005C1B55" w:rsidRDefault="004F38E4" w:rsidP="00E47D5E">
      <w:pPr>
        <w:pStyle w:val="Nadpis1"/>
        <w:rPr>
          <w:rFonts w:asciiTheme="majorHAnsi" w:hAnsiTheme="majorHAnsi" w:cstheme="majorHAnsi"/>
        </w:rPr>
      </w:pPr>
      <w:bookmarkStart w:id="0" w:name="_Toc371430990"/>
      <w:r w:rsidRPr="005C1B55">
        <w:rPr>
          <w:rFonts w:asciiTheme="majorHAnsi" w:hAnsiTheme="majorHAnsi" w:cstheme="majorHAnsi"/>
        </w:rPr>
        <w:t xml:space="preserve">Předmět </w:t>
      </w:r>
      <w:r w:rsidR="00D55C84" w:rsidRPr="005C1B55">
        <w:rPr>
          <w:rFonts w:asciiTheme="majorHAnsi" w:hAnsiTheme="majorHAnsi" w:cstheme="majorHAnsi"/>
        </w:rPr>
        <w:t>d</w:t>
      </w:r>
      <w:r w:rsidR="001E75C3" w:rsidRPr="005C1B55">
        <w:rPr>
          <w:rFonts w:asciiTheme="majorHAnsi" w:hAnsiTheme="majorHAnsi" w:cstheme="majorHAnsi"/>
        </w:rPr>
        <w:t>odatku</w:t>
      </w:r>
      <w:bookmarkEnd w:id="0"/>
    </w:p>
    <w:p w14:paraId="6472A4C4" w14:textId="530431E9" w:rsidR="001E4936" w:rsidRPr="005C1B55" w:rsidRDefault="00CD0C9D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ktualizace provozních </w:t>
      </w:r>
      <w:r w:rsidR="008D6671" w:rsidRPr="005C1B55">
        <w:rPr>
          <w:rFonts w:asciiTheme="majorHAnsi" w:hAnsiTheme="majorHAnsi" w:cstheme="majorHAnsi"/>
          <w:sz w:val="22"/>
          <w:szCs w:val="22"/>
        </w:rPr>
        <w:t xml:space="preserve">parametrů </w:t>
      </w:r>
      <w:r w:rsidR="00B36D3D" w:rsidRPr="005C1B55">
        <w:rPr>
          <w:rFonts w:asciiTheme="majorHAnsi" w:hAnsiTheme="majorHAnsi" w:cstheme="majorHAnsi"/>
          <w:sz w:val="22"/>
          <w:szCs w:val="22"/>
        </w:rPr>
        <w:t>licence personálního a mzdového systému PERM 3</w:t>
      </w:r>
      <w:r w:rsidR="00C066C8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4A6D71BC" w14:textId="36ED9B2C" w:rsidR="005A2E2F" w:rsidRPr="005C1B55" w:rsidRDefault="001E4936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ktualizace </w:t>
      </w:r>
      <w:r w:rsidR="009533EA" w:rsidRPr="005C1B55">
        <w:rPr>
          <w:rFonts w:asciiTheme="majorHAnsi" w:hAnsiTheme="majorHAnsi" w:cstheme="majorHAnsi"/>
          <w:sz w:val="22"/>
          <w:szCs w:val="22"/>
        </w:rPr>
        <w:t xml:space="preserve">kontaktních 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osob pověřených 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odběratelem </w:t>
      </w:r>
      <w:r w:rsidR="002939E9" w:rsidRPr="005C1B55">
        <w:rPr>
          <w:rFonts w:asciiTheme="majorHAnsi" w:hAnsiTheme="majorHAnsi" w:cstheme="majorHAnsi"/>
          <w:sz w:val="22"/>
          <w:szCs w:val="22"/>
        </w:rPr>
        <w:t>k jednání ve věcech smluvních</w:t>
      </w:r>
      <w:r w:rsidR="002858D4" w:rsidRPr="005C1B55">
        <w:rPr>
          <w:rFonts w:asciiTheme="majorHAnsi" w:hAnsiTheme="majorHAnsi" w:cstheme="majorHAnsi"/>
          <w:sz w:val="22"/>
          <w:szCs w:val="22"/>
        </w:rPr>
        <w:t xml:space="preserve">, </w:t>
      </w:r>
      <w:r w:rsidRPr="005C1B55">
        <w:rPr>
          <w:rFonts w:asciiTheme="majorHAnsi" w:hAnsiTheme="majorHAnsi" w:cstheme="majorHAnsi"/>
          <w:sz w:val="22"/>
          <w:szCs w:val="22"/>
        </w:rPr>
        <w:t xml:space="preserve">osob oprávněných k využívání služeb </w:t>
      </w:r>
      <w:r w:rsidR="009533EA" w:rsidRPr="005C1B55">
        <w:rPr>
          <w:rFonts w:asciiTheme="majorHAnsi" w:hAnsiTheme="majorHAnsi" w:cstheme="majorHAnsi"/>
          <w:sz w:val="22"/>
          <w:szCs w:val="22"/>
        </w:rPr>
        <w:t>Technické podpory</w:t>
      </w:r>
      <w:r w:rsidR="0017109A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15E710CC" w14:textId="6FD52D95" w:rsidR="0017109A" w:rsidRPr="005C1B55" w:rsidRDefault="0017109A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 xml:space="preserve">úprava ceny </w:t>
      </w:r>
      <w:r w:rsidR="00C17854" w:rsidRPr="005C1B55">
        <w:rPr>
          <w:rFonts w:asciiTheme="majorHAnsi" w:hAnsiTheme="majorHAnsi" w:cstheme="majorHAnsi"/>
          <w:sz w:val="22"/>
          <w:szCs w:val="22"/>
        </w:rPr>
        <w:t xml:space="preserve">a způsobu fakturace </w:t>
      </w:r>
      <w:r w:rsidRPr="005C1B55">
        <w:rPr>
          <w:rFonts w:asciiTheme="majorHAnsi" w:hAnsiTheme="majorHAnsi" w:cstheme="majorHAnsi"/>
          <w:sz w:val="22"/>
          <w:szCs w:val="22"/>
        </w:rPr>
        <w:t>služeb Technick</w:t>
      </w:r>
      <w:r w:rsidR="006E0CD4" w:rsidRPr="005C1B55">
        <w:rPr>
          <w:rFonts w:asciiTheme="majorHAnsi" w:hAnsiTheme="majorHAnsi" w:cstheme="majorHAnsi"/>
          <w:sz w:val="22"/>
          <w:szCs w:val="22"/>
        </w:rPr>
        <w:t>é</w:t>
      </w:r>
      <w:r w:rsidRPr="005C1B55">
        <w:rPr>
          <w:rFonts w:asciiTheme="majorHAnsi" w:hAnsiTheme="majorHAnsi" w:cstheme="majorHAnsi"/>
          <w:sz w:val="22"/>
          <w:szCs w:val="22"/>
        </w:rPr>
        <w:t xml:space="preserve"> podpor</w:t>
      </w:r>
      <w:r w:rsidR="006E0CD4" w:rsidRPr="005C1B55">
        <w:rPr>
          <w:rFonts w:asciiTheme="majorHAnsi" w:hAnsiTheme="majorHAnsi" w:cstheme="majorHAnsi"/>
          <w:sz w:val="22"/>
          <w:szCs w:val="22"/>
        </w:rPr>
        <w:t>y</w:t>
      </w:r>
      <w:r w:rsidRPr="005C1B55">
        <w:rPr>
          <w:rFonts w:asciiTheme="majorHAnsi" w:hAnsiTheme="majorHAnsi" w:cstheme="majorHAnsi"/>
          <w:sz w:val="22"/>
          <w:szCs w:val="22"/>
        </w:rPr>
        <w:t>.</w:t>
      </w:r>
    </w:p>
    <w:p w14:paraId="702059EC" w14:textId="37D3E250" w:rsidR="00D01628" w:rsidRPr="005C1B55" w:rsidRDefault="003D5EFB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E47D5E" w:rsidRPr="005C1B55">
        <w:rPr>
          <w:rFonts w:asciiTheme="majorHAnsi" w:hAnsiTheme="majorHAnsi" w:cstheme="majorHAnsi"/>
        </w:rPr>
        <w:t>provozních parametrů licence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B7D32" w:rsidRPr="005C1B55" w14:paraId="3804BDD2" w14:textId="77777777" w:rsidTr="003B7D32">
        <w:tc>
          <w:tcPr>
            <w:tcW w:w="6799" w:type="dxa"/>
          </w:tcPr>
          <w:p w14:paraId="53C17785" w14:textId="20CE3DE5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Celkový počet aktivních osobních čísel v databázi (databázích)</w:t>
            </w:r>
          </w:p>
        </w:tc>
        <w:tc>
          <w:tcPr>
            <w:tcW w:w="2263" w:type="dxa"/>
          </w:tcPr>
          <w:p w14:paraId="40131B22" w14:textId="787A0C3E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2 500</w:t>
            </w:r>
          </w:p>
        </w:tc>
      </w:tr>
      <w:tr w:rsidR="003B7D32" w:rsidRPr="005C1B55" w14:paraId="182C306F" w14:textId="77777777" w:rsidTr="003B7D32">
        <w:tc>
          <w:tcPr>
            <w:tcW w:w="6799" w:type="dxa"/>
          </w:tcPr>
          <w:p w14:paraId="28F2EC4B" w14:textId="3E8BF740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Celkový počet aktivních uživatelských přístupů </w:t>
            </w:r>
            <w:r w:rsidR="00C066C8" w:rsidRPr="005C1B55">
              <w:rPr>
                <w:rFonts w:asciiTheme="majorHAnsi" w:hAnsiTheme="majorHAnsi" w:cstheme="majorHAnsi"/>
              </w:rPr>
              <w:t xml:space="preserve">do systému </w:t>
            </w:r>
          </w:p>
        </w:tc>
        <w:tc>
          <w:tcPr>
            <w:tcW w:w="2263" w:type="dxa"/>
          </w:tcPr>
          <w:p w14:paraId="0A5FCC45" w14:textId="4246547D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12</w:t>
            </w:r>
          </w:p>
        </w:tc>
      </w:tr>
    </w:tbl>
    <w:p w14:paraId="5C72DCA1" w14:textId="77777777" w:rsidR="0039436A" w:rsidRPr="005C1B55" w:rsidRDefault="0039436A" w:rsidP="0039436A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F7721" w:rsidRPr="005C1B55" w14:paraId="52FB123B" w14:textId="77777777" w:rsidTr="008F7721">
        <w:tc>
          <w:tcPr>
            <w:tcW w:w="2265" w:type="dxa"/>
          </w:tcPr>
          <w:p w14:paraId="0CC6C0C0" w14:textId="66D51CC0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Rozlišení databází</w:t>
            </w:r>
          </w:p>
        </w:tc>
        <w:tc>
          <w:tcPr>
            <w:tcW w:w="2265" w:type="dxa"/>
          </w:tcPr>
          <w:p w14:paraId="3FDD3674" w14:textId="6E3E5CDB" w:rsidR="008F7721" w:rsidRPr="005C1B55" w:rsidRDefault="008F7721" w:rsidP="00D01628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Aktivní databáze</w:t>
            </w:r>
          </w:p>
        </w:tc>
        <w:tc>
          <w:tcPr>
            <w:tcW w:w="2266" w:type="dxa"/>
          </w:tcPr>
          <w:p w14:paraId="247EDC87" w14:textId="763ABA2B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Ukončené databáze</w:t>
            </w:r>
          </w:p>
        </w:tc>
        <w:tc>
          <w:tcPr>
            <w:tcW w:w="2266" w:type="dxa"/>
          </w:tcPr>
          <w:p w14:paraId="31DEFF76" w14:textId="35C66A0F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Testovací databáze</w:t>
            </w:r>
          </w:p>
        </w:tc>
      </w:tr>
      <w:tr w:rsidR="008F7721" w:rsidRPr="005C1B55" w14:paraId="26317B62" w14:textId="77777777" w:rsidTr="008F7721">
        <w:tc>
          <w:tcPr>
            <w:tcW w:w="2265" w:type="dxa"/>
          </w:tcPr>
          <w:p w14:paraId="04F73C67" w14:textId="18CA22EC" w:rsidR="008F7721" w:rsidRPr="005C1B55" w:rsidRDefault="00C066C8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Počet databází </w:t>
            </w:r>
          </w:p>
        </w:tc>
        <w:tc>
          <w:tcPr>
            <w:tcW w:w="2265" w:type="dxa"/>
          </w:tcPr>
          <w:p w14:paraId="1BD4DC2A" w14:textId="1F09C2D3" w:rsidR="008F7721" w:rsidRPr="005C1B55" w:rsidRDefault="00BE6E9E" w:rsidP="00D016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103</w:t>
            </w:r>
          </w:p>
        </w:tc>
        <w:tc>
          <w:tcPr>
            <w:tcW w:w="2266" w:type="dxa"/>
          </w:tcPr>
          <w:p w14:paraId="500EF93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97AC702" w14:textId="7A62D43B" w:rsidR="008F7721" w:rsidRPr="005C1B55" w:rsidRDefault="00BE6E9E" w:rsidP="00D016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8F7721" w:rsidRPr="005C1B55" w14:paraId="166AD0FD" w14:textId="77777777" w:rsidTr="008F7721">
        <w:tc>
          <w:tcPr>
            <w:tcW w:w="2265" w:type="dxa"/>
          </w:tcPr>
          <w:p w14:paraId="53572868" w14:textId="36063F41" w:rsidR="008F7721" w:rsidRPr="005C1B55" w:rsidRDefault="00D8397B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N</w:t>
            </w:r>
            <w:r w:rsidR="008F7721" w:rsidRPr="005C1B55">
              <w:rPr>
                <w:rFonts w:asciiTheme="majorHAnsi" w:hAnsiTheme="majorHAnsi" w:cstheme="majorHAnsi"/>
              </w:rPr>
              <w:t>ázev</w:t>
            </w:r>
            <w:r w:rsidRPr="005C1B55">
              <w:rPr>
                <w:rFonts w:asciiTheme="majorHAnsi" w:hAnsiTheme="majorHAnsi" w:cstheme="majorHAnsi"/>
              </w:rPr>
              <w:t xml:space="preserve"> databáze</w:t>
            </w:r>
          </w:p>
        </w:tc>
        <w:tc>
          <w:tcPr>
            <w:tcW w:w="2265" w:type="dxa"/>
          </w:tcPr>
          <w:p w14:paraId="51B5F466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C6DC5FE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A51926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8F7721" w:rsidRPr="005C1B55" w14:paraId="1A160E1E" w14:textId="77777777" w:rsidTr="008F7721">
        <w:tc>
          <w:tcPr>
            <w:tcW w:w="2265" w:type="dxa"/>
          </w:tcPr>
          <w:p w14:paraId="1AE043A4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88FBA3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CE8202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2582C1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EF3E56" w:rsidRPr="005C1B55" w14:paraId="633D2624" w14:textId="77777777" w:rsidTr="008F7721">
        <w:tc>
          <w:tcPr>
            <w:tcW w:w="2265" w:type="dxa"/>
          </w:tcPr>
          <w:p w14:paraId="20BC587C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749B495C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45A5718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18CBF330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</w:tr>
    </w:tbl>
    <w:p w14:paraId="05FD84CA" w14:textId="57FF1D48" w:rsidR="002858D4" w:rsidRDefault="004C5EF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 xml:space="preserve">Aktualizace </w:t>
      </w:r>
      <w:r w:rsidR="00E47D5E" w:rsidRPr="005C1B55">
        <w:rPr>
          <w:rFonts w:asciiTheme="majorHAnsi" w:hAnsiTheme="majorHAnsi" w:cstheme="majorHAnsi"/>
        </w:rPr>
        <w:t xml:space="preserve">kontaktních </w:t>
      </w:r>
      <w:r w:rsidRPr="005C1B55">
        <w:rPr>
          <w:rFonts w:asciiTheme="majorHAnsi" w:hAnsiTheme="majorHAnsi" w:cstheme="majorHAnsi"/>
        </w:rPr>
        <w:t>údajů</w:t>
      </w:r>
      <w:r w:rsidR="00E47D5E" w:rsidRPr="005C1B55">
        <w:rPr>
          <w:rFonts w:asciiTheme="majorHAnsi" w:hAnsiTheme="majorHAnsi" w:cstheme="majorHAnsi"/>
        </w:rPr>
        <w:t xml:space="preserve"> odběratele</w:t>
      </w:r>
    </w:p>
    <w:p w14:paraId="7113274C" w14:textId="0A5FCD58" w:rsidR="00121E34" w:rsidRPr="00121E34" w:rsidRDefault="00121E34" w:rsidP="00121E34">
      <w:r>
        <w:t xml:space="preserve">Fakturační údaje: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0"/>
        <w:gridCol w:w="2056"/>
        <w:gridCol w:w="1504"/>
        <w:gridCol w:w="3452"/>
      </w:tblGrid>
      <w:tr w:rsidR="002858D4" w:rsidRPr="005C1B55" w14:paraId="603F0795" w14:textId="77777777" w:rsidTr="00D44D7A">
        <w:tc>
          <w:tcPr>
            <w:tcW w:w="2050" w:type="dxa"/>
          </w:tcPr>
          <w:p w14:paraId="22B1EE0D" w14:textId="422379AC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</w:t>
            </w:r>
            <w:r w:rsidR="009A4A9B" w:rsidRPr="005C1B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>pověřené osoby</w:t>
            </w:r>
          </w:p>
        </w:tc>
        <w:tc>
          <w:tcPr>
            <w:tcW w:w="2056" w:type="dxa"/>
          </w:tcPr>
          <w:p w14:paraId="1F063C58" w14:textId="744C67F0" w:rsidR="002858D4" w:rsidRPr="005C1B55" w:rsidRDefault="009A4A9B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1504" w:type="dxa"/>
          </w:tcPr>
          <w:p w14:paraId="4D45CAB8" w14:textId="73D3FA19" w:rsidR="002858D4" w:rsidRPr="005C1B55" w:rsidRDefault="001A0B35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3452" w:type="dxa"/>
          </w:tcPr>
          <w:p w14:paraId="097ECB04" w14:textId="1AD68E65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E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 xml:space="preserve">-mail </w:t>
            </w:r>
          </w:p>
        </w:tc>
      </w:tr>
      <w:tr w:rsidR="002858D4" w:rsidRPr="005C1B55" w14:paraId="555C09A8" w14:textId="77777777" w:rsidTr="00D44D7A">
        <w:tc>
          <w:tcPr>
            <w:tcW w:w="2050" w:type="dxa"/>
          </w:tcPr>
          <w:p w14:paraId="6D12C2A2" w14:textId="29E31857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</w:tcPr>
          <w:p w14:paraId="03C1A316" w14:textId="06B5FEEA" w:rsidR="002858D4" w:rsidRPr="005C1B55" w:rsidRDefault="00121E34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Statutární zástupce</w:t>
            </w:r>
          </w:p>
        </w:tc>
        <w:tc>
          <w:tcPr>
            <w:tcW w:w="1504" w:type="dxa"/>
          </w:tcPr>
          <w:p w14:paraId="369A3B90" w14:textId="61FFFB4E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52" w:type="dxa"/>
          </w:tcPr>
          <w:p w14:paraId="55EBE278" w14:textId="3BF5DBDA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</w:tr>
      <w:tr w:rsidR="002858D4" w:rsidRPr="005C1B55" w14:paraId="4F8F9C05" w14:textId="77777777" w:rsidTr="00D44D7A">
        <w:tc>
          <w:tcPr>
            <w:tcW w:w="2050" w:type="dxa"/>
          </w:tcPr>
          <w:p w14:paraId="46EB59BB" w14:textId="08298592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</w:tcPr>
          <w:p w14:paraId="4DDE43C2" w14:textId="6480AB5C" w:rsidR="002858D4" w:rsidRPr="005C1B55" w:rsidRDefault="00121E34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Fakturace</w:t>
            </w:r>
          </w:p>
        </w:tc>
        <w:tc>
          <w:tcPr>
            <w:tcW w:w="1504" w:type="dxa"/>
          </w:tcPr>
          <w:p w14:paraId="62DA47BC" w14:textId="4FA16D05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52" w:type="dxa"/>
          </w:tcPr>
          <w:p w14:paraId="6AFEE477" w14:textId="3458D99F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</w:tr>
    </w:tbl>
    <w:p w14:paraId="09E4FAC6" w14:textId="7D6D1E15" w:rsidR="00121E34" w:rsidRDefault="00121E34" w:rsidP="002858D4">
      <w:pPr>
        <w:rPr>
          <w:rFonts w:asciiTheme="majorHAnsi" w:hAnsiTheme="majorHAnsi" w:cstheme="majorHAnsi"/>
          <w:sz w:val="20"/>
          <w:szCs w:val="20"/>
        </w:rPr>
      </w:pPr>
    </w:p>
    <w:p w14:paraId="5E27FB32" w14:textId="514338EB" w:rsidR="00121E34" w:rsidRPr="00121E34" w:rsidRDefault="00121E34" w:rsidP="002858D4">
      <w:r w:rsidRPr="00121E34">
        <w:t>Osoby oprávněné využívat technickou podporu: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219"/>
        <w:gridCol w:w="3595"/>
      </w:tblGrid>
      <w:tr w:rsidR="00D44D7A" w:rsidRPr="005C1B55" w14:paraId="08FA40A1" w14:textId="77777777" w:rsidTr="00D44D7A">
        <w:tc>
          <w:tcPr>
            <w:tcW w:w="2122" w:type="dxa"/>
          </w:tcPr>
          <w:p w14:paraId="1C33CF2F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 pověřené osoby</w:t>
            </w:r>
          </w:p>
        </w:tc>
        <w:tc>
          <w:tcPr>
            <w:tcW w:w="2126" w:type="dxa"/>
          </w:tcPr>
          <w:p w14:paraId="0A9FF380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1219" w:type="dxa"/>
          </w:tcPr>
          <w:p w14:paraId="354D3C88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3595" w:type="dxa"/>
          </w:tcPr>
          <w:p w14:paraId="6F180EBC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E-mail </w:t>
            </w:r>
          </w:p>
        </w:tc>
      </w:tr>
      <w:tr w:rsidR="00D44D7A" w:rsidRPr="005C1B55" w14:paraId="24298B74" w14:textId="77777777" w:rsidTr="00D44D7A">
        <w:tc>
          <w:tcPr>
            <w:tcW w:w="2122" w:type="dxa"/>
          </w:tcPr>
          <w:p w14:paraId="038E1D8F" w14:textId="7EE044DC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E10ABD8" w14:textId="008812E0" w:rsidR="00121E34" w:rsidRPr="005C1B55" w:rsidRDefault="00D44D7A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Pracovník IT, licence</w:t>
            </w:r>
          </w:p>
        </w:tc>
        <w:tc>
          <w:tcPr>
            <w:tcW w:w="1219" w:type="dxa"/>
          </w:tcPr>
          <w:p w14:paraId="609D86D0" w14:textId="5D1AC73E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5" w:type="dxa"/>
          </w:tcPr>
          <w:p w14:paraId="1649B175" w14:textId="3379A77A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D44D7A" w:rsidRPr="005C1B55" w14:paraId="0330B94B" w14:textId="77777777" w:rsidTr="00D44D7A">
        <w:tc>
          <w:tcPr>
            <w:tcW w:w="2122" w:type="dxa"/>
          </w:tcPr>
          <w:p w14:paraId="68D7B296" w14:textId="7CBEA946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35EB0F57" w14:textId="7516409A" w:rsidR="00121E34" w:rsidRPr="005C1B55" w:rsidRDefault="00D44D7A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Mzdová účetní</w:t>
            </w:r>
          </w:p>
        </w:tc>
        <w:tc>
          <w:tcPr>
            <w:tcW w:w="1219" w:type="dxa"/>
          </w:tcPr>
          <w:p w14:paraId="15B85732" w14:textId="13A5B201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5" w:type="dxa"/>
          </w:tcPr>
          <w:p w14:paraId="5BF5E3CB" w14:textId="675A70C9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D44D7A" w:rsidRPr="005C1B55" w14:paraId="056AD283" w14:textId="77777777" w:rsidTr="00D44D7A">
        <w:tc>
          <w:tcPr>
            <w:tcW w:w="2122" w:type="dxa"/>
          </w:tcPr>
          <w:p w14:paraId="05C0E34D" w14:textId="3970DE49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3DCA5E9" w14:textId="56394527" w:rsidR="00121E34" w:rsidRPr="005C1B55" w:rsidRDefault="00D44D7A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Mzdová účetní</w:t>
            </w:r>
          </w:p>
        </w:tc>
        <w:tc>
          <w:tcPr>
            <w:tcW w:w="1219" w:type="dxa"/>
          </w:tcPr>
          <w:p w14:paraId="52D5CA8A" w14:textId="66430444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5" w:type="dxa"/>
          </w:tcPr>
          <w:p w14:paraId="6EC7E360" w14:textId="56AA81D1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D44D7A" w:rsidRPr="005C1B55" w14:paraId="5E7CD419" w14:textId="77777777" w:rsidTr="00D44D7A">
        <w:tc>
          <w:tcPr>
            <w:tcW w:w="2122" w:type="dxa"/>
          </w:tcPr>
          <w:p w14:paraId="7F455CDB" w14:textId="3A0C7A1A" w:rsidR="008B413B" w:rsidRPr="005C1B55" w:rsidRDefault="008B413B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230840AF" w14:textId="2D3D3C23" w:rsidR="008B413B" w:rsidRPr="005C1B55" w:rsidRDefault="00D44D7A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Mzdová účetní</w:t>
            </w:r>
          </w:p>
        </w:tc>
        <w:tc>
          <w:tcPr>
            <w:tcW w:w="1219" w:type="dxa"/>
          </w:tcPr>
          <w:p w14:paraId="0EA64E9F" w14:textId="23AA5154" w:rsidR="008B413B" w:rsidRPr="005C1B55" w:rsidRDefault="008B413B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5" w:type="dxa"/>
          </w:tcPr>
          <w:p w14:paraId="1D22E375" w14:textId="3407A0A3" w:rsidR="008B413B" w:rsidRPr="005C1B55" w:rsidRDefault="008B413B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D44D7A" w:rsidRPr="005C1B55" w14:paraId="3AB0C9C9" w14:textId="77777777" w:rsidTr="00D44D7A">
        <w:tc>
          <w:tcPr>
            <w:tcW w:w="2122" w:type="dxa"/>
          </w:tcPr>
          <w:p w14:paraId="75E19FB1" w14:textId="0BB4FA49" w:rsidR="008B413B" w:rsidRPr="005C1B55" w:rsidRDefault="008B413B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6BB8369E" w14:textId="3FE0B424" w:rsidR="008B413B" w:rsidRPr="005C1B55" w:rsidRDefault="00D44D7A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Mzdová účetní</w:t>
            </w:r>
          </w:p>
        </w:tc>
        <w:tc>
          <w:tcPr>
            <w:tcW w:w="1219" w:type="dxa"/>
          </w:tcPr>
          <w:p w14:paraId="15144C34" w14:textId="6262D892" w:rsidR="008B413B" w:rsidRPr="005C1B55" w:rsidRDefault="008B413B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5" w:type="dxa"/>
          </w:tcPr>
          <w:p w14:paraId="46BC23A8" w14:textId="57FEBB43" w:rsidR="008B413B" w:rsidRPr="005C1B55" w:rsidRDefault="008B413B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D44D7A" w:rsidRPr="005C1B55" w14:paraId="22810E94" w14:textId="77777777" w:rsidTr="00D44D7A">
        <w:tc>
          <w:tcPr>
            <w:tcW w:w="2122" w:type="dxa"/>
          </w:tcPr>
          <w:p w14:paraId="2B39F11F" w14:textId="38F276E5" w:rsidR="008B413B" w:rsidRPr="005C1B55" w:rsidRDefault="008B413B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68E40894" w14:textId="56B1940D" w:rsidR="008B413B" w:rsidRPr="005C1B55" w:rsidRDefault="00D44D7A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Mzdová účetní</w:t>
            </w:r>
          </w:p>
        </w:tc>
        <w:tc>
          <w:tcPr>
            <w:tcW w:w="1219" w:type="dxa"/>
          </w:tcPr>
          <w:p w14:paraId="0F29F933" w14:textId="04751A1F" w:rsidR="008B413B" w:rsidRPr="005C1B55" w:rsidRDefault="008B413B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5" w:type="dxa"/>
          </w:tcPr>
          <w:p w14:paraId="5849CE6D" w14:textId="051B5413" w:rsidR="008B413B" w:rsidRPr="005C1B55" w:rsidRDefault="008B413B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D44D7A" w:rsidRPr="005C1B55" w14:paraId="10151097" w14:textId="77777777" w:rsidTr="00D44D7A">
        <w:tc>
          <w:tcPr>
            <w:tcW w:w="2122" w:type="dxa"/>
          </w:tcPr>
          <w:p w14:paraId="757D74C5" w14:textId="48C807C2" w:rsidR="00D44D7A" w:rsidRDefault="00D44D7A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68F5B083" w14:textId="5E5FF0D9" w:rsidR="00D44D7A" w:rsidRPr="005C1B55" w:rsidRDefault="00D44D7A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Mzdová účetní</w:t>
            </w:r>
          </w:p>
        </w:tc>
        <w:tc>
          <w:tcPr>
            <w:tcW w:w="1219" w:type="dxa"/>
          </w:tcPr>
          <w:p w14:paraId="348170AD" w14:textId="5FF6CBD2" w:rsidR="00D44D7A" w:rsidRPr="005C1B55" w:rsidRDefault="00D44D7A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5" w:type="dxa"/>
          </w:tcPr>
          <w:p w14:paraId="64CC6394" w14:textId="1B77DA1A" w:rsidR="00D44D7A" w:rsidRPr="005C1B55" w:rsidRDefault="00D44D7A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D44D7A" w:rsidRPr="005C1B55" w14:paraId="78CAACFE" w14:textId="77777777" w:rsidTr="00D44D7A">
        <w:tc>
          <w:tcPr>
            <w:tcW w:w="2122" w:type="dxa"/>
          </w:tcPr>
          <w:p w14:paraId="0B745442" w14:textId="3CDE6BC7" w:rsidR="00D44D7A" w:rsidRDefault="00D44D7A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08D1245F" w14:textId="1799C4A3" w:rsidR="00D44D7A" w:rsidRPr="005C1B55" w:rsidRDefault="00D44D7A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Mzdová účetní</w:t>
            </w:r>
          </w:p>
        </w:tc>
        <w:tc>
          <w:tcPr>
            <w:tcW w:w="1219" w:type="dxa"/>
          </w:tcPr>
          <w:p w14:paraId="5A6D136C" w14:textId="0FCB12DD" w:rsidR="00D44D7A" w:rsidRPr="005C1B55" w:rsidRDefault="00D44D7A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5" w:type="dxa"/>
          </w:tcPr>
          <w:p w14:paraId="258EF7F1" w14:textId="19F60FDB" w:rsidR="00D44D7A" w:rsidRPr="005C1B55" w:rsidRDefault="00D44D7A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D44D7A" w:rsidRPr="005C1B55" w14:paraId="7FA136D7" w14:textId="77777777" w:rsidTr="00D44D7A">
        <w:tc>
          <w:tcPr>
            <w:tcW w:w="2122" w:type="dxa"/>
          </w:tcPr>
          <w:p w14:paraId="64485B50" w14:textId="3BD98404" w:rsidR="00D44D7A" w:rsidRDefault="00D44D7A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46E3F9C2" w14:textId="3F35F1C7" w:rsidR="00D44D7A" w:rsidRPr="005C1B55" w:rsidRDefault="00D44D7A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Mzdová účetní</w:t>
            </w:r>
          </w:p>
        </w:tc>
        <w:tc>
          <w:tcPr>
            <w:tcW w:w="1219" w:type="dxa"/>
          </w:tcPr>
          <w:p w14:paraId="32F15E52" w14:textId="077F05CD" w:rsidR="00D44D7A" w:rsidRPr="005C1B55" w:rsidRDefault="00D44D7A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5" w:type="dxa"/>
          </w:tcPr>
          <w:p w14:paraId="70BC3745" w14:textId="7C9F54A4" w:rsidR="00D44D7A" w:rsidRPr="005C1B55" w:rsidRDefault="00D44D7A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D44D7A" w:rsidRPr="005C1B55" w14:paraId="254B13E0" w14:textId="77777777" w:rsidTr="00D44D7A">
        <w:tc>
          <w:tcPr>
            <w:tcW w:w="2122" w:type="dxa"/>
          </w:tcPr>
          <w:p w14:paraId="7D4C3071" w14:textId="22AA5550" w:rsidR="00D44D7A" w:rsidRDefault="00D44D7A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6EEB5BF4" w14:textId="5EAE4C37" w:rsidR="00D44D7A" w:rsidRPr="005C1B55" w:rsidRDefault="00D44D7A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Mzdová účetní</w:t>
            </w:r>
          </w:p>
        </w:tc>
        <w:tc>
          <w:tcPr>
            <w:tcW w:w="1219" w:type="dxa"/>
          </w:tcPr>
          <w:p w14:paraId="5633A397" w14:textId="51647B04" w:rsidR="00D44D7A" w:rsidRPr="005C1B55" w:rsidRDefault="00D44D7A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5" w:type="dxa"/>
          </w:tcPr>
          <w:p w14:paraId="1617ACC1" w14:textId="2F0E4471" w:rsidR="00D44D7A" w:rsidRPr="005C1B55" w:rsidRDefault="00D44D7A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D44D7A" w:rsidRPr="005C1B55" w14:paraId="0D3B30E8" w14:textId="77777777" w:rsidTr="00D44D7A">
        <w:tc>
          <w:tcPr>
            <w:tcW w:w="2122" w:type="dxa"/>
          </w:tcPr>
          <w:p w14:paraId="6BB4B7CB" w14:textId="7B9798F4" w:rsidR="00D44D7A" w:rsidRDefault="00D44D7A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0EFBC994" w14:textId="137DD51A" w:rsidR="00D44D7A" w:rsidRPr="005C1B55" w:rsidRDefault="00D44D7A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Mzdová účetní</w:t>
            </w:r>
          </w:p>
        </w:tc>
        <w:tc>
          <w:tcPr>
            <w:tcW w:w="1219" w:type="dxa"/>
          </w:tcPr>
          <w:p w14:paraId="6C70FCB8" w14:textId="4B2A989F" w:rsidR="00D44D7A" w:rsidRPr="005C1B55" w:rsidRDefault="00D44D7A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5" w:type="dxa"/>
          </w:tcPr>
          <w:p w14:paraId="459C0366" w14:textId="16D02BBC" w:rsidR="00D44D7A" w:rsidRPr="005C1B55" w:rsidRDefault="00D44D7A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D44D7A" w:rsidRPr="005C1B55" w14:paraId="7F6DC12C" w14:textId="77777777" w:rsidTr="00D44D7A">
        <w:tc>
          <w:tcPr>
            <w:tcW w:w="2122" w:type="dxa"/>
          </w:tcPr>
          <w:p w14:paraId="6E34EF9A" w14:textId="01D3C001" w:rsidR="00D44D7A" w:rsidRDefault="00D44D7A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FD8DE4D" w14:textId="4D8863C7" w:rsidR="00D44D7A" w:rsidRPr="005C1B55" w:rsidRDefault="00D44D7A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Mzdová účetní</w:t>
            </w:r>
          </w:p>
        </w:tc>
        <w:tc>
          <w:tcPr>
            <w:tcW w:w="1219" w:type="dxa"/>
          </w:tcPr>
          <w:p w14:paraId="3DD53DD0" w14:textId="4A68F89D" w:rsidR="00D44D7A" w:rsidRPr="005C1B55" w:rsidRDefault="00D44D7A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5" w:type="dxa"/>
          </w:tcPr>
          <w:p w14:paraId="38B1288F" w14:textId="3C2DF6FC" w:rsidR="00D44D7A" w:rsidRPr="005C1B55" w:rsidRDefault="00D44D7A" w:rsidP="004D1579">
            <w:pPr>
              <w:rPr>
                <w:rFonts w:asciiTheme="majorHAnsi" w:hAnsiTheme="majorHAnsi" w:cstheme="majorHAnsi"/>
              </w:rPr>
            </w:pPr>
          </w:p>
        </w:tc>
      </w:tr>
    </w:tbl>
    <w:p w14:paraId="288D70AA" w14:textId="47EA792B" w:rsidR="000F1765" w:rsidRPr="005C1B55" w:rsidRDefault="00CD54DB" w:rsidP="002858D4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* </w:t>
      </w:r>
      <w:r w:rsidR="00D8397B" w:rsidRPr="005C1B55">
        <w:rPr>
          <w:rFonts w:asciiTheme="majorHAnsi" w:hAnsiTheme="majorHAnsi" w:cstheme="majorHAnsi"/>
          <w:i/>
          <w:iCs/>
          <w:sz w:val="20"/>
          <w:szCs w:val="20"/>
        </w:rPr>
        <w:t>Prosíme uveďte všechny o</w:t>
      </w:r>
      <w:r w:rsidR="00682336" w:rsidRPr="005C1B55">
        <w:rPr>
          <w:rFonts w:asciiTheme="majorHAnsi" w:hAnsiTheme="majorHAnsi" w:cstheme="majorHAnsi"/>
          <w:i/>
          <w:iCs/>
          <w:sz w:val="20"/>
          <w:szCs w:val="20"/>
        </w:rPr>
        <w:t>soby na pozici: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mzdová(é) účetní, </w:t>
      </w:r>
      <w:r w:rsidR="004D051D" w:rsidRPr="005C1B55">
        <w:rPr>
          <w:rFonts w:asciiTheme="majorHAnsi" w:hAnsiTheme="majorHAnsi" w:cstheme="majorHAnsi"/>
          <w:i/>
          <w:iCs/>
          <w:sz w:val="20"/>
          <w:szCs w:val="20"/>
        </w:rPr>
        <w:t>p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>ersonalista, pracovník IT, správce licence</w:t>
      </w:r>
      <w:r w:rsidR="007C4F47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(hlavní kontaktní osoba za Vaši organizac</w:t>
      </w:r>
      <w:r w:rsidR="00121E34">
        <w:rPr>
          <w:rFonts w:asciiTheme="majorHAnsi" w:hAnsiTheme="majorHAnsi" w:cstheme="majorHAnsi"/>
          <w:i/>
          <w:iCs/>
          <w:sz w:val="20"/>
          <w:szCs w:val="20"/>
        </w:rPr>
        <w:t>i)</w:t>
      </w:r>
    </w:p>
    <w:p w14:paraId="290AAA75" w14:textId="089AE88A" w:rsidR="005C69BD" w:rsidRPr="005C1B55" w:rsidRDefault="005C69BD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Aktualizace kontaktů uživatelské podpory</w:t>
      </w:r>
      <w:r w:rsidR="00C94DF9" w:rsidRPr="005C1B55">
        <w:rPr>
          <w:rFonts w:asciiTheme="majorHAnsi" w:hAnsiTheme="majorHAnsi" w:cstheme="majorHAnsi"/>
        </w:rPr>
        <w:t xml:space="preserve"> dodavatele</w:t>
      </w:r>
    </w:p>
    <w:p w14:paraId="76E32702" w14:textId="39D7A4BD" w:rsidR="000F1765" w:rsidRPr="005C1B55" w:rsidRDefault="005C69BD" w:rsidP="005C69BD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Email (helpdesk): </w:t>
      </w:r>
      <w:hyperlink r:id="rId7" w:history="1">
        <w:r w:rsidRPr="005C1B55">
          <w:rPr>
            <w:rFonts w:asciiTheme="majorHAnsi" w:hAnsiTheme="majorHAnsi" w:cstheme="majorHAnsi"/>
          </w:rPr>
          <w:t>perm@kvasar.cz</w:t>
        </w:r>
      </w:hyperlink>
      <w:r w:rsidRPr="005C1B55">
        <w:rPr>
          <w:rFonts w:asciiTheme="majorHAnsi" w:hAnsiTheme="majorHAnsi" w:cstheme="majorHAnsi"/>
        </w:rPr>
        <w:t>, hotline: 577 212</w:t>
      </w:r>
      <w:r w:rsidR="000F1765" w:rsidRPr="005C1B55">
        <w:rPr>
          <w:rFonts w:asciiTheme="majorHAnsi" w:hAnsiTheme="majorHAnsi" w:cstheme="majorHAnsi"/>
        </w:rPr>
        <w:t> </w:t>
      </w:r>
      <w:r w:rsidRPr="005C1B55">
        <w:rPr>
          <w:rFonts w:asciiTheme="majorHAnsi" w:hAnsiTheme="majorHAnsi" w:cstheme="majorHAnsi"/>
        </w:rPr>
        <w:t>500</w:t>
      </w:r>
    </w:p>
    <w:p w14:paraId="04480D5F" w14:textId="25A8C8BB" w:rsidR="0017109A" w:rsidRPr="005C1B55" w:rsidRDefault="00996842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17109A" w:rsidRPr="005C1B55">
        <w:rPr>
          <w:rFonts w:asciiTheme="majorHAnsi" w:hAnsiTheme="majorHAnsi" w:cstheme="majorHAnsi"/>
        </w:rPr>
        <w:t>ceny služeb Technick</w:t>
      </w:r>
      <w:r w:rsidR="007C4F47" w:rsidRPr="005C1B55">
        <w:rPr>
          <w:rFonts w:asciiTheme="majorHAnsi" w:hAnsiTheme="majorHAnsi" w:cstheme="majorHAnsi"/>
        </w:rPr>
        <w:t>é</w:t>
      </w:r>
      <w:r w:rsidR="0017109A" w:rsidRPr="005C1B55">
        <w:rPr>
          <w:rFonts w:asciiTheme="majorHAnsi" w:hAnsiTheme="majorHAnsi" w:cstheme="majorHAnsi"/>
        </w:rPr>
        <w:t xml:space="preserve"> podpor</w:t>
      </w:r>
      <w:r w:rsidR="007C4F47" w:rsidRPr="005C1B55">
        <w:rPr>
          <w:rFonts w:asciiTheme="majorHAnsi" w:hAnsiTheme="majorHAnsi" w:cstheme="majorHAnsi"/>
        </w:rPr>
        <w:t>y</w:t>
      </w:r>
    </w:p>
    <w:p w14:paraId="37CC8FF3" w14:textId="6D05918A" w:rsidR="00C17854" w:rsidRPr="005C1B55" w:rsidRDefault="004B269B" w:rsidP="00166085">
      <w:pPr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Smluvní strany se dohodly</w:t>
      </w:r>
      <w:r w:rsidR="00D201D5" w:rsidRPr="005C1B55">
        <w:rPr>
          <w:rFonts w:asciiTheme="majorHAnsi" w:hAnsiTheme="majorHAnsi" w:cstheme="majorHAnsi"/>
        </w:rPr>
        <w:t xml:space="preserve"> </w:t>
      </w:r>
      <w:r w:rsidR="0009476B" w:rsidRPr="005C1B55">
        <w:rPr>
          <w:rFonts w:asciiTheme="majorHAnsi" w:hAnsiTheme="majorHAnsi" w:cstheme="majorHAnsi"/>
        </w:rPr>
        <w:t xml:space="preserve">na úpravě </w:t>
      </w:r>
      <w:r w:rsidR="00C1537B" w:rsidRPr="005C1B55">
        <w:rPr>
          <w:rFonts w:asciiTheme="majorHAnsi" w:hAnsiTheme="majorHAnsi" w:cstheme="majorHAnsi"/>
        </w:rPr>
        <w:t xml:space="preserve">ceny </w:t>
      </w:r>
      <w:r w:rsidR="00166085" w:rsidRPr="005C1B55">
        <w:rPr>
          <w:rFonts w:asciiTheme="majorHAnsi" w:hAnsiTheme="majorHAnsi" w:cstheme="majorHAnsi"/>
        </w:rPr>
        <w:t>služeb</w:t>
      </w:r>
      <w:r w:rsidR="00D201D5" w:rsidRPr="005C1B55">
        <w:rPr>
          <w:rFonts w:asciiTheme="majorHAnsi" w:hAnsiTheme="majorHAnsi" w:cstheme="majorHAnsi"/>
        </w:rPr>
        <w:t xml:space="preserve"> takto</w:t>
      </w:r>
      <w:r w:rsidR="00166085" w:rsidRPr="005C1B55">
        <w:rPr>
          <w:rFonts w:asciiTheme="majorHAnsi" w:hAnsiTheme="majorHAnsi" w:cstheme="majorHAnsi"/>
        </w:rPr>
        <w:t>:</w:t>
      </w:r>
    </w:p>
    <w:p w14:paraId="230EC581" w14:textId="77777777" w:rsidR="00166085" w:rsidRPr="005C1B55" w:rsidRDefault="00166085" w:rsidP="00166085">
      <w:pPr>
        <w:jc w:val="both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9"/>
        <w:gridCol w:w="1993"/>
      </w:tblGrid>
      <w:tr w:rsidR="00996842" w:rsidRPr="005C1B55" w14:paraId="5D018970" w14:textId="77777777" w:rsidTr="00E61487">
        <w:tc>
          <w:tcPr>
            <w:tcW w:w="7196" w:type="dxa"/>
            <w:shd w:val="clear" w:color="auto" w:fill="auto"/>
          </w:tcPr>
          <w:p w14:paraId="5ADB530A" w14:textId="4B5CBCDE" w:rsidR="00996842" w:rsidRPr="005C1B55" w:rsidRDefault="00996842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„Technick</w:t>
            </w:r>
            <w:r w:rsidR="006376E5" w:rsidRPr="005C1B55">
              <w:rPr>
                <w:rFonts w:asciiTheme="majorHAnsi" w:hAnsiTheme="majorHAnsi" w:cstheme="majorHAnsi"/>
              </w:rPr>
              <w:t>á</w:t>
            </w:r>
            <w:r w:rsidRPr="005C1B55">
              <w:rPr>
                <w:rFonts w:asciiTheme="majorHAnsi" w:hAnsiTheme="majorHAnsi" w:cstheme="majorHAnsi"/>
              </w:rPr>
              <w:t xml:space="preserve"> podpor</w:t>
            </w:r>
            <w:r w:rsidR="006376E5" w:rsidRPr="005C1B55">
              <w:rPr>
                <w:rFonts w:asciiTheme="majorHAnsi" w:hAnsiTheme="majorHAnsi" w:cstheme="majorHAnsi"/>
              </w:rPr>
              <w:t>a</w:t>
            </w:r>
            <w:r w:rsidRPr="005C1B55">
              <w:rPr>
                <w:rFonts w:asciiTheme="majorHAnsi" w:hAnsiTheme="majorHAnsi" w:cstheme="majorHAnsi"/>
              </w:rPr>
              <w:t xml:space="preserve">“ PERM 3 </w:t>
            </w:r>
          </w:p>
          <w:p w14:paraId="2B0D929B" w14:textId="1ED17478" w:rsidR="00996842" w:rsidRPr="005C1B55" w:rsidRDefault="00E368EE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</w:t>
            </w:r>
            <w:r w:rsidR="001B38DA" w:rsidRPr="005C1B55">
              <w:rPr>
                <w:rFonts w:asciiTheme="majorHAnsi" w:hAnsiTheme="majorHAnsi" w:cstheme="majorHAnsi"/>
              </w:rPr>
              <w:t xml:space="preserve"> parametrech </w:t>
            </w:r>
            <w:r w:rsidRPr="005C1B55">
              <w:rPr>
                <w:rFonts w:asciiTheme="majorHAnsi" w:hAnsiTheme="majorHAnsi" w:cstheme="majorHAnsi"/>
              </w:rPr>
              <w:t xml:space="preserve">poskytnuté licence dle </w:t>
            </w:r>
            <w:r w:rsidR="00982DA0" w:rsidRPr="005C1B55">
              <w:rPr>
                <w:rFonts w:asciiTheme="majorHAnsi" w:hAnsiTheme="majorHAnsi" w:cstheme="majorHAnsi"/>
              </w:rPr>
              <w:t xml:space="preserve">bodu </w:t>
            </w:r>
            <w:r w:rsidR="00E47D5E" w:rsidRPr="005C1B55">
              <w:rPr>
                <w:rFonts w:asciiTheme="majorHAnsi" w:hAnsiTheme="majorHAnsi" w:cstheme="majorHAnsi"/>
              </w:rPr>
              <w:t>2</w:t>
            </w:r>
            <w:r w:rsidRPr="005C1B55">
              <w:rPr>
                <w:rFonts w:asciiTheme="majorHAnsi" w:hAnsiTheme="majorHAnsi" w:cstheme="majorHAnsi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</w:rPr>
              <w:t xml:space="preserve">tohoto </w:t>
            </w:r>
            <w:r w:rsidRPr="005C1B55">
              <w:rPr>
                <w:rFonts w:asciiTheme="majorHAnsi" w:hAnsiTheme="majorHAnsi" w:cstheme="majorHAnsi"/>
              </w:rPr>
              <w:t xml:space="preserve">dodatku, </w:t>
            </w:r>
          </w:p>
          <w:p w14:paraId="1CB677C8" w14:textId="14E4C172" w:rsidR="0099653A" w:rsidRPr="005C1B55" w:rsidRDefault="00E368EE" w:rsidP="0099653A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s platností od </w:t>
            </w:r>
            <w:r w:rsidR="001B38DA" w:rsidRPr="005C1B55">
              <w:rPr>
                <w:rFonts w:asciiTheme="majorHAnsi" w:hAnsiTheme="majorHAnsi" w:cstheme="majorHAnsi"/>
              </w:rPr>
              <w:t>1.</w:t>
            </w:r>
            <w:r w:rsidR="00BF11D2">
              <w:rPr>
                <w:rFonts w:asciiTheme="majorHAnsi" w:hAnsiTheme="majorHAnsi" w:cstheme="majorHAnsi"/>
              </w:rPr>
              <w:t>1</w:t>
            </w:r>
            <w:r w:rsidR="001B38DA" w:rsidRPr="005C1B55">
              <w:rPr>
                <w:rFonts w:asciiTheme="majorHAnsi" w:hAnsiTheme="majorHAnsi" w:cstheme="majorHAnsi"/>
              </w:rPr>
              <w:t>.202</w:t>
            </w:r>
            <w:r w:rsidR="00D641C4">
              <w:rPr>
                <w:rFonts w:asciiTheme="majorHAnsi" w:hAnsiTheme="majorHAnsi" w:cstheme="majorHAnsi"/>
              </w:rPr>
              <w:t>3</w:t>
            </w:r>
            <w:r w:rsidR="001B38DA" w:rsidRPr="005C1B5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F1E0063" w14:textId="3D221AEC" w:rsidR="00996842" w:rsidRPr="005C1B55" w:rsidRDefault="00F8106E" w:rsidP="00E61487">
            <w:pPr>
              <w:jc w:val="center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45 750 </w:t>
            </w:r>
            <w:r w:rsidR="00996842" w:rsidRPr="005C1B55">
              <w:rPr>
                <w:rFonts w:asciiTheme="majorHAnsi" w:hAnsiTheme="majorHAnsi" w:cstheme="majorHAnsi"/>
              </w:rPr>
              <w:t>Kč</w:t>
            </w:r>
            <w:r w:rsidR="001B38DA" w:rsidRPr="005C1B55">
              <w:rPr>
                <w:rFonts w:asciiTheme="majorHAnsi" w:hAnsiTheme="majorHAnsi" w:cstheme="majorHAnsi"/>
              </w:rPr>
              <w:t>/měsíc</w:t>
            </w:r>
            <w:r w:rsidR="00996842" w:rsidRPr="005C1B5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42711DEC" w14:textId="378D9842" w:rsidR="000F1765" w:rsidRDefault="0017109A" w:rsidP="0017109A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>K uveden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é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cen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ě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bude účtována DPH dle aktuálně platného zákona o DPH.</w:t>
      </w:r>
    </w:p>
    <w:p w14:paraId="6E08136F" w14:textId="7BAD3124" w:rsidR="00A16C08" w:rsidRDefault="00A16C08" w:rsidP="00A16C08">
      <w:pPr>
        <w:spacing w:before="240"/>
        <w:rPr>
          <w:rFonts w:asciiTheme="majorHAnsi" w:eastAsia="Calibri Light" w:hAnsiTheme="majorHAnsi" w:cstheme="majorHAnsi"/>
        </w:rPr>
      </w:pPr>
      <w:r>
        <w:rPr>
          <w:rFonts w:asciiTheme="majorHAnsi" w:eastAsia="Calibri Light" w:hAnsiTheme="majorHAnsi" w:cstheme="majorHAnsi"/>
        </w:rPr>
        <w:t>Do</w:t>
      </w:r>
      <w:r>
        <w:rPr>
          <w:rFonts w:asciiTheme="majorHAnsi" w:eastAsia="Calibri Light" w:hAnsiTheme="majorHAnsi" w:cstheme="majorHAnsi"/>
          <w:spacing w:val="1"/>
        </w:rPr>
        <w:t>d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  <w:spacing w:val="-3"/>
        </w:rPr>
        <w:t>t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l</w:t>
      </w:r>
      <w:r>
        <w:rPr>
          <w:rFonts w:asciiTheme="majorHAnsi" w:eastAsia="Calibri Light" w:hAnsiTheme="majorHAnsi" w:cstheme="majorHAnsi"/>
          <w:spacing w:val="36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i</w:t>
      </w:r>
      <w:r>
        <w:rPr>
          <w:rFonts w:asciiTheme="majorHAnsi" w:eastAsia="Calibri Light" w:hAnsiTheme="majorHAnsi" w:cstheme="majorHAnsi"/>
          <w:spacing w:val="33"/>
        </w:rPr>
        <w:t xml:space="preserve"> </w:t>
      </w:r>
      <w:r>
        <w:rPr>
          <w:rFonts w:asciiTheme="majorHAnsi" w:eastAsia="Calibri Light" w:hAnsiTheme="majorHAnsi" w:cstheme="majorHAnsi"/>
          <w:spacing w:val="-1"/>
        </w:rPr>
        <w:t>v</w:t>
      </w:r>
      <w:r>
        <w:rPr>
          <w:rFonts w:asciiTheme="majorHAnsi" w:eastAsia="Calibri Light" w:hAnsiTheme="majorHAnsi" w:cstheme="majorHAnsi"/>
          <w:spacing w:val="1"/>
        </w:rPr>
        <w:t>y</w:t>
      </w:r>
      <w:r>
        <w:rPr>
          <w:rFonts w:asciiTheme="majorHAnsi" w:eastAsia="Calibri Light" w:hAnsiTheme="majorHAnsi" w:cstheme="majorHAnsi"/>
          <w:spacing w:val="-2"/>
        </w:rPr>
        <w:t>h</w:t>
      </w:r>
      <w:r>
        <w:rPr>
          <w:rFonts w:asciiTheme="majorHAnsi" w:eastAsia="Calibri Light" w:hAnsiTheme="majorHAnsi" w:cstheme="majorHAnsi"/>
        </w:rPr>
        <w:t>ra</w:t>
      </w:r>
      <w:r>
        <w:rPr>
          <w:rFonts w:asciiTheme="majorHAnsi" w:eastAsia="Calibri Light" w:hAnsiTheme="majorHAnsi" w:cstheme="majorHAnsi"/>
          <w:spacing w:val="-1"/>
        </w:rPr>
        <w:t>z</w:t>
      </w:r>
      <w:r>
        <w:rPr>
          <w:rFonts w:asciiTheme="majorHAnsi" w:eastAsia="Calibri Light" w:hAnsiTheme="majorHAnsi" w:cstheme="majorHAnsi"/>
        </w:rPr>
        <w:t>uje</w:t>
      </w:r>
      <w:r>
        <w:rPr>
          <w:rFonts w:asciiTheme="majorHAnsi" w:eastAsia="Calibri Light" w:hAnsiTheme="majorHAnsi" w:cstheme="majorHAnsi"/>
          <w:spacing w:val="36"/>
        </w:rPr>
        <w:t xml:space="preserve"> </w:t>
      </w:r>
      <w:r>
        <w:rPr>
          <w:rFonts w:asciiTheme="majorHAnsi" w:eastAsia="Calibri Light" w:hAnsiTheme="majorHAnsi" w:cstheme="majorHAnsi"/>
        </w:rPr>
        <w:t>p</w:t>
      </w:r>
      <w:r>
        <w:rPr>
          <w:rFonts w:asciiTheme="majorHAnsi" w:eastAsia="Calibri Light" w:hAnsiTheme="majorHAnsi" w:cstheme="majorHAnsi"/>
          <w:spacing w:val="1"/>
        </w:rPr>
        <w:t>r</w:t>
      </w:r>
      <w:r>
        <w:rPr>
          <w:rFonts w:asciiTheme="majorHAnsi" w:eastAsia="Calibri Light" w:hAnsiTheme="majorHAnsi" w:cstheme="majorHAnsi"/>
          <w:spacing w:val="-3"/>
        </w:rPr>
        <w:t>á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37"/>
        </w:rPr>
        <w:t xml:space="preserve"> </w:t>
      </w:r>
      <w:r>
        <w:rPr>
          <w:rFonts w:asciiTheme="majorHAnsi" w:eastAsia="Calibri Light" w:hAnsiTheme="majorHAnsi" w:cstheme="majorHAnsi"/>
          <w:spacing w:val="-3"/>
        </w:rPr>
        <w:t>z</w:t>
      </w:r>
      <w:r>
        <w:rPr>
          <w:rFonts w:asciiTheme="majorHAnsi" w:eastAsia="Calibri Light" w:hAnsiTheme="majorHAnsi" w:cstheme="majorHAnsi"/>
        </w:rPr>
        <w:t>měn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t</w:t>
      </w:r>
      <w:r>
        <w:rPr>
          <w:rFonts w:asciiTheme="majorHAnsi" w:eastAsia="Calibri Light" w:hAnsiTheme="majorHAnsi" w:cstheme="majorHAnsi"/>
          <w:spacing w:val="39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</w:rPr>
        <w:t>ž</w:t>
      </w:r>
      <w:r>
        <w:rPr>
          <w:rFonts w:asciiTheme="majorHAnsi" w:eastAsia="Calibri Light" w:hAnsiTheme="majorHAnsi" w:cstheme="majorHAnsi"/>
          <w:spacing w:val="-3"/>
        </w:rPr>
        <w:t>d</w:t>
      </w:r>
      <w:r>
        <w:rPr>
          <w:rFonts w:asciiTheme="majorHAnsi" w:eastAsia="Calibri Light" w:hAnsiTheme="majorHAnsi" w:cstheme="majorHAnsi"/>
        </w:rPr>
        <w:t>y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</w:rPr>
        <w:t xml:space="preserve">k </w:t>
      </w:r>
      <w:r>
        <w:rPr>
          <w:rFonts w:asciiTheme="majorHAnsi" w:eastAsia="Calibri Light" w:hAnsiTheme="majorHAnsi" w:cstheme="majorHAnsi"/>
          <w:spacing w:val="1"/>
        </w:rPr>
        <w:t>1</w:t>
      </w:r>
      <w:r>
        <w:rPr>
          <w:rFonts w:asciiTheme="majorHAnsi" w:eastAsia="Calibri Light" w:hAnsiTheme="majorHAnsi" w:cstheme="majorHAnsi"/>
        </w:rPr>
        <w:t>.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  <w:spacing w:val="-1"/>
        </w:rPr>
        <w:t>l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nu</w:t>
      </w:r>
      <w:r>
        <w:rPr>
          <w:rFonts w:asciiTheme="majorHAnsi" w:eastAsia="Calibri Light" w:hAnsiTheme="majorHAnsi" w:cstheme="majorHAnsi"/>
          <w:spacing w:val="37"/>
        </w:rPr>
        <w:t xml:space="preserve"> </w:t>
      </w:r>
      <w:r>
        <w:rPr>
          <w:rFonts w:asciiTheme="majorHAnsi" w:eastAsia="Calibri Light" w:hAnsiTheme="majorHAnsi" w:cstheme="majorHAnsi"/>
        </w:rPr>
        <w:t>p</w:t>
      </w:r>
      <w:r>
        <w:rPr>
          <w:rFonts w:asciiTheme="majorHAnsi" w:eastAsia="Calibri Light" w:hAnsiTheme="majorHAnsi" w:cstheme="majorHAnsi"/>
          <w:spacing w:val="1"/>
        </w:rPr>
        <w:t>ř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  <w:spacing w:val="-1"/>
        </w:rPr>
        <w:t>l</w:t>
      </w:r>
      <w:r>
        <w:rPr>
          <w:rFonts w:asciiTheme="majorHAnsi" w:eastAsia="Calibri Light" w:hAnsiTheme="majorHAnsi" w:cstheme="majorHAnsi"/>
          <w:spacing w:val="-2"/>
        </w:rPr>
        <w:t>u</w:t>
      </w:r>
      <w:r>
        <w:rPr>
          <w:rFonts w:asciiTheme="majorHAnsi" w:eastAsia="Calibri Light" w:hAnsiTheme="majorHAnsi" w:cstheme="majorHAnsi"/>
          <w:spacing w:val="1"/>
        </w:rPr>
        <w:t>š</w:t>
      </w:r>
      <w:r>
        <w:rPr>
          <w:rFonts w:asciiTheme="majorHAnsi" w:eastAsia="Calibri Light" w:hAnsiTheme="majorHAnsi" w:cstheme="majorHAnsi"/>
          <w:spacing w:val="-2"/>
        </w:rPr>
        <w:t>n</w:t>
      </w:r>
      <w:r>
        <w:rPr>
          <w:rFonts w:asciiTheme="majorHAnsi" w:eastAsia="Calibri Light" w:hAnsiTheme="majorHAnsi" w:cstheme="majorHAnsi"/>
          <w:spacing w:val="1"/>
        </w:rPr>
        <w:t>é</w:t>
      </w:r>
      <w:r>
        <w:rPr>
          <w:rFonts w:asciiTheme="majorHAnsi" w:eastAsia="Calibri Light" w:hAnsiTheme="majorHAnsi" w:cstheme="majorHAnsi"/>
        </w:rPr>
        <w:t>ho</w:t>
      </w:r>
      <w:r>
        <w:rPr>
          <w:rFonts w:asciiTheme="majorHAnsi" w:eastAsia="Calibri Light" w:hAnsiTheme="majorHAnsi" w:cstheme="majorHAnsi"/>
          <w:spacing w:val="36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k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  <w:spacing w:val="-3"/>
        </w:rPr>
        <w:t>l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nd</w:t>
      </w:r>
      <w:r>
        <w:rPr>
          <w:rFonts w:asciiTheme="majorHAnsi" w:eastAsia="Calibri Light" w:hAnsiTheme="majorHAnsi" w:cstheme="majorHAnsi"/>
          <w:spacing w:val="-3"/>
        </w:rPr>
        <w:t>á</w:t>
      </w:r>
      <w:r>
        <w:rPr>
          <w:rFonts w:asciiTheme="majorHAnsi" w:eastAsia="Calibri Light" w:hAnsiTheme="majorHAnsi" w:cstheme="majorHAnsi"/>
        </w:rPr>
        <w:t>ř</w:t>
      </w:r>
      <w:r>
        <w:rPr>
          <w:rFonts w:asciiTheme="majorHAnsi" w:eastAsia="Calibri Light" w:hAnsiTheme="majorHAnsi" w:cstheme="majorHAnsi"/>
          <w:spacing w:val="1"/>
        </w:rPr>
        <w:t>n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</w:rPr>
        <w:t>ho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  <w:spacing w:val="-2"/>
        </w:rPr>
        <w:t>r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1"/>
        </w:rPr>
        <w:t>k</w:t>
      </w:r>
      <w:r>
        <w:rPr>
          <w:rFonts w:asciiTheme="majorHAnsi" w:eastAsia="Calibri Light" w:hAnsiTheme="majorHAnsi" w:cstheme="majorHAnsi"/>
        </w:rPr>
        <w:t>u</w:t>
      </w:r>
      <w:r>
        <w:rPr>
          <w:rFonts w:asciiTheme="majorHAnsi" w:eastAsia="Calibri Light" w:hAnsiTheme="majorHAnsi" w:cstheme="majorHAnsi"/>
          <w:spacing w:val="37"/>
        </w:rPr>
        <w:t xml:space="preserve"> </w:t>
      </w:r>
      <w:r>
        <w:rPr>
          <w:rFonts w:asciiTheme="majorHAnsi" w:eastAsia="Calibri Light" w:hAnsiTheme="majorHAnsi" w:cstheme="majorHAnsi"/>
        </w:rPr>
        <w:t>v bo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ě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5</w:t>
      </w:r>
      <w:r>
        <w:rPr>
          <w:rFonts w:asciiTheme="majorHAnsi" w:eastAsia="Calibri Light" w:hAnsiTheme="majorHAnsi" w:cstheme="majorHAnsi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j</w:t>
      </w:r>
      <w:r>
        <w:rPr>
          <w:rFonts w:asciiTheme="majorHAnsi" w:eastAsia="Calibri Light" w:hAnsiTheme="majorHAnsi" w:cstheme="majorHAnsi"/>
          <w:spacing w:val="-2"/>
        </w:rPr>
        <w:t>e</w:t>
      </w:r>
      <w:r>
        <w:rPr>
          <w:rFonts w:asciiTheme="majorHAnsi" w:eastAsia="Calibri Light" w:hAnsiTheme="majorHAnsi" w:cstheme="majorHAnsi"/>
        </w:rPr>
        <w:t>dn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</w:rPr>
        <w:t>n</w:t>
      </w:r>
      <w:r>
        <w:rPr>
          <w:rFonts w:asciiTheme="majorHAnsi" w:eastAsia="Calibri Light" w:hAnsiTheme="majorHAnsi" w:cstheme="majorHAnsi"/>
          <w:spacing w:val="-2"/>
        </w:rPr>
        <w:t>o</w:t>
      </w:r>
      <w:r>
        <w:rPr>
          <w:rFonts w:asciiTheme="majorHAnsi" w:eastAsia="Calibri Light" w:hAnsiTheme="majorHAnsi" w:cstheme="majorHAnsi"/>
        </w:rPr>
        <w:t>u</w:t>
      </w:r>
      <w:r>
        <w:rPr>
          <w:rFonts w:asciiTheme="majorHAnsi" w:eastAsia="Calibri Light" w:hAnsiTheme="majorHAnsi" w:cstheme="majorHAnsi"/>
          <w:spacing w:val="-4"/>
        </w:rPr>
        <w:t xml:space="preserve"> </w:t>
      </w:r>
      <w:r>
        <w:rPr>
          <w:rFonts w:asciiTheme="majorHAnsi" w:eastAsia="Calibri Light" w:hAnsiTheme="majorHAnsi" w:cstheme="majorHAnsi"/>
          <w:spacing w:val="-3"/>
        </w:rPr>
        <w:t>c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  <w:spacing w:val="-2"/>
        </w:rPr>
        <w:t>n</w:t>
      </w:r>
      <w:r>
        <w:rPr>
          <w:rFonts w:asciiTheme="majorHAnsi" w:eastAsia="Calibri Light" w:hAnsiTheme="majorHAnsi" w:cstheme="majorHAnsi"/>
        </w:rPr>
        <w:t>u</w:t>
      </w:r>
      <w:r>
        <w:rPr>
          <w:rFonts w:asciiTheme="majorHAnsi" w:eastAsia="Calibri Light" w:hAnsiTheme="majorHAnsi" w:cstheme="majorHAnsi"/>
          <w:spacing w:val="-4"/>
        </w:rPr>
        <w:t xml:space="preserve"> </w:t>
      </w:r>
      <w:r>
        <w:rPr>
          <w:rFonts w:asciiTheme="majorHAnsi" w:eastAsia="Calibri Light" w:hAnsiTheme="majorHAnsi" w:cstheme="majorHAnsi"/>
          <w:spacing w:val="-3"/>
        </w:rPr>
        <w:t>t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c</w:t>
      </w:r>
      <w:r>
        <w:rPr>
          <w:rFonts w:asciiTheme="majorHAnsi" w:eastAsia="Calibri Light" w:hAnsiTheme="majorHAnsi" w:cstheme="majorHAnsi"/>
          <w:spacing w:val="-2"/>
        </w:rPr>
        <w:t>h</w:t>
      </w:r>
      <w:r>
        <w:rPr>
          <w:rFonts w:asciiTheme="majorHAnsi" w:eastAsia="Calibri Light" w:hAnsiTheme="majorHAnsi" w:cstheme="majorHAnsi"/>
        </w:rPr>
        <w:t>nic</w:t>
      </w:r>
      <w:r>
        <w:rPr>
          <w:rFonts w:asciiTheme="majorHAnsi" w:eastAsia="Calibri Light" w:hAnsiTheme="majorHAnsi" w:cstheme="majorHAnsi"/>
          <w:spacing w:val="-2"/>
        </w:rPr>
        <w:t>k</w:t>
      </w:r>
      <w:r>
        <w:rPr>
          <w:rFonts w:asciiTheme="majorHAnsi" w:eastAsia="Calibri Light" w:hAnsiTheme="majorHAnsi" w:cstheme="majorHAnsi"/>
        </w:rPr>
        <w:t>é</w:t>
      </w:r>
      <w:r>
        <w:rPr>
          <w:rFonts w:asciiTheme="majorHAnsi" w:eastAsia="Calibri Light" w:hAnsiTheme="majorHAnsi" w:cstheme="majorHAnsi"/>
          <w:spacing w:val="-5"/>
        </w:rPr>
        <w:t xml:space="preserve"> </w:t>
      </w:r>
      <w:r>
        <w:rPr>
          <w:rFonts w:asciiTheme="majorHAnsi" w:eastAsia="Calibri Light" w:hAnsiTheme="majorHAnsi" w:cstheme="majorHAnsi"/>
          <w:spacing w:val="-2"/>
        </w:rPr>
        <w:t>p</w:t>
      </w:r>
      <w:r>
        <w:rPr>
          <w:rFonts w:asciiTheme="majorHAnsi" w:eastAsia="Calibri Light" w:hAnsiTheme="majorHAnsi" w:cstheme="majorHAnsi"/>
        </w:rPr>
        <w:t>od</w:t>
      </w:r>
      <w:r>
        <w:rPr>
          <w:rFonts w:asciiTheme="majorHAnsi" w:eastAsia="Calibri Light" w:hAnsiTheme="majorHAnsi" w:cstheme="majorHAnsi"/>
          <w:spacing w:val="1"/>
        </w:rPr>
        <w:t>p</w:t>
      </w:r>
      <w:r>
        <w:rPr>
          <w:rFonts w:asciiTheme="majorHAnsi" w:eastAsia="Calibri Light" w:hAnsiTheme="majorHAnsi" w:cstheme="majorHAnsi"/>
          <w:spacing w:val="-2"/>
        </w:rPr>
        <w:t>o</w:t>
      </w:r>
      <w:r>
        <w:rPr>
          <w:rFonts w:asciiTheme="majorHAnsi" w:eastAsia="Calibri Light" w:hAnsiTheme="majorHAnsi" w:cstheme="majorHAnsi"/>
        </w:rPr>
        <w:t>ry</w:t>
      </w:r>
      <w:r>
        <w:rPr>
          <w:rFonts w:asciiTheme="majorHAnsi" w:eastAsia="Calibri Light" w:hAnsiTheme="majorHAnsi" w:cstheme="majorHAnsi"/>
          <w:spacing w:val="-3"/>
        </w:rPr>
        <w:t xml:space="preserve"> </w:t>
      </w:r>
      <w:r>
        <w:rPr>
          <w:rFonts w:asciiTheme="majorHAnsi" w:eastAsia="Calibri Light" w:hAnsiTheme="majorHAnsi" w:cstheme="majorHAnsi"/>
        </w:rPr>
        <w:t>v mí</w:t>
      </w:r>
      <w:r>
        <w:rPr>
          <w:rFonts w:asciiTheme="majorHAnsi" w:eastAsia="Calibri Light" w:hAnsiTheme="majorHAnsi" w:cstheme="majorHAnsi"/>
          <w:spacing w:val="-2"/>
        </w:rPr>
        <w:t>ř</w:t>
      </w:r>
      <w:r>
        <w:rPr>
          <w:rFonts w:asciiTheme="majorHAnsi" w:eastAsia="Calibri Light" w:hAnsiTheme="majorHAnsi" w:cstheme="majorHAnsi"/>
        </w:rPr>
        <w:t>e</w:t>
      </w:r>
      <w:r>
        <w:rPr>
          <w:rFonts w:asciiTheme="majorHAnsi" w:eastAsia="Calibri Light" w:hAnsiTheme="majorHAnsi" w:cstheme="majorHAnsi"/>
          <w:spacing w:val="-5"/>
        </w:rPr>
        <w:t xml:space="preserve"> 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p</w:t>
      </w:r>
      <w:r>
        <w:rPr>
          <w:rFonts w:asciiTheme="majorHAnsi" w:eastAsia="Calibri Light" w:hAnsiTheme="majorHAnsi" w:cstheme="majorHAnsi"/>
          <w:spacing w:val="-2"/>
        </w:rPr>
        <w:t>o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</w:rPr>
        <w:t>da</w:t>
      </w:r>
      <w:r>
        <w:rPr>
          <w:rFonts w:asciiTheme="majorHAnsi" w:eastAsia="Calibri Light" w:hAnsiTheme="majorHAnsi" w:cstheme="majorHAnsi"/>
          <w:spacing w:val="-1"/>
        </w:rPr>
        <w:t>jí</w:t>
      </w:r>
      <w:r>
        <w:rPr>
          <w:rFonts w:asciiTheme="majorHAnsi" w:eastAsia="Calibri Light" w:hAnsiTheme="majorHAnsi" w:cstheme="majorHAnsi"/>
        </w:rPr>
        <w:t>cí</w:t>
      </w:r>
      <w:r>
        <w:rPr>
          <w:rFonts w:asciiTheme="majorHAnsi" w:eastAsia="Calibri Light" w:hAnsiTheme="majorHAnsi" w:cstheme="majorHAnsi"/>
          <w:spacing w:val="-7"/>
        </w:rPr>
        <w:t xml:space="preserve"> 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1"/>
        </w:rPr>
        <w:t>f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c</w:t>
      </w:r>
      <w:r>
        <w:rPr>
          <w:rFonts w:asciiTheme="majorHAnsi" w:eastAsia="Calibri Light" w:hAnsiTheme="majorHAnsi" w:cstheme="majorHAnsi"/>
          <w:spacing w:val="-1"/>
        </w:rPr>
        <w:t>iál</w:t>
      </w:r>
      <w:r>
        <w:rPr>
          <w:rFonts w:asciiTheme="majorHAnsi" w:eastAsia="Calibri Light" w:hAnsiTheme="majorHAnsi" w:cstheme="majorHAnsi"/>
        </w:rPr>
        <w:t>n</w:t>
      </w:r>
      <w:r>
        <w:rPr>
          <w:rFonts w:asciiTheme="majorHAnsi" w:eastAsia="Calibri Light" w:hAnsiTheme="majorHAnsi" w:cstheme="majorHAnsi"/>
          <w:spacing w:val="1"/>
        </w:rPr>
        <w:t>í</w:t>
      </w:r>
      <w:r>
        <w:rPr>
          <w:rFonts w:asciiTheme="majorHAnsi" w:eastAsia="Calibri Light" w:hAnsiTheme="majorHAnsi" w:cstheme="majorHAnsi"/>
        </w:rPr>
        <w:t xml:space="preserve"> průměrné roční míře 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n</w:t>
      </w:r>
      <w:r>
        <w:rPr>
          <w:rFonts w:asciiTheme="majorHAnsi" w:eastAsia="Calibri Light" w:hAnsiTheme="majorHAnsi" w:cstheme="majorHAnsi"/>
          <w:spacing w:val="1"/>
        </w:rPr>
        <w:t>f</w:t>
      </w:r>
      <w:r>
        <w:rPr>
          <w:rFonts w:asciiTheme="majorHAnsi" w:eastAsia="Calibri Light" w:hAnsiTheme="majorHAnsi" w:cstheme="majorHAnsi"/>
          <w:spacing w:val="-1"/>
        </w:rPr>
        <w:t>la</w:t>
      </w:r>
      <w:r>
        <w:rPr>
          <w:rFonts w:asciiTheme="majorHAnsi" w:eastAsia="Calibri Light" w:hAnsiTheme="majorHAnsi" w:cstheme="majorHAnsi"/>
          <w:spacing w:val="-3"/>
        </w:rPr>
        <w:t>c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,</w:t>
      </w:r>
      <w:r>
        <w:rPr>
          <w:rFonts w:asciiTheme="majorHAnsi" w:eastAsia="Calibri Light" w:hAnsiTheme="majorHAnsi" w:cstheme="majorHAnsi"/>
          <w:spacing w:val="-8"/>
        </w:rPr>
        <w:t xml:space="preserve"> </w:t>
      </w:r>
      <w:r>
        <w:rPr>
          <w:rFonts w:asciiTheme="majorHAnsi" w:eastAsia="Calibri Light" w:hAnsiTheme="majorHAnsi" w:cstheme="majorHAnsi"/>
        </w:rPr>
        <w:t>ozn</w:t>
      </w:r>
      <w:r>
        <w:rPr>
          <w:rFonts w:asciiTheme="majorHAnsi" w:eastAsia="Calibri Light" w:hAnsiTheme="majorHAnsi" w:cstheme="majorHAnsi"/>
          <w:spacing w:val="-1"/>
        </w:rPr>
        <w:t>á</w:t>
      </w:r>
      <w:r>
        <w:rPr>
          <w:rFonts w:asciiTheme="majorHAnsi" w:eastAsia="Calibri Light" w:hAnsiTheme="majorHAnsi" w:cstheme="majorHAnsi"/>
          <w:spacing w:val="-2"/>
        </w:rPr>
        <w:t>m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  <w:spacing w:val="2"/>
        </w:rPr>
        <w:t>né</w:t>
      </w:r>
      <w:r>
        <w:rPr>
          <w:rFonts w:asciiTheme="majorHAnsi" w:eastAsia="Calibri Light" w:hAnsiTheme="majorHAnsi" w:cstheme="majorHAnsi"/>
          <w:spacing w:val="-6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t</w:t>
      </w:r>
      <w:r>
        <w:rPr>
          <w:rFonts w:asciiTheme="majorHAnsi" w:eastAsia="Calibri Light" w:hAnsiTheme="majorHAnsi" w:cstheme="majorHAnsi"/>
          <w:spacing w:val="-2"/>
        </w:rPr>
        <w:t>á</w:t>
      </w:r>
      <w:r>
        <w:rPr>
          <w:rFonts w:asciiTheme="majorHAnsi" w:eastAsia="Calibri Light" w:hAnsiTheme="majorHAnsi" w:cstheme="majorHAnsi"/>
        </w:rPr>
        <w:t>tn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</w:rPr>
        <w:t>mi o</w:t>
      </w:r>
      <w:r>
        <w:rPr>
          <w:rFonts w:asciiTheme="majorHAnsi" w:eastAsia="Calibri Light" w:hAnsiTheme="majorHAnsi" w:cstheme="majorHAnsi"/>
          <w:spacing w:val="1"/>
        </w:rPr>
        <w:t>r</w:t>
      </w:r>
      <w:r>
        <w:rPr>
          <w:rFonts w:asciiTheme="majorHAnsi" w:eastAsia="Calibri Light" w:hAnsiTheme="majorHAnsi" w:cstheme="majorHAnsi"/>
        </w:rPr>
        <w:t>g</w:t>
      </w:r>
      <w:r>
        <w:rPr>
          <w:rFonts w:asciiTheme="majorHAnsi" w:eastAsia="Calibri Light" w:hAnsiTheme="majorHAnsi" w:cstheme="majorHAnsi"/>
          <w:spacing w:val="-1"/>
        </w:rPr>
        <w:t>á</w:t>
      </w:r>
      <w:r>
        <w:rPr>
          <w:rFonts w:asciiTheme="majorHAnsi" w:eastAsia="Calibri Light" w:hAnsiTheme="majorHAnsi" w:cstheme="majorHAnsi"/>
        </w:rPr>
        <w:t>ny</w:t>
      </w:r>
      <w:r>
        <w:rPr>
          <w:rFonts w:asciiTheme="majorHAnsi" w:eastAsia="Calibri Light" w:hAnsiTheme="majorHAnsi" w:cstheme="majorHAnsi"/>
          <w:spacing w:val="-1"/>
        </w:rPr>
        <w:t xml:space="preserve"> </w:t>
      </w:r>
      <w:r>
        <w:rPr>
          <w:rFonts w:asciiTheme="majorHAnsi" w:eastAsia="Calibri Light" w:hAnsiTheme="majorHAnsi" w:cstheme="majorHAnsi"/>
          <w:spacing w:val="2"/>
        </w:rPr>
        <w:t>(</w:t>
      </w:r>
      <w:r>
        <w:rPr>
          <w:rFonts w:asciiTheme="majorHAnsi" w:eastAsia="Calibri Light" w:hAnsiTheme="majorHAnsi" w:cstheme="majorHAnsi"/>
          <w:spacing w:val="-3"/>
        </w:rPr>
        <w:t>Č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  <w:spacing w:val="-1"/>
        </w:rPr>
        <w:t>Ú)</w:t>
      </w:r>
      <w:r>
        <w:rPr>
          <w:rFonts w:asciiTheme="majorHAnsi" w:eastAsia="Calibri Light" w:hAnsiTheme="majorHAnsi" w:cstheme="majorHAnsi"/>
        </w:rPr>
        <w:t>,</w:t>
      </w:r>
      <w:r>
        <w:rPr>
          <w:rFonts w:asciiTheme="majorHAnsi" w:eastAsia="Calibri Light" w:hAnsiTheme="majorHAnsi" w:cstheme="majorHAnsi"/>
          <w:spacing w:val="1"/>
        </w:rPr>
        <w:t xml:space="preserve"> </w:t>
      </w:r>
      <w:r>
        <w:rPr>
          <w:rFonts w:asciiTheme="majorHAnsi" w:eastAsia="Calibri Light" w:hAnsiTheme="majorHAnsi" w:cstheme="majorHAnsi"/>
          <w:spacing w:val="-1"/>
        </w:rPr>
        <w:t>n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j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ří</w:t>
      </w:r>
      <w:r>
        <w:rPr>
          <w:rFonts w:asciiTheme="majorHAnsi" w:eastAsia="Calibri Light" w:hAnsiTheme="majorHAnsi" w:cstheme="majorHAnsi"/>
          <w:spacing w:val="-1"/>
        </w:rPr>
        <w:t>v</w:t>
      </w:r>
      <w:r>
        <w:rPr>
          <w:rFonts w:asciiTheme="majorHAnsi" w:eastAsia="Calibri Light" w:hAnsiTheme="majorHAnsi" w:cstheme="majorHAnsi"/>
        </w:rPr>
        <w:t>e</w:t>
      </w:r>
      <w:r>
        <w:rPr>
          <w:rFonts w:asciiTheme="majorHAnsi" w:eastAsia="Calibri Light" w:hAnsiTheme="majorHAnsi" w:cstheme="majorHAnsi"/>
          <w:spacing w:val="2"/>
        </w:rPr>
        <w:t xml:space="preserve"> </w:t>
      </w:r>
      <w:r>
        <w:rPr>
          <w:rFonts w:asciiTheme="majorHAnsi" w:eastAsia="Calibri Light" w:hAnsiTheme="majorHAnsi" w:cstheme="majorHAnsi"/>
        </w:rPr>
        <w:t>t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</w:rPr>
        <w:t xml:space="preserve">k </w:t>
      </w:r>
      <w:r>
        <w:rPr>
          <w:rFonts w:asciiTheme="majorHAnsi" w:eastAsia="Calibri Light" w:hAnsiTheme="majorHAnsi" w:cstheme="majorHAnsi"/>
          <w:spacing w:val="-1"/>
        </w:rPr>
        <w:t>v</w:t>
      </w:r>
      <w:r>
        <w:rPr>
          <w:rFonts w:asciiTheme="majorHAnsi" w:eastAsia="Calibri Light" w:hAnsiTheme="majorHAnsi" w:cstheme="majorHAnsi"/>
          <w:spacing w:val="1"/>
        </w:rPr>
        <w:t>š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</w:rPr>
        <w:t xml:space="preserve">k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mí</w:t>
      </w:r>
      <w:r>
        <w:rPr>
          <w:rFonts w:asciiTheme="majorHAnsi" w:eastAsia="Calibri Light" w:hAnsiTheme="majorHAnsi" w:cstheme="majorHAnsi"/>
          <w:spacing w:val="-2"/>
        </w:rPr>
        <w:t xml:space="preserve"> </w:t>
      </w:r>
      <w:r>
        <w:rPr>
          <w:rFonts w:asciiTheme="majorHAnsi" w:eastAsia="Calibri Light" w:hAnsiTheme="majorHAnsi" w:cstheme="majorHAnsi"/>
        </w:rPr>
        <w:t>učin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t k</w:t>
      </w:r>
      <w:r>
        <w:rPr>
          <w:rFonts w:asciiTheme="majorHAnsi" w:eastAsia="Calibri Light" w:hAnsiTheme="majorHAnsi" w:cstheme="majorHAnsi"/>
          <w:spacing w:val="-1"/>
        </w:rPr>
        <w:t xml:space="preserve"> </w:t>
      </w:r>
      <w:r>
        <w:rPr>
          <w:rFonts w:asciiTheme="majorHAnsi" w:eastAsia="Calibri Light" w:hAnsiTheme="majorHAnsi" w:cstheme="majorHAnsi"/>
          <w:spacing w:val="-2"/>
        </w:rPr>
        <w:t>1</w:t>
      </w:r>
      <w:r>
        <w:rPr>
          <w:rFonts w:asciiTheme="majorHAnsi" w:eastAsia="Calibri Light" w:hAnsiTheme="majorHAnsi" w:cstheme="majorHAnsi"/>
        </w:rPr>
        <w:t xml:space="preserve">. </w:t>
      </w:r>
      <w:r>
        <w:rPr>
          <w:rFonts w:asciiTheme="majorHAnsi" w:eastAsia="Calibri Light" w:hAnsiTheme="majorHAnsi" w:cstheme="majorHAnsi"/>
          <w:spacing w:val="1"/>
        </w:rPr>
        <w:t>1</w:t>
      </w:r>
      <w:r>
        <w:rPr>
          <w:rFonts w:asciiTheme="majorHAnsi" w:eastAsia="Calibri Light" w:hAnsiTheme="majorHAnsi" w:cstheme="majorHAnsi"/>
        </w:rPr>
        <w:t>.</w:t>
      </w:r>
      <w:r>
        <w:rPr>
          <w:rFonts w:asciiTheme="majorHAnsi" w:eastAsia="Calibri Light" w:hAnsiTheme="majorHAnsi" w:cstheme="majorHAnsi"/>
          <w:spacing w:val="-1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2</w:t>
      </w:r>
      <w:r>
        <w:rPr>
          <w:rFonts w:asciiTheme="majorHAnsi" w:eastAsia="Calibri Light" w:hAnsiTheme="majorHAnsi" w:cstheme="majorHAnsi"/>
          <w:spacing w:val="-2"/>
        </w:rPr>
        <w:t>02</w:t>
      </w:r>
      <w:r w:rsidR="001F2442">
        <w:rPr>
          <w:rFonts w:asciiTheme="majorHAnsi" w:eastAsia="Calibri Light" w:hAnsiTheme="majorHAnsi" w:cstheme="majorHAnsi"/>
          <w:spacing w:val="-2"/>
        </w:rPr>
        <w:t>4</w:t>
      </w:r>
      <w:r>
        <w:rPr>
          <w:rFonts w:asciiTheme="majorHAnsi" w:eastAsia="Calibri Light" w:hAnsiTheme="majorHAnsi" w:cstheme="majorHAnsi"/>
        </w:rPr>
        <w:t>.</w:t>
      </w:r>
    </w:p>
    <w:p w14:paraId="3E4320F9" w14:textId="3A04FA8C" w:rsidR="00A72CF2" w:rsidRDefault="00A72CF2" w:rsidP="00A16C08">
      <w:pPr>
        <w:spacing w:before="240"/>
        <w:rPr>
          <w:rFonts w:asciiTheme="majorHAnsi" w:eastAsia="Calibri Light" w:hAnsiTheme="majorHAnsi" w:cstheme="majorHAnsi"/>
        </w:rPr>
      </w:pPr>
    </w:p>
    <w:p w14:paraId="6C0CB1C9" w14:textId="77777777" w:rsidR="00A72CF2" w:rsidRDefault="00A72CF2" w:rsidP="00A16C08">
      <w:pPr>
        <w:spacing w:before="240"/>
        <w:rPr>
          <w:rFonts w:asciiTheme="majorHAnsi" w:hAnsiTheme="majorHAnsi" w:cstheme="majorHAnsi"/>
          <w:i/>
          <w:iCs/>
          <w:sz w:val="20"/>
          <w:szCs w:val="20"/>
        </w:rPr>
      </w:pPr>
    </w:p>
    <w:p w14:paraId="449709EB" w14:textId="72014A93" w:rsidR="001B38DA" w:rsidRPr="005C1B55" w:rsidRDefault="004D051D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 xml:space="preserve">Změna </w:t>
      </w:r>
      <w:r w:rsidR="001B38DA" w:rsidRPr="005C1B55">
        <w:rPr>
          <w:rFonts w:asciiTheme="majorHAnsi" w:hAnsiTheme="majorHAnsi" w:cstheme="majorHAnsi"/>
        </w:rPr>
        <w:t xml:space="preserve">způsobu fakturace </w:t>
      </w:r>
      <w:r w:rsidR="002C2BF3" w:rsidRPr="005C1B55">
        <w:rPr>
          <w:rFonts w:asciiTheme="majorHAnsi" w:hAnsiTheme="majorHAnsi" w:cstheme="majorHAnsi"/>
        </w:rPr>
        <w:t xml:space="preserve">Technické podpory </w:t>
      </w:r>
    </w:p>
    <w:p w14:paraId="26ED7EEA" w14:textId="0C1C5BB7" w:rsidR="002C2BF3" w:rsidRPr="005C1B55" w:rsidRDefault="00C17854" w:rsidP="002C2BF3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</w:rPr>
        <w:t xml:space="preserve">Zvolený způsob </w:t>
      </w:r>
      <w:r w:rsidR="002C2BF3" w:rsidRPr="005C1B55">
        <w:rPr>
          <w:rFonts w:asciiTheme="majorHAnsi" w:hAnsiTheme="majorHAnsi" w:cstheme="majorHAnsi"/>
        </w:rPr>
        <w:t>fakturace</w:t>
      </w:r>
      <w:r w:rsidR="00000CC0" w:rsidRPr="005C1B55">
        <w:rPr>
          <w:rFonts w:asciiTheme="majorHAnsi" w:hAnsiTheme="majorHAnsi" w:cstheme="majorHAnsi"/>
        </w:rPr>
        <w:t>:</w:t>
      </w:r>
      <w:r w:rsidR="00000CC0" w:rsidRPr="005C1B55">
        <w:rPr>
          <w:rFonts w:asciiTheme="majorHAnsi" w:hAnsiTheme="majorHAnsi" w:cstheme="majorHAnsi"/>
        </w:rPr>
        <w:br/>
      </w:r>
      <w:r w:rsidR="00000CC0" w:rsidRPr="005C1B55">
        <w:rPr>
          <w:rFonts w:asciiTheme="majorHAnsi" w:hAnsiTheme="majorHAnsi" w:cstheme="majorHAnsi"/>
          <w:i/>
          <w:iCs/>
          <w:sz w:val="20"/>
          <w:szCs w:val="20"/>
        </w:rPr>
        <w:t>Vámi zvolený způsob fakturace označte, prosím, křížkem v patřičném poli.</w:t>
      </w:r>
    </w:p>
    <w:p w14:paraId="186B8DEE" w14:textId="77777777" w:rsidR="00C17854" w:rsidRPr="005C1B55" w:rsidRDefault="00C17854" w:rsidP="002C2BF3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2C2BF3" w:rsidRPr="005C1B55" w14:paraId="543E4570" w14:textId="77777777" w:rsidTr="00096630">
        <w:tc>
          <w:tcPr>
            <w:tcW w:w="8217" w:type="dxa"/>
          </w:tcPr>
          <w:p w14:paraId="09A81CB1" w14:textId="5B1F91E1" w:rsidR="00096630" w:rsidRPr="005C1B55" w:rsidRDefault="002C2BF3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Roční fakturace </w:t>
            </w:r>
          </w:p>
          <w:p w14:paraId="0FCB0FB2" w14:textId="3617DAD7" w:rsidR="002C2BF3" w:rsidRPr="005C1B55" w:rsidRDefault="002C2BF3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jednorázová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faktura 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vystavená dodavatelem </w:t>
            </w:r>
            <w:r w:rsidR="00C17854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vždy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v lednu příslušného kalendářního roku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v </w:t>
            </w:r>
            <w:r w:rsidR="006376E5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>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 bodu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tohoto dodatku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>za 12 kalendářních měsíců)</w:t>
            </w:r>
          </w:p>
        </w:tc>
        <w:tc>
          <w:tcPr>
            <w:tcW w:w="845" w:type="dxa"/>
          </w:tcPr>
          <w:p w14:paraId="7C25E139" w14:textId="77777777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  <w:tr w:rsidR="002C2BF3" w:rsidRPr="005C1B55" w14:paraId="44542864" w14:textId="77777777" w:rsidTr="00096630">
        <w:tc>
          <w:tcPr>
            <w:tcW w:w="8217" w:type="dxa"/>
          </w:tcPr>
          <w:p w14:paraId="6027A4AB" w14:textId="6CA525A9" w:rsidR="002C2BF3" w:rsidRPr="005C1B55" w:rsidRDefault="00096630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Pololetní fakturace </w:t>
            </w:r>
          </w:p>
          <w:p w14:paraId="73FAABBB" w14:textId="35758387" w:rsidR="00096630" w:rsidRPr="005C1B55" w:rsidRDefault="00096630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4D051D" w:rsidRPr="005C1B55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faktury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vystavené dodavatelem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vždy v období 01 a 07 příslušného kalendářního roku, každá ve výši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 bodu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5 tohoto dodatku za </w:t>
            </w:r>
            <w:r w:rsidR="00F8106E" w:rsidRPr="005C1B55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kalendářních měsíců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14:paraId="729B2129" w14:textId="77777777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  <w:tr w:rsidR="002C2BF3" w:rsidRPr="005C1B55" w14:paraId="3061292A" w14:textId="77777777" w:rsidTr="00096630">
        <w:tc>
          <w:tcPr>
            <w:tcW w:w="8217" w:type="dxa"/>
          </w:tcPr>
          <w:p w14:paraId="4FEEC477" w14:textId="77777777" w:rsidR="002C2BF3" w:rsidRPr="005C1B55" w:rsidRDefault="00A666F3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Čtvrtletní fakturace </w:t>
            </w:r>
          </w:p>
          <w:p w14:paraId="6B9E5FF7" w14:textId="56B6EDD0" w:rsidR="00A666F3" w:rsidRPr="005C1B55" w:rsidRDefault="00A666F3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(4 faktury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, vystavené dodavatelem vždy v období 01,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04,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07,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10 příslušného kalendářního roku, každá ve výši</w:t>
            </w:r>
            <w:r w:rsidR="00CB33E6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bodu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5 tohoto dodatku za </w:t>
            </w:r>
            <w:r w:rsidR="00F8106E" w:rsidRPr="005C1B5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kalendářní měsíc</w:t>
            </w:r>
            <w:r w:rsidR="008E443C" w:rsidRPr="005C1B55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C17854" w:rsidRPr="005C1B5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14:paraId="35D46631" w14:textId="6D99CE2B" w:rsidR="002C2BF3" w:rsidRPr="005C1B55" w:rsidRDefault="006A284C" w:rsidP="002C2B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87274E" wp14:editId="35DA267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39370</wp:posOffset>
                      </wp:positionV>
                      <wp:extent cx="438150" cy="561975"/>
                      <wp:effectExtent l="0" t="0" r="19050" b="28575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561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8AC75F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3.1pt" to="30.1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D6408A" wp14:editId="50F228F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48895</wp:posOffset>
                      </wp:positionV>
                      <wp:extent cx="438150" cy="581025"/>
                      <wp:effectExtent l="0" t="0" r="19050" b="28575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50" cy="581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C92222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3.85pt" to="31.6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552532B" w14:textId="5F58BC56" w:rsidR="005C1B55" w:rsidRPr="005C1B55" w:rsidRDefault="005C1B5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Aktualizace ceníku poskytovaných služeb nad rámec technické podpory</w:t>
      </w:r>
    </w:p>
    <w:p w14:paraId="6A3E2314" w14:textId="3CD476EA" w:rsidR="005C1B55" w:rsidRPr="005C1B55" w:rsidRDefault="005C1B55" w:rsidP="005C1B55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Cenová specifikace smluvních mimo záručních servisních služeb:</w:t>
      </w:r>
    </w:p>
    <w:p w14:paraId="3DE2BDC3" w14:textId="77777777" w:rsidR="005C1B55" w:rsidRPr="005C1B55" w:rsidRDefault="005C1B55" w:rsidP="005C1B55">
      <w:pPr>
        <w:rPr>
          <w:rFonts w:asciiTheme="majorHAnsi" w:hAnsiTheme="majorHAnsi" w:cstheme="majorHAnsi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252"/>
      </w:tblGrid>
      <w:tr w:rsidR="005C1B55" w:rsidRPr="005C1B55" w14:paraId="1A874F68" w14:textId="77777777" w:rsidTr="00BA69F0">
        <w:trPr>
          <w:trHeight w:val="498"/>
        </w:trPr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96B7" w14:textId="77777777" w:rsidR="005C1B55" w:rsidRPr="005C1B55" w:rsidRDefault="005C1B55" w:rsidP="004D1579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1B55">
              <w:rPr>
                <w:rFonts w:asciiTheme="majorHAnsi" w:hAnsiTheme="majorHAnsi" w:cstheme="majorHAnsi"/>
                <w:sz w:val="22"/>
                <w:szCs w:val="22"/>
              </w:rPr>
              <w:t>Služba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9B1CF" w14:textId="77777777" w:rsidR="005C1B55" w:rsidRPr="005C1B55" w:rsidRDefault="005C1B55" w:rsidP="004D1579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1B55">
              <w:rPr>
                <w:rFonts w:asciiTheme="majorHAnsi" w:hAnsiTheme="majorHAnsi" w:cstheme="majorHAnsi"/>
                <w:sz w:val="22"/>
                <w:szCs w:val="22"/>
              </w:rPr>
              <w:t>Cena služby (bez DPH)</w:t>
            </w:r>
          </w:p>
        </w:tc>
      </w:tr>
      <w:tr w:rsidR="005C1B55" w:rsidRPr="005C1B55" w14:paraId="4E2AC780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1043" w14:textId="79BEC91A" w:rsidR="005C1B55" w:rsidRPr="005C1B55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 xml:space="preserve">Konzultant, </w:t>
            </w:r>
            <w:r w:rsidR="00495AE0">
              <w:rPr>
                <w:rFonts w:asciiTheme="majorHAnsi" w:hAnsiTheme="majorHAnsi" w:cstheme="majorHAnsi"/>
              </w:rPr>
              <w:t>technik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BF1E" w14:textId="3F39A220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</w:t>
            </w:r>
            <w:r w:rsidR="00495AE0">
              <w:rPr>
                <w:rFonts w:asciiTheme="majorHAnsi" w:hAnsiTheme="majorHAnsi" w:cstheme="majorHAnsi"/>
              </w:rPr>
              <w:t xml:space="preserve"> </w:t>
            </w:r>
            <w:r w:rsidRPr="003A20BA">
              <w:rPr>
                <w:rFonts w:asciiTheme="majorHAnsi" w:hAnsiTheme="majorHAnsi" w:cstheme="majorHAnsi"/>
              </w:rPr>
              <w:t>000 Kč/hod</w:t>
            </w:r>
            <w:r w:rsidR="00495AE0">
              <w:rPr>
                <w:rFonts w:asciiTheme="majorHAnsi" w:hAnsiTheme="majorHAnsi" w:cstheme="majorHAnsi"/>
              </w:rPr>
              <w:t>.</w:t>
            </w:r>
          </w:p>
        </w:tc>
      </w:tr>
      <w:tr w:rsidR="00495AE0" w:rsidRPr="005C1B55" w14:paraId="769CAA33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97FA" w14:textId="6DDBC069" w:rsidR="00495AE0" w:rsidRPr="003A20BA" w:rsidRDefault="00495AE0" w:rsidP="003A20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Školitel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3AA6" w14:textId="4DE75877" w:rsidR="00495AE0" w:rsidRPr="003A20BA" w:rsidRDefault="00495AE0" w:rsidP="003A20BA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1 500 Kč/hod.</w:t>
            </w:r>
          </w:p>
        </w:tc>
      </w:tr>
      <w:tr w:rsidR="005C1B55" w:rsidRPr="005C1B55" w14:paraId="5E42BE20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5F07" w14:textId="77777777" w:rsidR="005C1B55" w:rsidRPr="003A20BA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Programátor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6E1B" w14:textId="5D16C744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</w:t>
            </w:r>
            <w:r w:rsidR="00495AE0">
              <w:rPr>
                <w:rFonts w:asciiTheme="majorHAnsi" w:hAnsiTheme="majorHAnsi" w:cstheme="majorHAnsi"/>
              </w:rPr>
              <w:t xml:space="preserve"> </w:t>
            </w:r>
            <w:r w:rsidRPr="003A20BA">
              <w:rPr>
                <w:rFonts w:asciiTheme="majorHAnsi" w:hAnsiTheme="majorHAnsi" w:cstheme="majorHAnsi"/>
              </w:rPr>
              <w:t>400 Kč/hod</w:t>
            </w:r>
            <w:r w:rsidR="00495AE0">
              <w:rPr>
                <w:rFonts w:asciiTheme="majorHAnsi" w:hAnsiTheme="majorHAnsi" w:cstheme="majorHAnsi"/>
              </w:rPr>
              <w:t>.</w:t>
            </w:r>
          </w:p>
        </w:tc>
      </w:tr>
      <w:tr w:rsidR="005C1B55" w:rsidRPr="005C1B55" w14:paraId="2773C5F4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B3EE" w14:textId="77777777" w:rsidR="005C1B55" w:rsidRPr="003A20BA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Cestovní náhrady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974B" w14:textId="6F5A98BE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10 Kč/km</w:t>
            </w:r>
          </w:p>
        </w:tc>
      </w:tr>
    </w:tbl>
    <w:p w14:paraId="25398B4E" w14:textId="77777777" w:rsidR="002E0615" w:rsidRPr="002E0615" w:rsidRDefault="002E061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2E0615">
        <w:rPr>
          <w:rFonts w:asciiTheme="majorHAnsi" w:hAnsiTheme="majorHAnsi" w:cstheme="majorHAnsi"/>
          <w:i/>
          <w:iCs/>
          <w:sz w:val="20"/>
          <w:szCs w:val="20"/>
        </w:rPr>
        <w:t>Ceny se mohou měnit v závislosti na cenách pohonných hmot a inflaci. K uvedeným cenám bude účtována DPH dle aktuálně platného zákona o DPH.</w:t>
      </w:r>
    </w:p>
    <w:p w14:paraId="5C607AB7" w14:textId="5C252584" w:rsidR="005C1B55" w:rsidRPr="003A20BA" w:rsidRDefault="002E061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2E0615">
        <w:rPr>
          <w:rFonts w:asciiTheme="majorHAnsi" w:hAnsiTheme="majorHAnsi" w:cstheme="majorHAnsi"/>
          <w:i/>
          <w:iCs/>
          <w:sz w:val="20"/>
          <w:szCs w:val="20"/>
        </w:rPr>
        <w:t>Cestovní náklady (cestovné a ubytování) v případě vyžádané návštěvy budou kalkulovány předem a odsouhlaseny ze strany odběratele před realizací samotné cesty</w:t>
      </w:r>
      <w:r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711613D2" w14:textId="74EA8DE4" w:rsidR="00D55C84" w:rsidRPr="005C1B55" w:rsidRDefault="00D55C84" w:rsidP="00E47D5E">
      <w:pPr>
        <w:pStyle w:val="Nadpis1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</w:rPr>
        <w:t xml:space="preserve">Závěrečná ustanovení </w:t>
      </w:r>
    </w:p>
    <w:p w14:paraId="6E2C8352" w14:textId="662A1FB0" w:rsidR="00EF3E56" w:rsidRPr="005C1B55" w:rsidRDefault="00EF3E56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Dodavatel ne</w:t>
      </w:r>
      <w:r w:rsidR="009B14AB" w:rsidRPr="005C1B55">
        <w:rPr>
          <w:rFonts w:asciiTheme="majorHAnsi" w:hAnsiTheme="majorHAnsi" w:cstheme="majorHAnsi"/>
        </w:rPr>
        <w:t>poskytuje záruku na</w:t>
      </w:r>
      <w:r w:rsidRPr="005C1B55">
        <w:rPr>
          <w:rFonts w:asciiTheme="majorHAnsi" w:hAnsiTheme="majorHAnsi" w:cstheme="majorHAnsi"/>
        </w:rPr>
        <w:t xml:space="preserve"> zpracování dat odběratele realizované</w:t>
      </w:r>
      <w:r w:rsidR="00594A91"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>v databázích nad</w:t>
      </w:r>
      <w:r w:rsidR="008E443C" w:rsidRPr="005C1B55">
        <w:rPr>
          <w:rFonts w:asciiTheme="majorHAnsi" w:hAnsiTheme="majorHAnsi" w:cstheme="majorHAnsi"/>
        </w:rPr>
        <w:t> </w:t>
      </w:r>
      <w:r w:rsidRPr="005C1B55">
        <w:rPr>
          <w:rFonts w:asciiTheme="majorHAnsi" w:hAnsiTheme="majorHAnsi" w:cstheme="majorHAnsi"/>
        </w:rPr>
        <w:t xml:space="preserve">rámec </w:t>
      </w:r>
      <w:r w:rsidR="00594A91" w:rsidRPr="005C1B55">
        <w:rPr>
          <w:rFonts w:asciiTheme="majorHAnsi" w:hAnsiTheme="majorHAnsi" w:cstheme="majorHAnsi"/>
        </w:rPr>
        <w:t>stanovených smlouvou či navazujících dodatků, a také v</w:t>
      </w:r>
      <w:r w:rsidR="007E045E" w:rsidRPr="005C1B55">
        <w:rPr>
          <w:rFonts w:asciiTheme="majorHAnsi" w:hAnsiTheme="majorHAnsi" w:cstheme="majorHAnsi"/>
        </w:rPr>
        <w:t> </w:t>
      </w:r>
      <w:r w:rsidR="00594A91" w:rsidRPr="005C1B55">
        <w:rPr>
          <w:rFonts w:asciiTheme="majorHAnsi" w:hAnsiTheme="majorHAnsi" w:cstheme="majorHAnsi"/>
        </w:rPr>
        <w:t>databázích</w:t>
      </w:r>
      <w:r w:rsidR="007E045E" w:rsidRPr="005C1B55">
        <w:rPr>
          <w:rFonts w:asciiTheme="majorHAnsi" w:hAnsiTheme="majorHAnsi" w:cstheme="majorHAnsi"/>
        </w:rPr>
        <w:t xml:space="preserve"> pořízených</w:t>
      </w:r>
      <w:r w:rsidR="00594A91" w:rsidRPr="005C1B55">
        <w:rPr>
          <w:rFonts w:asciiTheme="majorHAnsi" w:hAnsiTheme="majorHAnsi" w:cstheme="majorHAnsi"/>
        </w:rPr>
        <w:t xml:space="preserve"> odběratelem bez </w:t>
      </w:r>
      <w:r w:rsidR="00547A34" w:rsidRPr="005C1B55">
        <w:rPr>
          <w:rFonts w:asciiTheme="majorHAnsi" w:hAnsiTheme="majorHAnsi" w:cstheme="majorHAnsi"/>
        </w:rPr>
        <w:t xml:space="preserve">odborného nastavení </w:t>
      </w:r>
      <w:r w:rsidR="00D511F5" w:rsidRPr="005C1B55">
        <w:rPr>
          <w:rFonts w:asciiTheme="majorHAnsi" w:hAnsiTheme="majorHAnsi" w:cstheme="majorHAnsi"/>
        </w:rPr>
        <w:t xml:space="preserve">ze strany </w:t>
      </w:r>
      <w:r w:rsidR="00594A91" w:rsidRPr="005C1B55">
        <w:rPr>
          <w:rFonts w:asciiTheme="majorHAnsi" w:hAnsiTheme="majorHAnsi" w:cstheme="majorHAnsi"/>
        </w:rPr>
        <w:t>dodavatele</w:t>
      </w:r>
      <w:r w:rsidR="00D511F5" w:rsidRPr="005C1B55">
        <w:rPr>
          <w:rFonts w:asciiTheme="majorHAnsi" w:hAnsiTheme="majorHAnsi" w:cstheme="majorHAnsi"/>
        </w:rPr>
        <w:t>.</w:t>
      </w:r>
    </w:p>
    <w:p w14:paraId="59F125F4" w14:textId="77777777" w:rsidR="00932808" w:rsidRDefault="00960149" w:rsidP="00932808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Služby Technické podpory budou oprávněny využívat pouze p</w:t>
      </w:r>
      <w:r w:rsidR="00D511F5" w:rsidRPr="005C1B55">
        <w:rPr>
          <w:rFonts w:asciiTheme="majorHAnsi" w:hAnsiTheme="majorHAnsi" w:cstheme="majorHAnsi"/>
        </w:rPr>
        <w:t>ověřené osoby odběratele</w:t>
      </w:r>
      <w:r w:rsidRPr="005C1B55">
        <w:rPr>
          <w:rFonts w:asciiTheme="majorHAnsi" w:hAnsiTheme="majorHAnsi" w:cstheme="majorHAnsi"/>
        </w:rPr>
        <w:t xml:space="preserve"> z kontaktů uvedených v </w:t>
      </w:r>
      <w:r w:rsidR="00D511F5" w:rsidRPr="005C1B55">
        <w:rPr>
          <w:rFonts w:asciiTheme="majorHAnsi" w:hAnsiTheme="majorHAnsi" w:cstheme="majorHAnsi"/>
        </w:rPr>
        <w:t xml:space="preserve">Čl. 3 </w:t>
      </w:r>
      <w:r w:rsidR="00AD691C" w:rsidRPr="005C1B55">
        <w:rPr>
          <w:rFonts w:asciiTheme="majorHAnsi" w:hAnsiTheme="majorHAnsi" w:cstheme="majorHAnsi"/>
        </w:rPr>
        <w:t>dodatku</w:t>
      </w:r>
      <w:r w:rsidRPr="005C1B55">
        <w:rPr>
          <w:rFonts w:asciiTheme="majorHAnsi" w:hAnsiTheme="majorHAnsi" w:cstheme="majorHAnsi"/>
        </w:rPr>
        <w:t xml:space="preserve">. Každá změna </w:t>
      </w:r>
      <w:r w:rsidR="00731EC8" w:rsidRPr="005C1B55">
        <w:rPr>
          <w:rFonts w:asciiTheme="majorHAnsi" w:hAnsiTheme="majorHAnsi" w:cstheme="majorHAnsi"/>
        </w:rPr>
        <w:t xml:space="preserve">kontaktní </w:t>
      </w:r>
      <w:r w:rsidRPr="005C1B55">
        <w:rPr>
          <w:rFonts w:asciiTheme="majorHAnsi" w:hAnsiTheme="majorHAnsi" w:cstheme="majorHAnsi"/>
        </w:rPr>
        <w:t>osoby</w:t>
      </w:r>
      <w:r w:rsidR="0038138E" w:rsidRPr="005C1B55">
        <w:rPr>
          <w:rFonts w:asciiTheme="majorHAnsi" w:hAnsiTheme="majorHAnsi" w:cstheme="majorHAnsi"/>
        </w:rPr>
        <w:t xml:space="preserve"> (včetně kontaktních údajů)</w:t>
      </w:r>
      <w:r w:rsidR="00970464"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 xml:space="preserve">na pozici využívající Technickou podporu bude řešena </w:t>
      </w:r>
      <w:r w:rsidR="00731EC8" w:rsidRPr="005C1B55">
        <w:rPr>
          <w:rFonts w:asciiTheme="majorHAnsi" w:hAnsiTheme="majorHAnsi" w:cstheme="majorHAnsi"/>
        </w:rPr>
        <w:t>písem</w:t>
      </w:r>
      <w:r w:rsidR="009B14AB" w:rsidRPr="005C1B55">
        <w:rPr>
          <w:rFonts w:asciiTheme="majorHAnsi" w:hAnsiTheme="majorHAnsi" w:cstheme="majorHAnsi"/>
        </w:rPr>
        <w:t xml:space="preserve">ně, </w:t>
      </w:r>
      <w:r w:rsidR="00731EC8" w:rsidRPr="005C1B55">
        <w:rPr>
          <w:rFonts w:asciiTheme="majorHAnsi" w:hAnsiTheme="majorHAnsi" w:cstheme="majorHAnsi"/>
        </w:rPr>
        <w:t xml:space="preserve">formou </w:t>
      </w:r>
      <w:r w:rsidRPr="005C1B55">
        <w:rPr>
          <w:rFonts w:asciiTheme="majorHAnsi" w:hAnsiTheme="majorHAnsi" w:cstheme="majorHAnsi"/>
        </w:rPr>
        <w:t>dodat</w:t>
      </w:r>
      <w:r w:rsidR="00731EC8" w:rsidRPr="005C1B55">
        <w:rPr>
          <w:rFonts w:asciiTheme="majorHAnsi" w:hAnsiTheme="majorHAnsi" w:cstheme="majorHAnsi"/>
        </w:rPr>
        <w:t>ku smlouvy.</w:t>
      </w:r>
    </w:p>
    <w:p w14:paraId="1A3DFA18" w14:textId="76585A12" w:rsidR="00932808" w:rsidRPr="00932808" w:rsidRDefault="00932808" w:rsidP="00932808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932808">
        <w:rPr>
          <w:rFonts w:asciiTheme="majorHAnsi" w:hAnsiTheme="majorHAnsi" w:cstheme="majorHAnsi"/>
        </w:rPr>
        <w:t xml:space="preserve">Dodavatel bere na vědomí, že odběratel </w:t>
      </w:r>
      <w:r>
        <w:rPr>
          <w:rFonts w:asciiTheme="majorHAnsi" w:hAnsiTheme="majorHAnsi" w:cstheme="majorHAnsi"/>
        </w:rPr>
        <w:t>se zavazuje uveřejnit</w:t>
      </w:r>
      <w:r w:rsidRPr="00932808">
        <w:rPr>
          <w:rFonts w:asciiTheme="majorHAnsi" w:hAnsiTheme="majorHAnsi" w:cstheme="majorHAnsi"/>
        </w:rPr>
        <w:t xml:space="preserve"> tuto smlouvu prostřednictvím registru smluv, dle zákona č. 340/2015 Sb. o registru smluv, a to bez zbytečného odkladu, v případě, že se jej tato povinnost dotýká. </w:t>
      </w:r>
    </w:p>
    <w:p w14:paraId="0DE8F513" w14:textId="77777777" w:rsidR="001E70F0" w:rsidRPr="005C1B55" w:rsidRDefault="001E70F0" w:rsidP="001E70F0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Dodatek nabývá platnosti dnem podpisu obou smluvních stran, účinnosti nabývá dnem jejího uveřejnění v Registru smluv. </w:t>
      </w:r>
    </w:p>
    <w:p w14:paraId="5351661C" w14:textId="4B236A69" w:rsidR="00066F05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Dodatek smlouvy je vyhotoven ve dvou stejnopisech, z nichž každ</w:t>
      </w:r>
      <w:r w:rsidR="007E045E" w:rsidRPr="005C1B55">
        <w:rPr>
          <w:rFonts w:asciiTheme="majorHAnsi" w:hAnsiTheme="majorHAnsi" w:cstheme="majorHAnsi"/>
        </w:rPr>
        <w:t>é</w:t>
      </w:r>
      <w:r w:rsidRPr="005C1B55">
        <w:rPr>
          <w:rFonts w:asciiTheme="majorHAnsi" w:hAnsiTheme="majorHAnsi" w:cstheme="majorHAnsi"/>
        </w:rPr>
        <w:t xml:space="preserve"> smluvní stran</w:t>
      </w:r>
      <w:r w:rsidR="007E045E" w:rsidRPr="005C1B55">
        <w:rPr>
          <w:rFonts w:asciiTheme="majorHAnsi" w:hAnsiTheme="majorHAnsi" w:cstheme="majorHAnsi"/>
        </w:rPr>
        <w:t>ě</w:t>
      </w:r>
      <w:r w:rsidRPr="005C1B55">
        <w:rPr>
          <w:rFonts w:asciiTheme="majorHAnsi" w:hAnsiTheme="majorHAnsi" w:cstheme="majorHAnsi"/>
        </w:rPr>
        <w:t xml:space="preserve"> </w:t>
      </w:r>
      <w:r w:rsidR="007E045E" w:rsidRPr="005C1B55">
        <w:rPr>
          <w:rFonts w:asciiTheme="majorHAnsi" w:hAnsiTheme="majorHAnsi" w:cstheme="majorHAnsi"/>
        </w:rPr>
        <w:t xml:space="preserve">náleží </w:t>
      </w:r>
      <w:r w:rsidRPr="005C1B55">
        <w:rPr>
          <w:rFonts w:asciiTheme="majorHAnsi" w:hAnsiTheme="majorHAnsi" w:cstheme="majorHAnsi"/>
        </w:rPr>
        <w:t>jedno vyhotovení</w:t>
      </w:r>
      <w:r w:rsidR="007E045E" w:rsidRPr="005C1B55">
        <w:rPr>
          <w:rFonts w:asciiTheme="majorHAnsi" w:hAnsiTheme="majorHAnsi" w:cstheme="majorHAnsi"/>
        </w:rPr>
        <w:t xml:space="preserve"> dokumentu.</w:t>
      </w:r>
      <w:r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ab/>
      </w:r>
    </w:p>
    <w:p w14:paraId="62329E65" w14:textId="77777777" w:rsidR="00D55C84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 xml:space="preserve">Ostatní ujednání předmětné smlouvy se nemění a zůstávají v platnosti.  </w:t>
      </w:r>
    </w:p>
    <w:p w14:paraId="4AF370C4" w14:textId="77777777" w:rsidR="005C69BD" w:rsidRPr="005C1B55" w:rsidRDefault="005C69BD" w:rsidP="00244A76">
      <w:pPr>
        <w:jc w:val="both"/>
        <w:rPr>
          <w:rFonts w:asciiTheme="majorHAnsi" w:hAnsiTheme="majorHAnsi" w:cstheme="majorHAnsi"/>
        </w:rPr>
      </w:pPr>
    </w:p>
    <w:p w14:paraId="37205EFB" w14:textId="48007FBA" w:rsidR="000F1765" w:rsidRDefault="000F1765" w:rsidP="00C117C5">
      <w:pPr>
        <w:rPr>
          <w:rFonts w:asciiTheme="majorHAnsi" w:hAnsiTheme="majorHAnsi" w:cstheme="majorHAnsi"/>
          <w:b/>
        </w:rPr>
      </w:pPr>
    </w:p>
    <w:p w14:paraId="5630E866" w14:textId="77777777" w:rsidR="00D641C4" w:rsidRPr="005C1B55" w:rsidRDefault="00D641C4" w:rsidP="00C117C5">
      <w:pPr>
        <w:rPr>
          <w:rFonts w:asciiTheme="majorHAnsi" w:hAnsiTheme="majorHAnsi" w:cstheme="majorHAnsi"/>
          <w:b/>
        </w:rPr>
      </w:pPr>
    </w:p>
    <w:p w14:paraId="1CB7B73A" w14:textId="5F612909" w:rsidR="00495AE0" w:rsidRDefault="00495AE0" w:rsidP="00C117C5">
      <w:pPr>
        <w:rPr>
          <w:rFonts w:asciiTheme="majorHAnsi" w:hAnsiTheme="majorHAnsi" w:cstheme="majorHAnsi"/>
          <w:b/>
        </w:rPr>
      </w:pPr>
    </w:p>
    <w:p w14:paraId="7AA3EEDB" w14:textId="5A8106EE" w:rsidR="004F38E4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dodavatele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40221CF9" w14:textId="1233B924" w:rsidR="00C117C5" w:rsidRPr="005C1B55" w:rsidRDefault="00A16C08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Datum:</w:t>
      </w:r>
      <w:r w:rsidR="00CD0C9D" w:rsidRPr="005C1B55">
        <w:rPr>
          <w:rFonts w:asciiTheme="majorHAnsi" w:hAnsiTheme="majorHAnsi" w:cstheme="majorHAnsi"/>
        </w:rPr>
        <w:tab/>
      </w:r>
      <w:r w:rsidR="00C117C5" w:rsidRPr="005C1B55">
        <w:rPr>
          <w:rFonts w:asciiTheme="majorHAnsi" w:hAnsiTheme="majorHAnsi" w:cstheme="majorHAnsi"/>
        </w:rPr>
        <w:t>.........................................................</w:t>
      </w:r>
    </w:p>
    <w:p w14:paraId="77BE56BE" w14:textId="44CBDBE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Vítězslav Vicherek</w:t>
      </w:r>
      <w:r w:rsidR="00E5151F" w:rsidRPr="005C1B55">
        <w:rPr>
          <w:rFonts w:asciiTheme="majorHAnsi" w:hAnsiTheme="majorHAnsi" w:cstheme="majorHAnsi"/>
        </w:rPr>
        <w:t>, j</w:t>
      </w:r>
      <w:r w:rsidR="00E8673F" w:rsidRPr="005C1B55">
        <w:rPr>
          <w:rFonts w:asciiTheme="majorHAnsi" w:hAnsiTheme="majorHAnsi" w:cstheme="majorHAnsi"/>
        </w:rPr>
        <w:t>ednatel</w:t>
      </w:r>
    </w:p>
    <w:p w14:paraId="5C12B281" w14:textId="38167B6C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</w:p>
    <w:p w14:paraId="65011163" w14:textId="424D4FD2" w:rsidR="000F1765" w:rsidRDefault="000F1765" w:rsidP="00C117C5">
      <w:pPr>
        <w:rPr>
          <w:rFonts w:asciiTheme="majorHAnsi" w:hAnsiTheme="majorHAnsi" w:cstheme="majorHAnsi"/>
          <w:b/>
        </w:rPr>
      </w:pPr>
    </w:p>
    <w:p w14:paraId="2AFC0248" w14:textId="0B7602E8" w:rsidR="00BE6E9E" w:rsidRDefault="00BE6E9E" w:rsidP="00C117C5">
      <w:pPr>
        <w:rPr>
          <w:rFonts w:asciiTheme="majorHAnsi" w:hAnsiTheme="majorHAnsi" w:cstheme="majorHAnsi"/>
          <w:b/>
        </w:rPr>
      </w:pPr>
    </w:p>
    <w:p w14:paraId="218FE87D" w14:textId="2E4C8998" w:rsidR="00BE6E9E" w:rsidRDefault="00BE6E9E" w:rsidP="00C117C5">
      <w:pPr>
        <w:rPr>
          <w:rFonts w:asciiTheme="majorHAnsi" w:hAnsiTheme="majorHAnsi" w:cstheme="majorHAnsi"/>
          <w:b/>
        </w:rPr>
      </w:pPr>
    </w:p>
    <w:p w14:paraId="2FB8562E" w14:textId="4C124F6F" w:rsidR="00BE6E9E" w:rsidRDefault="00BE6E9E" w:rsidP="00C117C5">
      <w:pPr>
        <w:rPr>
          <w:rFonts w:asciiTheme="majorHAnsi" w:hAnsiTheme="majorHAnsi" w:cstheme="majorHAnsi"/>
          <w:b/>
        </w:rPr>
      </w:pPr>
    </w:p>
    <w:p w14:paraId="757E25DF" w14:textId="6A8DA2F7" w:rsidR="00BE6E9E" w:rsidRDefault="00BE6E9E" w:rsidP="00C117C5">
      <w:pPr>
        <w:rPr>
          <w:rFonts w:asciiTheme="majorHAnsi" w:hAnsiTheme="majorHAnsi" w:cstheme="majorHAnsi"/>
          <w:b/>
        </w:rPr>
      </w:pPr>
    </w:p>
    <w:p w14:paraId="4E3CF463" w14:textId="77777777" w:rsidR="00BE6E9E" w:rsidRPr="005C1B55" w:rsidRDefault="00BE6E9E" w:rsidP="00C117C5">
      <w:pPr>
        <w:rPr>
          <w:rFonts w:asciiTheme="majorHAnsi" w:hAnsiTheme="majorHAnsi" w:cstheme="majorHAnsi"/>
          <w:b/>
        </w:rPr>
      </w:pPr>
    </w:p>
    <w:p w14:paraId="2EB662F6" w14:textId="7FBE9C46" w:rsidR="00C117C5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7D8CC32D" w14:textId="6EBB3DDA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="00BE6E9E">
        <w:rPr>
          <w:rFonts w:asciiTheme="majorHAnsi" w:hAnsiTheme="majorHAnsi" w:cstheme="majorHAnsi"/>
        </w:rPr>
        <w:t>17. 10. 2022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</w:p>
    <w:p w14:paraId="5AB662B6" w14:textId="43525435" w:rsidR="004F38E4" w:rsidRPr="005C1B55" w:rsidRDefault="00C117C5" w:rsidP="00AA7289">
      <w:pPr>
        <w:tabs>
          <w:tab w:val="left" w:pos="4820"/>
        </w:tabs>
        <w:rPr>
          <w:rFonts w:asciiTheme="majorHAnsi" w:hAnsiTheme="majorHAnsi" w:cstheme="majorHAnsi"/>
          <w:iCs/>
        </w:rPr>
      </w:pPr>
      <w:r w:rsidRPr="005C1B55">
        <w:rPr>
          <w:rFonts w:asciiTheme="majorHAnsi" w:hAnsiTheme="majorHAnsi" w:cstheme="majorHAnsi"/>
        </w:rPr>
        <w:tab/>
      </w:r>
      <w:r w:rsidR="00313DB5" w:rsidRPr="005C1B55">
        <w:rPr>
          <w:rFonts w:asciiTheme="majorHAnsi" w:hAnsiTheme="majorHAnsi" w:cstheme="majorHAnsi"/>
        </w:rPr>
        <w:t>Ing. Tomáš Vlášek, ředitel</w:t>
      </w:r>
    </w:p>
    <w:sectPr w:rsidR="004F38E4" w:rsidRPr="005C1B55" w:rsidSect="0081555A">
      <w:footerReference w:type="default" r:id="rId8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506E" w14:textId="77777777" w:rsidR="00B505F3" w:rsidRDefault="00B505F3" w:rsidP="00AC60F6">
      <w:r>
        <w:separator/>
      </w:r>
    </w:p>
    <w:p w14:paraId="04F5752A" w14:textId="77777777" w:rsidR="00B505F3" w:rsidRDefault="00B505F3" w:rsidP="00AC60F6"/>
    <w:p w14:paraId="579C80A2" w14:textId="77777777" w:rsidR="00B505F3" w:rsidRDefault="00B505F3" w:rsidP="00AC60F6"/>
    <w:p w14:paraId="29FF9F6B" w14:textId="77777777" w:rsidR="00B505F3" w:rsidRDefault="00B505F3" w:rsidP="00AC60F6"/>
    <w:p w14:paraId="4E939A2C" w14:textId="77777777" w:rsidR="00B505F3" w:rsidRDefault="00B505F3" w:rsidP="00AC60F6"/>
  </w:endnote>
  <w:endnote w:type="continuationSeparator" w:id="0">
    <w:p w14:paraId="6387539C" w14:textId="77777777" w:rsidR="00B505F3" w:rsidRDefault="00B505F3" w:rsidP="00AC60F6">
      <w:r>
        <w:continuationSeparator/>
      </w:r>
    </w:p>
    <w:p w14:paraId="599F68ED" w14:textId="77777777" w:rsidR="00B505F3" w:rsidRDefault="00B505F3" w:rsidP="00AC60F6"/>
    <w:p w14:paraId="53894375" w14:textId="77777777" w:rsidR="00B505F3" w:rsidRDefault="00B505F3" w:rsidP="00AC60F6"/>
    <w:p w14:paraId="53EDC6E7" w14:textId="77777777" w:rsidR="00B505F3" w:rsidRDefault="00B505F3" w:rsidP="00AC60F6"/>
    <w:p w14:paraId="63F47F3B" w14:textId="77777777" w:rsidR="00B505F3" w:rsidRDefault="00B505F3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EE0D" w14:textId="29C432FD" w:rsidR="001E75C3" w:rsidRPr="00A23575" w:rsidRDefault="00AE60DB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41BA07EF" wp14:editId="0A318B93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1D433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wSuAEAAFYDAAAOAAAAZHJzL2Uyb0RvYy54bWysU8Fu2zAMvQ/YPwi6L06CZluNOD2k6y7d&#10;FqDdBzCSbAuTRYFUYufvJ6lJWmy3YT4IlEg+Pj7S67tpcOJoiC36Ri5mcymMV6it7xr58/nhw2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597D57B1" w14:textId="46AED528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43E">
      <w:rPr>
        <w:noProof/>
      </w:rPr>
      <w:t>1</w:t>
    </w:r>
    <w:r>
      <w:rPr>
        <w:noProof/>
      </w:rPr>
      <w:fldChar w:fldCharType="end"/>
    </w:r>
  </w:p>
  <w:p w14:paraId="3899FB84" w14:textId="77777777" w:rsidR="001E75C3" w:rsidRDefault="001E75C3" w:rsidP="00AC60F6">
    <w:pPr>
      <w:pStyle w:val="Zpat"/>
    </w:pPr>
  </w:p>
  <w:p w14:paraId="0652C51B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20F9" w14:textId="77777777" w:rsidR="00B505F3" w:rsidRDefault="00B505F3" w:rsidP="00AC60F6">
      <w:r>
        <w:separator/>
      </w:r>
    </w:p>
    <w:p w14:paraId="37BEE26C" w14:textId="77777777" w:rsidR="00B505F3" w:rsidRDefault="00B505F3" w:rsidP="00AC60F6"/>
    <w:p w14:paraId="31012DA4" w14:textId="77777777" w:rsidR="00B505F3" w:rsidRDefault="00B505F3" w:rsidP="00AC60F6"/>
    <w:p w14:paraId="1540AF58" w14:textId="77777777" w:rsidR="00B505F3" w:rsidRDefault="00B505F3" w:rsidP="00AC60F6"/>
    <w:p w14:paraId="6D93705F" w14:textId="77777777" w:rsidR="00B505F3" w:rsidRDefault="00B505F3" w:rsidP="00AC60F6"/>
  </w:footnote>
  <w:footnote w:type="continuationSeparator" w:id="0">
    <w:p w14:paraId="71D5354F" w14:textId="77777777" w:rsidR="00B505F3" w:rsidRDefault="00B505F3" w:rsidP="00AC60F6">
      <w:r>
        <w:continuationSeparator/>
      </w:r>
    </w:p>
    <w:p w14:paraId="1B6B1B47" w14:textId="77777777" w:rsidR="00B505F3" w:rsidRDefault="00B505F3" w:rsidP="00AC60F6"/>
    <w:p w14:paraId="770224C4" w14:textId="77777777" w:rsidR="00B505F3" w:rsidRDefault="00B505F3" w:rsidP="00AC60F6"/>
    <w:p w14:paraId="28497954" w14:textId="77777777" w:rsidR="00B505F3" w:rsidRDefault="00B505F3" w:rsidP="00AC60F6"/>
    <w:p w14:paraId="25C04463" w14:textId="77777777" w:rsidR="00B505F3" w:rsidRDefault="00B505F3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4E01"/>
    <w:multiLevelType w:val="hybridMultilevel"/>
    <w:tmpl w:val="8D322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1FB"/>
    <w:multiLevelType w:val="hybridMultilevel"/>
    <w:tmpl w:val="F8628A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615D6"/>
    <w:multiLevelType w:val="hybridMultilevel"/>
    <w:tmpl w:val="96E45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1755"/>
    <w:multiLevelType w:val="hybridMultilevel"/>
    <w:tmpl w:val="20FEF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88D"/>
    <w:multiLevelType w:val="hybridMultilevel"/>
    <w:tmpl w:val="54BC3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D33022"/>
    <w:multiLevelType w:val="hybridMultilevel"/>
    <w:tmpl w:val="A072D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E4DB1"/>
    <w:multiLevelType w:val="hybridMultilevel"/>
    <w:tmpl w:val="05C4A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25C48"/>
    <w:multiLevelType w:val="hybridMultilevel"/>
    <w:tmpl w:val="1FC66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5E78"/>
    <w:multiLevelType w:val="hybridMultilevel"/>
    <w:tmpl w:val="04D6C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D4A74"/>
    <w:multiLevelType w:val="hybridMultilevel"/>
    <w:tmpl w:val="D87A7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94E97"/>
    <w:multiLevelType w:val="multilevel"/>
    <w:tmpl w:val="18B8AD82"/>
    <w:lvl w:ilvl="0">
      <w:start w:val="1"/>
      <w:numFmt w:val="decimal"/>
      <w:pStyle w:val="Nadpis1"/>
      <w:lvlText w:val="%1."/>
      <w:lvlJc w:val="left"/>
      <w:pPr>
        <w:ind w:left="5960" w:hanging="432"/>
      </w:pPr>
      <w:rPr>
        <w:rFonts w:ascii="Calibri Light" w:hAnsi="Calibri Light" w:cs="Calibri Light"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EE90404"/>
    <w:multiLevelType w:val="hybridMultilevel"/>
    <w:tmpl w:val="E58600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92F0E"/>
    <w:multiLevelType w:val="hybridMultilevel"/>
    <w:tmpl w:val="9DFE8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200BD"/>
    <w:multiLevelType w:val="hybridMultilevel"/>
    <w:tmpl w:val="B268EE12"/>
    <w:lvl w:ilvl="0" w:tplc="D19602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  <w:num w:numId="14">
    <w:abstractNumId w:val="6"/>
  </w:num>
  <w:num w:numId="15">
    <w:abstractNumId w:val="12"/>
  </w:num>
  <w:num w:numId="16">
    <w:abstractNumId w:val="4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5F"/>
    <w:rsid w:val="0000062B"/>
    <w:rsid w:val="00000C2E"/>
    <w:rsid w:val="00000CC0"/>
    <w:rsid w:val="00000E36"/>
    <w:rsid w:val="00001685"/>
    <w:rsid w:val="000020D7"/>
    <w:rsid w:val="00002D14"/>
    <w:rsid w:val="00004027"/>
    <w:rsid w:val="00007690"/>
    <w:rsid w:val="0001114E"/>
    <w:rsid w:val="000121BF"/>
    <w:rsid w:val="0001229E"/>
    <w:rsid w:val="00014F56"/>
    <w:rsid w:val="00016568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4E78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476B"/>
    <w:rsid w:val="000956E1"/>
    <w:rsid w:val="00096630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176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0BB3"/>
    <w:rsid w:val="00121E34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4618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085"/>
    <w:rsid w:val="00166492"/>
    <w:rsid w:val="001703C1"/>
    <w:rsid w:val="0017109A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0B35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8DA"/>
    <w:rsid w:val="001B3FE9"/>
    <w:rsid w:val="001B4805"/>
    <w:rsid w:val="001B499F"/>
    <w:rsid w:val="001B5AFB"/>
    <w:rsid w:val="001C1CA8"/>
    <w:rsid w:val="001C218F"/>
    <w:rsid w:val="001C5636"/>
    <w:rsid w:val="001D055A"/>
    <w:rsid w:val="001D18F0"/>
    <w:rsid w:val="001D21FC"/>
    <w:rsid w:val="001D2855"/>
    <w:rsid w:val="001D2F69"/>
    <w:rsid w:val="001D2FBB"/>
    <w:rsid w:val="001D3F0E"/>
    <w:rsid w:val="001D63FF"/>
    <w:rsid w:val="001E2546"/>
    <w:rsid w:val="001E2C0B"/>
    <w:rsid w:val="001E4936"/>
    <w:rsid w:val="001E572F"/>
    <w:rsid w:val="001E5EB1"/>
    <w:rsid w:val="001E62D8"/>
    <w:rsid w:val="001E70F0"/>
    <w:rsid w:val="001E7492"/>
    <w:rsid w:val="001E75C3"/>
    <w:rsid w:val="001E7ED6"/>
    <w:rsid w:val="001F0C9D"/>
    <w:rsid w:val="001F216C"/>
    <w:rsid w:val="001F2442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639"/>
    <w:rsid w:val="00233CC0"/>
    <w:rsid w:val="0023679A"/>
    <w:rsid w:val="0024151A"/>
    <w:rsid w:val="00244A76"/>
    <w:rsid w:val="0024695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0AE"/>
    <w:rsid w:val="00266847"/>
    <w:rsid w:val="00271CEB"/>
    <w:rsid w:val="00273FE8"/>
    <w:rsid w:val="00274628"/>
    <w:rsid w:val="00275035"/>
    <w:rsid w:val="00280E66"/>
    <w:rsid w:val="002817B1"/>
    <w:rsid w:val="002843BA"/>
    <w:rsid w:val="002858D4"/>
    <w:rsid w:val="002914F6"/>
    <w:rsid w:val="002918BC"/>
    <w:rsid w:val="002939E9"/>
    <w:rsid w:val="002A050B"/>
    <w:rsid w:val="002A25D7"/>
    <w:rsid w:val="002A2D2E"/>
    <w:rsid w:val="002A2EFB"/>
    <w:rsid w:val="002A6883"/>
    <w:rsid w:val="002A6FD8"/>
    <w:rsid w:val="002A7080"/>
    <w:rsid w:val="002A70D5"/>
    <w:rsid w:val="002A74AF"/>
    <w:rsid w:val="002A771D"/>
    <w:rsid w:val="002A79E1"/>
    <w:rsid w:val="002B0F45"/>
    <w:rsid w:val="002B3083"/>
    <w:rsid w:val="002B4A6F"/>
    <w:rsid w:val="002B6228"/>
    <w:rsid w:val="002B76AF"/>
    <w:rsid w:val="002C19E5"/>
    <w:rsid w:val="002C1EC9"/>
    <w:rsid w:val="002C2BF3"/>
    <w:rsid w:val="002C4A57"/>
    <w:rsid w:val="002D2D7A"/>
    <w:rsid w:val="002D783E"/>
    <w:rsid w:val="002D7EFE"/>
    <w:rsid w:val="002E0615"/>
    <w:rsid w:val="002E0E6C"/>
    <w:rsid w:val="002E301A"/>
    <w:rsid w:val="002E3EF6"/>
    <w:rsid w:val="002E4BD3"/>
    <w:rsid w:val="002E549F"/>
    <w:rsid w:val="002E7012"/>
    <w:rsid w:val="002F00BD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3DB5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5A83"/>
    <w:rsid w:val="00366586"/>
    <w:rsid w:val="00371BF6"/>
    <w:rsid w:val="00372CD5"/>
    <w:rsid w:val="00377748"/>
    <w:rsid w:val="0038138E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9436A"/>
    <w:rsid w:val="003946AA"/>
    <w:rsid w:val="003A20BA"/>
    <w:rsid w:val="003A216D"/>
    <w:rsid w:val="003A39B7"/>
    <w:rsid w:val="003A3B7F"/>
    <w:rsid w:val="003A7E55"/>
    <w:rsid w:val="003B0A00"/>
    <w:rsid w:val="003B407B"/>
    <w:rsid w:val="003B4C63"/>
    <w:rsid w:val="003B5F4D"/>
    <w:rsid w:val="003B7D32"/>
    <w:rsid w:val="003C0E27"/>
    <w:rsid w:val="003C3292"/>
    <w:rsid w:val="003C35A8"/>
    <w:rsid w:val="003C3DC1"/>
    <w:rsid w:val="003C44B0"/>
    <w:rsid w:val="003C7273"/>
    <w:rsid w:val="003D0432"/>
    <w:rsid w:val="003D3471"/>
    <w:rsid w:val="003D3D68"/>
    <w:rsid w:val="003D5AF9"/>
    <w:rsid w:val="003D5EFB"/>
    <w:rsid w:val="003E1C93"/>
    <w:rsid w:val="003E24EA"/>
    <w:rsid w:val="003E3AB1"/>
    <w:rsid w:val="003E3BD0"/>
    <w:rsid w:val="003E5E91"/>
    <w:rsid w:val="003E7DE4"/>
    <w:rsid w:val="003F1F70"/>
    <w:rsid w:val="003F5CEB"/>
    <w:rsid w:val="003F5F98"/>
    <w:rsid w:val="003F61AB"/>
    <w:rsid w:val="003F667E"/>
    <w:rsid w:val="00400DC2"/>
    <w:rsid w:val="00401E5C"/>
    <w:rsid w:val="00401FF7"/>
    <w:rsid w:val="0040287C"/>
    <w:rsid w:val="004039EB"/>
    <w:rsid w:val="00404105"/>
    <w:rsid w:val="00406330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57568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2D7"/>
    <w:rsid w:val="00480357"/>
    <w:rsid w:val="004849AF"/>
    <w:rsid w:val="00487140"/>
    <w:rsid w:val="00490B74"/>
    <w:rsid w:val="00491B19"/>
    <w:rsid w:val="00492E9C"/>
    <w:rsid w:val="00494911"/>
    <w:rsid w:val="00495AE0"/>
    <w:rsid w:val="00496D8F"/>
    <w:rsid w:val="004979CB"/>
    <w:rsid w:val="004A0887"/>
    <w:rsid w:val="004A6F02"/>
    <w:rsid w:val="004B0394"/>
    <w:rsid w:val="004B269B"/>
    <w:rsid w:val="004B40DD"/>
    <w:rsid w:val="004B4221"/>
    <w:rsid w:val="004B4B43"/>
    <w:rsid w:val="004B4C42"/>
    <w:rsid w:val="004B75E8"/>
    <w:rsid w:val="004B76B9"/>
    <w:rsid w:val="004C026B"/>
    <w:rsid w:val="004C20C9"/>
    <w:rsid w:val="004C5EF5"/>
    <w:rsid w:val="004C6A97"/>
    <w:rsid w:val="004D051D"/>
    <w:rsid w:val="004D08DC"/>
    <w:rsid w:val="004D161A"/>
    <w:rsid w:val="004D1824"/>
    <w:rsid w:val="004D249A"/>
    <w:rsid w:val="004D4490"/>
    <w:rsid w:val="004D6579"/>
    <w:rsid w:val="004D6C8D"/>
    <w:rsid w:val="004E1132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6BC"/>
    <w:rsid w:val="00542A50"/>
    <w:rsid w:val="0054397F"/>
    <w:rsid w:val="00546719"/>
    <w:rsid w:val="00547A34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0F"/>
    <w:rsid w:val="00573433"/>
    <w:rsid w:val="00575B98"/>
    <w:rsid w:val="00575ECD"/>
    <w:rsid w:val="00577EF4"/>
    <w:rsid w:val="0058349A"/>
    <w:rsid w:val="00584C02"/>
    <w:rsid w:val="00586837"/>
    <w:rsid w:val="00593251"/>
    <w:rsid w:val="00594A91"/>
    <w:rsid w:val="00594AF8"/>
    <w:rsid w:val="005963B3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B55"/>
    <w:rsid w:val="005C1C27"/>
    <w:rsid w:val="005C1EF7"/>
    <w:rsid w:val="005C3A80"/>
    <w:rsid w:val="005C42A4"/>
    <w:rsid w:val="005C47B9"/>
    <w:rsid w:val="005C5C3B"/>
    <w:rsid w:val="005C6891"/>
    <w:rsid w:val="005C69BD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24DC0"/>
    <w:rsid w:val="00630966"/>
    <w:rsid w:val="00631EA5"/>
    <w:rsid w:val="0063600E"/>
    <w:rsid w:val="006376E5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C68"/>
    <w:rsid w:val="00655E69"/>
    <w:rsid w:val="006572A6"/>
    <w:rsid w:val="00663AF3"/>
    <w:rsid w:val="00663D9C"/>
    <w:rsid w:val="006734A8"/>
    <w:rsid w:val="00674C57"/>
    <w:rsid w:val="00676A7C"/>
    <w:rsid w:val="006806AF"/>
    <w:rsid w:val="00681C41"/>
    <w:rsid w:val="00682336"/>
    <w:rsid w:val="006824FD"/>
    <w:rsid w:val="00682894"/>
    <w:rsid w:val="00683CC6"/>
    <w:rsid w:val="006841EA"/>
    <w:rsid w:val="006842A8"/>
    <w:rsid w:val="00685639"/>
    <w:rsid w:val="00685817"/>
    <w:rsid w:val="00687601"/>
    <w:rsid w:val="00690C48"/>
    <w:rsid w:val="00692B0C"/>
    <w:rsid w:val="006933C9"/>
    <w:rsid w:val="00696BF2"/>
    <w:rsid w:val="00697F27"/>
    <w:rsid w:val="006A0B52"/>
    <w:rsid w:val="006A168C"/>
    <w:rsid w:val="006A2403"/>
    <w:rsid w:val="006A265A"/>
    <w:rsid w:val="006A284C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C7A79"/>
    <w:rsid w:val="006D048F"/>
    <w:rsid w:val="006D0951"/>
    <w:rsid w:val="006D0E90"/>
    <w:rsid w:val="006D363C"/>
    <w:rsid w:val="006D619B"/>
    <w:rsid w:val="006D7623"/>
    <w:rsid w:val="006E0ABC"/>
    <w:rsid w:val="006E0CD4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1EC8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1A60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68E"/>
    <w:rsid w:val="007C085C"/>
    <w:rsid w:val="007C1A8C"/>
    <w:rsid w:val="007C2006"/>
    <w:rsid w:val="007C2053"/>
    <w:rsid w:val="007C2F43"/>
    <w:rsid w:val="007C4F47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045E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4445C"/>
    <w:rsid w:val="008516EC"/>
    <w:rsid w:val="00851D1E"/>
    <w:rsid w:val="00853ADD"/>
    <w:rsid w:val="00854A7A"/>
    <w:rsid w:val="008557F0"/>
    <w:rsid w:val="00860BA5"/>
    <w:rsid w:val="00860ECA"/>
    <w:rsid w:val="00861275"/>
    <w:rsid w:val="00862AA8"/>
    <w:rsid w:val="00867BF1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07B2"/>
    <w:rsid w:val="008B257F"/>
    <w:rsid w:val="008B3BDE"/>
    <w:rsid w:val="008B3D98"/>
    <w:rsid w:val="008B413B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443C"/>
    <w:rsid w:val="008E6632"/>
    <w:rsid w:val="008F13DF"/>
    <w:rsid w:val="008F21FF"/>
    <w:rsid w:val="008F31E0"/>
    <w:rsid w:val="008F69DE"/>
    <w:rsid w:val="008F7080"/>
    <w:rsid w:val="008F7721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808"/>
    <w:rsid w:val="00932D5A"/>
    <w:rsid w:val="00934015"/>
    <w:rsid w:val="00934BF7"/>
    <w:rsid w:val="00935580"/>
    <w:rsid w:val="0093688F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33EA"/>
    <w:rsid w:val="009540BA"/>
    <w:rsid w:val="00954F54"/>
    <w:rsid w:val="00955F8B"/>
    <w:rsid w:val="00957174"/>
    <w:rsid w:val="00960149"/>
    <w:rsid w:val="00960DE4"/>
    <w:rsid w:val="00962ADC"/>
    <w:rsid w:val="009631C4"/>
    <w:rsid w:val="00963224"/>
    <w:rsid w:val="00970464"/>
    <w:rsid w:val="00971A15"/>
    <w:rsid w:val="00971F28"/>
    <w:rsid w:val="009733A1"/>
    <w:rsid w:val="00973D1C"/>
    <w:rsid w:val="009767E5"/>
    <w:rsid w:val="009819F3"/>
    <w:rsid w:val="00982DA0"/>
    <w:rsid w:val="009836FE"/>
    <w:rsid w:val="00984DEC"/>
    <w:rsid w:val="009850AB"/>
    <w:rsid w:val="009929E7"/>
    <w:rsid w:val="00994C46"/>
    <w:rsid w:val="009950AC"/>
    <w:rsid w:val="0099653A"/>
    <w:rsid w:val="00996842"/>
    <w:rsid w:val="00997608"/>
    <w:rsid w:val="009A0206"/>
    <w:rsid w:val="009A10BC"/>
    <w:rsid w:val="009A4A03"/>
    <w:rsid w:val="009A4A9B"/>
    <w:rsid w:val="009A4C93"/>
    <w:rsid w:val="009A5292"/>
    <w:rsid w:val="009A77DE"/>
    <w:rsid w:val="009B008A"/>
    <w:rsid w:val="009B14AB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45B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6C08"/>
    <w:rsid w:val="00A17606"/>
    <w:rsid w:val="00A20A31"/>
    <w:rsid w:val="00A21D53"/>
    <w:rsid w:val="00A22C12"/>
    <w:rsid w:val="00A23575"/>
    <w:rsid w:val="00A278E1"/>
    <w:rsid w:val="00A33483"/>
    <w:rsid w:val="00A349D7"/>
    <w:rsid w:val="00A361F9"/>
    <w:rsid w:val="00A3643E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56066"/>
    <w:rsid w:val="00A60303"/>
    <w:rsid w:val="00A61410"/>
    <w:rsid w:val="00A61D7B"/>
    <w:rsid w:val="00A62857"/>
    <w:rsid w:val="00A666F3"/>
    <w:rsid w:val="00A71847"/>
    <w:rsid w:val="00A72CF2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691C"/>
    <w:rsid w:val="00AD7F96"/>
    <w:rsid w:val="00AE060C"/>
    <w:rsid w:val="00AE3EE6"/>
    <w:rsid w:val="00AE4B2B"/>
    <w:rsid w:val="00AE60DB"/>
    <w:rsid w:val="00AE76AA"/>
    <w:rsid w:val="00AF1D6A"/>
    <w:rsid w:val="00AF7B87"/>
    <w:rsid w:val="00B0303B"/>
    <w:rsid w:val="00B0456F"/>
    <w:rsid w:val="00B04600"/>
    <w:rsid w:val="00B04E5F"/>
    <w:rsid w:val="00B05259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6D3D"/>
    <w:rsid w:val="00B3708C"/>
    <w:rsid w:val="00B41280"/>
    <w:rsid w:val="00B44A46"/>
    <w:rsid w:val="00B4520F"/>
    <w:rsid w:val="00B462BA"/>
    <w:rsid w:val="00B505F3"/>
    <w:rsid w:val="00B50934"/>
    <w:rsid w:val="00B51F1D"/>
    <w:rsid w:val="00B5207B"/>
    <w:rsid w:val="00B5294D"/>
    <w:rsid w:val="00B52B08"/>
    <w:rsid w:val="00B52C62"/>
    <w:rsid w:val="00B53025"/>
    <w:rsid w:val="00B534E9"/>
    <w:rsid w:val="00B54FF1"/>
    <w:rsid w:val="00B55F78"/>
    <w:rsid w:val="00B576E5"/>
    <w:rsid w:val="00B60E0C"/>
    <w:rsid w:val="00B64EFE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A69F0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33FF"/>
    <w:rsid w:val="00BD43BE"/>
    <w:rsid w:val="00BD6037"/>
    <w:rsid w:val="00BD6C9F"/>
    <w:rsid w:val="00BD7BEE"/>
    <w:rsid w:val="00BE0C43"/>
    <w:rsid w:val="00BE2A72"/>
    <w:rsid w:val="00BE3156"/>
    <w:rsid w:val="00BE51E5"/>
    <w:rsid w:val="00BE54B9"/>
    <w:rsid w:val="00BE6BC4"/>
    <w:rsid w:val="00BE6E9E"/>
    <w:rsid w:val="00BE7813"/>
    <w:rsid w:val="00BF11D2"/>
    <w:rsid w:val="00BF1B43"/>
    <w:rsid w:val="00BF2943"/>
    <w:rsid w:val="00BF3147"/>
    <w:rsid w:val="00BF4D3C"/>
    <w:rsid w:val="00BF50DC"/>
    <w:rsid w:val="00C03A53"/>
    <w:rsid w:val="00C06211"/>
    <w:rsid w:val="00C066C8"/>
    <w:rsid w:val="00C077E9"/>
    <w:rsid w:val="00C10238"/>
    <w:rsid w:val="00C10322"/>
    <w:rsid w:val="00C1078F"/>
    <w:rsid w:val="00C10B65"/>
    <w:rsid w:val="00C117C5"/>
    <w:rsid w:val="00C14946"/>
    <w:rsid w:val="00C14C8F"/>
    <w:rsid w:val="00C1537B"/>
    <w:rsid w:val="00C17624"/>
    <w:rsid w:val="00C17794"/>
    <w:rsid w:val="00C1785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0528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94DF9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3E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0C9D"/>
    <w:rsid w:val="00CD149C"/>
    <w:rsid w:val="00CD20B9"/>
    <w:rsid w:val="00CD390D"/>
    <w:rsid w:val="00CD517C"/>
    <w:rsid w:val="00CD5299"/>
    <w:rsid w:val="00CD54DB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1628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01D5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348"/>
    <w:rsid w:val="00D4054E"/>
    <w:rsid w:val="00D406B4"/>
    <w:rsid w:val="00D41475"/>
    <w:rsid w:val="00D42976"/>
    <w:rsid w:val="00D43BCC"/>
    <w:rsid w:val="00D43CCC"/>
    <w:rsid w:val="00D43D27"/>
    <w:rsid w:val="00D44D7A"/>
    <w:rsid w:val="00D45BBD"/>
    <w:rsid w:val="00D46B53"/>
    <w:rsid w:val="00D473C0"/>
    <w:rsid w:val="00D47B59"/>
    <w:rsid w:val="00D508C2"/>
    <w:rsid w:val="00D51174"/>
    <w:rsid w:val="00D511A4"/>
    <w:rsid w:val="00D511F5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41C4"/>
    <w:rsid w:val="00D65831"/>
    <w:rsid w:val="00D65860"/>
    <w:rsid w:val="00D66239"/>
    <w:rsid w:val="00D702A9"/>
    <w:rsid w:val="00D70439"/>
    <w:rsid w:val="00D708D3"/>
    <w:rsid w:val="00D71393"/>
    <w:rsid w:val="00D726B1"/>
    <w:rsid w:val="00D73180"/>
    <w:rsid w:val="00D75891"/>
    <w:rsid w:val="00D75C81"/>
    <w:rsid w:val="00D80D77"/>
    <w:rsid w:val="00D81083"/>
    <w:rsid w:val="00D8154E"/>
    <w:rsid w:val="00D83800"/>
    <w:rsid w:val="00D8397B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103B"/>
    <w:rsid w:val="00E23169"/>
    <w:rsid w:val="00E23728"/>
    <w:rsid w:val="00E2384E"/>
    <w:rsid w:val="00E246CC"/>
    <w:rsid w:val="00E25E92"/>
    <w:rsid w:val="00E3059D"/>
    <w:rsid w:val="00E30AE9"/>
    <w:rsid w:val="00E30B8C"/>
    <w:rsid w:val="00E349B4"/>
    <w:rsid w:val="00E368EE"/>
    <w:rsid w:val="00E4006C"/>
    <w:rsid w:val="00E40C62"/>
    <w:rsid w:val="00E4113F"/>
    <w:rsid w:val="00E4269B"/>
    <w:rsid w:val="00E43E66"/>
    <w:rsid w:val="00E46684"/>
    <w:rsid w:val="00E47D5E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3E56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323F3"/>
    <w:rsid w:val="00F431E6"/>
    <w:rsid w:val="00F43255"/>
    <w:rsid w:val="00F43CF7"/>
    <w:rsid w:val="00F442F3"/>
    <w:rsid w:val="00F44A19"/>
    <w:rsid w:val="00F44B07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106E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3E64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1CBE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58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47D5E"/>
    <w:pPr>
      <w:keepNext/>
      <w:numPr>
        <w:numId w:val="1"/>
      </w:numPr>
      <w:spacing w:before="480" w:after="120"/>
      <w:ind w:left="432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47D5E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rm@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>NABÍDKA MZDOVÉHO A PERSONÁLNÍHO SYSTÉMU PERM 3</vt:lpstr>
      <vt:lpstr>Předmět dodatku</vt:lpstr>
      <vt:lpstr>Aktualizace provozních parametrů licence</vt:lpstr>
      <vt:lpstr>Aktualizace kontaktních údajů odběratele</vt:lpstr>
      <vt:lpstr>Aktualizace kontaktů uživatelské podpory dodavatele</vt:lpstr>
      <vt:lpstr>Aktualizace ceny služeb Technické podpory</vt:lpstr>
      <vt:lpstr>Změna způsobu fakturace Technické podpory </vt:lpstr>
      <vt:lpstr>Aktualizace ceníku poskytovaných služeb nad rámec technické podpory</vt:lpstr>
      <vt:lpstr>Závěrečná ustanovení </vt:lpstr>
    </vt:vector>
  </TitlesOfParts>
  <LinksUpToDate>false</LinksUpToDate>
  <CharactersWithSpaces>5243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2022-10-14T07:09:00Z</dcterms:created>
  <dcterms:modified xsi:type="dcterms:W3CDTF">2022-10-17T11:56:00Z</dcterms:modified>
</cp:coreProperties>
</file>