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84587" w14:textId="77777777" w:rsidR="000A27BE" w:rsidRDefault="00D35024">
      <w:pPr>
        <w:pStyle w:val="Nzev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Servisní smlouva </w:t>
      </w:r>
    </w:p>
    <w:p w14:paraId="3F584588" w14:textId="77777777" w:rsidR="000A27BE" w:rsidRDefault="000A27BE">
      <w:pPr>
        <w:pStyle w:val="Nzev"/>
        <w:rPr>
          <w:sz w:val="28"/>
          <w:lang w:val="cs-CZ"/>
        </w:rPr>
      </w:pPr>
    </w:p>
    <w:p w14:paraId="3F584589" w14:textId="77777777" w:rsidR="000A27BE" w:rsidRDefault="00D35024">
      <w:pPr>
        <w:jc w:val="center"/>
        <w:rPr>
          <w:lang w:val="cs-CZ"/>
        </w:rPr>
      </w:pPr>
      <w:r>
        <w:rPr>
          <w:lang w:val="cs-CZ"/>
        </w:rPr>
        <w:t xml:space="preserve">uzavřená podle ustanovení § 2586 zákona č. 89/2012 Sb., občanský zákoník ve znění pozdějších předpisů </w:t>
      </w:r>
    </w:p>
    <w:p w14:paraId="3F58458A" w14:textId="77777777" w:rsidR="000A27BE" w:rsidRDefault="000A27BE">
      <w:pPr>
        <w:jc w:val="center"/>
        <w:rPr>
          <w:lang w:val="cs-CZ"/>
        </w:rPr>
      </w:pPr>
    </w:p>
    <w:p w14:paraId="3F58458B" w14:textId="77777777" w:rsidR="000A27BE" w:rsidRDefault="00D35024">
      <w:pPr>
        <w:jc w:val="center"/>
        <w:rPr>
          <w:b/>
          <w:lang w:val="cs-CZ"/>
        </w:rPr>
      </w:pPr>
      <w:r>
        <w:rPr>
          <w:lang w:val="cs-CZ"/>
        </w:rPr>
        <w:t>(dále jen „</w:t>
      </w:r>
      <w:r>
        <w:rPr>
          <w:b/>
          <w:lang w:val="cs-CZ"/>
        </w:rPr>
        <w:t>servisní smlouva</w:t>
      </w:r>
      <w:r>
        <w:rPr>
          <w:lang w:val="cs-CZ"/>
        </w:rPr>
        <w:t>“)</w:t>
      </w:r>
    </w:p>
    <w:p w14:paraId="3F58458E" w14:textId="77777777" w:rsidR="00CD121D" w:rsidRDefault="00CD121D">
      <w:pPr>
        <w:jc w:val="center"/>
        <w:rPr>
          <w:sz w:val="24"/>
          <w:lang w:val="cs-CZ"/>
        </w:rPr>
      </w:pPr>
    </w:p>
    <w:p w14:paraId="3F58458F" w14:textId="77777777" w:rsidR="000A27BE" w:rsidRDefault="00D35024">
      <w:pPr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>I.</w:t>
      </w:r>
    </w:p>
    <w:p w14:paraId="3F584590" w14:textId="77777777" w:rsidR="000A27BE" w:rsidRDefault="00D35024">
      <w:pPr>
        <w:pStyle w:val="Nadpis2"/>
        <w:jc w:val="center"/>
        <w:rPr>
          <w:sz w:val="28"/>
          <w:u w:val="none"/>
          <w:lang w:val="cs-CZ"/>
        </w:rPr>
      </w:pPr>
      <w:r>
        <w:rPr>
          <w:sz w:val="28"/>
          <w:u w:val="none"/>
          <w:lang w:val="cs-CZ"/>
        </w:rPr>
        <w:t>Smluvní strany</w:t>
      </w:r>
    </w:p>
    <w:p w14:paraId="2C51C655" w14:textId="77777777" w:rsidR="00B414DB" w:rsidRDefault="00B414DB">
      <w:pPr>
        <w:rPr>
          <w:b/>
          <w:sz w:val="24"/>
          <w:lang w:val="cs-CZ"/>
        </w:rPr>
      </w:pPr>
    </w:p>
    <w:p w14:paraId="3F584591" w14:textId="280E4596" w:rsidR="000A27BE" w:rsidRPr="002A0D83" w:rsidRDefault="002A0D83">
      <w:pPr>
        <w:rPr>
          <w:b/>
          <w:sz w:val="24"/>
          <w:lang w:val="cs-CZ"/>
        </w:rPr>
      </w:pPr>
      <w:r w:rsidRPr="002A0D83">
        <w:rPr>
          <w:b/>
          <w:sz w:val="24"/>
          <w:lang w:val="cs-CZ"/>
        </w:rPr>
        <w:t>Městská knihovna ve Svitavách</w:t>
      </w:r>
    </w:p>
    <w:p w14:paraId="3867AC4B" w14:textId="29671F5F" w:rsidR="00B414DB" w:rsidRPr="002A0D83" w:rsidRDefault="002A0D83" w:rsidP="009B61B3">
      <w:pPr>
        <w:widowControl w:val="0"/>
        <w:rPr>
          <w:rFonts w:cs="Arial"/>
          <w:bCs/>
          <w:color w:val="000000"/>
        </w:rPr>
      </w:pPr>
      <w:proofErr w:type="spellStart"/>
      <w:r>
        <w:rPr>
          <w:rFonts w:cs="Arial"/>
          <w:color w:val="000000"/>
        </w:rPr>
        <w:t>Wolkerova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alej</w:t>
      </w:r>
      <w:proofErr w:type="spellEnd"/>
      <w:r>
        <w:rPr>
          <w:rFonts w:cs="Arial"/>
          <w:color w:val="000000"/>
        </w:rPr>
        <w:t xml:space="preserve"> 92/18, 568 02 </w:t>
      </w:r>
      <w:proofErr w:type="spellStart"/>
      <w:r>
        <w:rPr>
          <w:rFonts w:cs="Arial"/>
          <w:color w:val="000000"/>
        </w:rPr>
        <w:t>Svitavy</w:t>
      </w:r>
      <w:proofErr w:type="spellEnd"/>
      <w:r w:rsidR="009B61B3" w:rsidRPr="002A0D83">
        <w:rPr>
          <w:rFonts w:cs="Arial"/>
          <w:color w:val="000000"/>
        </w:rPr>
        <w:br/>
        <w:t>IČ</w:t>
      </w:r>
      <w:r w:rsidR="00B414DB" w:rsidRPr="002A0D83"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>75003171</w:t>
      </w:r>
    </w:p>
    <w:p w14:paraId="6FA9755D" w14:textId="6254F685" w:rsidR="009B61B3" w:rsidRPr="002A0D83" w:rsidRDefault="00B414DB" w:rsidP="009B61B3">
      <w:pPr>
        <w:widowControl w:val="0"/>
        <w:rPr>
          <w:rFonts w:cs="Arial"/>
          <w:color w:val="000000"/>
        </w:rPr>
      </w:pPr>
      <w:r w:rsidRPr="002A0D83">
        <w:rPr>
          <w:rFonts w:cs="Arial"/>
          <w:color w:val="000000"/>
        </w:rPr>
        <w:t xml:space="preserve">DIČ: </w:t>
      </w:r>
      <w:r w:rsidR="00C00F7C" w:rsidRPr="002A0D83">
        <w:rPr>
          <w:rFonts w:cs="Arial"/>
          <w:color w:val="000000"/>
        </w:rPr>
        <w:t>…………………</w:t>
      </w:r>
      <w:r w:rsidR="009B61B3" w:rsidRPr="002A0D83">
        <w:rPr>
          <w:rFonts w:cs="Arial"/>
          <w:color w:val="000000"/>
        </w:rPr>
        <w:t> </w:t>
      </w:r>
    </w:p>
    <w:p w14:paraId="5308587C" w14:textId="162216AD" w:rsidR="009B61B3" w:rsidRPr="00194D27" w:rsidRDefault="009B61B3" w:rsidP="009B61B3">
      <w:pPr>
        <w:spacing w:after="160" w:line="259" w:lineRule="auto"/>
        <w:rPr>
          <w:rFonts w:asciiTheme="minorHAnsi" w:eastAsiaTheme="minorHAnsi" w:hAnsiTheme="minorHAnsi" w:cstheme="minorBidi"/>
          <w:color w:val="1F497D"/>
        </w:rPr>
      </w:pPr>
      <w:proofErr w:type="spellStart"/>
      <w:r w:rsidRPr="002A0D83">
        <w:rPr>
          <w:rFonts w:cs="Arial"/>
          <w:color w:val="000000"/>
        </w:rPr>
        <w:t>Zastoupen</w:t>
      </w:r>
      <w:r w:rsidR="00B414DB" w:rsidRPr="002A0D83">
        <w:rPr>
          <w:rFonts w:cs="Arial"/>
          <w:color w:val="000000"/>
        </w:rPr>
        <w:t>é</w:t>
      </w:r>
      <w:proofErr w:type="spellEnd"/>
      <w:r w:rsidR="00B414DB" w:rsidRPr="002A0D83">
        <w:rPr>
          <w:rFonts w:cs="Arial"/>
          <w:color w:val="000000"/>
        </w:rPr>
        <w:t xml:space="preserve">:  </w:t>
      </w:r>
      <w:proofErr w:type="spellStart"/>
      <w:r w:rsidR="002A0D83">
        <w:rPr>
          <w:rFonts w:cs="Arial"/>
          <w:color w:val="000000"/>
        </w:rPr>
        <w:t>Mgr</w:t>
      </w:r>
      <w:proofErr w:type="spellEnd"/>
      <w:r w:rsidR="002A0D83">
        <w:rPr>
          <w:rFonts w:cs="Arial"/>
          <w:color w:val="000000"/>
        </w:rPr>
        <w:t xml:space="preserve">. Marta Bauerová, </w:t>
      </w:r>
      <w:proofErr w:type="spellStart"/>
      <w:r w:rsidR="002A0D83">
        <w:rPr>
          <w:rFonts w:cs="Arial"/>
          <w:color w:val="000000"/>
        </w:rPr>
        <w:t>ředitelka</w:t>
      </w:r>
      <w:proofErr w:type="spellEnd"/>
      <w:r w:rsidRPr="00B414DB">
        <w:rPr>
          <w:rFonts w:cs="Arial"/>
          <w:color w:val="000000"/>
        </w:rPr>
        <w:t xml:space="preserve"> </w:t>
      </w:r>
      <w:r w:rsidR="00B414DB">
        <w:rPr>
          <w:rFonts w:cs="Arial"/>
          <w:color w:val="000000"/>
        </w:rPr>
        <w:t xml:space="preserve"> </w:t>
      </w:r>
    </w:p>
    <w:p w14:paraId="3F58459F" w14:textId="77777777" w:rsidR="000A27BE" w:rsidRPr="009B61B3" w:rsidRDefault="000A27BE"/>
    <w:p w14:paraId="3F5845A0" w14:textId="77777777" w:rsidR="000A27BE" w:rsidRDefault="00D35024">
      <w:pPr>
        <w:rPr>
          <w:lang w:val="cs-CZ"/>
        </w:rPr>
      </w:pPr>
      <w:r>
        <w:rPr>
          <w:lang w:val="cs-CZ"/>
        </w:rPr>
        <w:t xml:space="preserve"> (dále jen „</w:t>
      </w:r>
      <w:r>
        <w:rPr>
          <w:b/>
          <w:lang w:val="cs-CZ"/>
        </w:rPr>
        <w:t>objednatel</w:t>
      </w:r>
      <w:r>
        <w:rPr>
          <w:lang w:val="cs-CZ"/>
        </w:rPr>
        <w:t>“)</w:t>
      </w:r>
    </w:p>
    <w:p w14:paraId="3F5845A1" w14:textId="77777777" w:rsidR="000A27BE" w:rsidRDefault="000A27BE">
      <w:pPr>
        <w:rPr>
          <w:color w:val="000000"/>
          <w:sz w:val="24"/>
          <w:lang w:val="cs-CZ"/>
        </w:rPr>
      </w:pPr>
    </w:p>
    <w:p w14:paraId="3F5845A2" w14:textId="77777777" w:rsidR="000A27BE" w:rsidRDefault="00D35024">
      <w:pPr>
        <w:pStyle w:val="Zpat"/>
        <w:tabs>
          <w:tab w:val="clear" w:pos="4819"/>
          <w:tab w:val="clear" w:pos="9071"/>
        </w:tabs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>a</w:t>
      </w:r>
    </w:p>
    <w:p w14:paraId="3F5845A3" w14:textId="77777777" w:rsidR="000A27BE" w:rsidRDefault="000A27BE">
      <w:pPr>
        <w:pStyle w:val="Zpat"/>
        <w:tabs>
          <w:tab w:val="clear" w:pos="4819"/>
          <w:tab w:val="clear" w:pos="9071"/>
        </w:tabs>
        <w:rPr>
          <w:color w:val="000000"/>
          <w:sz w:val="24"/>
          <w:lang w:val="cs-CZ"/>
        </w:rPr>
      </w:pPr>
    </w:p>
    <w:p w14:paraId="5E1F5292" w14:textId="77777777" w:rsidR="003C7874" w:rsidRPr="00591F50" w:rsidRDefault="003C7874" w:rsidP="003C7874">
      <w:pPr>
        <w:widowControl w:val="0"/>
        <w:jc w:val="both"/>
        <w:rPr>
          <w:rFonts w:cs="Arial"/>
          <w:b/>
          <w:color w:val="000000"/>
        </w:rPr>
      </w:pPr>
      <w:r w:rsidRPr="00591F50">
        <w:rPr>
          <w:rFonts w:cs="Arial"/>
          <w:b/>
          <w:color w:val="000000"/>
        </w:rPr>
        <w:t>3iD s.r.o.</w:t>
      </w:r>
    </w:p>
    <w:p w14:paraId="72AF89BF" w14:textId="5A16CE34" w:rsidR="003C7874" w:rsidRPr="00F22EA2" w:rsidRDefault="003C7874" w:rsidP="003C7874">
      <w:pPr>
        <w:widowControl w:val="0"/>
        <w:jc w:val="both"/>
        <w:rPr>
          <w:rFonts w:cs="Arial"/>
          <w:color w:val="000000"/>
        </w:rPr>
      </w:pPr>
      <w:bookmarkStart w:id="0" w:name="_Hlk517433679"/>
      <w:proofErr w:type="spellStart"/>
      <w:r w:rsidRPr="00F22EA2">
        <w:rPr>
          <w:rFonts w:cs="Arial"/>
          <w:color w:val="000000"/>
        </w:rPr>
        <w:t>Radiová</w:t>
      </w:r>
      <w:proofErr w:type="spellEnd"/>
      <w:r w:rsidRPr="00F22EA2">
        <w:rPr>
          <w:rFonts w:cs="Arial"/>
          <w:color w:val="000000"/>
        </w:rPr>
        <w:t xml:space="preserve"> 1431/2a</w:t>
      </w:r>
      <w:bookmarkEnd w:id="0"/>
    </w:p>
    <w:p w14:paraId="53445501" w14:textId="37F176C2" w:rsidR="003C7874" w:rsidRPr="00F22EA2" w:rsidRDefault="003C7874" w:rsidP="003C7874">
      <w:pPr>
        <w:widowControl w:val="0"/>
        <w:jc w:val="both"/>
        <w:rPr>
          <w:rFonts w:cs="Arial"/>
          <w:color w:val="000000"/>
        </w:rPr>
      </w:pPr>
      <w:bookmarkStart w:id="1" w:name="_Hlk517433701"/>
      <w:r w:rsidRPr="00F22EA2">
        <w:rPr>
          <w:rFonts w:cs="Arial"/>
          <w:color w:val="000000"/>
        </w:rPr>
        <w:t>102 00 Praha 10</w:t>
      </w:r>
      <w:bookmarkEnd w:id="1"/>
    </w:p>
    <w:p w14:paraId="7F7DE180" w14:textId="4565D076" w:rsidR="003C7874" w:rsidRPr="00F22EA2" w:rsidRDefault="003C7874" w:rsidP="003C7874">
      <w:pPr>
        <w:widowControl w:val="0"/>
        <w:jc w:val="both"/>
        <w:rPr>
          <w:rFonts w:cs="Arial"/>
          <w:color w:val="000000"/>
        </w:rPr>
      </w:pPr>
      <w:r w:rsidRPr="00F22EA2">
        <w:rPr>
          <w:rFonts w:cs="Arial"/>
          <w:color w:val="000000"/>
        </w:rPr>
        <w:t xml:space="preserve">IČ: </w:t>
      </w:r>
      <w:r>
        <w:rPr>
          <w:rFonts w:cs="Arial"/>
          <w:color w:val="000000"/>
        </w:rPr>
        <w:t>06718361</w:t>
      </w:r>
    </w:p>
    <w:p w14:paraId="1B40D90C" w14:textId="6DFB0C7E" w:rsidR="003C7874" w:rsidRPr="00F22EA2" w:rsidRDefault="003C7874" w:rsidP="003C7874">
      <w:pPr>
        <w:widowControl w:val="0"/>
        <w:jc w:val="both"/>
        <w:rPr>
          <w:rFonts w:cs="Arial"/>
          <w:color w:val="000000"/>
        </w:rPr>
      </w:pPr>
      <w:r w:rsidRPr="00F22EA2">
        <w:rPr>
          <w:rFonts w:cs="Arial"/>
          <w:color w:val="000000"/>
        </w:rPr>
        <w:t>DIČ: CZ</w:t>
      </w:r>
      <w:r>
        <w:rPr>
          <w:rFonts w:cs="Arial"/>
          <w:color w:val="000000"/>
        </w:rPr>
        <w:t xml:space="preserve"> 06718361</w:t>
      </w:r>
    </w:p>
    <w:p w14:paraId="21D36A6B" w14:textId="2EC32C97" w:rsidR="003C7874" w:rsidRPr="00F22EA2" w:rsidRDefault="003C7874" w:rsidP="003C7874">
      <w:pPr>
        <w:widowControl w:val="0"/>
        <w:jc w:val="both"/>
        <w:rPr>
          <w:rFonts w:cs="Arial"/>
          <w:color w:val="000000"/>
        </w:rPr>
      </w:pPr>
      <w:proofErr w:type="spellStart"/>
      <w:r w:rsidRPr="00F22EA2">
        <w:rPr>
          <w:rFonts w:cs="Arial"/>
          <w:color w:val="000000"/>
        </w:rPr>
        <w:t>Zastoupený</w:t>
      </w:r>
      <w:proofErr w:type="spellEnd"/>
      <w:r w:rsidRPr="00F22EA2">
        <w:rPr>
          <w:rFonts w:cs="Arial"/>
          <w:color w:val="000000"/>
        </w:rPr>
        <w:t>: Ing</w:t>
      </w:r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color w:val="000000"/>
        </w:rPr>
        <w:t>Josefem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Kopřivou</w:t>
      </w:r>
      <w:proofErr w:type="spellEnd"/>
      <w:r>
        <w:rPr>
          <w:rFonts w:cs="Arial"/>
          <w:color w:val="000000"/>
        </w:rPr>
        <w:t xml:space="preserve"> - </w:t>
      </w:r>
      <w:r w:rsidRPr="00F22EA2">
        <w:rPr>
          <w:rFonts w:cs="Arial"/>
          <w:color w:val="000000"/>
        </w:rPr>
        <w:t xml:space="preserve"> </w:t>
      </w:r>
      <w:proofErr w:type="spellStart"/>
      <w:r w:rsidRPr="00F22EA2">
        <w:rPr>
          <w:rFonts w:cs="Arial"/>
          <w:color w:val="000000"/>
        </w:rPr>
        <w:t>jednatelem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společnosti</w:t>
      </w:r>
      <w:proofErr w:type="spellEnd"/>
    </w:p>
    <w:p w14:paraId="46A6422B" w14:textId="10925B20" w:rsidR="003C7874" w:rsidRPr="00600185" w:rsidRDefault="003C7874" w:rsidP="003C7874">
      <w:pPr>
        <w:widowControl w:val="0"/>
        <w:jc w:val="both"/>
        <w:rPr>
          <w:rFonts w:cs="Arial"/>
          <w:color w:val="000000"/>
        </w:rPr>
      </w:pPr>
      <w:proofErr w:type="spellStart"/>
      <w:r w:rsidRPr="00600185">
        <w:rPr>
          <w:rFonts w:cs="Arial"/>
          <w:color w:val="000000"/>
        </w:rPr>
        <w:t>Bankovní</w:t>
      </w:r>
      <w:proofErr w:type="spellEnd"/>
      <w:r w:rsidRPr="00600185">
        <w:rPr>
          <w:rFonts w:cs="Arial"/>
          <w:color w:val="000000"/>
        </w:rPr>
        <w:t xml:space="preserve"> </w:t>
      </w:r>
      <w:proofErr w:type="spellStart"/>
      <w:r w:rsidRPr="00600185">
        <w:rPr>
          <w:rFonts w:cs="Arial"/>
          <w:color w:val="000000"/>
        </w:rPr>
        <w:t>spojení</w:t>
      </w:r>
      <w:proofErr w:type="spellEnd"/>
      <w:r w:rsidRPr="00600185">
        <w:rPr>
          <w:rFonts w:cs="Arial"/>
          <w:color w:val="000000"/>
        </w:rPr>
        <w:t xml:space="preserve">: </w:t>
      </w:r>
      <w:proofErr w:type="spellStart"/>
      <w:r w:rsidRPr="00600185">
        <w:rPr>
          <w:rFonts w:cs="Arial"/>
          <w:color w:val="000000"/>
        </w:rPr>
        <w:t>Komerční</w:t>
      </w:r>
      <w:proofErr w:type="spellEnd"/>
      <w:r w:rsidRPr="00600185">
        <w:rPr>
          <w:rFonts w:cs="Arial"/>
          <w:color w:val="000000"/>
        </w:rPr>
        <w:t xml:space="preserve"> </w:t>
      </w:r>
      <w:proofErr w:type="spellStart"/>
      <w:r w:rsidRPr="00600185">
        <w:rPr>
          <w:rFonts w:cs="Arial"/>
          <w:color w:val="000000"/>
        </w:rPr>
        <w:t>banka</w:t>
      </w:r>
      <w:proofErr w:type="spellEnd"/>
      <w:r w:rsidRPr="00600185">
        <w:rPr>
          <w:rFonts w:cs="Arial"/>
          <w:color w:val="000000"/>
        </w:rPr>
        <w:t xml:space="preserve"> </w:t>
      </w:r>
      <w:proofErr w:type="spellStart"/>
      <w:r w:rsidRPr="00600185">
        <w:rPr>
          <w:rFonts w:cs="Arial"/>
          <w:color w:val="000000"/>
        </w:rPr>
        <w:t>a.s.</w:t>
      </w:r>
      <w:proofErr w:type="spellEnd"/>
    </w:p>
    <w:p w14:paraId="73454768" w14:textId="59BE8BED" w:rsidR="003C7874" w:rsidRDefault="003C7874" w:rsidP="003C7874">
      <w:pPr>
        <w:widowControl w:val="0"/>
        <w:jc w:val="both"/>
        <w:rPr>
          <w:rFonts w:cs="Arial"/>
          <w:sz w:val="24"/>
          <w:szCs w:val="24"/>
        </w:rPr>
      </w:pPr>
      <w:proofErr w:type="spellStart"/>
      <w:r w:rsidRPr="00600185">
        <w:rPr>
          <w:rFonts w:cs="Arial"/>
          <w:color w:val="000000"/>
        </w:rPr>
        <w:t>číslo</w:t>
      </w:r>
      <w:proofErr w:type="spellEnd"/>
      <w:r w:rsidRPr="00600185">
        <w:rPr>
          <w:rFonts w:cs="Arial"/>
          <w:color w:val="000000"/>
        </w:rPr>
        <w:t xml:space="preserve"> </w:t>
      </w:r>
      <w:proofErr w:type="spellStart"/>
      <w:r w:rsidRPr="00600185">
        <w:rPr>
          <w:rFonts w:cs="Arial"/>
          <w:color w:val="000000"/>
        </w:rPr>
        <w:t>účtu</w:t>
      </w:r>
      <w:proofErr w:type="spellEnd"/>
      <w:r w:rsidRPr="00600185">
        <w:rPr>
          <w:rFonts w:cs="Arial"/>
          <w:color w:val="000000"/>
        </w:rPr>
        <w:t xml:space="preserve"> (CZK): </w:t>
      </w:r>
      <w:r w:rsidRPr="00600185">
        <w:rPr>
          <w:rFonts w:cs="Arial"/>
          <w:sz w:val="24"/>
          <w:szCs w:val="24"/>
        </w:rPr>
        <w:t>115-5840900207/010</w:t>
      </w:r>
    </w:p>
    <w:p w14:paraId="3F5845AC" w14:textId="77777777" w:rsidR="000A27BE" w:rsidRPr="00154156" w:rsidRDefault="000A27BE">
      <w:pPr>
        <w:tabs>
          <w:tab w:val="left" w:pos="2127"/>
        </w:tabs>
        <w:jc w:val="both"/>
        <w:rPr>
          <w:color w:val="000000"/>
        </w:rPr>
      </w:pPr>
    </w:p>
    <w:p w14:paraId="3F5845AD" w14:textId="77777777" w:rsidR="000A27BE" w:rsidRDefault="00D35024">
      <w:pPr>
        <w:rPr>
          <w:color w:val="000000"/>
          <w:lang w:val="cs-CZ"/>
        </w:rPr>
      </w:pPr>
      <w:r>
        <w:rPr>
          <w:color w:val="000000"/>
          <w:lang w:val="cs-CZ"/>
        </w:rPr>
        <w:t>(dále jen „</w:t>
      </w:r>
      <w:r>
        <w:rPr>
          <w:b/>
          <w:color w:val="000000"/>
          <w:lang w:val="cs-CZ"/>
        </w:rPr>
        <w:t>zhotovitel</w:t>
      </w:r>
      <w:r>
        <w:rPr>
          <w:color w:val="000000"/>
          <w:lang w:val="cs-CZ"/>
        </w:rPr>
        <w:t>“)</w:t>
      </w:r>
    </w:p>
    <w:p w14:paraId="3F5845AE" w14:textId="77777777" w:rsidR="000A27BE" w:rsidRDefault="000A27BE">
      <w:pPr>
        <w:rPr>
          <w:color w:val="000000"/>
          <w:lang w:val="cs-CZ"/>
        </w:rPr>
      </w:pPr>
    </w:p>
    <w:p w14:paraId="3F5845AF" w14:textId="77777777" w:rsidR="000A27BE" w:rsidRDefault="00D35024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- dále společně také jako „smluvní strany“ - </w:t>
      </w:r>
    </w:p>
    <w:p w14:paraId="3F5845B0" w14:textId="77777777" w:rsidR="000A27BE" w:rsidRDefault="000A27BE">
      <w:pPr>
        <w:pStyle w:val="Zpat"/>
        <w:tabs>
          <w:tab w:val="clear" w:pos="4819"/>
          <w:tab w:val="clear" w:pos="9071"/>
        </w:tabs>
        <w:rPr>
          <w:color w:val="000000"/>
          <w:sz w:val="24"/>
          <w:lang w:val="cs-CZ"/>
        </w:rPr>
      </w:pPr>
    </w:p>
    <w:p w14:paraId="3F5845B1" w14:textId="77777777" w:rsidR="000A27BE" w:rsidRDefault="00D35024">
      <w:pPr>
        <w:pStyle w:val="Zpat"/>
        <w:tabs>
          <w:tab w:val="clear" w:pos="4819"/>
          <w:tab w:val="clear" w:pos="9071"/>
        </w:tabs>
        <w:jc w:val="center"/>
        <w:rPr>
          <w:color w:val="000000"/>
          <w:sz w:val="24"/>
          <w:lang w:val="cs-CZ"/>
        </w:rPr>
      </w:pPr>
      <w:proofErr w:type="gramStart"/>
      <w:r>
        <w:rPr>
          <w:color w:val="000000"/>
          <w:sz w:val="24"/>
          <w:lang w:val="cs-CZ"/>
        </w:rPr>
        <w:t>se dohodly</w:t>
      </w:r>
      <w:proofErr w:type="gramEnd"/>
      <w:r>
        <w:rPr>
          <w:color w:val="000000"/>
          <w:sz w:val="24"/>
          <w:lang w:val="cs-CZ"/>
        </w:rPr>
        <w:t xml:space="preserve"> na následujícím:</w:t>
      </w:r>
    </w:p>
    <w:p w14:paraId="3F5845B2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II.</w:t>
      </w:r>
    </w:p>
    <w:p w14:paraId="3F5845B3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Předmět smlouvy</w:t>
      </w:r>
    </w:p>
    <w:p w14:paraId="3F5845B4" w14:textId="77777777" w:rsidR="00965DE6" w:rsidRDefault="00965DE6">
      <w:pPr>
        <w:jc w:val="both"/>
        <w:rPr>
          <w:color w:val="000000"/>
          <w:lang w:val="cs-CZ"/>
        </w:rPr>
      </w:pPr>
    </w:p>
    <w:p w14:paraId="3F5845B5" w14:textId="14DBF6D0" w:rsidR="000A27BE" w:rsidRDefault="0005384B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>2.1. P</w:t>
      </w:r>
      <w:r w:rsidR="00D35024">
        <w:rPr>
          <w:color w:val="000000"/>
          <w:lang w:val="cs-CZ"/>
        </w:rPr>
        <w:t xml:space="preserve">ředmětem této smlouvy je provádění servisních prací </w:t>
      </w:r>
      <w:proofErr w:type="spellStart"/>
      <w:r w:rsidR="003C7874">
        <w:rPr>
          <w:rFonts w:cs="Arial"/>
          <w:b/>
          <w:bCs/>
          <w:color w:val="000000"/>
        </w:rPr>
        <w:t>automatického</w:t>
      </w:r>
      <w:proofErr w:type="spellEnd"/>
      <w:r w:rsidR="003C7874">
        <w:rPr>
          <w:rFonts w:cs="Arial"/>
          <w:b/>
          <w:bCs/>
          <w:color w:val="000000"/>
        </w:rPr>
        <w:t xml:space="preserve"> </w:t>
      </w:r>
      <w:proofErr w:type="spellStart"/>
      <w:r w:rsidR="003C7874">
        <w:rPr>
          <w:rFonts w:cs="Arial"/>
          <w:b/>
          <w:bCs/>
          <w:color w:val="000000"/>
        </w:rPr>
        <w:t>výdejního</w:t>
      </w:r>
      <w:proofErr w:type="spellEnd"/>
      <w:r w:rsidR="003C7874">
        <w:rPr>
          <w:rFonts w:cs="Arial"/>
          <w:b/>
          <w:bCs/>
          <w:color w:val="000000"/>
        </w:rPr>
        <w:t xml:space="preserve"> </w:t>
      </w:r>
      <w:proofErr w:type="spellStart"/>
      <w:r w:rsidR="003C7874">
        <w:rPr>
          <w:rFonts w:cs="Arial"/>
          <w:b/>
          <w:bCs/>
          <w:color w:val="000000"/>
        </w:rPr>
        <w:t>boxu</w:t>
      </w:r>
      <w:proofErr w:type="spellEnd"/>
      <w:r w:rsidR="003C7874">
        <w:rPr>
          <w:rFonts w:cs="Arial"/>
          <w:color w:val="000000"/>
        </w:rPr>
        <w:t xml:space="preserve"> „</w:t>
      </w:r>
      <w:r w:rsidR="00C618E8">
        <w:rPr>
          <w:rFonts w:cs="Arial"/>
          <w:b/>
          <w:bCs/>
          <w:color w:val="000000"/>
        </w:rPr>
        <w:t>KNIHO</w:t>
      </w:r>
      <w:r w:rsidR="003C7874" w:rsidRPr="00A60458">
        <w:rPr>
          <w:rFonts w:cs="Arial"/>
          <w:b/>
          <w:bCs/>
          <w:color w:val="000000"/>
        </w:rPr>
        <w:t>BOX</w:t>
      </w:r>
      <w:r w:rsidR="003C7874">
        <w:rPr>
          <w:rFonts w:cs="Arial"/>
          <w:b/>
          <w:bCs/>
        </w:rPr>
        <w:t>“</w:t>
      </w:r>
      <w:r w:rsidR="00D35024">
        <w:rPr>
          <w:i/>
          <w:color w:val="000000"/>
          <w:lang w:val="cs-CZ"/>
        </w:rPr>
        <w:t xml:space="preserve"> </w:t>
      </w:r>
      <w:r w:rsidR="00D35024">
        <w:rPr>
          <w:color w:val="000000"/>
          <w:lang w:val="cs-CZ"/>
        </w:rPr>
        <w:t xml:space="preserve">pro objednatele podle jeho zadání a to za sjednanou cenu. </w:t>
      </w:r>
      <w:r w:rsidR="00CE063F" w:rsidRPr="006B12F9">
        <w:rPr>
          <w:lang w:val="cs-CZ"/>
        </w:rPr>
        <w:t xml:space="preserve">Servisními pracemi se rozumí </w:t>
      </w:r>
      <w:r w:rsidR="000E141B" w:rsidRPr="006B12F9">
        <w:rPr>
          <w:lang w:val="cs-CZ"/>
        </w:rPr>
        <w:t>(</w:t>
      </w:r>
      <w:r w:rsidR="00CE063F" w:rsidRPr="006B12F9">
        <w:rPr>
          <w:i/>
          <w:lang w:val="cs-CZ"/>
        </w:rPr>
        <w:t>diagnostika a odstraňování vad</w:t>
      </w:r>
      <w:r w:rsidR="000E141B" w:rsidRPr="006B12F9">
        <w:rPr>
          <w:i/>
          <w:lang w:val="cs-CZ"/>
        </w:rPr>
        <w:t>)</w:t>
      </w:r>
      <w:r w:rsidR="00CE063F" w:rsidRPr="006B12F9">
        <w:rPr>
          <w:lang w:val="cs-CZ"/>
        </w:rPr>
        <w:t xml:space="preserve"> zařízení v rozsahu a dle požadavku objednatele.</w:t>
      </w:r>
      <w:r w:rsidR="00D35024">
        <w:rPr>
          <w:color w:val="000000"/>
          <w:lang w:val="cs-CZ"/>
        </w:rPr>
        <w:t xml:space="preserve"> </w:t>
      </w:r>
    </w:p>
    <w:p w14:paraId="3F5845B6" w14:textId="77777777" w:rsidR="000A27BE" w:rsidRDefault="00D35024">
      <w:pPr>
        <w:jc w:val="both"/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 xml:space="preserve"> </w:t>
      </w:r>
    </w:p>
    <w:p w14:paraId="3F5845B7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III.</w:t>
      </w:r>
    </w:p>
    <w:p w14:paraId="3F5845B8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Dílo – předmět plnění</w:t>
      </w:r>
    </w:p>
    <w:p w14:paraId="3F5845B9" w14:textId="55983B64" w:rsidR="000A27BE" w:rsidRDefault="0005384B">
      <w:pPr>
        <w:pStyle w:val="Nadpis3"/>
        <w:jc w:val="both"/>
        <w:rPr>
          <w:b w:val="0"/>
          <w:bCs/>
          <w:color w:val="000000"/>
          <w:lang w:val="cs-CZ"/>
        </w:rPr>
      </w:pPr>
      <w:r>
        <w:rPr>
          <w:b w:val="0"/>
          <w:bCs/>
          <w:color w:val="000000"/>
          <w:lang w:val="cs-CZ"/>
        </w:rPr>
        <w:t xml:space="preserve">3.1. </w:t>
      </w:r>
      <w:r w:rsidR="00D35024">
        <w:rPr>
          <w:b w:val="0"/>
          <w:bCs/>
          <w:color w:val="000000"/>
          <w:lang w:val="cs-CZ"/>
        </w:rPr>
        <w:t xml:space="preserve">Zhotovitel se zavazuje provádět </w:t>
      </w:r>
      <w:r w:rsidR="00CE063F" w:rsidRPr="006B12F9">
        <w:rPr>
          <w:b w:val="0"/>
          <w:bCs/>
          <w:lang w:val="cs-CZ"/>
        </w:rPr>
        <w:t>servisní práce</w:t>
      </w:r>
      <w:r w:rsidR="00CE063F" w:rsidRPr="006B12F9">
        <w:rPr>
          <w:b w:val="0"/>
          <w:bCs/>
          <w:i/>
          <w:lang w:val="cs-CZ"/>
        </w:rPr>
        <w:t xml:space="preserve"> </w:t>
      </w:r>
      <w:r w:rsidR="00CE063F" w:rsidRPr="002978D0">
        <w:rPr>
          <w:b w:val="0"/>
          <w:bCs/>
          <w:color w:val="000000"/>
          <w:lang w:val="cs-CZ"/>
        </w:rPr>
        <w:t>na</w:t>
      </w:r>
      <w:r w:rsidR="00D35024" w:rsidRPr="00252A16">
        <w:rPr>
          <w:b w:val="0"/>
          <w:bCs/>
          <w:color w:val="000000"/>
          <w:lang w:val="cs-CZ"/>
        </w:rPr>
        <w:t xml:space="preserve"> </w:t>
      </w:r>
      <w:proofErr w:type="spellStart"/>
      <w:r w:rsidR="003C7874">
        <w:rPr>
          <w:rFonts w:cs="Arial"/>
          <w:bCs/>
          <w:color w:val="000000"/>
        </w:rPr>
        <w:t>automatickém</w:t>
      </w:r>
      <w:proofErr w:type="spellEnd"/>
      <w:r w:rsidR="003C7874">
        <w:rPr>
          <w:rFonts w:cs="Arial"/>
          <w:bCs/>
          <w:color w:val="000000"/>
        </w:rPr>
        <w:t xml:space="preserve"> </w:t>
      </w:r>
      <w:proofErr w:type="spellStart"/>
      <w:r w:rsidR="003C7874">
        <w:rPr>
          <w:rFonts w:cs="Arial"/>
          <w:bCs/>
          <w:color w:val="000000"/>
        </w:rPr>
        <w:t>výdejním</w:t>
      </w:r>
      <w:proofErr w:type="spellEnd"/>
      <w:r w:rsidR="003C7874">
        <w:rPr>
          <w:rFonts w:cs="Arial"/>
          <w:bCs/>
          <w:color w:val="000000"/>
        </w:rPr>
        <w:t xml:space="preserve"> </w:t>
      </w:r>
      <w:proofErr w:type="spellStart"/>
      <w:r w:rsidR="003C7874">
        <w:rPr>
          <w:rFonts w:cs="Arial"/>
          <w:bCs/>
          <w:color w:val="000000"/>
        </w:rPr>
        <w:t>boxu</w:t>
      </w:r>
      <w:proofErr w:type="spellEnd"/>
      <w:r w:rsidR="003C7874">
        <w:rPr>
          <w:rFonts w:cs="Arial"/>
          <w:color w:val="000000"/>
        </w:rPr>
        <w:t xml:space="preserve"> „</w:t>
      </w:r>
      <w:r w:rsidR="00C618E8">
        <w:rPr>
          <w:rFonts w:cs="Arial"/>
          <w:bCs/>
          <w:color w:val="000000"/>
        </w:rPr>
        <w:t>KNIHO</w:t>
      </w:r>
      <w:r w:rsidR="003C7874" w:rsidRPr="00A60458">
        <w:rPr>
          <w:rFonts w:cs="Arial"/>
          <w:bCs/>
          <w:color w:val="000000"/>
        </w:rPr>
        <w:t>BOX</w:t>
      </w:r>
      <w:r w:rsidR="003C7874">
        <w:rPr>
          <w:rFonts w:cs="Arial"/>
          <w:bCs/>
        </w:rPr>
        <w:t>“</w:t>
      </w:r>
      <w:r w:rsidR="00D35024">
        <w:rPr>
          <w:b w:val="0"/>
          <w:bCs/>
          <w:color w:val="000000"/>
          <w:lang w:val="cs-CZ"/>
        </w:rPr>
        <w:t xml:space="preserve"> objednatele v</w:t>
      </w:r>
      <w:r w:rsidR="00136CD1">
        <w:rPr>
          <w:b w:val="0"/>
          <w:bCs/>
          <w:color w:val="000000"/>
          <w:lang w:val="cs-CZ"/>
        </w:rPr>
        <w:t> místě určeném</w:t>
      </w:r>
      <w:r w:rsidR="00D35024">
        <w:rPr>
          <w:b w:val="0"/>
          <w:bCs/>
          <w:color w:val="000000"/>
          <w:lang w:val="cs-CZ"/>
        </w:rPr>
        <w:t xml:space="preserve"> objednatele</w:t>
      </w:r>
      <w:r w:rsidR="00136CD1">
        <w:rPr>
          <w:b w:val="0"/>
          <w:bCs/>
          <w:color w:val="000000"/>
          <w:lang w:val="cs-CZ"/>
        </w:rPr>
        <w:t>m</w:t>
      </w:r>
      <w:r w:rsidR="00D35024">
        <w:rPr>
          <w:b w:val="0"/>
          <w:bCs/>
          <w:color w:val="000000"/>
          <w:lang w:val="cs-CZ"/>
        </w:rPr>
        <w:t>.</w:t>
      </w:r>
    </w:p>
    <w:p w14:paraId="3F5845BA" w14:textId="77777777" w:rsidR="00686ED0" w:rsidRDefault="00686ED0">
      <w:pPr>
        <w:rPr>
          <w:color w:val="000000"/>
          <w:lang w:val="cs-CZ"/>
        </w:rPr>
      </w:pPr>
    </w:p>
    <w:p w14:paraId="3F5845BB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lastRenderedPageBreak/>
        <w:t xml:space="preserve">IV. </w:t>
      </w:r>
    </w:p>
    <w:p w14:paraId="3F5845BC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Termín plnění</w:t>
      </w:r>
    </w:p>
    <w:p w14:paraId="3F5845BD" w14:textId="77777777" w:rsidR="00965DE6" w:rsidRDefault="00965DE6">
      <w:pPr>
        <w:jc w:val="both"/>
        <w:rPr>
          <w:color w:val="FF0000"/>
          <w:lang w:val="cs-CZ"/>
        </w:rPr>
      </w:pPr>
    </w:p>
    <w:p w14:paraId="3F5845C3" w14:textId="4C2B3D26" w:rsidR="000A27BE" w:rsidRDefault="0005384B">
      <w:pPr>
        <w:jc w:val="both"/>
        <w:rPr>
          <w:lang w:val="sk-SK"/>
        </w:rPr>
      </w:pPr>
      <w:r>
        <w:rPr>
          <w:lang w:val="cs-CZ"/>
        </w:rPr>
        <w:t xml:space="preserve">4.1. </w:t>
      </w:r>
      <w:r w:rsidR="00CE063F" w:rsidRPr="00490B56">
        <w:rPr>
          <w:lang w:val="cs-CZ"/>
        </w:rPr>
        <w:t xml:space="preserve">Zhotovitel se zavazuje </w:t>
      </w:r>
      <w:r w:rsidR="0087530F" w:rsidRPr="00116C0A">
        <w:rPr>
          <w:lang w:val="cs-CZ"/>
        </w:rPr>
        <w:t xml:space="preserve">zahájit řešení s odstraňováním vady </w:t>
      </w:r>
      <w:r w:rsidR="00CE063F" w:rsidRPr="00490B56">
        <w:rPr>
          <w:lang w:val="sk-SK"/>
        </w:rPr>
        <w:t xml:space="preserve">na </w:t>
      </w:r>
      <w:proofErr w:type="spellStart"/>
      <w:r w:rsidR="00CE063F" w:rsidRPr="00490B56">
        <w:rPr>
          <w:lang w:val="sk-SK"/>
        </w:rPr>
        <w:t>základě</w:t>
      </w:r>
      <w:proofErr w:type="spellEnd"/>
      <w:r w:rsidR="00CE063F" w:rsidRPr="00490B56">
        <w:rPr>
          <w:lang w:val="sk-SK"/>
        </w:rPr>
        <w:t xml:space="preserve"> </w:t>
      </w:r>
      <w:proofErr w:type="spellStart"/>
      <w:r w:rsidR="00CE063F" w:rsidRPr="00490B56">
        <w:rPr>
          <w:lang w:val="sk-SK"/>
        </w:rPr>
        <w:t>písemné</w:t>
      </w:r>
      <w:proofErr w:type="spellEnd"/>
      <w:r w:rsidR="00CE063F" w:rsidRPr="00490B56">
        <w:rPr>
          <w:lang w:val="sk-SK"/>
        </w:rPr>
        <w:t xml:space="preserve"> výzvy (</w:t>
      </w:r>
      <w:proofErr w:type="spellStart"/>
      <w:r w:rsidR="00577F3C" w:rsidRPr="00490B56">
        <w:rPr>
          <w:lang w:val="sk-SK"/>
        </w:rPr>
        <w:t>včetně</w:t>
      </w:r>
      <w:proofErr w:type="spellEnd"/>
      <w:r w:rsidR="00577F3C" w:rsidRPr="00490B56">
        <w:rPr>
          <w:lang w:val="sk-SK"/>
        </w:rPr>
        <w:t xml:space="preserve"> </w:t>
      </w:r>
      <w:r w:rsidR="00CE063F" w:rsidRPr="00490B56">
        <w:rPr>
          <w:lang w:val="sk-SK"/>
        </w:rPr>
        <w:t>e-mail</w:t>
      </w:r>
      <w:r w:rsidR="00577F3C" w:rsidRPr="00490B56">
        <w:rPr>
          <w:lang w:val="sk-SK"/>
        </w:rPr>
        <w:t>u</w:t>
      </w:r>
      <w:r w:rsidR="00CE063F" w:rsidRPr="00490B56">
        <w:rPr>
          <w:lang w:val="sk-SK"/>
        </w:rPr>
        <w:t xml:space="preserve">) </w:t>
      </w:r>
      <w:proofErr w:type="spellStart"/>
      <w:r w:rsidR="00CE063F" w:rsidRPr="00490B56">
        <w:rPr>
          <w:lang w:val="sk-SK"/>
        </w:rPr>
        <w:t>zodpovědného</w:t>
      </w:r>
      <w:proofErr w:type="spellEnd"/>
      <w:r w:rsidR="00CE063F" w:rsidRPr="00490B56">
        <w:rPr>
          <w:lang w:val="sk-SK"/>
        </w:rPr>
        <w:t xml:space="preserve"> pracovníka </w:t>
      </w:r>
      <w:proofErr w:type="spellStart"/>
      <w:r w:rsidR="00CE063F" w:rsidRPr="00490B56">
        <w:rPr>
          <w:lang w:val="sk-SK"/>
        </w:rPr>
        <w:t>objednatele</w:t>
      </w:r>
      <w:proofErr w:type="spellEnd"/>
      <w:r w:rsidR="00CE063F" w:rsidRPr="00490B56">
        <w:rPr>
          <w:lang w:val="sk-SK"/>
        </w:rPr>
        <w:t xml:space="preserve">, </w:t>
      </w:r>
      <w:proofErr w:type="spellStart"/>
      <w:r w:rsidR="00CE063F" w:rsidRPr="00490B56">
        <w:rPr>
          <w:lang w:val="sk-SK"/>
        </w:rPr>
        <w:t>která</w:t>
      </w:r>
      <w:proofErr w:type="spellEnd"/>
      <w:r w:rsidR="00CE063F" w:rsidRPr="00490B56">
        <w:rPr>
          <w:lang w:val="sk-SK"/>
        </w:rPr>
        <w:t xml:space="preserve"> bude </w:t>
      </w:r>
      <w:proofErr w:type="spellStart"/>
      <w:r w:rsidR="00CE063F" w:rsidRPr="00490B56">
        <w:rPr>
          <w:lang w:val="sk-SK"/>
        </w:rPr>
        <w:t>obsahovat</w:t>
      </w:r>
      <w:proofErr w:type="spellEnd"/>
      <w:r w:rsidR="00CE063F" w:rsidRPr="00490B56">
        <w:rPr>
          <w:lang w:val="sk-SK"/>
        </w:rPr>
        <w:t xml:space="preserve"> technickou </w:t>
      </w:r>
      <w:proofErr w:type="spellStart"/>
      <w:r w:rsidR="00CE063F" w:rsidRPr="00490B56">
        <w:rPr>
          <w:lang w:val="sk-SK"/>
        </w:rPr>
        <w:t>specifikaci</w:t>
      </w:r>
      <w:proofErr w:type="spellEnd"/>
      <w:r w:rsidR="00CE063F" w:rsidRPr="00490B56">
        <w:rPr>
          <w:lang w:val="sk-SK"/>
        </w:rPr>
        <w:t xml:space="preserve"> </w:t>
      </w:r>
      <w:proofErr w:type="spellStart"/>
      <w:r w:rsidR="00CE063F" w:rsidRPr="00490B56">
        <w:rPr>
          <w:lang w:val="sk-SK"/>
        </w:rPr>
        <w:t>závady</w:t>
      </w:r>
      <w:proofErr w:type="spellEnd"/>
      <w:r w:rsidR="00CE063F" w:rsidRPr="00490B56">
        <w:rPr>
          <w:lang w:val="sk-SK"/>
        </w:rPr>
        <w:t xml:space="preserve">, </w:t>
      </w:r>
      <w:r w:rsidR="00CE063F" w:rsidRPr="002B2039">
        <w:rPr>
          <w:b/>
          <w:bCs/>
          <w:lang w:val="sk-SK"/>
        </w:rPr>
        <w:t>do 4</w:t>
      </w:r>
      <w:r w:rsidR="00EA4F1A" w:rsidRPr="002B2039">
        <w:rPr>
          <w:b/>
          <w:bCs/>
          <w:lang w:val="sk-SK"/>
        </w:rPr>
        <w:t>8</w:t>
      </w:r>
      <w:r w:rsidR="00CE063F" w:rsidRPr="002B2039">
        <w:rPr>
          <w:b/>
          <w:bCs/>
          <w:lang w:val="sk-SK"/>
        </w:rPr>
        <w:t xml:space="preserve"> </w:t>
      </w:r>
      <w:proofErr w:type="spellStart"/>
      <w:r w:rsidR="00CE063F" w:rsidRPr="002B2039">
        <w:rPr>
          <w:b/>
          <w:bCs/>
          <w:lang w:val="sk-SK"/>
        </w:rPr>
        <w:t>hodin</w:t>
      </w:r>
      <w:proofErr w:type="spellEnd"/>
      <w:r w:rsidR="00CE063F" w:rsidRPr="00490B56">
        <w:rPr>
          <w:lang w:val="sk-SK"/>
        </w:rPr>
        <w:t xml:space="preserve"> od </w:t>
      </w:r>
      <w:proofErr w:type="spellStart"/>
      <w:r w:rsidR="00CE063F" w:rsidRPr="00490B56">
        <w:rPr>
          <w:lang w:val="sk-SK"/>
        </w:rPr>
        <w:t>nahlášení</w:t>
      </w:r>
      <w:proofErr w:type="spellEnd"/>
      <w:r w:rsidR="00597252">
        <w:rPr>
          <w:lang w:val="sk-SK"/>
        </w:rPr>
        <w:t xml:space="preserve"> </w:t>
      </w:r>
      <w:bookmarkStart w:id="2" w:name="_Hlk536782096"/>
      <w:r w:rsidR="00597252" w:rsidRPr="00116C0A">
        <w:rPr>
          <w:lang w:val="sk-SK"/>
        </w:rPr>
        <w:t>v pracovní dny (</w:t>
      </w:r>
      <w:proofErr w:type="spellStart"/>
      <w:r w:rsidR="00CE063F" w:rsidRPr="00116C0A">
        <w:rPr>
          <w:lang w:val="sk-SK"/>
        </w:rPr>
        <w:t>tj</w:t>
      </w:r>
      <w:proofErr w:type="spellEnd"/>
      <w:r w:rsidR="00CE063F" w:rsidRPr="00116C0A">
        <w:rPr>
          <w:lang w:val="sk-SK"/>
        </w:rPr>
        <w:t>.</w:t>
      </w:r>
      <w:r w:rsidR="00597252" w:rsidRPr="00116C0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252" w:rsidRPr="00116C0A">
        <w:rPr>
          <w:lang w:val="cs-CZ"/>
        </w:rPr>
        <w:t>vyjma soboty, neděle a svátku)</w:t>
      </w:r>
      <w:r w:rsidR="00597252">
        <w:rPr>
          <w:lang w:val="cs-CZ"/>
        </w:rPr>
        <w:t xml:space="preserve"> </w:t>
      </w:r>
      <w:bookmarkEnd w:id="2"/>
      <w:r w:rsidR="000C49EF" w:rsidRPr="00116C0A">
        <w:rPr>
          <w:lang w:val="cs-CZ"/>
        </w:rPr>
        <w:t xml:space="preserve">a do </w:t>
      </w:r>
      <w:r w:rsidR="00561139" w:rsidRPr="00116C0A">
        <w:rPr>
          <w:lang w:val="cs-CZ"/>
        </w:rPr>
        <w:t>7 dnů</w:t>
      </w:r>
      <w:r w:rsidR="000C49EF" w:rsidRPr="00116C0A">
        <w:rPr>
          <w:lang w:val="cs-CZ"/>
        </w:rPr>
        <w:t xml:space="preserve">, nebude-li stanoveno jinak (s ohledem na charakter závady), </w:t>
      </w:r>
      <w:proofErr w:type="spellStart"/>
      <w:r w:rsidR="00CE063F" w:rsidRPr="00116C0A">
        <w:rPr>
          <w:lang w:val="sk-SK"/>
        </w:rPr>
        <w:t>odstra</w:t>
      </w:r>
      <w:r w:rsidR="000C49EF" w:rsidRPr="00116C0A">
        <w:rPr>
          <w:lang w:val="sk-SK"/>
        </w:rPr>
        <w:t>nit</w:t>
      </w:r>
      <w:proofErr w:type="spellEnd"/>
      <w:r w:rsidR="000C49EF" w:rsidRPr="00116C0A">
        <w:rPr>
          <w:lang w:val="sk-SK"/>
        </w:rPr>
        <w:t xml:space="preserve"> vadu</w:t>
      </w:r>
      <w:r w:rsidR="00CE063F" w:rsidRPr="00116C0A">
        <w:rPr>
          <w:lang w:val="sk-SK"/>
        </w:rPr>
        <w:t>.</w:t>
      </w:r>
    </w:p>
    <w:p w14:paraId="3AF1C323" w14:textId="77777777" w:rsidR="002B44E8" w:rsidRPr="00490B56" w:rsidRDefault="002B44E8">
      <w:pPr>
        <w:jc w:val="both"/>
        <w:rPr>
          <w:lang w:val="sk-SK"/>
        </w:rPr>
      </w:pPr>
    </w:p>
    <w:p w14:paraId="3F5845C4" w14:textId="31D5C222" w:rsidR="000A27BE" w:rsidRPr="00490B56" w:rsidRDefault="0005384B">
      <w:pPr>
        <w:jc w:val="both"/>
        <w:rPr>
          <w:lang w:val="cs-CZ"/>
        </w:rPr>
      </w:pPr>
      <w:r>
        <w:rPr>
          <w:lang w:val="cs-CZ"/>
        </w:rPr>
        <w:t xml:space="preserve">4.2. </w:t>
      </w:r>
      <w:r w:rsidR="00CE063F" w:rsidRPr="00490B56">
        <w:rPr>
          <w:lang w:val="cs-CZ"/>
        </w:rPr>
        <w:t xml:space="preserve">Závazný termín pro odstranění poruchy většího rozsahu bude dohodnut mezi objednatelem a zhotovitelem na základě vypracovaného návrhu na její odstranění. </w:t>
      </w:r>
    </w:p>
    <w:p w14:paraId="3F5845C5" w14:textId="77777777" w:rsidR="000A27BE" w:rsidRPr="00490B56" w:rsidRDefault="000A27BE">
      <w:pPr>
        <w:jc w:val="both"/>
        <w:rPr>
          <w:lang w:val="cs-CZ"/>
        </w:rPr>
      </w:pPr>
    </w:p>
    <w:p w14:paraId="3F5845C6" w14:textId="70855855" w:rsidR="006615A8" w:rsidRPr="00490B56" w:rsidRDefault="0005384B">
      <w:pPr>
        <w:jc w:val="both"/>
        <w:rPr>
          <w:lang w:val="cs-CZ"/>
        </w:rPr>
      </w:pPr>
      <w:r>
        <w:rPr>
          <w:lang w:val="cs-CZ"/>
        </w:rPr>
        <w:t xml:space="preserve">4.3. </w:t>
      </w:r>
      <w:r w:rsidR="00D35024" w:rsidRPr="00490B56">
        <w:rPr>
          <w:lang w:val="cs-CZ"/>
        </w:rPr>
        <w:t>Objednatel následně vystaví písemnou objednávku. Zhotovitel zašle písemné potvrzení termínu pro odstranění závady, jde-li o poruchu většího rozsahu ve smyslu druhé věty.</w:t>
      </w:r>
    </w:p>
    <w:p w14:paraId="3F5845C7" w14:textId="77777777" w:rsidR="006615A8" w:rsidRPr="00490B56" w:rsidRDefault="006615A8">
      <w:pPr>
        <w:jc w:val="both"/>
        <w:rPr>
          <w:lang w:val="cs-CZ"/>
        </w:rPr>
      </w:pPr>
    </w:p>
    <w:p w14:paraId="3F5845C8" w14:textId="469AA7BE" w:rsidR="006615A8" w:rsidRPr="00490B56" w:rsidRDefault="0005384B">
      <w:pPr>
        <w:jc w:val="both"/>
        <w:rPr>
          <w:lang w:val="cs-CZ"/>
        </w:rPr>
      </w:pPr>
      <w:r>
        <w:rPr>
          <w:lang w:val="cs-CZ"/>
        </w:rPr>
        <w:t xml:space="preserve">4.4. </w:t>
      </w:r>
      <w:r w:rsidR="00D35024" w:rsidRPr="00490B56">
        <w:rPr>
          <w:lang w:val="cs-CZ"/>
        </w:rPr>
        <w:t xml:space="preserve">Po provedení </w:t>
      </w:r>
      <w:r w:rsidR="00CE063F" w:rsidRPr="00984817">
        <w:rPr>
          <w:lang w:val="cs-CZ"/>
        </w:rPr>
        <w:t>servisních prací</w:t>
      </w:r>
      <w:r w:rsidR="00984817">
        <w:rPr>
          <w:lang w:val="cs-CZ"/>
        </w:rPr>
        <w:t xml:space="preserve"> </w:t>
      </w:r>
      <w:r w:rsidR="00D35024" w:rsidRPr="00490B56">
        <w:rPr>
          <w:lang w:val="cs-CZ"/>
        </w:rPr>
        <w:t>objednatel tyto od zhotovitele převezme, včetně případně dodaného materiálu, a to bez výhrad nebo s výhradami. Převzetí bude provedeno formou zápisu v předávacím protokolu (servisním listu)</w:t>
      </w:r>
      <w:r w:rsidR="000E141B" w:rsidRPr="00490B56">
        <w:rPr>
          <w:lang w:val="cs-CZ"/>
        </w:rPr>
        <w:t>.</w:t>
      </w:r>
    </w:p>
    <w:p w14:paraId="3F5845C9" w14:textId="6FAC011F" w:rsidR="000A27BE" w:rsidRDefault="000A27BE">
      <w:pPr>
        <w:jc w:val="both"/>
        <w:rPr>
          <w:lang w:val="cs-CZ"/>
        </w:rPr>
      </w:pPr>
    </w:p>
    <w:p w14:paraId="34B3ECF6" w14:textId="77777777" w:rsidR="002B2039" w:rsidRPr="00490B56" w:rsidRDefault="002B2039">
      <w:pPr>
        <w:jc w:val="both"/>
        <w:rPr>
          <w:lang w:val="cs-CZ"/>
        </w:rPr>
      </w:pPr>
    </w:p>
    <w:p w14:paraId="3F5845CA" w14:textId="77777777" w:rsidR="000A27BE" w:rsidRPr="00490B56" w:rsidRDefault="00D35024">
      <w:pPr>
        <w:pStyle w:val="Nadpis3"/>
        <w:rPr>
          <w:lang w:val="cs-CZ"/>
        </w:rPr>
      </w:pPr>
      <w:r w:rsidRPr="00490B56">
        <w:rPr>
          <w:lang w:val="cs-CZ"/>
        </w:rPr>
        <w:t xml:space="preserve">V. </w:t>
      </w:r>
    </w:p>
    <w:p w14:paraId="3F5845CB" w14:textId="77777777" w:rsidR="000A27BE" w:rsidRPr="00490B56" w:rsidRDefault="00D35024">
      <w:pPr>
        <w:pStyle w:val="Nadpis3"/>
        <w:rPr>
          <w:lang w:val="cs-CZ"/>
        </w:rPr>
      </w:pPr>
      <w:r w:rsidRPr="00490B56">
        <w:rPr>
          <w:lang w:val="cs-CZ"/>
        </w:rPr>
        <w:t>Cena díla</w:t>
      </w:r>
    </w:p>
    <w:p w14:paraId="3F5845CC" w14:textId="77777777" w:rsidR="00965DE6" w:rsidRPr="00490B56" w:rsidRDefault="00965DE6">
      <w:pPr>
        <w:jc w:val="both"/>
        <w:rPr>
          <w:lang w:val="cs-CZ"/>
        </w:rPr>
      </w:pPr>
    </w:p>
    <w:p w14:paraId="3F5845CD" w14:textId="36220F66" w:rsidR="000A27BE" w:rsidRPr="00490B56" w:rsidRDefault="0005384B">
      <w:pPr>
        <w:jc w:val="both"/>
        <w:rPr>
          <w:lang w:val="cs-CZ"/>
        </w:rPr>
      </w:pPr>
      <w:r>
        <w:rPr>
          <w:lang w:val="cs-CZ"/>
        </w:rPr>
        <w:t xml:space="preserve">5.1. </w:t>
      </w:r>
      <w:r w:rsidR="00D35024" w:rsidRPr="00490B56">
        <w:rPr>
          <w:lang w:val="cs-CZ"/>
        </w:rPr>
        <w:t>Cena za provedení servisních prací je stanovena takto:</w:t>
      </w:r>
    </w:p>
    <w:p w14:paraId="3F5845CE" w14:textId="77777777" w:rsidR="000A27BE" w:rsidRPr="00490B56" w:rsidRDefault="000A27BE">
      <w:pPr>
        <w:jc w:val="both"/>
        <w:rPr>
          <w:lang w:val="cs-CZ"/>
        </w:rPr>
      </w:pPr>
    </w:p>
    <w:p w14:paraId="3F5845CF" w14:textId="14107DE3" w:rsidR="000A27BE" w:rsidRDefault="00CE063F">
      <w:pPr>
        <w:jc w:val="both"/>
        <w:rPr>
          <w:lang w:val="cs-CZ"/>
        </w:rPr>
      </w:pPr>
      <w:r w:rsidRPr="00490B56">
        <w:rPr>
          <w:lang w:val="cs-CZ"/>
        </w:rPr>
        <w:t>- servisní prác</w:t>
      </w:r>
      <w:r w:rsidR="00597252">
        <w:rPr>
          <w:lang w:val="cs-CZ"/>
        </w:rPr>
        <w:t>e</w:t>
      </w:r>
      <w:r w:rsidR="00597252">
        <w:rPr>
          <w:lang w:val="cs-CZ"/>
        </w:rPr>
        <w:tab/>
      </w:r>
      <w:r w:rsidR="00597252">
        <w:rPr>
          <w:lang w:val="cs-CZ"/>
        </w:rPr>
        <w:tab/>
      </w:r>
      <w:r w:rsidR="00597252">
        <w:rPr>
          <w:lang w:val="cs-CZ"/>
        </w:rPr>
        <w:tab/>
      </w:r>
      <w:r w:rsidR="00597252">
        <w:rPr>
          <w:lang w:val="cs-CZ"/>
        </w:rPr>
        <w:tab/>
      </w:r>
      <w:r w:rsidR="00842C7A" w:rsidRPr="00116C0A">
        <w:rPr>
          <w:lang w:val="cs-CZ"/>
        </w:rPr>
        <w:t>1.</w:t>
      </w:r>
      <w:r w:rsidR="00116C0A" w:rsidRPr="00116C0A">
        <w:rPr>
          <w:lang w:val="cs-CZ"/>
        </w:rPr>
        <w:t>200</w:t>
      </w:r>
      <w:r w:rsidR="00842C7A" w:rsidRPr="00116C0A">
        <w:rPr>
          <w:lang w:val="cs-CZ"/>
        </w:rPr>
        <w:t xml:space="preserve">,00 </w:t>
      </w:r>
      <w:r w:rsidRPr="00116C0A">
        <w:rPr>
          <w:lang w:val="cs-CZ"/>
        </w:rPr>
        <w:t>Kč/hod</w:t>
      </w:r>
      <w:r w:rsidR="00842C7A" w:rsidRPr="00116C0A">
        <w:rPr>
          <w:lang w:val="cs-CZ"/>
        </w:rPr>
        <w:t xml:space="preserve"> / 1 technik</w:t>
      </w:r>
    </w:p>
    <w:p w14:paraId="6041EC8B" w14:textId="25D4A0B0" w:rsidR="00116C0A" w:rsidRPr="00116C0A" w:rsidRDefault="00116C0A">
      <w:pPr>
        <w:jc w:val="both"/>
        <w:rPr>
          <w:lang w:val="cs-CZ"/>
        </w:rPr>
      </w:pPr>
      <w:r>
        <w:rPr>
          <w:lang w:val="cs-CZ"/>
        </w:rPr>
        <w:t>- servisní práce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1.</w:t>
      </w:r>
      <w:r w:rsidR="002B2039">
        <w:rPr>
          <w:lang w:val="cs-CZ"/>
        </w:rPr>
        <w:t>5</w:t>
      </w:r>
      <w:r>
        <w:rPr>
          <w:lang w:val="cs-CZ"/>
        </w:rPr>
        <w:t xml:space="preserve">00,00 Kč/hod/ </w:t>
      </w:r>
      <w:r w:rsidR="00EA4F1A">
        <w:rPr>
          <w:lang w:val="cs-CZ"/>
        </w:rPr>
        <w:t xml:space="preserve"> </w:t>
      </w:r>
      <w:r>
        <w:rPr>
          <w:lang w:val="cs-CZ"/>
        </w:rPr>
        <w:t xml:space="preserve">1 </w:t>
      </w:r>
      <w:r w:rsidR="00EA4F1A">
        <w:rPr>
          <w:lang w:val="cs-CZ"/>
        </w:rPr>
        <w:t xml:space="preserve">IT </w:t>
      </w:r>
      <w:r>
        <w:rPr>
          <w:lang w:val="cs-CZ"/>
        </w:rPr>
        <w:t>programátor</w:t>
      </w:r>
    </w:p>
    <w:p w14:paraId="3F5845D2" w14:textId="4CE795EC" w:rsidR="00686ED0" w:rsidRPr="00116C0A" w:rsidRDefault="00842C7A" w:rsidP="00686ED0">
      <w:pPr>
        <w:jc w:val="both"/>
        <w:rPr>
          <w:color w:val="000000"/>
          <w:lang w:val="cs-CZ"/>
        </w:rPr>
      </w:pPr>
      <w:r w:rsidRPr="00116C0A">
        <w:rPr>
          <w:color w:val="000000"/>
          <w:lang w:val="cs-CZ"/>
        </w:rPr>
        <w:t>- cestovní hodina</w:t>
      </w:r>
      <w:r w:rsidR="00597252" w:rsidRPr="00116C0A">
        <w:rPr>
          <w:color w:val="000000"/>
          <w:lang w:val="cs-CZ"/>
        </w:rPr>
        <w:tab/>
      </w:r>
      <w:r w:rsidR="00597252" w:rsidRPr="00116C0A">
        <w:rPr>
          <w:color w:val="000000"/>
          <w:lang w:val="cs-CZ"/>
        </w:rPr>
        <w:tab/>
      </w:r>
      <w:r w:rsidR="00597252" w:rsidRPr="00116C0A">
        <w:rPr>
          <w:color w:val="000000"/>
          <w:lang w:val="cs-CZ"/>
        </w:rPr>
        <w:tab/>
      </w:r>
      <w:r w:rsidR="00597252" w:rsidRPr="00116C0A">
        <w:rPr>
          <w:color w:val="000000"/>
          <w:lang w:val="cs-CZ"/>
        </w:rPr>
        <w:tab/>
      </w:r>
      <w:r w:rsidR="00EA4F1A">
        <w:rPr>
          <w:color w:val="000000"/>
          <w:lang w:val="cs-CZ"/>
        </w:rPr>
        <w:t xml:space="preserve">   8</w:t>
      </w:r>
      <w:r w:rsidR="00116C0A" w:rsidRPr="00116C0A">
        <w:rPr>
          <w:color w:val="000000"/>
          <w:lang w:val="cs-CZ"/>
        </w:rPr>
        <w:t>00</w:t>
      </w:r>
      <w:r w:rsidRPr="00116C0A">
        <w:rPr>
          <w:color w:val="000000"/>
          <w:lang w:val="cs-CZ"/>
        </w:rPr>
        <w:t>,00 Kč/hod / 1 technik</w:t>
      </w:r>
      <w:r w:rsidR="00116C0A">
        <w:rPr>
          <w:color w:val="000000"/>
          <w:lang w:val="cs-CZ"/>
        </w:rPr>
        <w:t>/programátor</w:t>
      </w:r>
    </w:p>
    <w:p w14:paraId="154C6DD5" w14:textId="77777777" w:rsidR="00842C7A" w:rsidRPr="00686ED0" w:rsidRDefault="00842C7A" w:rsidP="00686ED0">
      <w:pPr>
        <w:jc w:val="both"/>
        <w:rPr>
          <w:color w:val="000000"/>
          <w:lang w:val="cs-CZ"/>
        </w:rPr>
      </w:pPr>
    </w:p>
    <w:p w14:paraId="3F5845D3" w14:textId="53B57AB2" w:rsidR="006615A8" w:rsidRDefault="0005384B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5.2. </w:t>
      </w:r>
      <w:r w:rsidR="00D35024">
        <w:rPr>
          <w:color w:val="000000"/>
          <w:lang w:val="cs-CZ"/>
        </w:rPr>
        <w:t xml:space="preserve">Ceny jsou bez DPH. Zhotovitel se zavazuje objednateli uhradit cenu materiálu, použitého při provedení servisních prací, a to v cenách obvyklých na trhu. V případě, kdy je zřejmé, že cena materiálu překročí </w:t>
      </w:r>
      <w:r w:rsidR="00D35024" w:rsidRPr="009B61B3">
        <w:rPr>
          <w:color w:val="000000"/>
          <w:lang w:val="cs-CZ"/>
        </w:rPr>
        <w:t>5</w:t>
      </w:r>
      <w:r w:rsidR="00116C0A" w:rsidRPr="009B61B3">
        <w:rPr>
          <w:color w:val="000000"/>
          <w:lang w:val="cs-CZ"/>
        </w:rPr>
        <w:t>0</w:t>
      </w:r>
      <w:r w:rsidR="00D35024" w:rsidRPr="009B61B3">
        <w:rPr>
          <w:color w:val="000000"/>
          <w:lang w:val="cs-CZ"/>
        </w:rPr>
        <w:t>.</w:t>
      </w:r>
      <w:r w:rsidR="00D35024" w:rsidRPr="00116C0A">
        <w:rPr>
          <w:color w:val="000000"/>
          <w:lang w:val="cs-CZ"/>
        </w:rPr>
        <w:t>000,- Kč</w:t>
      </w:r>
      <w:r w:rsidR="00D35024">
        <w:rPr>
          <w:color w:val="000000"/>
          <w:lang w:val="cs-CZ"/>
        </w:rPr>
        <w:t xml:space="preserve"> bez DPH, musí si zhotovitel vyžádat předběžný souhlas objednatele, jinak nemá nárok na úhradu této ceny.</w:t>
      </w:r>
    </w:p>
    <w:p w14:paraId="42F75AC7" w14:textId="77777777" w:rsidR="006C7FDA" w:rsidRDefault="006C7FDA" w:rsidP="00CE063F">
      <w:pPr>
        <w:jc w:val="both"/>
        <w:rPr>
          <w:lang w:val="cs-CZ"/>
        </w:rPr>
      </w:pPr>
    </w:p>
    <w:p w14:paraId="2529E264" w14:textId="77777777" w:rsidR="006C7FDA" w:rsidRDefault="006C7FDA" w:rsidP="00CE063F">
      <w:pPr>
        <w:jc w:val="both"/>
        <w:rPr>
          <w:lang w:val="cs-CZ"/>
        </w:rPr>
      </w:pPr>
    </w:p>
    <w:p w14:paraId="3F5845D5" w14:textId="7DB86A0B" w:rsidR="00CE063F" w:rsidRPr="00490B56" w:rsidRDefault="0005384B" w:rsidP="00CE063F">
      <w:pPr>
        <w:jc w:val="both"/>
        <w:rPr>
          <w:lang w:val="cs-CZ"/>
        </w:rPr>
      </w:pPr>
      <w:r w:rsidRPr="0062393E">
        <w:rPr>
          <w:color w:val="000000" w:themeColor="text1"/>
          <w:lang w:val="cs-CZ"/>
        </w:rPr>
        <w:t xml:space="preserve">5.3. </w:t>
      </w:r>
      <w:r w:rsidR="00B32B4D" w:rsidRPr="0062393E">
        <w:rPr>
          <w:color w:val="000000" w:themeColor="text1"/>
          <w:lang w:val="cs-CZ"/>
        </w:rPr>
        <w:t xml:space="preserve">Zhotovitel </w:t>
      </w:r>
      <w:r w:rsidR="00393968" w:rsidRPr="0062393E">
        <w:rPr>
          <w:color w:val="000000" w:themeColor="text1"/>
          <w:lang w:val="cs-CZ"/>
        </w:rPr>
        <w:t>bude</w:t>
      </w:r>
      <w:r w:rsidR="00B32B4D" w:rsidRPr="0062393E">
        <w:rPr>
          <w:color w:val="000000" w:themeColor="text1"/>
          <w:lang w:val="cs-CZ"/>
        </w:rPr>
        <w:t xml:space="preserve"> účtovat dopravné za dopravu ze své provozovny na adrese </w:t>
      </w:r>
      <w:r w:rsidR="00DA187B" w:rsidRPr="0062393E">
        <w:rPr>
          <w:color w:val="000000" w:themeColor="text1"/>
          <w:lang w:val="cs-CZ"/>
        </w:rPr>
        <w:t>Radiová 1431/2a, Hostivař, 102 00 Praha 10</w:t>
      </w:r>
      <w:r w:rsidR="00DA187B" w:rsidRPr="0062393E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32B4D" w:rsidRPr="0062393E">
        <w:rPr>
          <w:color w:val="000000" w:themeColor="text1"/>
          <w:lang w:val="cs-CZ"/>
        </w:rPr>
        <w:t xml:space="preserve">do místa předmětu plnění dle čl. III, a to za každý ujetý km (včetně zpáteční cesty) za cenu </w:t>
      </w:r>
      <w:r w:rsidR="00116C0A" w:rsidRPr="0062393E">
        <w:rPr>
          <w:color w:val="000000" w:themeColor="text1"/>
          <w:lang w:val="cs-CZ"/>
        </w:rPr>
        <w:t>1</w:t>
      </w:r>
      <w:r w:rsidR="00EA4F1A" w:rsidRPr="0062393E">
        <w:rPr>
          <w:color w:val="000000" w:themeColor="text1"/>
          <w:lang w:val="cs-CZ"/>
        </w:rPr>
        <w:t>5</w:t>
      </w:r>
      <w:r w:rsidR="00842C7A" w:rsidRPr="0062393E">
        <w:rPr>
          <w:color w:val="000000" w:themeColor="text1"/>
          <w:lang w:val="cs-CZ"/>
        </w:rPr>
        <w:t xml:space="preserve"> </w:t>
      </w:r>
      <w:r w:rsidR="00B32B4D" w:rsidRPr="0062393E">
        <w:rPr>
          <w:color w:val="000000" w:themeColor="text1"/>
          <w:lang w:val="cs-CZ"/>
        </w:rPr>
        <w:t>Kč/ujetý km bez DPH</w:t>
      </w:r>
      <w:r w:rsidR="00B32B4D" w:rsidRPr="00490B56">
        <w:rPr>
          <w:lang w:val="cs-CZ"/>
        </w:rPr>
        <w:t>.</w:t>
      </w:r>
    </w:p>
    <w:p w14:paraId="3F5845D6" w14:textId="77777777" w:rsidR="00CE063F" w:rsidRDefault="00CE063F" w:rsidP="00CE063F">
      <w:pPr>
        <w:jc w:val="both"/>
        <w:rPr>
          <w:color w:val="000000"/>
          <w:lang w:val="cs-CZ"/>
        </w:rPr>
      </w:pPr>
    </w:p>
    <w:p w14:paraId="3F5845D7" w14:textId="1014285E" w:rsidR="00CE063F" w:rsidRDefault="0005384B" w:rsidP="00CE063F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5.4. </w:t>
      </w:r>
      <w:r w:rsidR="004719CD">
        <w:rPr>
          <w:color w:val="000000"/>
          <w:lang w:val="cs-CZ"/>
        </w:rPr>
        <w:t xml:space="preserve">Objednatel není </w:t>
      </w:r>
      <w:proofErr w:type="spellStart"/>
      <w:r w:rsidR="004719CD">
        <w:rPr>
          <w:color w:val="000000"/>
          <w:lang w:val="cs-CZ"/>
        </w:rPr>
        <w:t>provinen</w:t>
      </w:r>
      <w:proofErr w:type="spellEnd"/>
      <w:r w:rsidR="004719CD">
        <w:rPr>
          <w:color w:val="000000"/>
          <w:lang w:val="cs-CZ"/>
        </w:rPr>
        <w:t xml:space="preserve"> uhradit sjednanou cenu, dokud nejsou odstraněny příčiny jeho výhrad (byly-li servisní práce převzaty s výhradami dle čl. IV).</w:t>
      </w:r>
    </w:p>
    <w:p w14:paraId="3F5845D8" w14:textId="77777777" w:rsidR="00686ED0" w:rsidRDefault="00686ED0">
      <w:pPr>
        <w:jc w:val="both"/>
        <w:rPr>
          <w:bCs/>
          <w:color w:val="000000"/>
          <w:lang w:val="cs-CZ"/>
        </w:rPr>
      </w:pPr>
    </w:p>
    <w:p w14:paraId="3F5845D9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VI.</w:t>
      </w:r>
    </w:p>
    <w:p w14:paraId="3F5845DA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 xml:space="preserve"> Platební podmínky</w:t>
      </w:r>
    </w:p>
    <w:p w14:paraId="3F5845DB" w14:textId="77777777" w:rsidR="00965DE6" w:rsidRDefault="00965DE6">
      <w:pPr>
        <w:jc w:val="both"/>
        <w:rPr>
          <w:color w:val="000000"/>
          <w:lang w:val="cs-CZ"/>
        </w:rPr>
      </w:pPr>
    </w:p>
    <w:p w14:paraId="3F5845DC" w14:textId="13978E9E" w:rsidR="000A27BE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6.1. </w:t>
      </w:r>
      <w:r w:rsidR="00D35024">
        <w:rPr>
          <w:color w:val="000000"/>
          <w:lang w:val="cs-CZ"/>
        </w:rPr>
        <w:t xml:space="preserve">Fakturace bude probíhat na základě potvrzeného předávacího protokolu (servisního listu) včetně soupisu provedených prací, popř. použitého materiálu, se splatností </w:t>
      </w:r>
      <w:r w:rsidR="00366D73">
        <w:rPr>
          <w:color w:val="000000"/>
          <w:lang w:val="cs-CZ"/>
        </w:rPr>
        <w:t>3</w:t>
      </w:r>
      <w:r w:rsidR="00D35024" w:rsidRPr="00116C0A">
        <w:rPr>
          <w:color w:val="000000"/>
          <w:lang w:val="cs-CZ"/>
        </w:rPr>
        <w:t>0</w:t>
      </w:r>
      <w:r w:rsidR="00D35024">
        <w:rPr>
          <w:color w:val="000000"/>
          <w:lang w:val="cs-CZ"/>
        </w:rPr>
        <w:t xml:space="preserve"> dní po jejím doručení. Součástí faktury bude tedy servisní list včetně </w:t>
      </w:r>
      <w:r w:rsidR="00D35024">
        <w:rPr>
          <w:color w:val="000000"/>
          <w:lang w:val="cs-CZ"/>
        </w:rPr>
        <w:lastRenderedPageBreak/>
        <w:t xml:space="preserve">soupisu provedených prací, popř. použitého materiálu. Bude-li faktura obsahovat nesprávné údaje nebo nebudou-li k ní přiloženy požadované přílohy, je objednatel oprávněn vrátit takovouto fakturu, přičemž lhůta splatnosti počíná běžet nově ode dne doručení faktury v souladu s touto smlouvou. </w:t>
      </w:r>
    </w:p>
    <w:p w14:paraId="3F5845DD" w14:textId="77777777" w:rsidR="000A27BE" w:rsidRDefault="000A27BE">
      <w:pPr>
        <w:jc w:val="both"/>
        <w:rPr>
          <w:color w:val="000000"/>
          <w:lang w:val="cs-CZ"/>
        </w:rPr>
      </w:pPr>
    </w:p>
    <w:p w14:paraId="3F5845DE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 xml:space="preserve">VII. </w:t>
      </w:r>
    </w:p>
    <w:p w14:paraId="3F5845DF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Součinnost objednatele</w:t>
      </w:r>
    </w:p>
    <w:p w14:paraId="3F5845E0" w14:textId="77777777" w:rsidR="00965DE6" w:rsidRDefault="00965DE6">
      <w:pPr>
        <w:jc w:val="both"/>
        <w:rPr>
          <w:color w:val="000000"/>
          <w:lang w:val="cs-CZ"/>
        </w:rPr>
      </w:pPr>
    </w:p>
    <w:p w14:paraId="3F5845E1" w14:textId="384704A9" w:rsidR="000A27BE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7.1. </w:t>
      </w:r>
      <w:r w:rsidR="00D35024">
        <w:rPr>
          <w:color w:val="000000"/>
          <w:lang w:val="cs-CZ"/>
        </w:rPr>
        <w:t xml:space="preserve">Objednatel je povinen zajistit zhotoviteli podmínky k plynulému průběhu </w:t>
      </w:r>
      <w:r w:rsidR="00D35024" w:rsidRPr="00490B56">
        <w:rPr>
          <w:lang w:val="cs-CZ"/>
        </w:rPr>
        <w:t xml:space="preserve">servisních prací, </w:t>
      </w:r>
      <w:r w:rsidR="00D35024">
        <w:rPr>
          <w:color w:val="000000"/>
          <w:lang w:val="cs-CZ"/>
        </w:rPr>
        <w:t>zejména zajištění vstupu do objektu a na vyžádání zapůjčit technickou dokumentaci zařízení.</w:t>
      </w:r>
    </w:p>
    <w:p w14:paraId="3F5845E2" w14:textId="77777777" w:rsidR="00686ED0" w:rsidRDefault="00686ED0">
      <w:pPr>
        <w:jc w:val="both"/>
        <w:rPr>
          <w:color w:val="000000"/>
          <w:lang w:val="cs-CZ"/>
        </w:rPr>
      </w:pPr>
    </w:p>
    <w:p w14:paraId="3F5845E3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VIII.</w:t>
      </w:r>
    </w:p>
    <w:p w14:paraId="3F5845E4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Povinnosti zhotovitele</w:t>
      </w:r>
    </w:p>
    <w:p w14:paraId="3F5845E5" w14:textId="77777777" w:rsidR="00965DE6" w:rsidRDefault="00965DE6">
      <w:pPr>
        <w:jc w:val="both"/>
        <w:rPr>
          <w:color w:val="000000"/>
          <w:lang w:val="cs-CZ"/>
        </w:rPr>
      </w:pPr>
    </w:p>
    <w:p w14:paraId="3F5845E6" w14:textId="178AA941" w:rsidR="000A27BE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8.1. </w:t>
      </w:r>
      <w:r w:rsidR="00D35024">
        <w:rPr>
          <w:color w:val="000000"/>
          <w:lang w:val="cs-CZ"/>
        </w:rPr>
        <w:t xml:space="preserve">Součástí závazku na provedení servisních prací </w:t>
      </w:r>
      <w:proofErr w:type="gramStart"/>
      <w:r w:rsidR="00D35024">
        <w:rPr>
          <w:color w:val="000000"/>
          <w:lang w:val="cs-CZ"/>
        </w:rPr>
        <w:t>je :</w:t>
      </w:r>
      <w:proofErr w:type="gramEnd"/>
    </w:p>
    <w:p w14:paraId="3F5845E7" w14:textId="77777777" w:rsidR="000A27BE" w:rsidRDefault="00D35024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>-  odpovědnost zhotovitele za škody, které vzniknou během servisních prací, které jsou prokazatelně způsobené činností zhotovitele</w:t>
      </w:r>
    </w:p>
    <w:p w14:paraId="3F5845E8" w14:textId="77777777" w:rsidR="006615A8" w:rsidRDefault="00D35024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>- odpovědnost zhotovitele za dodržení požadovaných technických podmínek podle technické dokumentace, platných předpisů a norem. Toto doloží zhotovitel</w:t>
      </w:r>
      <w:r w:rsidR="00686ED0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objednateli příslušnými doklady o provedených kontrolních zkouškách a revizích.</w:t>
      </w:r>
    </w:p>
    <w:p w14:paraId="3F5845E9" w14:textId="77777777" w:rsidR="000A27BE" w:rsidRDefault="000A27BE">
      <w:pPr>
        <w:rPr>
          <w:color w:val="000000"/>
          <w:lang w:val="cs-CZ"/>
        </w:rPr>
      </w:pPr>
    </w:p>
    <w:p w14:paraId="3F5845EA" w14:textId="4A1B192A" w:rsidR="000A27BE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8.2. </w:t>
      </w:r>
      <w:r w:rsidR="00D35024">
        <w:rPr>
          <w:color w:val="000000"/>
          <w:lang w:val="cs-CZ"/>
        </w:rPr>
        <w:t>Zjistí-li zhotovitel při provádění díla skryté překážky, které neumožňují provedení servisních prací dohodnutým způsobem, je povinen tyto skutečnosti neprodleně písemně oznámit objednateli a navrhnout mu odpovídající řešení. Dohoda o změně bude řešena vždy písemně a dodatkem konkrétní objednávky.</w:t>
      </w:r>
    </w:p>
    <w:p w14:paraId="3F5845EB" w14:textId="77777777" w:rsidR="000A27BE" w:rsidRDefault="000A27BE">
      <w:pPr>
        <w:jc w:val="both"/>
        <w:rPr>
          <w:color w:val="000000"/>
          <w:lang w:val="cs-CZ"/>
        </w:rPr>
      </w:pPr>
    </w:p>
    <w:p w14:paraId="3F5845EC" w14:textId="0CA1408B" w:rsidR="006615A8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8.3. </w:t>
      </w:r>
      <w:r w:rsidR="00D35024">
        <w:rPr>
          <w:color w:val="000000"/>
          <w:lang w:val="cs-CZ"/>
        </w:rPr>
        <w:t>Zhotovitel zajistí přítomnost servisního technika tak, aby nebyla narušena    součinnost s objednatelem.</w:t>
      </w:r>
    </w:p>
    <w:p w14:paraId="1F710A06" w14:textId="77777777" w:rsidR="00984817" w:rsidRDefault="00984817">
      <w:pPr>
        <w:jc w:val="both"/>
        <w:rPr>
          <w:color w:val="000000"/>
          <w:lang w:val="cs-CZ"/>
        </w:rPr>
      </w:pPr>
    </w:p>
    <w:p w14:paraId="3F5845F0" w14:textId="2135D7A2" w:rsidR="000A27BE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8.4. </w:t>
      </w:r>
      <w:r w:rsidR="00D35024">
        <w:rPr>
          <w:color w:val="000000"/>
          <w:lang w:val="cs-CZ"/>
        </w:rPr>
        <w:t>Zhotovitel zajistí likvidaci odpadů vzniklých jeho činností v souladu s platnou legislativou jako původce odpadů.</w:t>
      </w:r>
    </w:p>
    <w:p w14:paraId="3F5845F1" w14:textId="77777777" w:rsidR="000A27BE" w:rsidRDefault="000A27BE">
      <w:pPr>
        <w:jc w:val="both"/>
        <w:rPr>
          <w:color w:val="000000"/>
          <w:lang w:val="cs-CZ"/>
        </w:rPr>
      </w:pPr>
    </w:p>
    <w:p w14:paraId="3F5845F2" w14:textId="299E321A" w:rsidR="000A27BE" w:rsidRDefault="00CB6DD3">
      <w:pPr>
        <w:jc w:val="both"/>
        <w:rPr>
          <w:lang w:val="cs-CZ"/>
        </w:rPr>
      </w:pPr>
      <w:r>
        <w:rPr>
          <w:lang w:val="cs-CZ"/>
        </w:rPr>
        <w:t xml:space="preserve">8.5. </w:t>
      </w:r>
      <w:r w:rsidR="00D35024">
        <w:rPr>
          <w:lang w:val="cs-CZ"/>
        </w:rPr>
        <w:t xml:space="preserve">Pokud z jakéhokoliv důvodu na straně objednatele musí být provedení servisního zásahu odloženo nebo přerušeno, má zhotovitel právo na prohlídku zařízení před opětovným zahájením plnění svých smluvních povinností. </w:t>
      </w:r>
    </w:p>
    <w:p w14:paraId="3F5845F3" w14:textId="77777777" w:rsidR="000A27BE" w:rsidRDefault="000A27BE">
      <w:pPr>
        <w:jc w:val="both"/>
        <w:rPr>
          <w:color w:val="000000"/>
          <w:lang w:val="cs-CZ"/>
        </w:rPr>
      </w:pPr>
    </w:p>
    <w:p w14:paraId="3F5845F5" w14:textId="77777777" w:rsidR="000A27BE" w:rsidRDefault="000A27BE">
      <w:pPr>
        <w:jc w:val="both"/>
        <w:rPr>
          <w:color w:val="000000"/>
          <w:lang w:val="cs-CZ"/>
        </w:rPr>
      </w:pPr>
    </w:p>
    <w:p w14:paraId="3F5845F6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IX.</w:t>
      </w:r>
    </w:p>
    <w:p w14:paraId="3F5845F7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Odběratelská kontrola</w:t>
      </w:r>
    </w:p>
    <w:p w14:paraId="3F5845F8" w14:textId="77777777" w:rsidR="00965DE6" w:rsidRDefault="00965DE6">
      <w:pPr>
        <w:jc w:val="both"/>
        <w:rPr>
          <w:color w:val="000000"/>
          <w:lang w:val="cs-CZ"/>
        </w:rPr>
      </w:pPr>
    </w:p>
    <w:p w14:paraId="3F5845F9" w14:textId="34F4D787" w:rsidR="000A27BE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9.1. </w:t>
      </w:r>
      <w:r w:rsidR="00D35024">
        <w:rPr>
          <w:color w:val="000000"/>
          <w:lang w:val="cs-CZ"/>
        </w:rPr>
        <w:t>Objednatel si ve smyslu § 2626 zákona č. 89/2012 Sb., občanský zákoník, v platném znění, vyhrazuje právo provádět v součinnosti s oprávněným zástupcem uživatele kontrolu servisních prací a oprav v průběhu realizace co do věcného souladu, s požadovanou kvalitou, s cenovými relacemi nabídky a finančních objemů daných časovým plánem.</w:t>
      </w:r>
    </w:p>
    <w:p w14:paraId="3F5845FA" w14:textId="77777777" w:rsidR="000A27BE" w:rsidRDefault="000A27BE">
      <w:pPr>
        <w:jc w:val="both"/>
        <w:rPr>
          <w:color w:val="000000"/>
          <w:lang w:val="cs-CZ"/>
        </w:rPr>
      </w:pPr>
    </w:p>
    <w:p w14:paraId="7D82896B" w14:textId="2FFD25D8" w:rsidR="00490B56" w:rsidRDefault="00CB6DD3" w:rsidP="00686ED0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9.2. </w:t>
      </w:r>
      <w:r w:rsidR="00D35024">
        <w:rPr>
          <w:color w:val="000000"/>
          <w:lang w:val="cs-CZ"/>
        </w:rPr>
        <w:t>Toto právo uplatní objednatel přímo nebo jím k tomu pověřenou osobou.</w:t>
      </w:r>
    </w:p>
    <w:p w14:paraId="644FAF56" w14:textId="77777777" w:rsidR="00490B56" w:rsidRDefault="00490B56" w:rsidP="00686ED0">
      <w:pPr>
        <w:jc w:val="both"/>
        <w:rPr>
          <w:color w:val="000000"/>
          <w:lang w:val="cs-CZ"/>
        </w:rPr>
      </w:pPr>
    </w:p>
    <w:p w14:paraId="3F5845FC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lastRenderedPageBreak/>
        <w:t xml:space="preserve">X. </w:t>
      </w:r>
    </w:p>
    <w:p w14:paraId="3F5845FD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Kontaktní osoby</w:t>
      </w:r>
    </w:p>
    <w:p w14:paraId="3F5845FE" w14:textId="77777777" w:rsidR="00686ED0" w:rsidRDefault="00686ED0">
      <w:pPr>
        <w:jc w:val="both"/>
        <w:rPr>
          <w:color w:val="000000"/>
          <w:lang w:val="cs-CZ"/>
        </w:rPr>
      </w:pPr>
    </w:p>
    <w:p w14:paraId="3F5845FF" w14:textId="1DA1941B" w:rsidR="000A27BE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10.1. </w:t>
      </w:r>
      <w:r w:rsidR="00D35024">
        <w:rPr>
          <w:color w:val="000000"/>
          <w:lang w:val="cs-CZ"/>
        </w:rPr>
        <w:t>Kontaktní osoby zhotovitele:</w:t>
      </w:r>
    </w:p>
    <w:p w14:paraId="70F2B613" w14:textId="08B40DE8" w:rsidR="00490B56" w:rsidRPr="00AC40A9" w:rsidRDefault="00D35024" w:rsidP="00844398">
      <w:pPr>
        <w:ind w:left="357"/>
        <w:rPr>
          <w:lang w:val="cs-CZ"/>
        </w:rPr>
      </w:pPr>
      <w:r w:rsidRPr="00AC40A9">
        <w:rPr>
          <w:lang w:val="cs-CZ"/>
        </w:rPr>
        <w:t>-</w:t>
      </w:r>
      <w:r w:rsidRPr="00AC40A9">
        <w:rPr>
          <w:rFonts w:eastAsia="MS Mincho" w:cs="Arial"/>
          <w:sz w:val="20"/>
          <w:lang w:val="cs-CZ" w:eastAsia="ja-JP"/>
        </w:rPr>
        <w:t xml:space="preserve"> </w:t>
      </w:r>
      <w:r w:rsidR="00490B56">
        <w:rPr>
          <w:lang w:val="cs-CZ"/>
        </w:rPr>
        <w:t xml:space="preserve"> </w:t>
      </w:r>
      <w:r w:rsidR="00366D73">
        <w:rPr>
          <w:lang w:val="cs-CZ"/>
        </w:rPr>
        <w:t>Josef Kopřiva</w:t>
      </w:r>
      <w:r w:rsidR="007D176E">
        <w:rPr>
          <w:lang w:val="cs-CZ"/>
        </w:rPr>
        <w:t xml:space="preserve"> / </w:t>
      </w:r>
      <w:r w:rsidR="00366D73">
        <w:rPr>
          <w:lang w:val="cs-CZ"/>
        </w:rPr>
        <w:t>773 321 052</w:t>
      </w:r>
      <w:r w:rsidR="007D176E">
        <w:rPr>
          <w:lang w:val="cs-CZ"/>
        </w:rPr>
        <w:t xml:space="preserve"> / </w:t>
      </w:r>
      <w:r w:rsidR="00366D73">
        <w:rPr>
          <w:lang w:val="cs-CZ"/>
        </w:rPr>
        <w:t>kopriva</w:t>
      </w:r>
      <w:r w:rsidR="007D176E">
        <w:rPr>
          <w:lang w:val="cs-CZ"/>
        </w:rPr>
        <w:t>@</w:t>
      </w:r>
      <w:r w:rsidR="00366D73">
        <w:rPr>
          <w:lang w:val="cs-CZ"/>
        </w:rPr>
        <w:t>3i</w:t>
      </w:r>
      <w:r w:rsidR="00165591">
        <w:rPr>
          <w:lang w:val="cs-CZ"/>
        </w:rPr>
        <w:t>d</w:t>
      </w:r>
      <w:r w:rsidR="007D176E">
        <w:rPr>
          <w:lang w:val="cs-CZ"/>
        </w:rPr>
        <w:t>.cz</w:t>
      </w:r>
    </w:p>
    <w:p w14:paraId="4D9DC671" w14:textId="646D17F7" w:rsidR="00490B56" w:rsidRDefault="00490B56">
      <w:pPr>
        <w:jc w:val="both"/>
        <w:rPr>
          <w:color w:val="000000"/>
          <w:lang w:val="cs-CZ"/>
        </w:rPr>
      </w:pPr>
    </w:p>
    <w:p w14:paraId="3F584608" w14:textId="77777777" w:rsidR="00686ED0" w:rsidRDefault="00686ED0">
      <w:pPr>
        <w:ind w:left="360"/>
        <w:jc w:val="both"/>
        <w:rPr>
          <w:color w:val="000000"/>
          <w:lang w:val="cs-CZ"/>
        </w:rPr>
      </w:pPr>
    </w:p>
    <w:p w14:paraId="3F584609" w14:textId="77777777" w:rsidR="000A27BE" w:rsidRDefault="009F3FB1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XI.</w:t>
      </w:r>
    </w:p>
    <w:p w14:paraId="3F58460A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Odpovědnost za vady a záruka na jakost</w:t>
      </w:r>
    </w:p>
    <w:p w14:paraId="3F58460B" w14:textId="77777777" w:rsidR="00686ED0" w:rsidRPr="00686ED0" w:rsidRDefault="00686ED0" w:rsidP="00686ED0">
      <w:pPr>
        <w:rPr>
          <w:lang w:val="cs-CZ"/>
        </w:rPr>
      </w:pPr>
    </w:p>
    <w:p w14:paraId="3F58460C" w14:textId="5ABB91F8" w:rsidR="000A27BE" w:rsidRDefault="00CB6DD3">
      <w:pPr>
        <w:jc w:val="both"/>
        <w:rPr>
          <w:lang w:val="cs-CZ"/>
        </w:rPr>
      </w:pPr>
      <w:r>
        <w:rPr>
          <w:color w:val="000000"/>
          <w:lang w:val="cs-CZ"/>
        </w:rPr>
        <w:t xml:space="preserve">11.1. </w:t>
      </w:r>
      <w:r w:rsidR="00D35024">
        <w:rPr>
          <w:color w:val="000000"/>
          <w:lang w:val="cs-CZ"/>
        </w:rPr>
        <w:t>Zhotovitel poskytuje záruku na jakost servisních prací a dodaného materiálu, tzn. na to, že po dobu poskytnuté záruky za jakost splňují servisní práce, popř. dodaný materiál požadavky této smlouvy, veškerých platných předpisů a technických podmínek a to po dobu 12 měsíců, není-li v konkrétním případě sjednáno jinak. Záruční doba začíná plynout ode dne předání servisních prací objednateli.</w:t>
      </w:r>
      <w:r w:rsidR="00D35024">
        <w:rPr>
          <w:lang w:val="cs-CZ"/>
        </w:rPr>
        <w:t xml:space="preserve"> Nedostatky zjištěné během záruční doby budou zhotovitelem bezplatně odstraněny do 7 dnů za předpokladu, že je zhotoviteli objednatel písemně nahlásil, s odstraňováním vady musí zhotovitel započít do </w:t>
      </w:r>
      <w:r w:rsidR="00D35024" w:rsidRPr="003F6633">
        <w:rPr>
          <w:lang w:val="cs-CZ"/>
        </w:rPr>
        <w:t>4</w:t>
      </w:r>
      <w:r w:rsidR="00165591">
        <w:rPr>
          <w:lang w:val="cs-CZ"/>
        </w:rPr>
        <w:t>8</w:t>
      </w:r>
      <w:r w:rsidR="00D35024">
        <w:rPr>
          <w:lang w:val="cs-CZ"/>
        </w:rPr>
        <w:t xml:space="preserve"> hodin od nahlášení</w:t>
      </w:r>
      <w:r w:rsidR="003F6633">
        <w:rPr>
          <w:lang w:val="cs-CZ"/>
        </w:rPr>
        <w:t xml:space="preserve"> </w:t>
      </w:r>
      <w:r w:rsidR="003F6633" w:rsidRPr="00116C0A">
        <w:rPr>
          <w:lang w:val="sk-SK"/>
        </w:rPr>
        <w:t>v pracovní dny (</w:t>
      </w:r>
      <w:proofErr w:type="spellStart"/>
      <w:r w:rsidR="003F6633" w:rsidRPr="00116C0A">
        <w:rPr>
          <w:lang w:val="sk-SK"/>
        </w:rPr>
        <w:t>tj</w:t>
      </w:r>
      <w:proofErr w:type="spellEnd"/>
      <w:r w:rsidR="003F6633" w:rsidRPr="00116C0A">
        <w:rPr>
          <w:lang w:val="sk-SK"/>
        </w:rPr>
        <w:t>.</w:t>
      </w:r>
      <w:r w:rsidR="003F6633" w:rsidRPr="00116C0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F6633" w:rsidRPr="00116C0A">
        <w:rPr>
          <w:lang w:val="cs-CZ"/>
        </w:rPr>
        <w:t>vyjma soboty, neděle a svátku)</w:t>
      </w:r>
      <w:r w:rsidR="00D35024" w:rsidRPr="00F95EA0">
        <w:rPr>
          <w:lang w:val="cs-CZ"/>
        </w:rPr>
        <w:t>.</w:t>
      </w:r>
      <w:r w:rsidR="00D35024">
        <w:rPr>
          <w:lang w:val="cs-CZ"/>
        </w:rPr>
        <w:t xml:space="preserve"> V tomto hlášení musí být nedostatky popsány natolik konkrétně, aby bylo možno je i příčiny jejich vzniku jednoznačně posoudit. Další práva objednatele z vad na základě zákona tím nejsou dotčena.</w:t>
      </w:r>
      <w:r w:rsidR="000E141B">
        <w:rPr>
          <w:lang w:val="cs-CZ"/>
        </w:rPr>
        <w:t xml:space="preserve"> </w:t>
      </w:r>
    </w:p>
    <w:p w14:paraId="3F58460D" w14:textId="77777777" w:rsidR="000A27BE" w:rsidRDefault="000A27BE">
      <w:pPr>
        <w:rPr>
          <w:lang w:val="cs-CZ"/>
        </w:rPr>
      </w:pPr>
    </w:p>
    <w:p w14:paraId="3F58460E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XII.</w:t>
      </w:r>
    </w:p>
    <w:p w14:paraId="3F58460F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Sankce</w:t>
      </w:r>
    </w:p>
    <w:p w14:paraId="3F584610" w14:textId="77777777" w:rsidR="00965DE6" w:rsidRDefault="00965DE6">
      <w:pPr>
        <w:jc w:val="both"/>
        <w:rPr>
          <w:color w:val="000000"/>
          <w:lang w:val="cs-CZ"/>
        </w:rPr>
      </w:pPr>
    </w:p>
    <w:p w14:paraId="3F584611" w14:textId="68DBBFD7" w:rsidR="000A27BE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12.1. </w:t>
      </w:r>
      <w:r w:rsidR="00D35024">
        <w:rPr>
          <w:color w:val="000000"/>
          <w:lang w:val="cs-CZ"/>
        </w:rPr>
        <w:t>Obě smluvní strany se dohodly na následujících sankcích:</w:t>
      </w:r>
    </w:p>
    <w:p w14:paraId="3F584612" w14:textId="77777777" w:rsidR="000A27BE" w:rsidRDefault="000A27BE">
      <w:pPr>
        <w:jc w:val="both"/>
        <w:rPr>
          <w:color w:val="000000"/>
          <w:lang w:val="cs-CZ"/>
        </w:rPr>
      </w:pPr>
    </w:p>
    <w:p w14:paraId="3F584613" w14:textId="44475540" w:rsidR="000A27BE" w:rsidRPr="00ED2A4D" w:rsidRDefault="00CB6DD3">
      <w:pPr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12.2. </w:t>
      </w:r>
      <w:r w:rsidR="00D35024" w:rsidRPr="00ED2A4D">
        <w:rPr>
          <w:color w:val="000000"/>
          <w:lang w:val="cs-CZ"/>
        </w:rPr>
        <w:t>Objednatel je povinen zaplatit úrok z prodlení ve výši 0,0</w:t>
      </w:r>
      <w:r w:rsidR="00165591">
        <w:rPr>
          <w:color w:val="000000"/>
          <w:lang w:val="cs-CZ"/>
        </w:rPr>
        <w:t>5</w:t>
      </w:r>
      <w:r w:rsidR="009F3FB1" w:rsidRPr="00ED2A4D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 xml:space="preserve">% z dlužné částky za </w:t>
      </w:r>
      <w:r w:rsidR="00D35024" w:rsidRPr="00ED2A4D">
        <w:rPr>
          <w:color w:val="000000"/>
          <w:lang w:val="cs-CZ"/>
        </w:rPr>
        <w:t>každý kalendářní den prodlení splatnosti faktury, zhotovitelem průkazně</w:t>
      </w:r>
      <w:r w:rsidR="00D35024" w:rsidRPr="00ED2A4D">
        <w:rPr>
          <w:color w:val="000000"/>
          <w:lang w:val="cs-CZ"/>
        </w:rPr>
        <w:br/>
        <w:t>předané.</w:t>
      </w:r>
    </w:p>
    <w:p w14:paraId="50BF0D6B" w14:textId="77777777" w:rsidR="00E510AC" w:rsidRPr="00ED2A4D" w:rsidRDefault="00E510AC">
      <w:pPr>
        <w:jc w:val="both"/>
        <w:rPr>
          <w:color w:val="000000"/>
          <w:lang w:val="cs-CZ"/>
        </w:rPr>
      </w:pPr>
    </w:p>
    <w:p w14:paraId="3F584614" w14:textId="7F9E48A5" w:rsidR="000A27BE" w:rsidRPr="00ED2A4D" w:rsidRDefault="00CB6DD3">
      <w:pPr>
        <w:jc w:val="both"/>
        <w:rPr>
          <w:lang w:val="cs-CZ"/>
        </w:rPr>
      </w:pPr>
      <w:r>
        <w:rPr>
          <w:lang w:val="cs-CZ"/>
        </w:rPr>
        <w:t xml:space="preserve">12.3. </w:t>
      </w:r>
      <w:r w:rsidR="00D35024" w:rsidRPr="00ED2A4D">
        <w:rPr>
          <w:lang w:val="cs-CZ"/>
        </w:rPr>
        <w:t xml:space="preserve">Zhotovitel je povinen  uhradit objednateli smluvní pokutu ve výši </w:t>
      </w:r>
      <w:r w:rsidR="00165591">
        <w:rPr>
          <w:lang w:val="cs-CZ"/>
        </w:rPr>
        <w:t>1</w:t>
      </w:r>
      <w:r w:rsidR="00686ED0" w:rsidRPr="00ED2A4D">
        <w:rPr>
          <w:lang w:val="cs-CZ"/>
        </w:rPr>
        <w:t>.</w:t>
      </w:r>
      <w:r w:rsidR="00CE063F" w:rsidRPr="00ED2A4D">
        <w:rPr>
          <w:lang w:val="cs-CZ"/>
        </w:rPr>
        <w:t>00</w:t>
      </w:r>
      <w:r w:rsidR="000E141B" w:rsidRPr="00ED2A4D">
        <w:rPr>
          <w:lang w:val="cs-CZ"/>
        </w:rPr>
        <w:t>0</w:t>
      </w:r>
      <w:r w:rsidR="00CE063F" w:rsidRPr="00ED2A4D">
        <w:rPr>
          <w:lang w:val="cs-CZ"/>
        </w:rPr>
        <w:t xml:space="preserve">,- Kč </w:t>
      </w:r>
      <w:r w:rsidR="00D35024" w:rsidRPr="00ED2A4D">
        <w:rPr>
          <w:lang w:val="cs-CZ"/>
        </w:rPr>
        <w:t>za každ</w:t>
      </w:r>
      <w:r w:rsidR="00ED2A4D" w:rsidRPr="00ED2A4D">
        <w:rPr>
          <w:lang w:val="cs-CZ"/>
        </w:rPr>
        <w:t xml:space="preserve">ý den </w:t>
      </w:r>
      <w:r w:rsidR="00D35024" w:rsidRPr="00ED2A4D">
        <w:rPr>
          <w:lang w:val="cs-CZ"/>
        </w:rPr>
        <w:t xml:space="preserve"> prodlení s plněním konečného termínu provedení servisních prací, pokud nebude tento termín po ujednání změněn vzhledem k nepředpokládaným podmínkám ze strany zhotovitele i objednatele.</w:t>
      </w:r>
    </w:p>
    <w:p w14:paraId="3F584615" w14:textId="77777777" w:rsidR="000E141B" w:rsidRPr="00ED2A4D" w:rsidRDefault="000E141B">
      <w:pPr>
        <w:jc w:val="both"/>
        <w:rPr>
          <w:lang w:val="cs-CZ"/>
        </w:rPr>
      </w:pPr>
    </w:p>
    <w:p w14:paraId="3F58461A" w14:textId="7655DE52" w:rsidR="00686ED0" w:rsidRPr="00AC7717" w:rsidRDefault="00CB6DD3">
      <w:pPr>
        <w:jc w:val="both"/>
        <w:rPr>
          <w:lang w:val="cs-CZ"/>
        </w:rPr>
      </w:pPr>
      <w:r>
        <w:rPr>
          <w:lang w:val="cs-CZ"/>
        </w:rPr>
        <w:t xml:space="preserve">12.4. </w:t>
      </w:r>
      <w:r w:rsidR="00D35024" w:rsidRPr="00AC7717">
        <w:rPr>
          <w:lang w:val="cs-CZ"/>
        </w:rPr>
        <w:t xml:space="preserve">Nezapočne-li zhotovitel s odstraněním reklamační vady v termínu dle této smlouvy, popř. dohodnutém se zhotovitelem, zaplatí zhotovitel objednateli smluvní pokutu ve výši </w:t>
      </w:r>
      <w:r w:rsidR="00165591">
        <w:rPr>
          <w:lang w:val="cs-CZ"/>
        </w:rPr>
        <w:t>1</w:t>
      </w:r>
      <w:r w:rsidR="00CE063F" w:rsidRPr="00AC7717">
        <w:rPr>
          <w:lang w:val="cs-CZ"/>
        </w:rPr>
        <w:t>.000,- Kč</w:t>
      </w:r>
      <w:r w:rsidR="00D35024" w:rsidRPr="00AC7717">
        <w:rPr>
          <w:lang w:val="cs-CZ"/>
        </w:rPr>
        <w:t xml:space="preserve"> za každý den prodlení se započetím odstraňová</w:t>
      </w:r>
      <w:r w:rsidR="00686ED0" w:rsidRPr="00AC7717">
        <w:rPr>
          <w:lang w:val="cs-CZ"/>
        </w:rPr>
        <w:t>ní vady.</w:t>
      </w:r>
    </w:p>
    <w:p w14:paraId="3F58461B" w14:textId="77777777" w:rsidR="00686ED0" w:rsidRPr="007D176E" w:rsidRDefault="00686ED0">
      <w:pPr>
        <w:jc w:val="both"/>
        <w:rPr>
          <w:highlight w:val="yellow"/>
          <w:lang w:val="cs-CZ"/>
        </w:rPr>
      </w:pPr>
    </w:p>
    <w:p w14:paraId="3F58461C" w14:textId="573EDDB5" w:rsidR="000A27BE" w:rsidRPr="00EF5BE7" w:rsidRDefault="00CB6DD3">
      <w:pPr>
        <w:jc w:val="both"/>
        <w:rPr>
          <w:lang w:val="cs-CZ"/>
        </w:rPr>
      </w:pPr>
      <w:r>
        <w:rPr>
          <w:lang w:val="cs-CZ"/>
        </w:rPr>
        <w:t xml:space="preserve">12.5. </w:t>
      </w:r>
      <w:r w:rsidR="00D35024" w:rsidRPr="00EF5BE7">
        <w:rPr>
          <w:lang w:val="cs-CZ"/>
        </w:rPr>
        <w:t xml:space="preserve">Za neodstranění případných reklamačních vad v termínu dle této smlouvy, popř. dohodnutém se zhotovitelem zaplatí zhotovitel objednateli smluvní pokutu ve výši </w:t>
      </w:r>
      <w:r w:rsidR="00165591">
        <w:rPr>
          <w:lang w:val="cs-CZ"/>
        </w:rPr>
        <w:t>1</w:t>
      </w:r>
      <w:r w:rsidR="00D35024" w:rsidRPr="00476E0D">
        <w:rPr>
          <w:lang w:val="cs-CZ"/>
        </w:rPr>
        <w:t>.000,-</w:t>
      </w:r>
      <w:r w:rsidR="00686ED0" w:rsidRPr="00476E0D">
        <w:rPr>
          <w:lang w:val="cs-CZ"/>
        </w:rPr>
        <w:t xml:space="preserve"> </w:t>
      </w:r>
      <w:r w:rsidR="00D35024" w:rsidRPr="00476E0D">
        <w:rPr>
          <w:lang w:val="cs-CZ"/>
        </w:rPr>
        <w:t xml:space="preserve">Kč </w:t>
      </w:r>
      <w:r w:rsidR="00D35024" w:rsidRPr="00EF5BE7">
        <w:rPr>
          <w:lang w:val="cs-CZ"/>
        </w:rPr>
        <w:t>za každý den prodlení s odstraňováním vady v termínu.</w:t>
      </w:r>
    </w:p>
    <w:p w14:paraId="3F58461D" w14:textId="77777777" w:rsidR="000A27BE" w:rsidRPr="007D176E" w:rsidRDefault="000A27BE">
      <w:pPr>
        <w:jc w:val="both"/>
        <w:rPr>
          <w:highlight w:val="yellow"/>
          <w:lang w:val="cs-CZ"/>
        </w:rPr>
      </w:pPr>
    </w:p>
    <w:p w14:paraId="3F58461E" w14:textId="21CC5494" w:rsidR="000A27BE" w:rsidRPr="00AC7717" w:rsidRDefault="00CB6DD3">
      <w:pPr>
        <w:jc w:val="both"/>
        <w:rPr>
          <w:lang w:val="cs-CZ"/>
        </w:rPr>
      </w:pPr>
      <w:r>
        <w:rPr>
          <w:lang w:val="cs-CZ"/>
        </w:rPr>
        <w:t xml:space="preserve">12.6. </w:t>
      </w:r>
      <w:r w:rsidR="00D35024" w:rsidRPr="00AC7717">
        <w:rPr>
          <w:lang w:val="cs-CZ"/>
        </w:rPr>
        <w:t>Smluvní pokuty sjednané touto smlouvou hradí povinná strana nezávisle na tom, zda druhé straně vznikne v této souvislosti škoda, kterou je možno vymáhat samostatně.</w:t>
      </w:r>
    </w:p>
    <w:p w14:paraId="3F58461F" w14:textId="77777777" w:rsidR="00686ED0" w:rsidRPr="007D176E" w:rsidRDefault="00686ED0">
      <w:pPr>
        <w:jc w:val="both"/>
        <w:rPr>
          <w:highlight w:val="yellow"/>
          <w:lang w:val="cs-CZ"/>
        </w:rPr>
      </w:pPr>
    </w:p>
    <w:p w14:paraId="3F584620" w14:textId="36D573DA" w:rsidR="00686ED0" w:rsidRDefault="00CB6DD3" w:rsidP="00686ED0">
      <w:pPr>
        <w:jc w:val="both"/>
        <w:rPr>
          <w:lang w:val="cs-CZ"/>
        </w:rPr>
      </w:pPr>
      <w:r>
        <w:rPr>
          <w:lang w:val="cs-CZ"/>
        </w:rPr>
        <w:lastRenderedPageBreak/>
        <w:t xml:space="preserve">12.7. </w:t>
      </w:r>
      <w:r w:rsidR="00686ED0" w:rsidRPr="00AC7717">
        <w:rPr>
          <w:lang w:val="cs-CZ"/>
        </w:rPr>
        <w:t xml:space="preserve">Zhotovitel se zavazuje zaplatit smluvní pokutu do </w:t>
      </w:r>
      <w:r w:rsidR="00165591">
        <w:rPr>
          <w:lang w:val="cs-CZ"/>
        </w:rPr>
        <w:t>3</w:t>
      </w:r>
      <w:r w:rsidR="00476E0D">
        <w:rPr>
          <w:lang w:val="cs-CZ"/>
        </w:rPr>
        <w:t>0</w:t>
      </w:r>
      <w:r w:rsidR="00476E0D" w:rsidRPr="00AC7717">
        <w:rPr>
          <w:lang w:val="cs-CZ"/>
        </w:rPr>
        <w:t xml:space="preserve"> </w:t>
      </w:r>
      <w:r w:rsidR="00686ED0" w:rsidRPr="00AC7717">
        <w:rPr>
          <w:lang w:val="cs-CZ"/>
        </w:rPr>
        <w:t>dnů po jejím vyúčtování objednatelem.</w:t>
      </w:r>
    </w:p>
    <w:p w14:paraId="3F584621" w14:textId="77777777" w:rsidR="00686ED0" w:rsidRDefault="00686ED0">
      <w:pPr>
        <w:pStyle w:val="Zkladntext"/>
        <w:rPr>
          <w:lang w:val="cs-CZ"/>
        </w:rPr>
      </w:pPr>
    </w:p>
    <w:p w14:paraId="3F584622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 xml:space="preserve">XIII. </w:t>
      </w:r>
    </w:p>
    <w:p w14:paraId="3F584623" w14:textId="77777777" w:rsidR="000A27BE" w:rsidRDefault="00D35024">
      <w:pPr>
        <w:pStyle w:val="Nadpis3"/>
        <w:rPr>
          <w:color w:val="000000"/>
          <w:lang w:val="cs-CZ"/>
        </w:rPr>
      </w:pPr>
      <w:r>
        <w:rPr>
          <w:color w:val="000000"/>
          <w:lang w:val="cs-CZ"/>
        </w:rPr>
        <w:t>Ostatní ujednání</w:t>
      </w:r>
    </w:p>
    <w:p w14:paraId="3F584624" w14:textId="77777777" w:rsidR="00686ED0" w:rsidRPr="00686ED0" w:rsidRDefault="00686ED0" w:rsidP="00686ED0">
      <w:pPr>
        <w:rPr>
          <w:lang w:val="cs-CZ"/>
        </w:rPr>
      </w:pPr>
    </w:p>
    <w:p w14:paraId="3F584625" w14:textId="42FD82A7" w:rsidR="000A27BE" w:rsidRDefault="003365CA">
      <w:pPr>
        <w:tabs>
          <w:tab w:val="left" w:pos="0"/>
        </w:tabs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13.1. </w:t>
      </w:r>
      <w:r w:rsidR="00D35024">
        <w:rPr>
          <w:rFonts w:cs="Arial"/>
          <w:lang w:val="cs-CZ"/>
        </w:rPr>
        <w:t>Objednatel má právo odstoupit od smlouvy v případě, že:</w:t>
      </w:r>
    </w:p>
    <w:p w14:paraId="3F584626" w14:textId="77777777" w:rsidR="000A27BE" w:rsidRDefault="00D35024">
      <w:pPr>
        <w:numPr>
          <w:ilvl w:val="0"/>
          <w:numId w:val="12"/>
        </w:numPr>
        <w:tabs>
          <w:tab w:val="left" w:pos="284"/>
        </w:tabs>
        <w:jc w:val="both"/>
        <w:rPr>
          <w:rFonts w:cs="Arial"/>
          <w:lang w:val="cs-CZ"/>
        </w:rPr>
      </w:pPr>
      <w:r>
        <w:rPr>
          <w:rFonts w:cs="Arial"/>
          <w:lang w:val="cs-CZ"/>
        </w:rPr>
        <w:t>událost vyšší moci trvá déle než 3 měsíce,</w:t>
      </w:r>
    </w:p>
    <w:p w14:paraId="3F584627" w14:textId="77777777" w:rsidR="000A27BE" w:rsidRDefault="00D35024">
      <w:pPr>
        <w:numPr>
          <w:ilvl w:val="0"/>
          <w:numId w:val="12"/>
        </w:numPr>
        <w:tabs>
          <w:tab w:val="left" w:pos="284"/>
        </w:tabs>
        <w:jc w:val="both"/>
        <w:rPr>
          <w:rFonts w:cs="Arial"/>
          <w:lang w:val="cs-CZ"/>
        </w:rPr>
      </w:pPr>
      <w:r>
        <w:rPr>
          <w:rFonts w:cs="Arial"/>
          <w:lang w:val="cs-CZ"/>
        </w:rPr>
        <w:t>zhotovitel neplní své závazky vyplývající z této smlouvy déle než 10 dnů,</w:t>
      </w:r>
    </w:p>
    <w:p w14:paraId="3F584628" w14:textId="77777777" w:rsidR="000A27BE" w:rsidRDefault="00D35024">
      <w:pPr>
        <w:numPr>
          <w:ilvl w:val="0"/>
          <w:numId w:val="12"/>
        </w:numPr>
        <w:tabs>
          <w:tab w:val="left" w:pos="284"/>
        </w:tabs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bylo soudem rozhodnuto u úpadku </w:t>
      </w:r>
      <w:proofErr w:type="gramStart"/>
      <w:r>
        <w:rPr>
          <w:rFonts w:cs="Arial"/>
          <w:lang w:val="cs-CZ"/>
        </w:rPr>
        <w:t>zhotovitele nebo</w:t>
      </w:r>
      <w:proofErr w:type="gramEnd"/>
      <w:r>
        <w:rPr>
          <w:rFonts w:cs="Arial"/>
          <w:lang w:val="cs-CZ"/>
        </w:rPr>
        <w:t xml:space="preserve"> pokud z</w:t>
      </w:r>
      <w:r w:rsidR="009B00CA">
        <w:rPr>
          <w:rFonts w:cs="Arial"/>
          <w:lang w:val="cs-CZ"/>
        </w:rPr>
        <w:t>hotovitel vstoupí do likvidace.</w:t>
      </w:r>
    </w:p>
    <w:p w14:paraId="3F584629" w14:textId="77777777" w:rsidR="009B00CA" w:rsidRDefault="009B00CA" w:rsidP="009B00CA">
      <w:pPr>
        <w:tabs>
          <w:tab w:val="left" w:pos="284"/>
        </w:tabs>
        <w:jc w:val="both"/>
        <w:rPr>
          <w:rFonts w:cs="Arial"/>
          <w:lang w:val="cs-CZ"/>
        </w:rPr>
      </w:pPr>
    </w:p>
    <w:p w14:paraId="3F58462A" w14:textId="128A2167" w:rsidR="000A27BE" w:rsidRDefault="003365CA">
      <w:pPr>
        <w:tabs>
          <w:tab w:val="left" w:pos="284"/>
        </w:tabs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13.2. </w:t>
      </w:r>
      <w:r w:rsidR="00D35024">
        <w:rPr>
          <w:rFonts w:cs="Arial"/>
          <w:lang w:val="cs-CZ"/>
        </w:rPr>
        <w:t>Odstoupení od smlouvy z některého z důvodů uvedených v tomto článku se nedotýká povinnosti smluvních stran na zaplacení smluvní pokuty anebo náhradu škody kterékoliv ze smluvních stran, jakož i ustanovení o ochraně informací a obchodního tajemství. Pokud výpověď nebo odstoupení nemohla/o být druhé smluvní straně doručena/o, považuje se zásilka za doručenou 3. den od uložení na poště.</w:t>
      </w:r>
    </w:p>
    <w:p w14:paraId="510904C3" w14:textId="77777777" w:rsidR="00165591" w:rsidRDefault="00165591">
      <w:pPr>
        <w:tabs>
          <w:tab w:val="left" w:pos="284"/>
        </w:tabs>
        <w:jc w:val="both"/>
        <w:rPr>
          <w:rFonts w:cs="Arial"/>
          <w:lang w:val="cs-CZ"/>
        </w:rPr>
      </w:pPr>
    </w:p>
    <w:p w14:paraId="3F58462B" w14:textId="58303300" w:rsidR="00AC5B5B" w:rsidRDefault="003365CA" w:rsidP="00AC5B5B">
      <w:pPr>
        <w:tabs>
          <w:tab w:val="left" w:pos="284"/>
        </w:tabs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13.3. </w:t>
      </w:r>
      <w:r w:rsidR="00D35024">
        <w:rPr>
          <w:rFonts w:cs="Arial"/>
          <w:lang w:val="cs-CZ"/>
        </w:rPr>
        <w:t>Tato smlouva se uzavírá na dobu neurčitou s dvouměsíční výpovědní dobou, která počne běžet od prvého dne měsíce následujícího po dni doručení písemné výpovědi druhé smluvní straně.</w:t>
      </w:r>
    </w:p>
    <w:p w14:paraId="7DDB5F18" w14:textId="77777777" w:rsidR="00165591" w:rsidRDefault="00165591" w:rsidP="00AC5B5B">
      <w:pPr>
        <w:tabs>
          <w:tab w:val="left" w:pos="284"/>
        </w:tabs>
        <w:jc w:val="both"/>
        <w:rPr>
          <w:rFonts w:cs="Arial"/>
          <w:lang w:val="cs-CZ"/>
        </w:rPr>
      </w:pPr>
    </w:p>
    <w:p w14:paraId="3F584634" w14:textId="4C2164E2" w:rsidR="000A27BE" w:rsidRDefault="003365CA">
      <w:pPr>
        <w:tabs>
          <w:tab w:val="left" w:pos="284"/>
        </w:tabs>
        <w:jc w:val="both"/>
        <w:rPr>
          <w:rFonts w:cs="Arial"/>
          <w:lang w:val="cs-CZ"/>
        </w:rPr>
      </w:pPr>
      <w:r>
        <w:rPr>
          <w:color w:val="000000"/>
          <w:lang w:val="cs-CZ"/>
        </w:rPr>
        <w:t xml:space="preserve">13.4. </w:t>
      </w:r>
      <w:r w:rsidR="00D35024">
        <w:rPr>
          <w:color w:val="000000"/>
          <w:lang w:val="cs-CZ"/>
        </w:rPr>
        <w:t>Právní vztahy touto smlouvou neupravené se řídí platnými právními předpisy, zejména zák. č. 89/2012 Sb., občanským zákoníkem, v platném znění. Smluvní strany výslovně vylučují použití § 1726, § 1728, § 1729 a § 1751 občanského zákoníku.</w:t>
      </w:r>
    </w:p>
    <w:p w14:paraId="3F584635" w14:textId="77777777" w:rsidR="000A27BE" w:rsidRDefault="00D35024">
      <w:pPr>
        <w:tabs>
          <w:tab w:val="left" w:pos="284"/>
        </w:tabs>
        <w:ind w:left="360"/>
        <w:jc w:val="both"/>
        <w:rPr>
          <w:rFonts w:cs="Arial"/>
          <w:lang w:val="cs-CZ"/>
        </w:rPr>
      </w:pPr>
      <w:r>
        <w:rPr>
          <w:color w:val="000000"/>
          <w:lang w:val="cs-CZ"/>
        </w:rPr>
        <w:t xml:space="preserve"> </w:t>
      </w:r>
    </w:p>
    <w:p w14:paraId="3F584636" w14:textId="382822CB" w:rsidR="000A27BE" w:rsidRDefault="003365CA">
      <w:pPr>
        <w:tabs>
          <w:tab w:val="left" w:pos="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13.5. </w:t>
      </w:r>
      <w:r w:rsidR="00D35024">
        <w:rPr>
          <w:color w:val="000000"/>
          <w:lang w:val="cs-CZ"/>
        </w:rPr>
        <w:t>Tuto smlouvu lze měnit jen na podkladě dohody smluvních stran, která musí být  vyhotovena písemně a to formou dodatku k této smlouvě. Smluvní strany se výslovně dohodly, že ustanovení § 564 občanského zákoníku pro jejich smluvní vztah vylučují.</w:t>
      </w:r>
    </w:p>
    <w:p w14:paraId="3F584637" w14:textId="77777777" w:rsidR="000A27BE" w:rsidRDefault="000A27BE">
      <w:pPr>
        <w:tabs>
          <w:tab w:val="left" w:pos="0"/>
        </w:tabs>
        <w:jc w:val="both"/>
        <w:rPr>
          <w:rFonts w:cs="Arial"/>
          <w:lang w:val="cs-CZ"/>
        </w:rPr>
      </w:pPr>
    </w:p>
    <w:p w14:paraId="3F584638" w14:textId="6C2E76B1" w:rsidR="000A27BE" w:rsidRDefault="003365CA">
      <w:pPr>
        <w:tabs>
          <w:tab w:val="left" w:pos="284"/>
        </w:tabs>
        <w:jc w:val="both"/>
        <w:rPr>
          <w:rFonts w:cs="Arial"/>
          <w:lang w:val="cs-CZ"/>
        </w:rPr>
      </w:pPr>
      <w:r>
        <w:rPr>
          <w:color w:val="000000"/>
          <w:lang w:val="cs-CZ"/>
        </w:rPr>
        <w:t xml:space="preserve">13.6. </w:t>
      </w:r>
      <w:r w:rsidR="00D35024">
        <w:rPr>
          <w:color w:val="000000"/>
          <w:lang w:val="cs-CZ"/>
        </w:rPr>
        <w:t xml:space="preserve">Smlouva je ve </w:t>
      </w:r>
      <w:r w:rsidR="0062393E" w:rsidRPr="0062393E">
        <w:rPr>
          <w:color w:val="000000" w:themeColor="text1"/>
          <w:lang w:val="cs-CZ"/>
        </w:rPr>
        <w:t>2</w:t>
      </w:r>
      <w:r w:rsidR="00D35024" w:rsidRPr="0062393E">
        <w:rPr>
          <w:color w:val="000000" w:themeColor="text1"/>
          <w:lang w:val="cs-CZ"/>
        </w:rPr>
        <w:t xml:space="preserve"> stejnopisech, z nichž </w:t>
      </w:r>
      <w:r w:rsidR="00D35024">
        <w:rPr>
          <w:color w:val="000000"/>
          <w:lang w:val="cs-CZ"/>
        </w:rPr>
        <w:t>každá smluvní strana obdrží jeden.</w:t>
      </w:r>
    </w:p>
    <w:p w14:paraId="3F584639" w14:textId="77777777" w:rsidR="000A27BE" w:rsidRDefault="000A27BE">
      <w:pPr>
        <w:jc w:val="both"/>
        <w:rPr>
          <w:color w:val="000000"/>
          <w:lang w:val="cs-CZ"/>
        </w:rPr>
      </w:pPr>
    </w:p>
    <w:p w14:paraId="3F58463A" w14:textId="562E8DBE" w:rsidR="000A27BE" w:rsidRDefault="000A27BE">
      <w:pPr>
        <w:jc w:val="both"/>
        <w:rPr>
          <w:lang w:val="cs-CZ"/>
        </w:rPr>
      </w:pPr>
    </w:p>
    <w:p w14:paraId="53008EB5" w14:textId="77777777" w:rsidR="00165591" w:rsidRDefault="00165591">
      <w:pPr>
        <w:jc w:val="both"/>
        <w:rPr>
          <w:lang w:val="cs-CZ"/>
        </w:rPr>
      </w:pPr>
    </w:p>
    <w:p w14:paraId="3F58463B" w14:textId="3B5DABEE" w:rsidR="000A27BE" w:rsidRPr="00984817" w:rsidRDefault="00D35024">
      <w:pPr>
        <w:jc w:val="both"/>
        <w:rPr>
          <w:lang w:val="cs-CZ"/>
        </w:rPr>
      </w:pPr>
      <w:proofErr w:type="gramStart"/>
      <w:r w:rsidRPr="00984817">
        <w:rPr>
          <w:lang w:val="cs-CZ"/>
        </w:rPr>
        <w:t>V</w:t>
      </w:r>
      <w:r w:rsidR="00B73E15">
        <w:rPr>
          <w:lang w:val="cs-CZ"/>
        </w:rPr>
        <w:t> Svitavy</w:t>
      </w:r>
      <w:proofErr w:type="gramEnd"/>
      <w:r w:rsidR="00B73E15">
        <w:rPr>
          <w:lang w:val="cs-CZ"/>
        </w:rPr>
        <w:t xml:space="preserve">    </w:t>
      </w:r>
      <w:r w:rsidR="005F0CFF" w:rsidRPr="00984817">
        <w:rPr>
          <w:lang w:val="cs-CZ"/>
        </w:rPr>
        <w:t xml:space="preserve"> dne </w:t>
      </w:r>
      <w:r w:rsidR="0049303D">
        <w:rPr>
          <w:lang w:val="cs-CZ"/>
        </w:rPr>
        <w:t>7. 10</w:t>
      </w:r>
      <w:r w:rsidR="00B73E15">
        <w:rPr>
          <w:lang w:val="cs-CZ"/>
        </w:rPr>
        <w:t xml:space="preserve">. </w:t>
      </w:r>
      <w:r w:rsidR="00476E0D">
        <w:rPr>
          <w:lang w:val="cs-CZ"/>
        </w:rPr>
        <w:t>202</w:t>
      </w:r>
      <w:r w:rsidR="0062393E">
        <w:rPr>
          <w:lang w:val="cs-CZ"/>
        </w:rPr>
        <w:t>2</w:t>
      </w:r>
      <w:r w:rsidR="00C307B8">
        <w:rPr>
          <w:lang w:val="cs-CZ"/>
        </w:rPr>
        <w:tab/>
        <w:t xml:space="preserve"> </w:t>
      </w:r>
      <w:r w:rsidR="00165591">
        <w:rPr>
          <w:lang w:val="cs-CZ"/>
        </w:rPr>
        <w:t xml:space="preserve">         </w:t>
      </w:r>
      <w:r w:rsidR="00C307B8">
        <w:rPr>
          <w:lang w:val="cs-CZ"/>
        </w:rPr>
        <w:t xml:space="preserve">      V</w:t>
      </w:r>
      <w:r w:rsidR="00C462BC">
        <w:rPr>
          <w:lang w:val="cs-CZ"/>
        </w:rPr>
        <w:t xml:space="preserve"> Vyškov   7.10. </w:t>
      </w:r>
      <w:r w:rsidR="00C307B8">
        <w:rPr>
          <w:lang w:val="cs-CZ"/>
        </w:rPr>
        <w:t xml:space="preserve"> </w:t>
      </w:r>
      <w:bookmarkStart w:id="3" w:name="_GoBack"/>
      <w:bookmarkEnd w:id="3"/>
      <w:proofErr w:type="gramStart"/>
      <w:r w:rsidR="00C307B8">
        <w:rPr>
          <w:lang w:val="cs-CZ"/>
        </w:rPr>
        <w:t>202</w:t>
      </w:r>
      <w:r w:rsidR="0062393E">
        <w:rPr>
          <w:lang w:val="cs-CZ"/>
        </w:rPr>
        <w:t>2</w:t>
      </w:r>
      <w:proofErr w:type="gramEnd"/>
    </w:p>
    <w:p w14:paraId="3F58463C" w14:textId="77777777" w:rsidR="000A27BE" w:rsidRDefault="000A27BE">
      <w:pPr>
        <w:jc w:val="both"/>
        <w:rPr>
          <w:lang w:val="cs-CZ"/>
        </w:rPr>
      </w:pPr>
    </w:p>
    <w:p w14:paraId="7C17A71B" w14:textId="77777777" w:rsidR="00984817" w:rsidRDefault="00984817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</w:p>
    <w:p w14:paraId="3F58463D" w14:textId="5D6AB0AE" w:rsidR="000A27BE" w:rsidRPr="000E141B" w:rsidRDefault="00CE063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  <w:r w:rsidRPr="00CE063F">
        <w:rPr>
          <w:rFonts w:cs="Arial"/>
          <w:szCs w:val="26"/>
          <w:lang w:val="cs-CZ"/>
        </w:rPr>
        <w:t>Za objednatele</w:t>
      </w:r>
      <w:r w:rsidRPr="00CE063F">
        <w:rPr>
          <w:rFonts w:cs="Arial"/>
          <w:szCs w:val="26"/>
          <w:lang w:val="cs-CZ"/>
        </w:rPr>
        <w:tab/>
        <w:t xml:space="preserve"> </w:t>
      </w:r>
      <w:r w:rsidRPr="00CE063F">
        <w:rPr>
          <w:rFonts w:cs="Arial"/>
          <w:szCs w:val="26"/>
          <w:lang w:val="cs-CZ"/>
        </w:rPr>
        <w:tab/>
      </w:r>
      <w:r w:rsidRPr="00CE063F">
        <w:rPr>
          <w:rFonts w:cs="Arial"/>
          <w:szCs w:val="26"/>
          <w:lang w:val="cs-CZ"/>
        </w:rPr>
        <w:tab/>
      </w:r>
      <w:r w:rsidRPr="00CE063F">
        <w:rPr>
          <w:rFonts w:cs="Arial"/>
          <w:szCs w:val="26"/>
          <w:lang w:val="cs-CZ"/>
        </w:rPr>
        <w:tab/>
      </w:r>
      <w:r w:rsidR="00C76118">
        <w:rPr>
          <w:rFonts w:cs="Arial"/>
          <w:szCs w:val="26"/>
          <w:lang w:val="cs-CZ"/>
        </w:rPr>
        <w:t xml:space="preserve">                 </w:t>
      </w:r>
      <w:r w:rsidRPr="00CE063F">
        <w:rPr>
          <w:rFonts w:cs="Arial"/>
          <w:szCs w:val="26"/>
          <w:lang w:val="cs-CZ"/>
        </w:rPr>
        <w:t>Za zhotovitele</w:t>
      </w:r>
    </w:p>
    <w:p w14:paraId="3F58463F" w14:textId="77777777" w:rsidR="000A27BE" w:rsidRPr="000E141B" w:rsidRDefault="000A27B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</w:p>
    <w:p w14:paraId="3F584640" w14:textId="70C818A0" w:rsidR="000A27BE" w:rsidRDefault="00CE063F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  <w:r w:rsidRPr="00CE063F">
        <w:rPr>
          <w:rFonts w:cs="Arial"/>
          <w:szCs w:val="26"/>
          <w:lang w:val="cs-CZ"/>
        </w:rPr>
        <w:t xml:space="preserve">………………………...................                       </w:t>
      </w:r>
      <w:r w:rsidR="00C76118">
        <w:rPr>
          <w:rFonts w:cs="Arial"/>
          <w:szCs w:val="26"/>
          <w:lang w:val="cs-CZ"/>
        </w:rPr>
        <w:t xml:space="preserve"> </w:t>
      </w:r>
      <w:r w:rsidRPr="00CE063F">
        <w:rPr>
          <w:rFonts w:cs="Arial"/>
          <w:szCs w:val="26"/>
          <w:lang w:val="cs-CZ"/>
        </w:rPr>
        <w:t xml:space="preserve"> ..............................</w:t>
      </w:r>
      <w:r w:rsidR="00C76118">
        <w:rPr>
          <w:rFonts w:cs="Arial"/>
          <w:szCs w:val="26"/>
          <w:lang w:val="cs-CZ"/>
        </w:rPr>
        <w:t>.....</w:t>
      </w:r>
      <w:r w:rsidRPr="00CE063F">
        <w:rPr>
          <w:rFonts w:cs="Arial"/>
          <w:szCs w:val="26"/>
          <w:lang w:val="cs-CZ"/>
        </w:rPr>
        <w:t>........</w:t>
      </w:r>
    </w:p>
    <w:p w14:paraId="4765B7F2" w14:textId="77777777" w:rsidR="00B414DB" w:rsidRDefault="00B414DB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</w:p>
    <w:p w14:paraId="677CBB76" w14:textId="246F5E9E" w:rsidR="00A77A71" w:rsidRDefault="00A77A7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  <w:r>
        <w:rPr>
          <w:rFonts w:cs="Arial"/>
          <w:szCs w:val="26"/>
          <w:lang w:val="cs-CZ"/>
        </w:rPr>
        <w:t>Mgr. Marta Bauerová                                                      Ing. Josef Kopřiva</w:t>
      </w:r>
    </w:p>
    <w:p w14:paraId="58833B3A" w14:textId="3AEF3F6B" w:rsidR="00A77A71" w:rsidRDefault="00A77A7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  <w:r w:rsidRPr="00A77A71">
        <w:rPr>
          <w:rFonts w:cs="Arial"/>
          <w:szCs w:val="26"/>
          <w:lang w:val="cs-CZ"/>
        </w:rPr>
        <w:t>Městská knihovna ve Svitavách</w:t>
      </w:r>
      <w:r>
        <w:rPr>
          <w:rFonts w:cs="Arial"/>
          <w:szCs w:val="26"/>
          <w:lang w:val="cs-CZ"/>
        </w:rPr>
        <w:t xml:space="preserve">,                                    3iD s.r.o.    </w:t>
      </w:r>
    </w:p>
    <w:p w14:paraId="6C915539" w14:textId="78726B17" w:rsidR="00A77A71" w:rsidRDefault="00A77A7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  <w:r>
        <w:rPr>
          <w:rFonts w:cs="Arial"/>
          <w:szCs w:val="26"/>
          <w:lang w:val="cs-CZ"/>
        </w:rPr>
        <w:t>ředitelka</w:t>
      </w:r>
    </w:p>
    <w:p w14:paraId="399029F2" w14:textId="5F8DA36C" w:rsidR="002B2039" w:rsidRPr="00A77A71" w:rsidRDefault="002B2039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  <w:r w:rsidRPr="00A77A71">
        <w:rPr>
          <w:rFonts w:cs="Arial"/>
          <w:szCs w:val="26"/>
          <w:lang w:val="cs-CZ"/>
        </w:rPr>
        <w:t xml:space="preserve">                                                </w:t>
      </w:r>
      <w:r w:rsidR="00A77A71">
        <w:rPr>
          <w:rFonts w:cs="Arial"/>
          <w:szCs w:val="26"/>
          <w:lang w:val="cs-CZ"/>
        </w:rPr>
        <w:t xml:space="preserve">                                        </w:t>
      </w:r>
      <w:r w:rsidRPr="00A77A71">
        <w:rPr>
          <w:rFonts w:cs="Arial"/>
          <w:szCs w:val="26"/>
          <w:lang w:val="cs-CZ"/>
        </w:rPr>
        <w:t xml:space="preserve"> </w:t>
      </w:r>
    </w:p>
    <w:p w14:paraId="1A4EC8CC" w14:textId="0760BE5F" w:rsidR="002B2039" w:rsidRPr="000E141B" w:rsidRDefault="002B2039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6"/>
          <w:lang w:val="cs-CZ"/>
        </w:rPr>
      </w:pPr>
      <w:r w:rsidRPr="00A77A71">
        <w:rPr>
          <w:rFonts w:cs="Arial"/>
          <w:szCs w:val="26"/>
          <w:lang w:val="cs-CZ"/>
        </w:rPr>
        <w:t xml:space="preserve">    </w:t>
      </w:r>
      <w:r w:rsidR="0062393E" w:rsidRPr="00A77A71">
        <w:rPr>
          <w:rFonts w:cs="Arial"/>
          <w:szCs w:val="26"/>
          <w:lang w:val="cs-CZ"/>
        </w:rPr>
        <w:t>……….</w:t>
      </w:r>
      <w:r>
        <w:rPr>
          <w:rFonts w:cs="Arial"/>
          <w:szCs w:val="26"/>
          <w:lang w:val="cs-CZ"/>
        </w:rPr>
        <w:t xml:space="preserve">                                                                        </w:t>
      </w:r>
    </w:p>
    <w:sectPr w:rsidR="002B2039" w:rsidRPr="000E141B" w:rsidSect="000A27BE">
      <w:footerReference w:type="default" r:id="rId12"/>
      <w:footerReference w:type="first" r:id="rId13"/>
      <w:pgSz w:w="11907" w:h="16840" w:code="9"/>
      <w:pgMar w:top="851" w:right="851" w:bottom="1258" w:left="1418" w:header="680" w:footer="624" w:gutter="0"/>
      <w:paperSrc w:first="7" w:other="7"/>
      <w:pgNumType w:fmt="numberInDash" w:start="1" w:chapStyle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ED05" w14:textId="77777777" w:rsidR="00CB7B6A" w:rsidRDefault="00CB7B6A">
      <w:r>
        <w:separator/>
      </w:r>
    </w:p>
  </w:endnote>
  <w:endnote w:type="continuationSeparator" w:id="0">
    <w:p w14:paraId="41C94B5F" w14:textId="77777777" w:rsidR="00CB7B6A" w:rsidRDefault="00CB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emens Sans">
    <w:charset w:val="EE"/>
    <w:family w:val="auto"/>
    <w:pitch w:val="variable"/>
    <w:sig w:usb0="800000AF" w:usb1="0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465A" w14:textId="77777777" w:rsidR="000A27BE" w:rsidRDefault="000A27BE">
    <w:pPr>
      <w:pStyle w:val="Zpat"/>
      <w:tabs>
        <w:tab w:val="left" w:pos="4395"/>
        <w:tab w:val="left" w:pos="6096"/>
      </w:tabs>
      <w:rPr>
        <w:sz w:val="16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465C" w14:textId="77777777" w:rsidR="000A27BE" w:rsidRDefault="000A27BE">
    <w:pPr>
      <w:pStyle w:val="Zpat"/>
      <w:jc w:val="center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394A6" w14:textId="77777777" w:rsidR="00CB7B6A" w:rsidRDefault="00CB7B6A">
      <w:r>
        <w:separator/>
      </w:r>
    </w:p>
  </w:footnote>
  <w:footnote w:type="continuationSeparator" w:id="0">
    <w:p w14:paraId="1374C2C9" w14:textId="77777777" w:rsidR="00CB7B6A" w:rsidRDefault="00CB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74"/>
    <w:multiLevelType w:val="hybridMultilevel"/>
    <w:tmpl w:val="B9BCF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60E40"/>
    <w:multiLevelType w:val="hybridMultilevel"/>
    <w:tmpl w:val="DA22F1B2"/>
    <w:lvl w:ilvl="0" w:tplc="A43C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7E5"/>
    <w:multiLevelType w:val="hybridMultilevel"/>
    <w:tmpl w:val="6B1A53EE"/>
    <w:lvl w:ilvl="0" w:tplc="E81AD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04C0"/>
    <w:multiLevelType w:val="hybridMultilevel"/>
    <w:tmpl w:val="493E38B8"/>
    <w:lvl w:ilvl="0" w:tplc="B798C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38E"/>
    <w:multiLevelType w:val="hybridMultilevel"/>
    <w:tmpl w:val="D17AC450"/>
    <w:lvl w:ilvl="0" w:tplc="458A39B8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B9C4C39"/>
    <w:multiLevelType w:val="hybridMultilevel"/>
    <w:tmpl w:val="DDA6C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96919"/>
    <w:multiLevelType w:val="hybridMultilevel"/>
    <w:tmpl w:val="3738C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7CCD"/>
    <w:multiLevelType w:val="hybridMultilevel"/>
    <w:tmpl w:val="47A4AA7C"/>
    <w:lvl w:ilvl="0" w:tplc="75A22F9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677EE"/>
    <w:multiLevelType w:val="hybridMultilevel"/>
    <w:tmpl w:val="BFA21AE4"/>
    <w:lvl w:ilvl="0" w:tplc="1B643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71E4C"/>
    <w:multiLevelType w:val="hybridMultilevel"/>
    <w:tmpl w:val="FB84C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7E2B"/>
    <w:multiLevelType w:val="hybridMultilevel"/>
    <w:tmpl w:val="1396C7BE"/>
    <w:lvl w:ilvl="0" w:tplc="7EAC1258">
      <w:numFmt w:val="bullet"/>
      <w:lvlText w:val="-"/>
      <w:lvlJc w:val="left"/>
      <w:pPr>
        <w:ind w:left="360" w:hanging="360"/>
      </w:pPr>
      <w:rPr>
        <w:rFonts w:ascii="Siemens Sans" w:eastAsia="MS Mincho" w:hAnsi="Siemens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12C6"/>
    <w:multiLevelType w:val="hybridMultilevel"/>
    <w:tmpl w:val="75AA6926"/>
    <w:lvl w:ilvl="0" w:tplc="75A22F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F325B1F"/>
    <w:multiLevelType w:val="hybridMultilevel"/>
    <w:tmpl w:val="A3F0C898"/>
    <w:lvl w:ilvl="0" w:tplc="289C6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28B7"/>
    <w:multiLevelType w:val="hybridMultilevel"/>
    <w:tmpl w:val="93A22418"/>
    <w:lvl w:ilvl="0" w:tplc="A43C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03B86"/>
    <w:multiLevelType w:val="hybridMultilevel"/>
    <w:tmpl w:val="7E169806"/>
    <w:lvl w:ilvl="0" w:tplc="9D30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42694F"/>
    <w:multiLevelType w:val="hybridMultilevel"/>
    <w:tmpl w:val="9B488324"/>
    <w:lvl w:ilvl="0" w:tplc="F5AA1A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29B"/>
    <w:multiLevelType w:val="hybridMultilevel"/>
    <w:tmpl w:val="01381F34"/>
    <w:lvl w:ilvl="0" w:tplc="D768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34EA"/>
    <w:multiLevelType w:val="hybridMultilevel"/>
    <w:tmpl w:val="0E564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D01F6"/>
    <w:multiLevelType w:val="hybridMultilevel"/>
    <w:tmpl w:val="2638BFDC"/>
    <w:lvl w:ilvl="0" w:tplc="A43C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18"/>
  </w:num>
  <w:num w:numId="12">
    <w:abstractNumId w:val="7"/>
  </w:num>
  <w:num w:numId="13">
    <w:abstractNumId w:val="13"/>
  </w:num>
  <w:num w:numId="14">
    <w:abstractNumId w:val="15"/>
  </w:num>
  <w:num w:numId="15">
    <w:abstractNumId w:val="17"/>
  </w:num>
  <w:num w:numId="16">
    <w:abstractNumId w:val="10"/>
  </w:num>
  <w:num w:numId="17">
    <w:abstractNumId w:val="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E"/>
    <w:rsid w:val="00022A7A"/>
    <w:rsid w:val="00047BD4"/>
    <w:rsid w:val="0005384B"/>
    <w:rsid w:val="00087FE7"/>
    <w:rsid w:val="000A27BE"/>
    <w:rsid w:val="000C49EF"/>
    <w:rsid w:val="000E141B"/>
    <w:rsid w:val="00113B5C"/>
    <w:rsid w:val="00116C0A"/>
    <w:rsid w:val="00126B27"/>
    <w:rsid w:val="00136CD1"/>
    <w:rsid w:val="00154156"/>
    <w:rsid w:val="00165591"/>
    <w:rsid w:val="00172B74"/>
    <w:rsid w:val="00192D90"/>
    <w:rsid w:val="001D6257"/>
    <w:rsid w:val="001E7C25"/>
    <w:rsid w:val="00203575"/>
    <w:rsid w:val="00213E0A"/>
    <w:rsid w:val="00252A16"/>
    <w:rsid w:val="002726EE"/>
    <w:rsid w:val="0028109E"/>
    <w:rsid w:val="00287171"/>
    <w:rsid w:val="002978D0"/>
    <w:rsid w:val="002A0D83"/>
    <w:rsid w:val="002B2039"/>
    <w:rsid w:val="002B44E8"/>
    <w:rsid w:val="002C5246"/>
    <w:rsid w:val="002C6D2A"/>
    <w:rsid w:val="002F7762"/>
    <w:rsid w:val="00310704"/>
    <w:rsid w:val="00314C87"/>
    <w:rsid w:val="003365CA"/>
    <w:rsid w:val="00366D73"/>
    <w:rsid w:val="00393968"/>
    <w:rsid w:val="003C7874"/>
    <w:rsid w:val="003F6633"/>
    <w:rsid w:val="00446234"/>
    <w:rsid w:val="004675EE"/>
    <w:rsid w:val="004719CD"/>
    <w:rsid w:val="00471F61"/>
    <w:rsid w:val="00476E0D"/>
    <w:rsid w:val="00490B56"/>
    <w:rsid w:val="00492077"/>
    <w:rsid w:val="0049303D"/>
    <w:rsid w:val="004C35E1"/>
    <w:rsid w:val="004D4F13"/>
    <w:rsid w:val="004F66B5"/>
    <w:rsid w:val="00513FBE"/>
    <w:rsid w:val="00532E51"/>
    <w:rsid w:val="00561139"/>
    <w:rsid w:val="00577F3C"/>
    <w:rsid w:val="00597252"/>
    <w:rsid w:val="005D163F"/>
    <w:rsid w:val="005F0CFF"/>
    <w:rsid w:val="0062393E"/>
    <w:rsid w:val="006615A8"/>
    <w:rsid w:val="006623E8"/>
    <w:rsid w:val="00686ED0"/>
    <w:rsid w:val="006968B8"/>
    <w:rsid w:val="006B12F9"/>
    <w:rsid w:val="006C7FDA"/>
    <w:rsid w:val="006D0FA7"/>
    <w:rsid w:val="00701766"/>
    <w:rsid w:val="007145FF"/>
    <w:rsid w:val="007338EE"/>
    <w:rsid w:val="007610CE"/>
    <w:rsid w:val="0076399D"/>
    <w:rsid w:val="00780389"/>
    <w:rsid w:val="007B12AC"/>
    <w:rsid w:val="007D176E"/>
    <w:rsid w:val="0080618A"/>
    <w:rsid w:val="00842C7A"/>
    <w:rsid w:val="00844398"/>
    <w:rsid w:val="0085042B"/>
    <w:rsid w:val="008712A3"/>
    <w:rsid w:val="0087258C"/>
    <w:rsid w:val="0087530F"/>
    <w:rsid w:val="00876E9B"/>
    <w:rsid w:val="008966ED"/>
    <w:rsid w:val="008A2CD6"/>
    <w:rsid w:val="008A7BE0"/>
    <w:rsid w:val="009117C4"/>
    <w:rsid w:val="00965DE6"/>
    <w:rsid w:val="009844B6"/>
    <w:rsid w:val="00984817"/>
    <w:rsid w:val="00991CE5"/>
    <w:rsid w:val="009B00CA"/>
    <w:rsid w:val="009B61B3"/>
    <w:rsid w:val="009D3360"/>
    <w:rsid w:val="009F3FB1"/>
    <w:rsid w:val="00A46663"/>
    <w:rsid w:val="00A544B5"/>
    <w:rsid w:val="00A60193"/>
    <w:rsid w:val="00A77A71"/>
    <w:rsid w:val="00AC40A9"/>
    <w:rsid w:val="00AC5B5B"/>
    <w:rsid w:val="00AC7717"/>
    <w:rsid w:val="00AE7587"/>
    <w:rsid w:val="00B2218B"/>
    <w:rsid w:val="00B32B4D"/>
    <w:rsid w:val="00B414DB"/>
    <w:rsid w:val="00B73E15"/>
    <w:rsid w:val="00B91492"/>
    <w:rsid w:val="00BB02E5"/>
    <w:rsid w:val="00BB4375"/>
    <w:rsid w:val="00BB5F61"/>
    <w:rsid w:val="00BC6DA7"/>
    <w:rsid w:val="00C00F7C"/>
    <w:rsid w:val="00C17A5D"/>
    <w:rsid w:val="00C307B8"/>
    <w:rsid w:val="00C310A1"/>
    <w:rsid w:val="00C36D16"/>
    <w:rsid w:val="00C462BC"/>
    <w:rsid w:val="00C618E8"/>
    <w:rsid w:val="00C6753C"/>
    <w:rsid w:val="00C7192B"/>
    <w:rsid w:val="00C71CE6"/>
    <w:rsid w:val="00C76118"/>
    <w:rsid w:val="00CB1FC6"/>
    <w:rsid w:val="00CB6DD3"/>
    <w:rsid w:val="00CB7B6A"/>
    <w:rsid w:val="00CD121D"/>
    <w:rsid w:val="00CE063F"/>
    <w:rsid w:val="00D30BC3"/>
    <w:rsid w:val="00D35024"/>
    <w:rsid w:val="00D51466"/>
    <w:rsid w:val="00D541A2"/>
    <w:rsid w:val="00D776AF"/>
    <w:rsid w:val="00DA01EE"/>
    <w:rsid w:val="00DA1553"/>
    <w:rsid w:val="00DA187B"/>
    <w:rsid w:val="00DA75A7"/>
    <w:rsid w:val="00DE7092"/>
    <w:rsid w:val="00E00120"/>
    <w:rsid w:val="00E22EF9"/>
    <w:rsid w:val="00E510AC"/>
    <w:rsid w:val="00E923F0"/>
    <w:rsid w:val="00EA4F1A"/>
    <w:rsid w:val="00EB0454"/>
    <w:rsid w:val="00ED2A4D"/>
    <w:rsid w:val="00EF5BE7"/>
    <w:rsid w:val="00F36F2B"/>
    <w:rsid w:val="00F6329C"/>
    <w:rsid w:val="00F95EA0"/>
    <w:rsid w:val="00FA3CE9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84587"/>
  <w15:docId w15:val="{CDC4C1FD-018B-44B9-8EF4-7C1FBC3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7BE"/>
    <w:rPr>
      <w:rFonts w:ascii="Arial" w:hAnsi="Arial"/>
      <w:sz w:val="26"/>
      <w:lang w:val="de-DE"/>
    </w:rPr>
  </w:style>
  <w:style w:type="paragraph" w:styleId="Nadpis2">
    <w:name w:val="heading 2"/>
    <w:basedOn w:val="Normln"/>
    <w:next w:val="Normln"/>
    <w:qFormat/>
    <w:rsid w:val="000A27BE"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0A27BE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A27BE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0A27BE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A27BE"/>
    <w:pPr>
      <w:tabs>
        <w:tab w:val="center" w:pos="4819"/>
        <w:tab w:val="right" w:pos="9071"/>
      </w:tabs>
    </w:pPr>
  </w:style>
  <w:style w:type="paragraph" w:styleId="Nzev">
    <w:name w:val="Title"/>
    <w:basedOn w:val="Normln"/>
    <w:qFormat/>
    <w:rsid w:val="000A27BE"/>
    <w:pPr>
      <w:jc w:val="center"/>
    </w:pPr>
    <w:rPr>
      <w:b/>
    </w:rPr>
  </w:style>
  <w:style w:type="paragraph" w:styleId="Zkladntext">
    <w:name w:val="Body Text"/>
    <w:basedOn w:val="Normln"/>
    <w:rsid w:val="000A27BE"/>
    <w:pPr>
      <w:jc w:val="both"/>
    </w:pPr>
  </w:style>
  <w:style w:type="character" w:styleId="slostrnky">
    <w:name w:val="page number"/>
    <w:basedOn w:val="Standardnpsmoodstavce"/>
    <w:rsid w:val="000A27BE"/>
  </w:style>
  <w:style w:type="paragraph" w:styleId="Zhlav">
    <w:name w:val="header"/>
    <w:basedOn w:val="Normln"/>
    <w:rsid w:val="000A27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A27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27BE"/>
    <w:pPr>
      <w:ind w:left="720"/>
      <w:contextualSpacing/>
    </w:pPr>
  </w:style>
  <w:style w:type="character" w:styleId="Odkaznakoment">
    <w:name w:val="annotation reference"/>
    <w:rsid w:val="000A27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27BE"/>
    <w:rPr>
      <w:sz w:val="20"/>
    </w:rPr>
  </w:style>
  <w:style w:type="character" w:customStyle="1" w:styleId="TextkomenteChar">
    <w:name w:val="Text komentáře Char"/>
    <w:link w:val="Textkomente"/>
    <w:rsid w:val="000A27BE"/>
    <w:rPr>
      <w:rFonts w:ascii="Arial" w:hAnsi="Arial"/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0A27BE"/>
    <w:rPr>
      <w:b/>
      <w:bCs/>
    </w:rPr>
  </w:style>
  <w:style w:type="character" w:customStyle="1" w:styleId="PedmtkomenteChar">
    <w:name w:val="Předmět komentáře Char"/>
    <w:link w:val="Pedmtkomente"/>
    <w:rsid w:val="000A27BE"/>
    <w:rPr>
      <w:rFonts w:ascii="Arial" w:hAnsi="Arial"/>
      <w:b/>
      <w:bCs/>
      <w:lang w:val="de-DE"/>
    </w:rPr>
  </w:style>
  <w:style w:type="character" w:customStyle="1" w:styleId="ZpatChar">
    <w:name w:val="Zápatí Char"/>
    <w:basedOn w:val="Standardnpsmoodstavce"/>
    <w:link w:val="Zpat"/>
    <w:uiPriority w:val="99"/>
    <w:rsid w:val="000A27BE"/>
    <w:rPr>
      <w:rFonts w:ascii="Arial" w:hAnsi="Arial"/>
      <w:sz w:val="26"/>
      <w:lang w:val="de-DE"/>
    </w:rPr>
  </w:style>
  <w:style w:type="character" w:customStyle="1" w:styleId="Nadpis5Char">
    <w:name w:val="Nadpis 5 Char"/>
    <w:basedOn w:val="Standardnpsmoodstavce"/>
    <w:link w:val="Nadpis5"/>
    <w:rsid w:val="000A27BE"/>
    <w:rPr>
      <w:rFonts w:ascii="Arial" w:hAnsi="Arial"/>
      <w:b/>
      <w:sz w:val="26"/>
      <w:lang w:val="de-DE"/>
    </w:rPr>
  </w:style>
  <w:style w:type="character" w:styleId="Hypertextovodkaz">
    <w:name w:val="Hyperlink"/>
    <w:basedOn w:val="Standardnpsmoodstavce"/>
    <w:unhideWhenUsed/>
    <w:rsid w:val="00D30BC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8F13870C1004BAAFB8E3FD341AEF5" ma:contentTypeVersion="5" ma:contentTypeDescription="Create a new document." ma:contentTypeScope="" ma:versionID="2463ea2b0db338d7496acae297e69003">
  <xsd:schema xmlns:xsd="http://www.w3.org/2001/XMLSchema" xmlns:xs="http://www.w3.org/2001/XMLSchema" xmlns:p="http://schemas.microsoft.com/office/2006/metadata/properties" xmlns:ns2="b9f226fe-2b50-45e2-af7d-869dfce40fd9" targetNamespace="http://schemas.microsoft.com/office/2006/metadata/properties" ma:root="true" ma:fieldsID="62b3c1649f01875eb7b69498e56b3d04" ns2:_="">
    <xsd:import namespace="b9f226fe-2b50-45e2-af7d-869dfce40fd9"/>
    <xsd:element name="properties">
      <xsd:complexType>
        <xsd:sequence>
          <xsd:element name="documentManagement">
            <xsd:complexType>
              <xsd:all>
                <xsd:element ref="ns2:Popis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226fe-2b50-45e2-af7d-869dfce40fd9" elementFormDefault="qualified">
    <xsd:import namespace="http://schemas.microsoft.com/office/2006/documentManagement/types"/>
    <xsd:import namespace="http://schemas.microsoft.com/office/infopath/2007/PartnerControls"/>
    <xsd:element name="Popis" ma:index="8" nillable="true" ma:displayName="Popis" ma:internalName="Popis">
      <xsd:simpleType>
        <xsd:restriction base="dms:Text">
          <xsd:maxLength value="255"/>
        </xsd:restriction>
      </xsd:simpleType>
    </xsd:element>
    <xsd:element name="Language" ma:index="9" nillable="true" ma:displayName="Language" ma:default="CZ" ma:format="Dropdown" ma:internalName="Language">
      <xsd:simpleType>
        <xsd:restriction base="dms:Choice">
          <xsd:enumeration value="CZ"/>
          <xsd:enumeration value="EN"/>
          <xsd:enumeration value="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anguage xmlns="b9f226fe-2b50-45e2-af7d-869dfce40fd9">CZ</Language>
    <Popis xmlns="b9f226fe-2b50-45e2-af7d-869dfce40fd9">Smlouva o dílo údržbová pro dodavatele MOH-FRE</Popi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313D-B2A5-48C1-B4B4-BB41C53EC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226fe-2b50-45e2-af7d-869dfce4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4AE30-8788-4DB0-AD3E-798253D125AF}">
  <ds:schemaRefs>
    <ds:schemaRef ds:uri="http://schemas.microsoft.com/office/2006/metadata/properties"/>
    <ds:schemaRef ds:uri="b9f226fe-2b50-45e2-af7d-869dfce40fd9"/>
  </ds:schemaRefs>
</ds:datastoreItem>
</file>

<file path=customXml/itemProps3.xml><?xml version="1.0" encoding="utf-8"?>
<ds:datastoreItem xmlns:ds="http://schemas.openxmlformats.org/officeDocument/2006/customXml" ds:itemID="{D9B19568-FB5D-45DA-96E7-3EE51F73E9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4AC582-9123-41D4-A6C8-A6A609609C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1DFC34-D711-4824-95B7-CCF6CAEA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údržbová pro dodavatele MOH-FRE</vt:lpstr>
      <vt:lpstr>Sevisní smlouva (zkoušky a revize)</vt:lpstr>
    </vt:vector>
  </TitlesOfParts>
  <Company>Siemens, s. r. o.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údržbová pro dodavatele MOH-FRE</dc:title>
  <dc:creator>Grohmannova, Ilona (PD LD P BA OPS CZ-BA SPR)</dc:creator>
  <cp:lastModifiedBy>Marta Bauerová</cp:lastModifiedBy>
  <cp:revision>12</cp:revision>
  <cp:lastPrinted>2022-10-07T07:23:00Z</cp:lastPrinted>
  <dcterms:created xsi:type="dcterms:W3CDTF">2021-06-24T11:43:00Z</dcterms:created>
  <dcterms:modified xsi:type="dcterms:W3CDTF">2022-10-17T05:32:00Z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Document Confidentiality">
    <vt:lpwstr>Confidential</vt:lpwstr>
  </property>
  <property fmtid="{D5CDD505-2E9C-101B-9397-08002B2CF9AE}" pid="5" name="ContentTypeId">
    <vt:lpwstr>0x0101000D58F13870C1004BAAFB8E3FD341AEF5</vt:lpwstr>
  </property>
  <property fmtid="{D5CDD505-2E9C-101B-9397-08002B2CF9AE}" pid="6" name="Order">
    <vt:r8>70400</vt:r8>
  </property>
  <property fmtid="{D5CDD505-2E9C-101B-9397-08002B2CF9AE}" pid="7" name="URL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Language0">
    <vt:lpwstr>English (en)</vt:lpwstr>
  </property>
  <property fmtid="{D5CDD505-2E9C-101B-9397-08002B2CF9AE}" pid="11" name="MSIP_Label_707c3c3c-9479-4e9e-ace6-d736970bf3b0_Enabled">
    <vt:lpwstr>true</vt:lpwstr>
  </property>
  <property fmtid="{D5CDD505-2E9C-101B-9397-08002B2CF9AE}" pid="12" name="MSIP_Label_707c3c3c-9479-4e9e-ace6-d736970bf3b0_SetDate">
    <vt:lpwstr>2020-10-26T08:04:21Z</vt:lpwstr>
  </property>
  <property fmtid="{D5CDD505-2E9C-101B-9397-08002B2CF9AE}" pid="13" name="MSIP_Label_707c3c3c-9479-4e9e-ace6-d736970bf3b0_Method">
    <vt:lpwstr>Standard</vt:lpwstr>
  </property>
  <property fmtid="{D5CDD505-2E9C-101B-9397-08002B2CF9AE}" pid="14" name="MSIP_Label_707c3c3c-9479-4e9e-ace6-d736970bf3b0_Name">
    <vt:lpwstr>confidential-default</vt:lpwstr>
  </property>
  <property fmtid="{D5CDD505-2E9C-101B-9397-08002B2CF9AE}" pid="15" name="MSIP_Label_707c3c3c-9479-4e9e-ace6-d736970bf3b0_SiteId">
    <vt:lpwstr>38ae3bcd-9579-4fd4-adda-b42e1495d55a</vt:lpwstr>
  </property>
  <property fmtid="{D5CDD505-2E9C-101B-9397-08002B2CF9AE}" pid="16" name="MSIP_Label_707c3c3c-9479-4e9e-ace6-d736970bf3b0_ActionId">
    <vt:lpwstr>e3f6f1c1-c877-4740-b9e5-6f0f06476558</vt:lpwstr>
  </property>
  <property fmtid="{D5CDD505-2E9C-101B-9397-08002B2CF9AE}" pid="17" name="MSIP_Label_707c3c3c-9479-4e9e-ace6-d736970bf3b0_ContentBits">
    <vt:lpwstr>0</vt:lpwstr>
  </property>
  <property fmtid="{D5CDD505-2E9C-101B-9397-08002B2CF9AE}" pid="18" name="Document_Confidentiality">
    <vt:lpwstr>Confidential</vt:lpwstr>
  </property>
</Properties>
</file>