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A939FE" w:rsidRDefault="00F20467" w:rsidP="00630EE0">
      <w:pPr>
        <w:pStyle w:val="lnektitulek"/>
      </w:pPr>
    </w:p>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C90944">
        <w:rPr>
          <w:rFonts w:cs="Arial"/>
          <w:b/>
          <w:sz w:val="28"/>
          <w:szCs w:val="28"/>
        </w:rPr>
        <w:t>-</w:t>
      </w:r>
      <w:r w:rsidR="00135AAB">
        <w:rPr>
          <w:rFonts w:cs="Arial"/>
          <w:b/>
          <w:sz w:val="28"/>
          <w:szCs w:val="28"/>
        </w:rPr>
        <w:t>41</w:t>
      </w:r>
      <w:r w:rsidR="009A5A5C">
        <w:rPr>
          <w:rFonts w:cs="Arial"/>
          <w:b/>
          <w:sz w:val="28"/>
          <w:szCs w:val="28"/>
        </w:rPr>
        <w:t>/20</w:t>
      </w:r>
      <w:r w:rsidR="00282EF3">
        <w:rPr>
          <w:rFonts w:cs="Arial"/>
          <w:b/>
          <w:sz w:val="28"/>
          <w:szCs w:val="28"/>
        </w:rPr>
        <w:t>17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Default="00814328" w:rsidP="00814328">
      <w:pPr>
        <w:tabs>
          <w:tab w:val="left" w:pos="2212"/>
        </w:tabs>
        <w:ind w:left="2211" w:hanging="2211"/>
        <w:rPr>
          <w:rFonts w:cs="Arial"/>
          <w:szCs w:val="20"/>
        </w:rPr>
      </w:pPr>
      <w:r>
        <w:rPr>
          <w:rFonts w:cs="Arial"/>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0D46A2" w:rsidRDefault="000E23BB" w:rsidP="000D46A2">
      <w:pPr>
        <w:tabs>
          <w:tab w:val="left" w:pos="2520"/>
        </w:tabs>
        <w:ind w:left="2520" w:hanging="2520"/>
        <w:rPr>
          <w:rFonts w:cs="Arial"/>
          <w:szCs w:val="20"/>
        </w:rPr>
      </w:pPr>
      <w:r w:rsidRPr="002A4979">
        <w:rPr>
          <w:rFonts w:cs="Arial"/>
          <w:szCs w:val="20"/>
        </w:rPr>
        <w:t>zaměstnavatelem:</w:t>
      </w:r>
      <w:r w:rsidR="00C90944">
        <w:rPr>
          <w:rFonts w:cs="Arial"/>
          <w:szCs w:val="20"/>
        </w:rPr>
        <w:t xml:space="preserve">                           </w:t>
      </w:r>
      <w:r w:rsidR="00DD476E">
        <w:rPr>
          <w:rFonts w:cs="Arial"/>
          <w:szCs w:val="20"/>
        </w:rPr>
        <w:t>STROJCAR s.</w:t>
      </w:r>
      <w:r w:rsidR="009844A9">
        <w:rPr>
          <w:rFonts w:cs="Arial"/>
          <w:szCs w:val="20"/>
        </w:rPr>
        <w:t>r.o.</w:t>
      </w:r>
    </w:p>
    <w:p w:rsidR="000E23BB" w:rsidRPr="002A4979" w:rsidRDefault="000D46A2" w:rsidP="000D46A2">
      <w:pPr>
        <w:tabs>
          <w:tab w:val="left" w:pos="2520"/>
        </w:tabs>
        <w:ind w:left="2520" w:hanging="2520"/>
        <w:rPr>
          <w:rFonts w:cs="Arial"/>
          <w:szCs w:val="20"/>
        </w:rPr>
      </w:pPr>
      <w:r>
        <w:rPr>
          <w:rFonts w:cs="Arial"/>
          <w:szCs w:val="20"/>
        </w:rPr>
        <w:t>zastupující osoba:</w:t>
      </w:r>
      <w:r w:rsidR="000E23BB" w:rsidRPr="002A4979">
        <w:rPr>
          <w:rFonts w:cs="Arial"/>
          <w:szCs w:val="20"/>
        </w:rPr>
        <w:tab/>
      </w:r>
      <w:r w:rsidR="000521C5" w:rsidRPr="002A4979">
        <w:rPr>
          <w:rFonts w:cs="Arial"/>
          <w:szCs w:val="20"/>
        </w:rPr>
        <w:tab/>
      </w:r>
      <w:r w:rsidR="00C90944">
        <w:rPr>
          <w:rFonts w:cs="Arial"/>
          <w:szCs w:val="20"/>
        </w:rPr>
        <w:t xml:space="preserve">       </w:t>
      </w:r>
      <w:r w:rsidR="00DD476E">
        <w:rPr>
          <w:rFonts w:cs="Arial"/>
          <w:szCs w:val="20"/>
        </w:rPr>
        <w:t>Ing. Valerie Zámečníková</w:t>
      </w:r>
    </w:p>
    <w:p w:rsidR="000E23BB" w:rsidRPr="002A4979" w:rsidRDefault="000521C5">
      <w:pPr>
        <w:tabs>
          <w:tab w:val="left" w:pos="2520"/>
        </w:tabs>
        <w:ind w:left="2520" w:hanging="2520"/>
        <w:rPr>
          <w:rFonts w:cs="Arial"/>
          <w:szCs w:val="20"/>
        </w:rPr>
      </w:pPr>
      <w:r w:rsidRPr="002A4979">
        <w:rPr>
          <w:rStyle w:val="Siln"/>
          <w:rFonts w:cs="Arial"/>
          <w:b w:val="0"/>
          <w:szCs w:val="20"/>
        </w:rPr>
        <w:t>sídlo firmy (</w:t>
      </w:r>
      <w:r w:rsidR="00D30DA0" w:rsidRPr="002A4979">
        <w:rPr>
          <w:rFonts w:cs="Arial"/>
          <w:szCs w:val="20"/>
        </w:rPr>
        <w:t>místo podnikání</w:t>
      </w:r>
      <w:r w:rsidRPr="002A4979">
        <w:rPr>
          <w:rFonts w:cs="Arial"/>
          <w:szCs w:val="20"/>
        </w:rPr>
        <w:t>)</w:t>
      </w:r>
      <w:r w:rsidR="00D30DA0" w:rsidRPr="002A4979">
        <w:rPr>
          <w:rFonts w:cs="Arial"/>
          <w:szCs w:val="20"/>
        </w:rPr>
        <w:t>:</w:t>
      </w:r>
      <w:r w:rsidRPr="002A4979">
        <w:rPr>
          <w:rFonts w:cs="Arial"/>
          <w:szCs w:val="20"/>
        </w:rPr>
        <w:tab/>
      </w:r>
      <w:r w:rsidR="00C90944">
        <w:rPr>
          <w:rFonts w:cs="Arial"/>
          <w:szCs w:val="20"/>
        </w:rPr>
        <w:t xml:space="preserve">       </w:t>
      </w:r>
      <w:r w:rsidR="00DD476E">
        <w:rPr>
          <w:rFonts w:cs="Arial"/>
          <w:szCs w:val="20"/>
        </w:rPr>
        <w:t>Polní 2498/5</w:t>
      </w:r>
      <w:r w:rsidR="00282EF3">
        <w:rPr>
          <w:rFonts w:cs="Arial"/>
          <w:szCs w:val="20"/>
        </w:rPr>
        <w:t>, Předměstí, 746 01 Opava 1</w:t>
      </w:r>
    </w:p>
    <w:p w:rsidR="000E23BB" w:rsidRPr="002A4979" w:rsidRDefault="00723FDF">
      <w:pPr>
        <w:tabs>
          <w:tab w:val="left" w:pos="2520"/>
        </w:tabs>
        <w:ind w:left="2520" w:hanging="2520"/>
      </w:pPr>
      <w:r>
        <w:rPr>
          <w:rFonts w:cs="Arial"/>
          <w:szCs w:val="20"/>
        </w:rPr>
        <w:t>IČ</w:t>
      </w:r>
      <w:r w:rsidR="00630EE0">
        <w:rPr>
          <w:rFonts w:cs="Arial"/>
          <w:szCs w:val="20"/>
        </w:rPr>
        <w:t>O</w:t>
      </w:r>
      <w:r w:rsidR="000E23BB" w:rsidRPr="002A4979">
        <w:rPr>
          <w:rFonts w:cs="Arial"/>
          <w:szCs w:val="20"/>
        </w:rPr>
        <w:t>:</w:t>
      </w:r>
      <w:r w:rsidR="000E23BB" w:rsidRPr="002A4979">
        <w:rPr>
          <w:rFonts w:cs="Arial"/>
          <w:szCs w:val="20"/>
        </w:rPr>
        <w:tab/>
      </w:r>
      <w:r w:rsidR="000521C5" w:rsidRPr="002A4979">
        <w:rPr>
          <w:rFonts w:cs="Arial"/>
          <w:szCs w:val="20"/>
        </w:rPr>
        <w:tab/>
      </w:r>
      <w:r w:rsidR="00C90944">
        <w:rPr>
          <w:rFonts w:cs="Arial"/>
          <w:szCs w:val="20"/>
        </w:rPr>
        <w:t xml:space="preserve">       </w:t>
      </w:r>
      <w:r w:rsidR="00DD476E">
        <w:rPr>
          <w:rFonts w:cs="Arial"/>
          <w:szCs w:val="20"/>
        </w:rPr>
        <w:t>25829220</w:t>
      </w:r>
    </w:p>
    <w:p w:rsidR="00A215A7" w:rsidRPr="002A4979" w:rsidRDefault="00A215A7">
      <w:pPr>
        <w:tabs>
          <w:tab w:val="left" w:pos="2520"/>
        </w:tabs>
        <w:ind w:left="2520" w:hanging="2520"/>
        <w:rPr>
          <w:rFonts w:cs="Arial"/>
          <w:szCs w:val="20"/>
        </w:rPr>
      </w:pPr>
      <w:r w:rsidRPr="002A4979">
        <w:t xml:space="preserve">adresa provozovny: </w:t>
      </w:r>
      <w:r w:rsidRPr="002A4979">
        <w:tab/>
      </w:r>
      <w:r w:rsidRPr="002A4979">
        <w:tab/>
      </w:r>
      <w:r w:rsidR="00C90944">
        <w:t xml:space="preserve">       </w:t>
      </w:r>
      <w:r w:rsidR="00DD476E" w:rsidRPr="00DD476E">
        <w:rPr>
          <w:rFonts w:cs="Arial"/>
          <w:szCs w:val="20"/>
        </w:rPr>
        <w:t>Polní 2498/5, Předměstí, 746 01 Opava 1</w:t>
      </w:r>
    </w:p>
    <w:p w:rsidR="000E23BB" w:rsidRPr="002A4979" w:rsidRDefault="000E23BB">
      <w:pPr>
        <w:tabs>
          <w:tab w:val="left" w:pos="2520"/>
        </w:tabs>
        <w:ind w:left="2520" w:hanging="2520"/>
        <w:rPr>
          <w:rFonts w:cs="Arial"/>
          <w:szCs w:val="20"/>
        </w:rPr>
      </w:pPr>
      <w:r w:rsidRPr="002A4979">
        <w:rPr>
          <w:rFonts w:cs="Arial"/>
          <w:szCs w:val="20"/>
        </w:rPr>
        <w:t>číslo účtu:</w:t>
      </w:r>
      <w:r w:rsidRPr="002A4979">
        <w:rPr>
          <w:rFonts w:cs="Arial"/>
          <w:szCs w:val="20"/>
        </w:rPr>
        <w:tab/>
      </w:r>
      <w:r w:rsidR="00C90944">
        <w:rPr>
          <w:rFonts w:cs="Arial"/>
          <w:szCs w:val="20"/>
        </w:rPr>
        <w:t xml:space="preserve">            </w:t>
      </w:r>
      <w:bookmarkStart w:id="0" w:name="_GoBack"/>
      <w:bookmarkEnd w:id="0"/>
    </w:p>
    <w:p w:rsidR="009B07A3" w:rsidRDefault="000E23BB" w:rsidP="009B07A3">
      <w:pPr>
        <w:tabs>
          <w:tab w:val="left" w:pos="2520"/>
        </w:tabs>
        <w:spacing w:before="60"/>
        <w:rPr>
          <w:rFonts w:cs="Arial"/>
          <w:szCs w:val="20"/>
        </w:rPr>
      </w:pPr>
      <w:r w:rsidRPr="002A4979">
        <w:rPr>
          <w:rFonts w:cs="Arial"/>
          <w:szCs w:val="20"/>
        </w:rPr>
        <w:t xml:space="preserve">(dále jen </w:t>
      </w:r>
      <w:r w:rsidR="001D6275">
        <w:rPr>
          <w:rFonts w:cs="Arial"/>
          <w:szCs w:val="20"/>
        </w:rPr>
        <w:t>„</w:t>
      </w:r>
      <w:r w:rsidRPr="002A4979">
        <w:rPr>
          <w:rFonts w:cs="Arial"/>
          <w:szCs w:val="20"/>
        </w:rPr>
        <w:t>zaměstnavatel</w:t>
      </w:r>
      <w:r w:rsidR="001D6275">
        <w:rPr>
          <w:rFonts w:cs="Arial"/>
          <w:szCs w:val="20"/>
        </w:rPr>
        <w:t>“</w:t>
      </w:r>
      <w:r w:rsidRPr="002A4979">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lastRenderedPageBreak/>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814328" w:rsidRDefault="00135AAB" w:rsidP="004E1178">
      <w:pPr>
        <w:pStyle w:val="BoddohodyIII"/>
        <w:numPr>
          <w:ilvl w:val="0"/>
          <w:numId w:val="0"/>
        </w:numPr>
        <w:ind w:left="720" w:hanging="11"/>
        <w:rPr>
          <w:b/>
          <w:i/>
        </w:rPr>
      </w:pPr>
      <w:r>
        <w:rPr>
          <w:b/>
          <w:i/>
        </w:rPr>
        <w:t>Vlastnosti produktů vyrobených pomocí nových CNC strojů a kontrola jejich kvality</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B323BC">
        <w:t xml:space="preserve">         </w:t>
      </w:r>
      <w:r w:rsidR="004E1178">
        <w:t xml:space="preserve"> </w:t>
      </w:r>
      <w:r w:rsidR="00E87156">
        <w:t xml:space="preserve">                </w:t>
      </w:r>
      <w:r w:rsidR="00135AAB">
        <w:rPr>
          <w:b/>
        </w:rPr>
        <w:t>22</w:t>
      </w:r>
      <w:r w:rsidR="00DD476E" w:rsidRPr="00E87156">
        <w:rPr>
          <w:b/>
        </w:rPr>
        <w:t>,5</w:t>
      </w:r>
      <w:r w:rsidR="00282EF3">
        <w:rPr>
          <w:b/>
        </w:rPr>
        <w:t xml:space="preserve"> vyučovacích hodin</w:t>
      </w:r>
      <w:r w:rsidRPr="002A4979">
        <w:br/>
        <w:t>z toho:</w:t>
      </w:r>
      <w:r w:rsidRPr="002A4979">
        <w:tab/>
      </w:r>
      <w:r w:rsidRPr="002A4979">
        <w:tab/>
        <w:t>- teoretická příprava:</w:t>
      </w:r>
      <w:r w:rsidR="00135AAB">
        <w:tab/>
      </w:r>
      <w:r w:rsidR="00135AAB">
        <w:tab/>
      </w:r>
      <w:r w:rsidR="00135AAB">
        <w:tab/>
      </w:r>
      <w:r w:rsidR="00135AAB">
        <w:tab/>
        <w:t xml:space="preserve">              21</w:t>
      </w:r>
      <w:r w:rsidR="00E87156">
        <w:t>,5</w:t>
      </w:r>
      <w:r w:rsidR="00DD476E">
        <w:t xml:space="preserve"> </w:t>
      </w:r>
      <w:r w:rsidR="00B323BC">
        <w:t xml:space="preserve"> </w:t>
      </w:r>
      <w:r w:rsidR="009844A9">
        <w:t xml:space="preserve">                 </w:t>
      </w:r>
      <w:r w:rsidR="00B323BC">
        <w:t xml:space="preserve">hodin     </w:t>
      </w:r>
      <w:r w:rsidRPr="002A4979">
        <w:tab/>
      </w:r>
      <w:r w:rsidRPr="002A4979">
        <w:tab/>
      </w:r>
      <w:r w:rsidR="009844A9" w:rsidRPr="009844A9">
        <w:t>- praktická příprava:</w:t>
      </w:r>
      <w:r>
        <w:tab/>
      </w:r>
      <w:r w:rsidR="00DD476E">
        <w:t xml:space="preserve">                                                    </w:t>
      </w:r>
      <w:r w:rsidR="00135AAB">
        <w:t xml:space="preserve"> </w:t>
      </w:r>
      <w:r w:rsidR="00DD476E">
        <w:t xml:space="preserve"> </w:t>
      </w:r>
      <w:r w:rsidR="00DD476E" w:rsidRPr="00DD476E">
        <w:t>0</w:t>
      </w:r>
      <w:r w:rsidR="00DD476E">
        <w:t xml:space="preserve">            </w:t>
      </w:r>
      <w:r w:rsidR="009844A9" w:rsidRPr="009844A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E87156">
        <w:t xml:space="preserve">       </w:t>
      </w:r>
      <w:r w:rsidR="00135AAB">
        <w:t>1</w:t>
      </w:r>
      <w:r w:rsidR="009844A9">
        <w:t xml:space="preserve">                      </w:t>
      </w:r>
      <w:r w:rsidR="00E87156">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135AAB">
        <w:t>Palatinum</w:t>
      </w:r>
      <w:proofErr w:type="spellEnd"/>
      <w:r w:rsidR="00135AAB">
        <w:t xml:space="preserve"> </w:t>
      </w:r>
      <w:proofErr w:type="spellStart"/>
      <w:r w:rsidR="00135AAB">
        <w:t>Campus</w:t>
      </w:r>
      <w:proofErr w:type="spellEnd"/>
      <w:r w:rsidR="00935B5C">
        <w:t xml:space="preserve">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135AAB">
        <w:rPr>
          <w:rFonts w:cs="Arial"/>
          <w:b/>
        </w:rPr>
        <w:t>06</w:t>
      </w:r>
      <w:r w:rsidR="00B323BC">
        <w:rPr>
          <w:rFonts w:cs="Arial"/>
          <w:b/>
        </w:rPr>
        <w:t>.0</w:t>
      </w:r>
      <w:r w:rsidR="00135AAB">
        <w:rPr>
          <w:rFonts w:cs="Arial"/>
          <w:b/>
        </w:rPr>
        <w:t>6</w:t>
      </w:r>
      <w:r w:rsidR="00B323BC">
        <w:rPr>
          <w:rFonts w:cs="Arial"/>
          <w:b/>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135AAB">
        <w:rPr>
          <w:rFonts w:cs="Arial"/>
          <w:b/>
        </w:rPr>
        <w:t>19</w:t>
      </w:r>
      <w:r w:rsidR="00814328" w:rsidRPr="00C90944">
        <w:rPr>
          <w:rFonts w:cs="Arial"/>
          <w:b/>
        </w:rPr>
        <w:t>.</w:t>
      </w:r>
      <w:r w:rsidR="00B323BC">
        <w:rPr>
          <w:rFonts w:cs="Arial"/>
          <w:b/>
        </w:rPr>
        <w:t>0</w:t>
      </w:r>
      <w:r w:rsidR="00135AAB">
        <w:rPr>
          <w:rFonts w:cs="Arial"/>
          <w:b/>
        </w:rPr>
        <w:t>6</w:t>
      </w:r>
      <w:r w:rsidR="00814328" w:rsidRPr="00C90944">
        <w:rPr>
          <w:rFonts w:cs="Arial"/>
          <w:b/>
        </w:rPr>
        <w:t>.201</w:t>
      </w:r>
      <w:r w:rsidR="00B323BC">
        <w:rPr>
          <w:rFonts w:cs="Arial"/>
          <w:b/>
        </w:rPr>
        <w:t>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C90944" w:rsidRPr="00C9094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135AAB">
        <w:rPr>
          <w:rFonts w:cs="Arial"/>
          <w:b/>
          <w:szCs w:val="20"/>
        </w:rPr>
        <w:t>6</w:t>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FD49FC" w:rsidRPr="00FD49FC" w:rsidRDefault="00FD49FC" w:rsidP="00F367C7">
      <w:pPr>
        <w:tabs>
          <w:tab w:val="num" w:pos="1091"/>
        </w:tabs>
        <w:ind w:hanging="720"/>
        <w:rPr>
          <w:i/>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lastRenderedPageBreak/>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lastRenderedPageBreak/>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F367C7" w:rsidRPr="00F367C7" w:rsidRDefault="00F367C7" w:rsidP="00F367C7">
      <w:pPr>
        <w:pStyle w:val="BoddohodyII"/>
        <w:numPr>
          <w:ilvl w:val="0"/>
          <w:numId w:val="0"/>
        </w:numPr>
        <w:ind w:left="720"/>
        <w:rPr>
          <w:rFonts w:cs="Arial"/>
          <w:szCs w:val="20"/>
        </w:rPr>
      </w:pP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135AAB">
        <w:rPr>
          <w:b/>
        </w:rPr>
        <w:t>64 890</w:t>
      </w:r>
      <w:r w:rsidR="00FB37B8" w:rsidRPr="00FB37B8">
        <w:rPr>
          <w:b/>
        </w:rPr>
        <w:t xml:space="preserve"> Kč</w:t>
      </w:r>
      <w:r>
        <w:t xml:space="preserve">, tj. </w:t>
      </w:r>
      <w:r w:rsidR="00D64A42">
        <w:t>maximální výše příspěvku na mzdové náklady činí</w:t>
      </w:r>
      <w:r>
        <w:t xml:space="preserve"> </w:t>
      </w:r>
      <w:r w:rsidR="00135AAB">
        <w:rPr>
          <w:b/>
        </w:rPr>
        <w:t>22 815</w:t>
      </w:r>
      <w:r w:rsidR="00EE4D31">
        <w:rPr>
          <w:b/>
        </w:rPr>
        <w:t xml:space="preserve"> </w:t>
      </w:r>
      <w:r w:rsidRPr="00C90944">
        <w:rPr>
          <w:b/>
        </w:rPr>
        <w:t>Kč</w:t>
      </w:r>
      <w:r>
        <w:t xml:space="preserve"> a maximální výše příspěvku na vzdělávací aktivity činí </w:t>
      </w:r>
      <w:r w:rsidR="00135AAB">
        <w:rPr>
          <w:b/>
        </w:rPr>
        <w:t>42 075</w:t>
      </w:r>
      <w:r w:rsidR="00E87156">
        <w:rPr>
          <w:b/>
        </w:rPr>
        <w:t xml:space="preserve"> </w:t>
      </w:r>
      <w:r w:rsidRPr="00C90944">
        <w:rPr>
          <w:b/>
        </w:rPr>
        <w:t>Kč</w:t>
      </w:r>
      <w:r>
        <w:t xml:space="preserve">,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C90944">
        <w:rPr>
          <w:b/>
          <w:bCs/>
        </w:rPr>
        <w:t>100</w:t>
      </w:r>
      <w:r w:rsidRPr="00C9094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C90944">
        <w:rPr>
          <w:b/>
          <w:bCs/>
        </w:rPr>
        <w:t>85</w:t>
      </w:r>
      <w:r w:rsidRPr="00C90944">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w:t>
      </w:r>
      <w:r w:rsidR="00426F63" w:rsidRPr="002A4979">
        <w:rPr>
          <w:rFonts w:cs="Arial"/>
          <w:szCs w:val="20"/>
        </w:rPr>
        <w:lastRenderedPageBreak/>
        <w:t xml:space="preserve">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lastRenderedPageBreak/>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lastRenderedPageBreak/>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3E31F4" w:rsidP="00814328">
      <w:pPr>
        <w:keepNext/>
        <w:keepLines/>
      </w:pPr>
      <w:r>
        <w:t xml:space="preserve">         </w:t>
      </w:r>
      <w:r w:rsidR="008D5880">
        <w:t xml:space="preserve"> </w:t>
      </w:r>
      <w:r w:rsidR="009F1C35">
        <w:t>Ing. Valerie Zámečníková</w:t>
      </w:r>
      <w:r w:rsidR="00814328">
        <w:rPr>
          <w:szCs w:val="20"/>
        </w:rPr>
        <w:tab/>
        <w:t xml:space="preserve">                                 </w:t>
      </w:r>
      <w:r w:rsidR="00C90944">
        <w:rPr>
          <w:szCs w:val="20"/>
        </w:rPr>
        <w:t xml:space="preserve">           </w:t>
      </w:r>
      <w:r w:rsidR="00DA5363">
        <w:rPr>
          <w:szCs w:val="20"/>
        </w:rPr>
        <w:t xml:space="preserve"> </w:t>
      </w:r>
      <w:r>
        <w:rPr>
          <w:szCs w:val="20"/>
        </w:rPr>
        <w:t xml:space="preserve">             </w:t>
      </w:r>
      <w:r w:rsidR="008D5880">
        <w:rPr>
          <w:szCs w:val="20"/>
        </w:rPr>
        <w:t xml:space="preserve"> </w:t>
      </w:r>
      <w:r w:rsidR="00814328" w:rsidRPr="00217F60">
        <w:t xml:space="preserve">Mgr. </w:t>
      </w:r>
      <w:r w:rsidR="00814328">
        <w:rPr>
          <w:szCs w:val="20"/>
        </w:rPr>
        <w:t>Milan Horna</w:t>
      </w:r>
    </w:p>
    <w:p w:rsidR="00E60E16" w:rsidRDefault="00EE4D31" w:rsidP="00FB37B8">
      <w:pPr>
        <w:keepNext/>
        <w:tabs>
          <w:tab w:val="center" w:pos="1800"/>
          <w:tab w:val="center" w:pos="7200"/>
        </w:tabs>
      </w:pPr>
      <w:r>
        <w:t xml:space="preserve">          </w:t>
      </w:r>
      <w:r w:rsidR="003E31F4">
        <w:t xml:space="preserve">      STROJCAR s.r.o.                                               </w:t>
      </w:r>
      <w:r w:rsidR="00E60E16">
        <w:t>ředitel Kontaktního</w:t>
      </w:r>
      <w:r w:rsidR="003E31F4">
        <w:rPr>
          <w:szCs w:val="20"/>
        </w:rPr>
        <w:t xml:space="preserve"> pracoviště v </w:t>
      </w:r>
      <w:r w:rsidR="00E60E16">
        <w:rPr>
          <w:szCs w:val="20"/>
        </w:rPr>
        <w:t>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44">
        <w:t>Bc. Vendula Dankovičová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w:t>
      </w:r>
      <w:r w:rsidR="00C90944">
        <w:rPr>
          <w:szCs w:val="20"/>
        </w:rPr>
        <w:t>160</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59" w:rsidRDefault="00713A59">
      <w:r>
        <w:separator/>
      </w:r>
    </w:p>
  </w:endnote>
  <w:endnote w:type="continuationSeparator" w:id="0">
    <w:p w:rsidR="00713A59" w:rsidRDefault="007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90944" w:rsidRPr="00C90944">
      <w:rPr>
        <w:sz w:val="18"/>
        <w:szCs w:val="18"/>
      </w:rPr>
      <w:t>BRA</w:t>
    </w:r>
    <w:r w:rsidRPr="00C90944">
      <w:rPr>
        <w:sz w:val="18"/>
        <w:szCs w:val="18"/>
      </w:rPr>
      <w:t xml:space="preserve"> </w:t>
    </w:r>
    <w:r w:rsidR="00B52F8E">
      <w:rPr>
        <w:sz w:val="18"/>
        <w:szCs w:val="18"/>
      </w:rPr>
      <w:t xml:space="preserve">– MN – </w:t>
    </w:r>
    <w:r w:rsidR="00135AAB">
      <w:rPr>
        <w:sz w:val="18"/>
        <w:szCs w:val="18"/>
      </w:rPr>
      <w:t>41</w:t>
    </w:r>
    <w:r w:rsidR="00C90944" w:rsidRPr="00C90944">
      <w:rPr>
        <w:sz w:val="18"/>
        <w:szCs w:val="18"/>
      </w:rPr>
      <w:t>/</w:t>
    </w:r>
    <w:r w:rsidR="00282EF3">
      <w:rPr>
        <w:sz w:val="18"/>
        <w:szCs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8F7536">
      <w:rPr>
        <w:noProof/>
        <w:sz w:val="18"/>
        <w:szCs w:val="18"/>
      </w:rPr>
      <w:t>2</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Dohoda o zabezpečení vzdělávací aktivity č</w:t>
    </w:r>
    <w:r w:rsidRPr="00C90944">
      <w:rPr>
        <w:sz w:val="18"/>
      </w:rPr>
      <w:t xml:space="preserve">. </w:t>
    </w:r>
    <w:r w:rsidR="005B7C93">
      <w:rPr>
        <w:sz w:val="18"/>
      </w:rPr>
      <w:t xml:space="preserve">BRA – </w:t>
    </w:r>
    <w:r w:rsidR="00B52F8E">
      <w:rPr>
        <w:sz w:val="18"/>
      </w:rPr>
      <w:t xml:space="preserve">MN – </w:t>
    </w:r>
    <w:r w:rsidR="00135AAB">
      <w:rPr>
        <w:sz w:val="18"/>
      </w:rPr>
      <w:t>41</w:t>
    </w:r>
    <w:r w:rsidR="00C90944" w:rsidRPr="00C90944">
      <w:rPr>
        <w:sz w:val="18"/>
      </w:rPr>
      <w:t>/</w:t>
    </w:r>
    <w:r w:rsidR="00282EF3">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8F7536">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59" w:rsidRDefault="00713A59">
      <w:r>
        <w:separator/>
      </w:r>
    </w:p>
  </w:footnote>
  <w:footnote w:type="continuationSeparator" w:id="0">
    <w:p w:rsidR="00713A59" w:rsidRDefault="00713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6289"/>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0F1"/>
    <w:rsid w:val="000466DF"/>
    <w:rsid w:val="00050F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1536"/>
    <w:rsid w:val="00122CBF"/>
    <w:rsid w:val="00126489"/>
    <w:rsid w:val="00131EA6"/>
    <w:rsid w:val="00131F88"/>
    <w:rsid w:val="00132934"/>
    <w:rsid w:val="001331C9"/>
    <w:rsid w:val="00135AAB"/>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A7A5A"/>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D7D1B"/>
    <w:rsid w:val="001E2361"/>
    <w:rsid w:val="001E4E9A"/>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5433F"/>
    <w:rsid w:val="002550BE"/>
    <w:rsid w:val="00260C28"/>
    <w:rsid w:val="00262876"/>
    <w:rsid w:val="002637ED"/>
    <w:rsid w:val="00265126"/>
    <w:rsid w:val="002663C6"/>
    <w:rsid w:val="00267136"/>
    <w:rsid w:val="00270B16"/>
    <w:rsid w:val="00271721"/>
    <w:rsid w:val="00273FD4"/>
    <w:rsid w:val="00276180"/>
    <w:rsid w:val="00281296"/>
    <w:rsid w:val="00282EF3"/>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D6BB2"/>
    <w:rsid w:val="002E2228"/>
    <w:rsid w:val="002E5AA2"/>
    <w:rsid w:val="002E5B5B"/>
    <w:rsid w:val="002E6DBC"/>
    <w:rsid w:val="002E7BB2"/>
    <w:rsid w:val="002F0E83"/>
    <w:rsid w:val="002F3A1D"/>
    <w:rsid w:val="002F4618"/>
    <w:rsid w:val="002F4B74"/>
    <w:rsid w:val="002F641D"/>
    <w:rsid w:val="002F69BC"/>
    <w:rsid w:val="002F7787"/>
    <w:rsid w:val="003026D4"/>
    <w:rsid w:val="00303641"/>
    <w:rsid w:val="00303CE5"/>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891"/>
    <w:rsid w:val="003A2B19"/>
    <w:rsid w:val="003A5142"/>
    <w:rsid w:val="003A553C"/>
    <w:rsid w:val="003B5355"/>
    <w:rsid w:val="003B6EE2"/>
    <w:rsid w:val="003B7060"/>
    <w:rsid w:val="003D02CD"/>
    <w:rsid w:val="003D41E5"/>
    <w:rsid w:val="003D4245"/>
    <w:rsid w:val="003D729E"/>
    <w:rsid w:val="003D7C58"/>
    <w:rsid w:val="003E0A9F"/>
    <w:rsid w:val="003E31F4"/>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4E2D"/>
    <w:rsid w:val="004651AF"/>
    <w:rsid w:val="00465A98"/>
    <w:rsid w:val="00465C5E"/>
    <w:rsid w:val="00465E86"/>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1EB3"/>
    <w:rsid w:val="004E2587"/>
    <w:rsid w:val="004E35B2"/>
    <w:rsid w:val="004E361D"/>
    <w:rsid w:val="004E3DED"/>
    <w:rsid w:val="004F0134"/>
    <w:rsid w:val="004F2151"/>
    <w:rsid w:val="004F4D3A"/>
    <w:rsid w:val="004F5A49"/>
    <w:rsid w:val="004F7116"/>
    <w:rsid w:val="0050036D"/>
    <w:rsid w:val="005051EE"/>
    <w:rsid w:val="005058C9"/>
    <w:rsid w:val="00506E29"/>
    <w:rsid w:val="00507394"/>
    <w:rsid w:val="0051253E"/>
    <w:rsid w:val="00513EAE"/>
    <w:rsid w:val="00521A57"/>
    <w:rsid w:val="00533DAA"/>
    <w:rsid w:val="00542BE3"/>
    <w:rsid w:val="00554FE4"/>
    <w:rsid w:val="00555717"/>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B7C93"/>
    <w:rsid w:val="005C039B"/>
    <w:rsid w:val="005C0BE9"/>
    <w:rsid w:val="005C2488"/>
    <w:rsid w:val="005C6504"/>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46B18"/>
    <w:rsid w:val="00652189"/>
    <w:rsid w:val="006528B4"/>
    <w:rsid w:val="00655C1E"/>
    <w:rsid w:val="0066055A"/>
    <w:rsid w:val="006614AA"/>
    <w:rsid w:val="006626ED"/>
    <w:rsid w:val="00674EE2"/>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45D7"/>
    <w:rsid w:val="006A70F1"/>
    <w:rsid w:val="006B1931"/>
    <w:rsid w:val="006B34D1"/>
    <w:rsid w:val="006B660D"/>
    <w:rsid w:val="006C389D"/>
    <w:rsid w:val="006C3AA1"/>
    <w:rsid w:val="006C6955"/>
    <w:rsid w:val="006C6EFD"/>
    <w:rsid w:val="006D42F5"/>
    <w:rsid w:val="006D5958"/>
    <w:rsid w:val="006D7985"/>
    <w:rsid w:val="006E0327"/>
    <w:rsid w:val="006E04CA"/>
    <w:rsid w:val="006E0DF6"/>
    <w:rsid w:val="006E1891"/>
    <w:rsid w:val="006E65AB"/>
    <w:rsid w:val="006F05D4"/>
    <w:rsid w:val="006F1FA4"/>
    <w:rsid w:val="006F3452"/>
    <w:rsid w:val="006F52D2"/>
    <w:rsid w:val="006F7BCB"/>
    <w:rsid w:val="00701B3C"/>
    <w:rsid w:val="00701BCF"/>
    <w:rsid w:val="00703F13"/>
    <w:rsid w:val="007049AF"/>
    <w:rsid w:val="007073AF"/>
    <w:rsid w:val="0071369E"/>
    <w:rsid w:val="00713A59"/>
    <w:rsid w:val="0071633B"/>
    <w:rsid w:val="00723FDF"/>
    <w:rsid w:val="007271D4"/>
    <w:rsid w:val="00727499"/>
    <w:rsid w:val="0073144F"/>
    <w:rsid w:val="00731777"/>
    <w:rsid w:val="00732B82"/>
    <w:rsid w:val="00735494"/>
    <w:rsid w:val="00737BE4"/>
    <w:rsid w:val="00743C3D"/>
    <w:rsid w:val="00745B3A"/>
    <w:rsid w:val="00745C13"/>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31A9"/>
    <w:rsid w:val="007A42D5"/>
    <w:rsid w:val="007A475C"/>
    <w:rsid w:val="007B0650"/>
    <w:rsid w:val="007B06E8"/>
    <w:rsid w:val="007B0C67"/>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2D81"/>
    <w:rsid w:val="007F403E"/>
    <w:rsid w:val="007F4660"/>
    <w:rsid w:val="007F707A"/>
    <w:rsid w:val="007F7393"/>
    <w:rsid w:val="007F75EA"/>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665A2"/>
    <w:rsid w:val="00871C12"/>
    <w:rsid w:val="0087244C"/>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D5880"/>
    <w:rsid w:val="008E18F0"/>
    <w:rsid w:val="008E2F5C"/>
    <w:rsid w:val="008E7727"/>
    <w:rsid w:val="008E7746"/>
    <w:rsid w:val="008F0F37"/>
    <w:rsid w:val="008F1DB2"/>
    <w:rsid w:val="008F31CA"/>
    <w:rsid w:val="008F51EB"/>
    <w:rsid w:val="008F5553"/>
    <w:rsid w:val="008F7536"/>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35B5C"/>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44A9"/>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1C35"/>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39BF"/>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36E1"/>
    <w:rsid w:val="00AA3845"/>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5F1B"/>
    <w:rsid w:val="00B0699A"/>
    <w:rsid w:val="00B074ED"/>
    <w:rsid w:val="00B121D9"/>
    <w:rsid w:val="00B1304A"/>
    <w:rsid w:val="00B25028"/>
    <w:rsid w:val="00B32223"/>
    <w:rsid w:val="00B323BC"/>
    <w:rsid w:val="00B352FB"/>
    <w:rsid w:val="00B4094E"/>
    <w:rsid w:val="00B40C71"/>
    <w:rsid w:val="00B426B6"/>
    <w:rsid w:val="00B42A4E"/>
    <w:rsid w:val="00B43A23"/>
    <w:rsid w:val="00B44DAA"/>
    <w:rsid w:val="00B46985"/>
    <w:rsid w:val="00B477FD"/>
    <w:rsid w:val="00B47D05"/>
    <w:rsid w:val="00B51A8F"/>
    <w:rsid w:val="00B51EDE"/>
    <w:rsid w:val="00B52406"/>
    <w:rsid w:val="00B52F8E"/>
    <w:rsid w:val="00B53092"/>
    <w:rsid w:val="00B55C97"/>
    <w:rsid w:val="00B6279E"/>
    <w:rsid w:val="00B63982"/>
    <w:rsid w:val="00B651EA"/>
    <w:rsid w:val="00B73044"/>
    <w:rsid w:val="00B73FCF"/>
    <w:rsid w:val="00B74AFF"/>
    <w:rsid w:val="00B751EA"/>
    <w:rsid w:val="00B75940"/>
    <w:rsid w:val="00B75B6C"/>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B5A0B"/>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2200"/>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941"/>
    <w:rsid w:val="00C70ECD"/>
    <w:rsid w:val="00C73827"/>
    <w:rsid w:val="00C76A0D"/>
    <w:rsid w:val="00C80548"/>
    <w:rsid w:val="00C8235E"/>
    <w:rsid w:val="00C827B8"/>
    <w:rsid w:val="00C8286E"/>
    <w:rsid w:val="00C90944"/>
    <w:rsid w:val="00C90B4A"/>
    <w:rsid w:val="00C952EE"/>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14373"/>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131F"/>
    <w:rsid w:val="00D5326E"/>
    <w:rsid w:val="00D64A42"/>
    <w:rsid w:val="00D65F76"/>
    <w:rsid w:val="00D671A2"/>
    <w:rsid w:val="00D703AB"/>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A5363"/>
    <w:rsid w:val="00DB188D"/>
    <w:rsid w:val="00DB2707"/>
    <w:rsid w:val="00DB45B7"/>
    <w:rsid w:val="00DB729B"/>
    <w:rsid w:val="00DB7E2D"/>
    <w:rsid w:val="00DC0753"/>
    <w:rsid w:val="00DC354C"/>
    <w:rsid w:val="00DC46C3"/>
    <w:rsid w:val="00DC6811"/>
    <w:rsid w:val="00DD1F7A"/>
    <w:rsid w:val="00DD273D"/>
    <w:rsid w:val="00DD381B"/>
    <w:rsid w:val="00DD476E"/>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5E6A"/>
    <w:rsid w:val="00DF7737"/>
    <w:rsid w:val="00E00A6D"/>
    <w:rsid w:val="00E00DE9"/>
    <w:rsid w:val="00E01D37"/>
    <w:rsid w:val="00E0211A"/>
    <w:rsid w:val="00E02339"/>
    <w:rsid w:val="00E044F6"/>
    <w:rsid w:val="00E063AF"/>
    <w:rsid w:val="00E06A04"/>
    <w:rsid w:val="00E10271"/>
    <w:rsid w:val="00E10A6C"/>
    <w:rsid w:val="00E168FB"/>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87156"/>
    <w:rsid w:val="00E91347"/>
    <w:rsid w:val="00E9215A"/>
    <w:rsid w:val="00E9215D"/>
    <w:rsid w:val="00E942EC"/>
    <w:rsid w:val="00E94787"/>
    <w:rsid w:val="00E97578"/>
    <w:rsid w:val="00EA2321"/>
    <w:rsid w:val="00EA35DF"/>
    <w:rsid w:val="00EA3963"/>
    <w:rsid w:val="00EA4C24"/>
    <w:rsid w:val="00EB028C"/>
    <w:rsid w:val="00EB13B2"/>
    <w:rsid w:val="00EB3D5B"/>
    <w:rsid w:val="00EB40F2"/>
    <w:rsid w:val="00EB4A5C"/>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E4D31"/>
    <w:rsid w:val="00EF1AD4"/>
    <w:rsid w:val="00EF6A1D"/>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2DC1"/>
    <w:rsid w:val="00F86525"/>
    <w:rsid w:val="00F8692A"/>
    <w:rsid w:val="00F870F4"/>
    <w:rsid w:val="00F87A16"/>
    <w:rsid w:val="00F917FF"/>
    <w:rsid w:val="00F94CFD"/>
    <w:rsid w:val="00F963B4"/>
    <w:rsid w:val="00FA0C00"/>
    <w:rsid w:val="00FA2F24"/>
    <w:rsid w:val="00FA531C"/>
    <w:rsid w:val="00FB37B8"/>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7D87-386C-4098-9915-2D525EA2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8</Pages>
  <Words>3730</Words>
  <Characters>22007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25686</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Dankovičová Vendula Bc. (UPT-BRA)</cp:lastModifiedBy>
  <cp:revision>2</cp:revision>
  <cp:lastPrinted>2013-12-16T14:21:00Z</cp:lastPrinted>
  <dcterms:created xsi:type="dcterms:W3CDTF">2017-05-15T12:44:00Z</dcterms:created>
  <dcterms:modified xsi:type="dcterms:W3CDTF">2017-05-15T12:44:00Z</dcterms:modified>
</cp:coreProperties>
</file>