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408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OB-2022-00001899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tabs>
          <w:tab w:pos="3283" w:val="left"/>
        </w:tabs>
        <w:bidi w:val="0"/>
        <w:spacing w:before="0" w:after="0" w:line="408" w:lineRule="auto"/>
        <w:ind w:left="0" w:right="0" w:firstLine="0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exTerra Services s.r.o.</w:t>
      </w:r>
      <w:bookmarkEnd w:id="3"/>
    </w:p>
    <w:tbl>
      <w:tblPr>
        <w:tblOverlap w:val="never"/>
        <w:jc w:val="center"/>
        <w:tblLayout w:type="fixed"/>
      </w:tblPr>
      <w:tblGrid>
        <w:gridCol w:w="5904"/>
        <w:gridCol w:w="1613"/>
        <w:gridCol w:w="1853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335" w:val="left"/>
                <w:tab w:pos="4161" w:val="left"/>
              </w:tabs>
              <w:bidi w:val="0"/>
              <w:spacing w:before="0" w:after="0" w:line="240" w:lineRule="auto"/>
              <w:ind w:left="1300" w:right="0"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008" w:val="left"/>
                <w:tab w:pos="4867" w:val="left"/>
              </w:tabs>
              <w:bidi w:val="0"/>
              <w:spacing w:before="8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Školení zabezpečení počítačových sítí 3</w:t>
              <w:tab/>
              <w:t>Jiné</w:t>
              <w:tab/>
              <w:t>3 osoby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84 700</w:t>
            </w:r>
          </w:p>
        </w:tc>
      </w:tr>
      <w:tr>
        <w:trPr>
          <w:trHeight w:val="408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84700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widowControl w:val="0"/>
        <w:spacing w:after="38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6"/>
        <w:keepNext/>
        <w:keepLines/>
        <w:widowControl w:val="0"/>
        <w:shd w:val="clear" w:color="auto" w:fill="auto"/>
        <w:tabs>
          <w:tab w:pos="1483" w:val="left"/>
        </w:tabs>
        <w:bidi w:val="0"/>
        <w:spacing w:before="0" w:line="240" w:lineRule="auto"/>
        <w:ind w:left="0" w:right="0" w:firstLine="0"/>
      </w:pPr>
      <w:bookmarkStart w:id="4" w:name="bookmark4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13.10.2022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C’Z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0" w:left="1171" w:right="1331" w:bottom="2050" w:header="1622" w:footer="162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3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Nadpis #2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3"/>
    <w:basedOn w:val="Normal"/>
    <w:link w:val="CharStyle3"/>
    <w:pPr>
      <w:widowControl w:val="0"/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70" w:line="276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spacing w:after="660" w:line="338" w:lineRule="auto"/>
      <w:ind w:left="4700" w:right="3020" w:firstLine="2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70" w:line="276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