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NÁJEMNÍ SMLOUVA</w:t>
      </w:r>
    </w:p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(ust. §2201 et seq. zákona č. 89/2012 Sb., Občanský zákoník</w:t>
      </w:r>
      <w:r w:rsidR="00FA3AC6">
        <w:rPr>
          <w:rFonts w:ascii="Bookman Old Style" w:hAnsi="Bookman Old Style"/>
          <w:sz w:val="18"/>
          <w:szCs w:val="18"/>
        </w:rPr>
        <w:t>, OZ</w:t>
      </w:r>
      <w:r>
        <w:rPr>
          <w:rFonts w:ascii="Bookman Old Style" w:hAnsi="Bookman Old Style"/>
          <w:sz w:val="18"/>
          <w:szCs w:val="18"/>
        </w:rPr>
        <w:t>)</w:t>
      </w:r>
    </w:p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18"/>
          <w:szCs w:val="18"/>
        </w:rPr>
      </w:pPr>
    </w:p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uzavřená níže uvedeného dne, měsíce a roku</w:t>
      </w:r>
    </w:p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</w:p>
    <w:p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mezi následujícími smluvními stranami:</w:t>
      </w:r>
    </w:p>
    <w:p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outlineLvl w:val="4"/>
        <w:rPr>
          <w:rFonts w:ascii="Bookman Old Style" w:hAnsi="Bookman Old Style"/>
          <w:sz w:val="20"/>
          <w:szCs w:val="20"/>
        </w:rPr>
      </w:pPr>
    </w:p>
    <w:p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outlineLvl w:val="4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71DF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  <w:r w:rsidRPr="007A328F">
        <w:rPr>
          <w:rFonts w:ascii="Bookman Old Style" w:hAnsi="Bookman Old Style"/>
          <w:b/>
          <w:sz w:val="20"/>
          <w:szCs w:val="20"/>
        </w:rPr>
        <w:t>Střední průmyslová škola, Ústí nad Labem, Resslova 5,</w:t>
      </w:r>
      <w:r w:rsidR="007A328F" w:rsidRPr="007A328F">
        <w:rPr>
          <w:rFonts w:ascii="Bookman Old Style" w:hAnsi="Bookman Old Style"/>
          <w:b/>
          <w:sz w:val="20"/>
          <w:szCs w:val="20"/>
        </w:rPr>
        <w:t xml:space="preserve"> </w:t>
      </w:r>
      <w:r w:rsidRPr="007A328F">
        <w:rPr>
          <w:rFonts w:ascii="Bookman Old Style" w:hAnsi="Bookman Old Style"/>
          <w:b/>
          <w:sz w:val="20"/>
          <w:szCs w:val="20"/>
        </w:rPr>
        <w:t>příspěvková organizace,</w:t>
      </w:r>
    </w:p>
    <w:p w:rsidR="0050303C" w:rsidRPr="007A328F" w:rsidRDefault="00771DFD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 sídlem Ústí nad Labem, ul. </w:t>
      </w:r>
      <w:r w:rsidR="0050303C" w:rsidRPr="007A328F">
        <w:rPr>
          <w:rFonts w:ascii="Bookman Old Style" w:hAnsi="Bookman Old Style"/>
          <w:sz w:val="20"/>
          <w:szCs w:val="20"/>
        </w:rPr>
        <w:t xml:space="preserve">Resslova </w:t>
      </w:r>
      <w:r>
        <w:rPr>
          <w:rFonts w:ascii="Bookman Old Style" w:hAnsi="Bookman Old Style"/>
          <w:sz w:val="20"/>
          <w:szCs w:val="20"/>
        </w:rPr>
        <w:t>210/</w:t>
      </w:r>
      <w:r w:rsidR="0050303C" w:rsidRPr="007A328F">
        <w:rPr>
          <w:rFonts w:ascii="Bookman Old Style" w:hAnsi="Bookman Old Style"/>
          <w:sz w:val="20"/>
          <w:szCs w:val="20"/>
        </w:rPr>
        <w:t xml:space="preserve">5, </w:t>
      </w:r>
      <w:r>
        <w:rPr>
          <w:rFonts w:ascii="Bookman Old Style" w:hAnsi="Bookman Old Style"/>
          <w:sz w:val="20"/>
          <w:szCs w:val="20"/>
        </w:rPr>
        <w:t>PSČ 400 01</w:t>
      </w:r>
    </w:p>
    <w:p w:rsidR="002E6E1A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IČ</w:t>
      </w:r>
      <w:r w:rsidR="00771DFD">
        <w:rPr>
          <w:rFonts w:ascii="Bookman Old Style" w:hAnsi="Bookman Old Style"/>
          <w:sz w:val="20"/>
          <w:szCs w:val="20"/>
        </w:rPr>
        <w:t>O</w:t>
      </w:r>
      <w:r w:rsidRPr="007A328F">
        <w:rPr>
          <w:rFonts w:ascii="Bookman Old Style" w:hAnsi="Bookman Old Style"/>
          <w:sz w:val="20"/>
          <w:szCs w:val="20"/>
        </w:rPr>
        <w:t>: 000</w:t>
      </w:r>
      <w:r w:rsidR="00771DFD">
        <w:rPr>
          <w:rFonts w:ascii="Bookman Old Style" w:hAnsi="Bookman Old Style"/>
          <w:sz w:val="20"/>
          <w:szCs w:val="20"/>
        </w:rPr>
        <w:t xml:space="preserve"> </w:t>
      </w:r>
      <w:r w:rsidRPr="007A328F">
        <w:rPr>
          <w:rFonts w:ascii="Bookman Old Style" w:hAnsi="Bookman Old Style"/>
          <w:sz w:val="20"/>
          <w:szCs w:val="20"/>
        </w:rPr>
        <w:t>82</w:t>
      </w:r>
      <w:r w:rsidR="00771DFD">
        <w:rPr>
          <w:rFonts w:ascii="Bookman Old Style" w:hAnsi="Bookman Old Style"/>
          <w:sz w:val="20"/>
          <w:szCs w:val="20"/>
        </w:rPr>
        <w:t xml:space="preserve"> </w:t>
      </w:r>
      <w:r w:rsidRPr="007A328F">
        <w:rPr>
          <w:rFonts w:ascii="Bookman Old Style" w:hAnsi="Bookman Old Style"/>
          <w:sz w:val="20"/>
          <w:szCs w:val="20"/>
        </w:rPr>
        <w:t xml:space="preserve">201, 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DIČ: CZ00082201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z</w:t>
      </w:r>
      <w:r w:rsidR="00771DFD">
        <w:rPr>
          <w:rFonts w:ascii="Bookman Old Style" w:hAnsi="Bookman Old Style"/>
          <w:sz w:val="20"/>
          <w:szCs w:val="20"/>
        </w:rPr>
        <w:t>ástupce:</w:t>
      </w:r>
      <w:r w:rsidRPr="007A328F">
        <w:rPr>
          <w:rFonts w:ascii="Bookman Old Style" w:hAnsi="Bookman Old Style"/>
          <w:sz w:val="20"/>
          <w:szCs w:val="20"/>
        </w:rPr>
        <w:t xml:space="preserve"> Mgr. Bc. Jaroslavem Marešem, ředitel školy </w:t>
      </w:r>
    </w:p>
    <w:p w:rsidR="0050303C" w:rsidRPr="007A328F" w:rsidRDefault="00771DFD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jako</w:t>
      </w:r>
      <w:r w:rsidR="0050303C" w:rsidRPr="007A328F">
        <w:rPr>
          <w:rFonts w:ascii="Bookman Old Style" w:hAnsi="Bookman Old Style"/>
          <w:sz w:val="20"/>
          <w:szCs w:val="20"/>
        </w:rPr>
        <w:t xml:space="preserve">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pronajímatel</w:t>
      </w:r>
      <w:r>
        <w:rPr>
          <w:rFonts w:ascii="Bookman Old Style" w:hAnsi="Bookman Old Style"/>
          <w:sz w:val="20"/>
          <w:szCs w:val="20"/>
        </w:rPr>
        <w:t xml:space="preserve"> na straně jedné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a</w:t>
      </w:r>
    </w:p>
    <w:p w:rsidR="00771DFD" w:rsidRPr="00771DFD" w:rsidRDefault="00771DFD" w:rsidP="00771DF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90" w:right="420"/>
        <w:jc w:val="both"/>
        <w:rPr>
          <w:rFonts w:ascii="Bookman Old Style" w:hAnsi="Bookman Old Style"/>
          <w:b/>
          <w:sz w:val="20"/>
          <w:szCs w:val="20"/>
        </w:rPr>
      </w:pPr>
    </w:p>
    <w:p w:rsidR="002E6E1A" w:rsidRDefault="001118FE" w:rsidP="00771DFD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STYLO spol. s </w:t>
      </w:r>
      <w:r w:rsidR="0050303C" w:rsidRPr="00771DFD">
        <w:rPr>
          <w:rFonts w:ascii="Bookman Old Style" w:hAnsi="Bookman Old Style"/>
          <w:b/>
          <w:sz w:val="20"/>
          <w:szCs w:val="20"/>
        </w:rPr>
        <w:t>r.o.</w:t>
      </w:r>
      <w:r w:rsidR="002E6E1A">
        <w:rPr>
          <w:rFonts w:ascii="Bookman Old Style" w:hAnsi="Bookman Old Style"/>
          <w:b/>
          <w:sz w:val="20"/>
          <w:szCs w:val="20"/>
        </w:rPr>
        <w:t>,</w:t>
      </w:r>
      <w:r w:rsidR="00DA6DFD">
        <w:rPr>
          <w:rFonts w:ascii="Bookman Old Style" w:hAnsi="Bookman Old Style"/>
          <w:b/>
          <w:sz w:val="20"/>
          <w:szCs w:val="20"/>
        </w:rPr>
        <w:t xml:space="preserve"> </w:t>
      </w:r>
    </w:p>
    <w:p w:rsidR="0050303C" w:rsidRPr="00771DFD" w:rsidRDefault="002E6E1A" w:rsidP="00771DFD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2E6E1A">
        <w:rPr>
          <w:rFonts w:ascii="Bookman Old Style" w:hAnsi="Bookman Old Style"/>
          <w:sz w:val="20"/>
          <w:szCs w:val="20"/>
        </w:rPr>
        <w:t xml:space="preserve">se sídlem </w:t>
      </w:r>
      <w:r w:rsidR="00DA6DFD">
        <w:rPr>
          <w:rFonts w:ascii="Bookman Old Style" w:hAnsi="Bookman Old Style"/>
          <w:sz w:val="20"/>
          <w:szCs w:val="20"/>
        </w:rPr>
        <w:t xml:space="preserve"> Bystřany, Husova 251, Teplice, PSČ 417 61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IČ</w:t>
      </w:r>
      <w:r w:rsidR="002E6E1A">
        <w:rPr>
          <w:rFonts w:ascii="Bookman Old Style" w:hAnsi="Bookman Old Style"/>
          <w:sz w:val="20"/>
          <w:szCs w:val="20"/>
        </w:rPr>
        <w:t>O</w:t>
      </w:r>
      <w:r w:rsidR="00DA6DFD">
        <w:rPr>
          <w:rFonts w:ascii="Bookman Old Style" w:hAnsi="Bookman Old Style"/>
          <w:sz w:val="20"/>
          <w:szCs w:val="20"/>
        </w:rPr>
        <w:t>: 254 01 955</w:t>
      </w:r>
      <w:r w:rsidR="002E6E1A">
        <w:rPr>
          <w:rFonts w:ascii="Bookman Old Style" w:hAnsi="Bookman Old Style"/>
          <w:sz w:val="20"/>
          <w:szCs w:val="20"/>
        </w:rPr>
        <w:t>,</w:t>
      </w:r>
    </w:p>
    <w:p w:rsidR="0050303C" w:rsidRPr="00867961" w:rsidRDefault="00DA6DFD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color w:val="FF0000"/>
          <w:sz w:val="20"/>
          <w:szCs w:val="20"/>
        </w:rPr>
      </w:pPr>
      <w:r w:rsidRPr="006F6DFB">
        <w:rPr>
          <w:rFonts w:ascii="Bookman Old Style" w:hAnsi="Bookman Old Style"/>
          <w:sz w:val="20"/>
          <w:szCs w:val="20"/>
        </w:rPr>
        <w:t>DIČ: CZ</w:t>
      </w:r>
      <w:r w:rsidR="006F6DFB" w:rsidRPr="006F6DFB">
        <w:rPr>
          <w:rFonts w:ascii="Bookman Old Style" w:hAnsi="Bookman Old Style"/>
          <w:sz w:val="20"/>
          <w:szCs w:val="20"/>
        </w:rPr>
        <w:t>25401955</w:t>
      </w:r>
      <w:r w:rsidR="002E6E1A" w:rsidRPr="00867961">
        <w:rPr>
          <w:rFonts w:ascii="Bookman Old Style" w:hAnsi="Bookman Old Style"/>
          <w:color w:val="FF0000"/>
          <w:sz w:val="20"/>
          <w:szCs w:val="20"/>
        </w:rPr>
        <w:t>,</w:t>
      </w:r>
    </w:p>
    <w:p w:rsidR="0050303C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</w:t>
      </w:r>
      <w:r w:rsidR="00991B70">
        <w:rPr>
          <w:rFonts w:ascii="Bookman Old Style" w:hAnsi="Bookman Old Style"/>
          <w:sz w:val="20"/>
          <w:szCs w:val="20"/>
        </w:rPr>
        <w:t>elefon:</w:t>
      </w:r>
      <w:r w:rsidR="009A1E64">
        <w:rPr>
          <w:rFonts w:ascii="Bookman Old Style" w:hAnsi="Bookman Old Style"/>
          <w:sz w:val="20"/>
          <w:szCs w:val="20"/>
        </w:rPr>
        <w:t xml:space="preserve"> XXX XXX XXX</w:t>
      </w:r>
    </w:p>
    <w:p w:rsidR="002E6E1A" w:rsidRPr="007A328F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společnost zapsána v obchodním rejstříku vedeném Krajským soudem v Ústí </w:t>
      </w:r>
      <w:r w:rsidR="00355977">
        <w:rPr>
          <w:rFonts w:ascii="Bookman Old Style" w:hAnsi="Bookman Old Style"/>
          <w:sz w:val="20"/>
          <w:szCs w:val="20"/>
        </w:rPr>
        <w:t>nad Labem, oddíl C, vložka 15365</w:t>
      </w:r>
      <w:r>
        <w:rPr>
          <w:rFonts w:ascii="Bookman Old Style" w:hAnsi="Bookman Old Style"/>
          <w:sz w:val="20"/>
          <w:szCs w:val="20"/>
        </w:rPr>
        <w:t>,</w:t>
      </w:r>
    </w:p>
    <w:p w:rsidR="0050303C" w:rsidRPr="007A328F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zástupce</w:t>
      </w:r>
      <w:r w:rsidR="00605504">
        <w:rPr>
          <w:rFonts w:ascii="Bookman Old Style" w:hAnsi="Bookman Old Style"/>
          <w:sz w:val="20"/>
          <w:szCs w:val="20"/>
        </w:rPr>
        <w:t xml:space="preserve">: </w:t>
      </w:r>
      <w:r w:rsidR="009A1E64">
        <w:rPr>
          <w:rFonts w:ascii="Bookman Old Style" w:hAnsi="Bookman Old Style"/>
          <w:sz w:val="20"/>
          <w:szCs w:val="20"/>
        </w:rPr>
        <w:t>XXXXXXXXXXXXX</w:t>
      </w:r>
      <w:r w:rsidR="0050303C" w:rsidRPr="007A328F">
        <w:rPr>
          <w:rFonts w:ascii="Bookman Old Style" w:hAnsi="Bookman Old Style"/>
          <w:sz w:val="20"/>
          <w:szCs w:val="20"/>
        </w:rPr>
        <w:t xml:space="preserve"> jednatel společnosti     </w:t>
      </w:r>
      <w:r w:rsidR="0050303C" w:rsidRPr="007A328F">
        <w:rPr>
          <w:rFonts w:ascii="Bookman Old Style" w:hAnsi="Bookman Old Style"/>
          <w:sz w:val="20"/>
          <w:szCs w:val="20"/>
        </w:rPr>
        <w:tab/>
        <w:t xml:space="preserve"> </w:t>
      </w:r>
    </w:p>
    <w:p w:rsidR="0050303C" w:rsidRPr="007A328F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jako</w:t>
      </w:r>
      <w:r w:rsidR="0050303C" w:rsidRPr="007A328F">
        <w:rPr>
          <w:rFonts w:ascii="Bookman Old Style" w:hAnsi="Bookman Old Style"/>
          <w:sz w:val="20"/>
          <w:szCs w:val="20"/>
        </w:rPr>
        <w:t xml:space="preserve">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nájemce</w:t>
      </w:r>
      <w:r>
        <w:rPr>
          <w:rFonts w:ascii="Bookman Old Style" w:hAnsi="Bookman Old Style"/>
          <w:sz w:val="20"/>
          <w:szCs w:val="20"/>
        </w:rPr>
        <w:t xml:space="preserve"> na straně druhé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50303C" w:rsidRPr="007A328F" w:rsidRDefault="002E6E1A" w:rsidP="002E6E1A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I.</w:t>
      </w:r>
    </w:p>
    <w:p w:rsidR="0050303C" w:rsidRPr="007A328F" w:rsidRDefault="0050303C" w:rsidP="002E6E1A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Prohlášení o způsobilosti</w:t>
      </w:r>
    </w:p>
    <w:p w:rsidR="0050303C" w:rsidRDefault="0050303C" w:rsidP="002E6E1A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2E6E1A">
        <w:rPr>
          <w:rFonts w:ascii="Bookman Old Style" w:hAnsi="Bookman Old Style"/>
          <w:sz w:val="20"/>
          <w:szCs w:val="20"/>
        </w:rPr>
        <w:t xml:space="preserve">Smluvní strany si vzájemně prohlašují, že jejich způsobilost a volnost uzavřít tuto smlouvu, jakož i způsobilost ke všem souvisejícím právním </w:t>
      </w:r>
      <w:r w:rsidR="002E6E1A">
        <w:rPr>
          <w:rFonts w:ascii="Bookman Old Style" w:hAnsi="Bookman Old Style"/>
          <w:sz w:val="20"/>
          <w:szCs w:val="20"/>
        </w:rPr>
        <w:t>jednáním</w:t>
      </w:r>
      <w:r w:rsidRPr="002E6E1A">
        <w:rPr>
          <w:rFonts w:ascii="Bookman Old Style" w:hAnsi="Bookman Old Style"/>
          <w:sz w:val="20"/>
          <w:szCs w:val="20"/>
        </w:rPr>
        <w:t xml:space="preserve"> není nijak omezena ani vyloučena.</w:t>
      </w:r>
    </w:p>
    <w:p w:rsidR="002E6E1A" w:rsidRPr="002E6E1A" w:rsidRDefault="002E6E1A" w:rsidP="002E6E1A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Pronajímatel prohlašuje, že je příspěvkovou organizací zřizovatele Ústecký kraj a je oprávněn nájemní smlouvu uzavřít.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</w:p>
    <w:p w:rsidR="002E6E1A" w:rsidRDefault="002E6E1A" w:rsidP="002E6E1A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 xml:space="preserve">II. </w:t>
      </w:r>
    </w:p>
    <w:p w:rsidR="0050303C" w:rsidRPr="007A328F" w:rsidRDefault="0050303C" w:rsidP="002E6E1A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Předmět nájmu</w:t>
      </w:r>
    </w:p>
    <w:p w:rsidR="0050303C" w:rsidRDefault="0050303C" w:rsidP="002E6E1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2E6E1A">
        <w:rPr>
          <w:rFonts w:ascii="Bookman Old Style" w:hAnsi="Bookman Old Style"/>
          <w:sz w:val="20"/>
          <w:szCs w:val="20"/>
        </w:rPr>
        <w:t xml:space="preserve">Pronajímatel prohlašuje, že má </w:t>
      </w:r>
      <w:r w:rsidR="002E6E1A">
        <w:rPr>
          <w:rFonts w:ascii="Bookman Old Style" w:hAnsi="Bookman Old Style"/>
          <w:sz w:val="20"/>
          <w:szCs w:val="20"/>
        </w:rPr>
        <w:t xml:space="preserve">právo hospodaření k nemovitosti – objektu občanské </w:t>
      </w:r>
      <w:r w:rsidR="007F0358">
        <w:rPr>
          <w:rFonts w:ascii="Bookman Old Style" w:hAnsi="Bookman Old Style"/>
          <w:sz w:val="20"/>
          <w:szCs w:val="20"/>
        </w:rPr>
        <w:t>vybavenosti č.p. 235</w:t>
      </w:r>
      <w:r w:rsidR="00C21CF2">
        <w:rPr>
          <w:rFonts w:ascii="Bookman Old Style" w:hAnsi="Bookman Old Style"/>
          <w:sz w:val="20"/>
          <w:szCs w:val="20"/>
        </w:rPr>
        <w:t>, stojíc</w:t>
      </w:r>
      <w:r w:rsidR="007F0358">
        <w:rPr>
          <w:rFonts w:ascii="Bookman Old Style" w:hAnsi="Bookman Old Style"/>
          <w:sz w:val="20"/>
          <w:szCs w:val="20"/>
        </w:rPr>
        <w:t>í na pozemku parcelní číslo 357</w:t>
      </w:r>
      <w:r w:rsidR="00C21CF2">
        <w:rPr>
          <w:rFonts w:ascii="Bookman Old Style" w:hAnsi="Bookman Old Style"/>
          <w:sz w:val="20"/>
          <w:szCs w:val="20"/>
        </w:rPr>
        <w:t>,</w:t>
      </w:r>
      <w:r w:rsidR="007F0358">
        <w:rPr>
          <w:rFonts w:ascii="Bookman Old Style" w:hAnsi="Bookman Old Style"/>
          <w:sz w:val="20"/>
          <w:szCs w:val="20"/>
        </w:rPr>
        <w:t xml:space="preserve"> a parcely č. 356</w:t>
      </w:r>
      <w:r w:rsidR="00C21CF2">
        <w:rPr>
          <w:rFonts w:ascii="Bookman Old Style" w:hAnsi="Bookman Old Style"/>
          <w:sz w:val="20"/>
          <w:szCs w:val="20"/>
        </w:rPr>
        <w:t xml:space="preserve"> v katastrálním území </w:t>
      </w:r>
      <w:r w:rsidR="007F0358">
        <w:rPr>
          <w:rFonts w:ascii="Bookman Old Style" w:hAnsi="Bookman Old Style"/>
          <w:sz w:val="20"/>
          <w:szCs w:val="20"/>
        </w:rPr>
        <w:t>Sobědruhy.</w:t>
      </w:r>
    </w:p>
    <w:p w:rsidR="00C21CF2" w:rsidRDefault="00C21CF2" w:rsidP="002E6E1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Právo hospodaření se svěřeným majetkem Ústeckého kraje je zaps</w:t>
      </w:r>
      <w:r w:rsidR="007F0358">
        <w:rPr>
          <w:rFonts w:ascii="Bookman Old Style" w:hAnsi="Bookman Old Style"/>
          <w:sz w:val="20"/>
          <w:szCs w:val="20"/>
        </w:rPr>
        <w:t>áno na listu vlastnictví č. 673</w:t>
      </w:r>
      <w:r>
        <w:rPr>
          <w:rFonts w:ascii="Bookman Old Style" w:hAnsi="Bookman Old Style"/>
          <w:sz w:val="20"/>
          <w:szCs w:val="20"/>
        </w:rPr>
        <w:t xml:space="preserve"> vedeného Katastrálním úřadem pro Ústecký kraj, katastrální pracoviště </w:t>
      </w:r>
      <w:r w:rsidR="007F0358">
        <w:rPr>
          <w:rFonts w:ascii="Bookman Old Style" w:hAnsi="Bookman Old Style"/>
          <w:sz w:val="20"/>
          <w:szCs w:val="20"/>
        </w:rPr>
        <w:t>Teplice  pro obec Teplice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3D2532">
        <w:rPr>
          <w:rFonts w:ascii="Bookman Old Style" w:hAnsi="Bookman Old Style"/>
          <w:sz w:val="20"/>
          <w:szCs w:val="20"/>
        </w:rPr>
        <w:t>katastrální území Sobědruhy</w:t>
      </w:r>
      <w:r>
        <w:rPr>
          <w:rFonts w:ascii="Bookman Old Style" w:hAnsi="Bookman Old Style"/>
          <w:sz w:val="20"/>
          <w:szCs w:val="20"/>
        </w:rPr>
        <w:t>.</w:t>
      </w:r>
    </w:p>
    <w:p w:rsidR="00C21CF2" w:rsidRDefault="00C21CF2" w:rsidP="00C21CF2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C21CF2">
        <w:rPr>
          <w:rFonts w:ascii="Bookman Old Style" w:hAnsi="Bookman Old Style"/>
          <w:sz w:val="20"/>
          <w:szCs w:val="20"/>
        </w:rPr>
        <w:t xml:space="preserve">Adresa místa </w:t>
      </w:r>
      <w:r w:rsidR="000F299C">
        <w:rPr>
          <w:rFonts w:ascii="Bookman Old Style" w:hAnsi="Bookman Old Style"/>
          <w:sz w:val="20"/>
          <w:szCs w:val="20"/>
        </w:rPr>
        <w:t>Husova 235</w:t>
      </w:r>
      <w:r w:rsidR="002029A3">
        <w:rPr>
          <w:rFonts w:ascii="Bookman Old Style" w:hAnsi="Bookman Old Style"/>
          <w:sz w:val="20"/>
          <w:szCs w:val="20"/>
        </w:rPr>
        <w:t>,</w:t>
      </w:r>
      <w:r w:rsidR="000F299C">
        <w:rPr>
          <w:rFonts w:ascii="Bookman Old Style" w:hAnsi="Bookman Old Style"/>
          <w:sz w:val="20"/>
          <w:szCs w:val="20"/>
        </w:rPr>
        <w:t xml:space="preserve"> 415 10 Sobědruhy,</w:t>
      </w:r>
      <w:r w:rsidR="002029A3">
        <w:rPr>
          <w:rFonts w:ascii="Bookman Old Style" w:hAnsi="Bookman Old Style"/>
          <w:sz w:val="20"/>
          <w:szCs w:val="20"/>
        </w:rPr>
        <w:t xml:space="preserve"> okres Teplice.</w:t>
      </w:r>
      <w:r w:rsidRPr="00C21CF2">
        <w:rPr>
          <w:rFonts w:ascii="Bookman Old Style" w:hAnsi="Bookman Old Style"/>
          <w:sz w:val="20"/>
          <w:szCs w:val="20"/>
        </w:rPr>
        <w:t xml:space="preserve"> </w:t>
      </w:r>
    </w:p>
    <w:p w:rsidR="00C21CF2" w:rsidRDefault="00C21CF2" w:rsidP="00C21CF2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Předmětem</w:t>
      </w:r>
      <w:r w:rsidR="0050303C" w:rsidRPr="00C21CF2">
        <w:rPr>
          <w:rFonts w:ascii="Bookman Old Style" w:hAnsi="Bookman Old Style"/>
          <w:sz w:val="20"/>
          <w:szCs w:val="20"/>
        </w:rPr>
        <w:t xml:space="preserve"> této smlouvy je </w:t>
      </w:r>
      <w:r>
        <w:rPr>
          <w:rFonts w:ascii="Bookman Old Style" w:hAnsi="Bookman Old Style"/>
          <w:sz w:val="20"/>
          <w:szCs w:val="20"/>
        </w:rPr>
        <w:t>závazek pronajímatele přenechat nájemci do užívání níže uvedené prostory a závazek nájemce platit za to pronajímateli nájemné.</w:t>
      </w:r>
    </w:p>
    <w:p w:rsidR="003B70E0" w:rsidRDefault="003B70E0" w:rsidP="003B70E0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3B70E0">
        <w:rPr>
          <w:rFonts w:ascii="Bookman Old Style" w:hAnsi="Bookman Old Style"/>
          <w:sz w:val="20"/>
          <w:szCs w:val="20"/>
        </w:rPr>
        <w:t xml:space="preserve">Pronajímatel přenechává nájemci do dočasného užívání </w:t>
      </w:r>
      <w:r w:rsidR="0044502D">
        <w:rPr>
          <w:rFonts w:ascii="Bookman Old Style" w:hAnsi="Bookman Old Style"/>
          <w:sz w:val="20"/>
          <w:szCs w:val="20"/>
        </w:rPr>
        <w:t xml:space="preserve">celkové </w:t>
      </w:r>
      <w:r w:rsidR="0050303C" w:rsidRPr="003B70E0">
        <w:rPr>
          <w:rFonts w:ascii="Bookman Old Style" w:hAnsi="Bookman Old Style"/>
          <w:sz w:val="20"/>
          <w:szCs w:val="20"/>
        </w:rPr>
        <w:t>prostor</w:t>
      </w:r>
      <w:r w:rsidRPr="003B70E0">
        <w:rPr>
          <w:rFonts w:ascii="Bookman Old Style" w:hAnsi="Bookman Old Style"/>
          <w:sz w:val="20"/>
          <w:szCs w:val="20"/>
        </w:rPr>
        <w:t>y</w:t>
      </w:r>
      <w:r w:rsidR="0044502D">
        <w:rPr>
          <w:rFonts w:ascii="Bookman Old Style" w:hAnsi="Bookman Old Style"/>
          <w:sz w:val="20"/>
          <w:szCs w:val="20"/>
        </w:rPr>
        <w:t xml:space="preserve"> objektu dílen</w:t>
      </w:r>
      <w:r w:rsidRPr="003B70E0">
        <w:rPr>
          <w:rFonts w:ascii="Bookman Old Style" w:hAnsi="Bookman Old Style"/>
          <w:sz w:val="20"/>
          <w:szCs w:val="20"/>
        </w:rPr>
        <w:t>.</w:t>
      </w:r>
      <w:r w:rsidR="0044502D">
        <w:rPr>
          <w:rFonts w:ascii="Bookman Old Style" w:hAnsi="Bookman Old Style"/>
          <w:sz w:val="20"/>
          <w:szCs w:val="20"/>
        </w:rPr>
        <w:t xml:space="preserve"> Předmět nájmu je o </w:t>
      </w:r>
      <w:r w:rsidR="0050303C" w:rsidRPr="003B70E0">
        <w:rPr>
          <w:rFonts w:ascii="Bookman Old Style" w:hAnsi="Bookman Old Style"/>
          <w:sz w:val="20"/>
          <w:szCs w:val="20"/>
        </w:rPr>
        <w:t xml:space="preserve"> výměře</w:t>
      </w:r>
      <w:r w:rsidRPr="003B70E0">
        <w:rPr>
          <w:rFonts w:ascii="Bookman Old Style" w:hAnsi="Bookman Old Style"/>
          <w:sz w:val="20"/>
          <w:szCs w:val="20"/>
        </w:rPr>
        <w:t xml:space="preserve"> </w:t>
      </w:r>
      <w:r w:rsidR="0044502D">
        <w:rPr>
          <w:rFonts w:ascii="Bookman Old Style" w:hAnsi="Bookman Old Style"/>
          <w:sz w:val="20"/>
          <w:szCs w:val="20"/>
        </w:rPr>
        <w:t>zastavěné plochy 1207</w:t>
      </w:r>
      <w:r w:rsidR="00173189" w:rsidRPr="003B70E0">
        <w:rPr>
          <w:rFonts w:ascii="Bookman Old Style" w:hAnsi="Bookman Old Style"/>
          <w:sz w:val="20"/>
          <w:szCs w:val="20"/>
        </w:rPr>
        <w:t xml:space="preserve"> </w:t>
      </w:r>
      <w:r w:rsidR="0050303C" w:rsidRPr="003B70E0">
        <w:rPr>
          <w:rFonts w:ascii="Bookman Old Style" w:hAnsi="Bookman Old Style"/>
          <w:sz w:val="20"/>
          <w:szCs w:val="20"/>
        </w:rPr>
        <w:t>m</w:t>
      </w:r>
      <w:r w:rsidR="0050303C" w:rsidRPr="003B70E0">
        <w:rPr>
          <w:rFonts w:ascii="Bookman Old Style" w:hAnsi="Bookman Old Style"/>
          <w:sz w:val="20"/>
          <w:szCs w:val="20"/>
          <w:vertAlign w:val="superscript"/>
        </w:rPr>
        <w:t>2</w:t>
      </w:r>
      <w:r w:rsidR="0044502D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="0044502D">
        <w:rPr>
          <w:rFonts w:ascii="Bookman Old Style" w:hAnsi="Bookman Old Style"/>
          <w:sz w:val="20"/>
          <w:szCs w:val="20"/>
        </w:rPr>
        <w:t>a parcely o výměře 607 m</w:t>
      </w:r>
      <w:r w:rsidR="0044502D">
        <w:rPr>
          <w:rFonts w:ascii="Bookman Old Style" w:hAnsi="Bookman Old Style"/>
          <w:sz w:val="20"/>
          <w:szCs w:val="20"/>
          <w:vertAlign w:val="superscript"/>
        </w:rPr>
        <w:t>2</w:t>
      </w:r>
      <w:r w:rsidRPr="003B70E0">
        <w:rPr>
          <w:rFonts w:ascii="Bookman Old Style" w:hAnsi="Bookman Old Style"/>
          <w:sz w:val="20"/>
          <w:szCs w:val="20"/>
        </w:rPr>
        <w:t>.</w:t>
      </w:r>
      <w:r w:rsidR="0050303C" w:rsidRPr="003B70E0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Pr="003B70E0">
        <w:rPr>
          <w:rFonts w:ascii="Bookman Old Style" w:hAnsi="Bookman Old Style"/>
          <w:sz w:val="20"/>
          <w:szCs w:val="20"/>
        </w:rPr>
        <w:t xml:space="preserve"> </w:t>
      </w:r>
    </w:p>
    <w:p w:rsidR="00D6409D" w:rsidRDefault="00D6409D" w:rsidP="003B70E0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Užitná plocha</w:t>
      </w:r>
      <w:r w:rsidR="000231A8">
        <w:rPr>
          <w:rFonts w:ascii="Bookman Old Style" w:hAnsi="Bookman Old Style"/>
          <w:sz w:val="20"/>
          <w:szCs w:val="20"/>
        </w:rPr>
        <w:t xml:space="preserve"> celkem 525,70 m</w:t>
      </w:r>
      <w:r w:rsidR="000231A8">
        <w:rPr>
          <w:rFonts w:ascii="Bookman Old Style" w:hAnsi="Bookman Old Style"/>
          <w:sz w:val="20"/>
          <w:szCs w:val="20"/>
          <w:vertAlign w:val="superscript"/>
        </w:rPr>
        <w:t>2</w:t>
      </w:r>
      <w:r>
        <w:rPr>
          <w:rFonts w:ascii="Bookman Old Style" w:hAnsi="Bookman Old Style"/>
          <w:sz w:val="20"/>
          <w:szCs w:val="20"/>
        </w:rPr>
        <w:t>: sociální zázemí 102,1 m</w:t>
      </w:r>
      <w:r>
        <w:rPr>
          <w:rFonts w:ascii="Bookman Old Style" w:hAnsi="Bookman Old Style"/>
          <w:sz w:val="20"/>
          <w:szCs w:val="20"/>
          <w:vertAlign w:val="superscript"/>
        </w:rPr>
        <w:t>2</w:t>
      </w:r>
      <w:r>
        <w:rPr>
          <w:rFonts w:ascii="Bookman Old Style" w:hAnsi="Bookman Old Style"/>
          <w:sz w:val="20"/>
          <w:szCs w:val="20"/>
        </w:rPr>
        <w:t>, provozní dílenské prostory 284,6 m</w:t>
      </w:r>
      <w:r>
        <w:rPr>
          <w:rFonts w:ascii="Bookman Old Style" w:hAnsi="Bookman Old Style"/>
          <w:sz w:val="20"/>
          <w:szCs w:val="20"/>
          <w:vertAlign w:val="superscript"/>
        </w:rPr>
        <w:t>2</w:t>
      </w:r>
      <w:r>
        <w:rPr>
          <w:rFonts w:ascii="Bookman Old Style" w:hAnsi="Bookman Old Style"/>
          <w:sz w:val="20"/>
          <w:szCs w:val="20"/>
        </w:rPr>
        <w:t>, skladové prostory 139 m</w:t>
      </w:r>
      <w:r>
        <w:rPr>
          <w:rFonts w:ascii="Bookman Old Style" w:hAnsi="Bookman Old Style"/>
          <w:sz w:val="20"/>
          <w:szCs w:val="20"/>
          <w:vertAlign w:val="superscript"/>
        </w:rPr>
        <w:t>2</w:t>
      </w:r>
      <w:r>
        <w:rPr>
          <w:rFonts w:ascii="Bookman Old Style" w:hAnsi="Bookman Old Style"/>
          <w:sz w:val="20"/>
          <w:szCs w:val="20"/>
        </w:rPr>
        <w:t>.</w:t>
      </w:r>
    </w:p>
    <w:p w:rsidR="000725F8" w:rsidRDefault="000725F8" w:rsidP="00AB5628">
      <w:pPr>
        <w:widowControl w:val="0"/>
        <w:autoSpaceDE w:val="0"/>
        <w:autoSpaceDN w:val="0"/>
        <w:adjustRightInd w:val="0"/>
        <w:spacing w:after="0" w:line="240" w:lineRule="auto"/>
        <w:ind w:left="720" w:right="420"/>
        <w:jc w:val="both"/>
        <w:rPr>
          <w:rFonts w:ascii="Bookman Old Style" w:hAnsi="Bookman Old Style"/>
          <w:sz w:val="20"/>
          <w:szCs w:val="20"/>
        </w:rPr>
      </w:pPr>
    </w:p>
    <w:p w:rsidR="008A4D9D" w:rsidRDefault="008A4D9D" w:rsidP="00AB5628">
      <w:pPr>
        <w:widowControl w:val="0"/>
        <w:autoSpaceDE w:val="0"/>
        <w:autoSpaceDN w:val="0"/>
        <w:adjustRightInd w:val="0"/>
        <w:spacing w:after="0" w:line="240" w:lineRule="auto"/>
        <w:ind w:left="720" w:right="420"/>
        <w:jc w:val="both"/>
        <w:rPr>
          <w:rFonts w:ascii="Bookman Old Style" w:hAnsi="Bookman Old Style"/>
          <w:sz w:val="20"/>
          <w:szCs w:val="20"/>
        </w:rPr>
      </w:pPr>
    </w:p>
    <w:p w:rsidR="008A4D9D" w:rsidRDefault="008A4D9D" w:rsidP="00AB5628">
      <w:pPr>
        <w:widowControl w:val="0"/>
        <w:autoSpaceDE w:val="0"/>
        <w:autoSpaceDN w:val="0"/>
        <w:adjustRightInd w:val="0"/>
        <w:spacing w:after="0" w:line="240" w:lineRule="auto"/>
        <w:ind w:left="720" w:right="420"/>
        <w:jc w:val="both"/>
        <w:rPr>
          <w:rFonts w:ascii="Bookman Old Style" w:hAnsi="Bookman Old Style"/>
          <w:sz w:val="20"/>
          <w:szCs w:val="20"/>
        </w:rPr>
      </w:pPr>
    </w:p>
    <w:p w:rsidR="008A4D9D" w:rsidRDefault="008A4D9D" w:rsidP="00AB5628">
      <w:pPr>
        <w:widowControl w:val="0"/>
        <w:autoSpaceDE w:val="0"/>
        <w:autoSpaceDN w:val="0"/>
        <w:adjustRightInd w:val="0"/>
        <w:spacing w:after="0" w:line="240" w:lineRule="auto"/>
        <w:ind w:left="720" w:right="420"/>
        <w:jc w:val="both"/>
        <w:rPr>
          <w:rFonts w:ascii="Bookman Old Style" w:hAnsi="Bookman Old Style"/>
          <w:sz w:val="20"/>
          <w:szCs w:val="20"/>
        </w:rPr>
      </w:pPr>
    </w:p>
    <w:p w:rsidR="00AB5628" w:rsidRDefault="00AB5628" w:rsidP="007A328F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</w:p>
    <w:p w:rsidR="00AB5628" w:rsidRPr="007A328F" w:rsidRDefault="00AB5628" w:rsidP="007A328F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50303C" w:rsidRPr="007A328F" w:rsidRDefault="003B70E0" w:rsidP="003B70E0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III.</w:t>
      </w:r>
    </w:p>
    <w:p w:rsidR="0050303C" w:rsidRPr="007A328F" w:rsidRDefault="0050303C" w:rsidP="003B70E0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Účel nájmu</w:t>
      </w:r>
    </w:p>
    <w:p w:rsidR="00BE5837" w:rsidRDefault="0050303C" w:rsidP="007A328F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BE5837">
        <w:rPr>
          <w:rFonts w:ascii="Bookman Old Style" w:hAnsi="Bookman Old Style"/>
          <w:sz w:val="20"/>
          <w:szCs w:val="20"/>
        </w:rPr>
        <w:t xml:space="preserve">Účelem nájmu je takové užívání </w:t>
      </w:r>
      <w:r w:rsidR="00BE5837" w:rsidRPr="00BE5837">
        <w:rPr>
          <w:rFonts w:ascii="Bookman Old Style" w:hAnsi="Bookman Old Style"/>
          <w:sz w:val="20"/>
          <w:szCs w:val="20"/>
        </w:rPr>
        <w:t>pro</w:t>
      </w:r>
      <w:r w:rsidRPr="00BE5837">
        <w:rPr>
          <w:rFonts w:ascii="Bookman Old Style" w:hAnsi="Bookman Old Style"/>
          <w:sz w:val="20"/>
          <w:szCs w:val="20"/>
        </w:rPr>
        <w:t xml:space="preserve">najatých prostor nájemcem, které je v souladu se stavebně technickým určením užívání těchto prostor. Nájemce bude předmět nájmu užívat v souladu s předmětem podnikání nájemce, jež vyplývá z jeho </w:t>
      </w:r>
      <w:r w:rsidR="00AB5628">
        <w:rPr>
          <w:rFonts w:ascii="Bookman Old Style" w:hAnsi="Bookman Old Style"/>
          <w:sz w:val="20"/>
          <w:szCs w:val="20"/>
        </w:rPr>
        <w:t>předmětu podnikání</w:t>
      </w:r>
      <w:r w:rsidRPr="00BE5837">
        <w:rPr>
          <w:rFonts w:ascii="Bookman Old Style" w:hAnsi="Bookman Old Style"/>
          <w:sz w:val="20"/>
          <w:szCs w:val="20"/>
        </w:rPr>
        <w:t xml:space="preserve">, tedy </w:t>
      </w:r>
      <w:r w:rsidR="00AB5628">
        <w:rPr>
          <w:rFonts w:ascii="Bookman Old Style" w:hAnsi="Bookman Old Style"/>
          <w:sz w:val="20"/>
          <w:szCs w:val="20"/>
        </w:rPr>
        <w:t xml:space="preserve">stavbu strojů s mechanickým pohonem </w:t>
      </w:r>
      <w:r w:rsidRPr="00BE5837">
        <w:rPr>
          <w:rFonts w:ascii="Bookman Old Style" w:hAnsi="Bookman Old Style"/>
          <w:sz w:val="20"/>
          <w:szCs w:val="20"/>
        </w:rPr>
        <w:t xml:space="preserve"> a s tím souvisejících činností.</w:t>
      </w:r>
      <w:r w:rsidRPr="00BE5837">
        <w:rPr>
          <w:rFonts w:ascii="Bookman Old Style" w:hAnsi="Bookman Old Style"/>
          <w:sz w:val="20"/>
          <w:szCs w:val="20"/>
          <w:vertAlign w:val="superscript"/>
        </w:rPr>
        <w:t xml:space="preserve"> </w:t>
      </w:r>
    </w:p>
    <w:p w:rsidR="00F32AF3" w:rsidRPr="00BE5837" w:rsidRDefault="00F32AF3" w:rsidP="007A328F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BE5837">
        <w:rPr>
          <w:rFonts w:ascii="Bookman Old Style" w:hAnsi="Bookman Old Style"/>
          <w:sz w:val="20"/>
          <w:szCs w:val="20"/>
        </w:rPr>
        <w:t>Výpis z obchodního rejstříku</w:t>
      </w:r>
      <w:r w:rsidR="00BE5837" w:rsidRPr="00BE5837">
        <w:rPr>
          <w:rFonts w:ascii="Bookman Old Style" w:hAnsi="Bookman Old Style"/>
          <w:sz w:val="20"/>
          <w:szCs w:val="20"/>
        </w:rPr>
        <w:t xml:space="preserve"> nájemce</w:t>
      </w:r>
      <w:r w:rsidRPr="00BE5837">
        <w:rPr>
          <w:rFonts w:ascii="Bookman Old Style" w:hAnsi="Bookman Old Style"/>
          <w:sz w:val="20"/>
          <w:szCs w:val="20"/>
        </w:rPr>
        <w:t xml:space="preserve"> je nedílnou součástí</w:t>
      </w:r>
      <w:r w:rsidR="00BE5837" w:rsidRPr="00BE5837">
        <w:rPr>
          <w:rFonts w:ascii="Bookman Old Style" w:hAnsi="Bookman Old Style"/>
          <w:sz w:val="20"/>
          <w:szCs w:val="20"/>
        </w:rPr>
        <w:t xml:space="preserve"> této</w:t>
      </w:r>
      <w:r w:rsidRPr="00BE5837">
        <w:rPr>
          <w:rFonts w:ascii="Bookman Old Style" w:hAnsi="Bookman Old Style"/>
          <w:sz w:val="20"/>
          <w:szCs w:val="20"/>
        </w:rPr>
        <w:t xml:space="preserve"> nájemní smlouv</w:t>
      </w:r>
      <w:r w:rsidR="00BE5837" w:rsidRPr="00BE5837">
        <w:rPr>
          <w:rFonts w:ascii="Bookman Old Style" w:hAnsi="Bookman Old Style"/>
          <w:sz w:val="20"/>
          <w:szCs w:val="20"/>
        </w:rPr>
        <w:t xml:space="preserve">y jako </w:t>
      </w:r>
      <w:r w:rsidR="00BE5837">
        <w:rPr>
          <w:rFonts w:ascii="Bookman Old Style" w:hAnsi="Bookman Old Style"/>
          <w:sz w:val="20"/>
          <w:szCs w:val="20"/>
        </w:rPr>
        <w:t>p</w:t>
      </w:r>
      <w:r w:rsidR="003C7410">
        <w:rPr>
          <w:rFonts w:ascii="Bookman Old Style" w:hAnsi="Bookman Old Style"/>
          <w:sz w:val="20"/>
          <w:szCs w:val="20"/>
        </w:rPr>
        <w:t>řílohu č. 1</w:t>
      </w:r>
      <w:r w:rsidRPr="00BE5837">
        <w:rPr>
          <w:rFonts w:ascii="Bookman Old Style" w:hAnsi="Bookman Old Style"/>
          <w:sz w:val="20"/>
          <w:szCs w:val="20"/>
        </w:rPr>
        <w:t>.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50303C" w:rsidRPr="007A328F" w:rsidRDefault="00BE5837" w:rsidP="00BE5837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IV.</w:t>
      </w:r>
    </w:p>
    <w:p w:rsidR="0050303C" w:rsidRPr="007A328F" w:rsidRDefault="0050303C" w:rsidP="00BE5837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  <w:vertAlign w:val="superscript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Doba nájmu</w:t>
      </w:r>
      <w:r w:rsidR="00BE5837">
        <w:rPr>
          <w:rFonts w:ascii="Bookman Old Style" w:hAnsi="Bookman Old Style"/>
          <w:b/>
          <w:bCs/>
          <w:sz w:val="20"/>
          <w:szCs w:val="20"/>
        </w:rPr>
        <w:t xml:space="preserve"> a jeho ukončení</w:t>
      </w:r>
    </w:p>
    <w:p w:rsidR="00BE5837" w:rsidRPr="00BE5837" w:rsidRDefault="0050303C" w:rsidP="00BE5837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BE5837">
        <w:rPr>
          <w:rFonts w:ascii="Bookman Old Style" w:hAnsi="Bookman Old Style"/>
          <w:sz w:val="20"/>
          <w:szCs w:val="20"/>
        </w:rPr>
        <w:t>Tato smlou</w:t>
      </w:r>
      <w:r w:rsidR="00BE5837" w:rsidRPr="00BE5837">
        <w:rPr>
          <w:rFonts w:ascii="Bookman Old Style" w:hAnsi="Bookman Old Style"/>
          <w:sz w:val="20"/>
          <w:szCs w:val="20"/>
        </w:rPr>
        <w:t xml:space="preserve">va se uzavírá na dobu </w:t>
      </w:r>
      <w:r w:rsidR="005515FC">
        <w:rPr>
          <w:rFonts w:ascii="Bookman Old Style" w:hAnsi="Bookman Old Style"/>
          <w:sz w:val="20"/>
          <w:szCs w:val="20"/>
        </w:rPr>
        <w:t>určitou na rok do 30. 4. 2018</w:t>
      </w:r>
      <w:r w:rsidR="00630DFC">
        <w:rPr>
          <w:rFonts w:ascii="Bookman Old Style" w:hAnsi="Bookman Old Style"/>
          <w:sz w:val="20"/>
          <w:szCs w:val="20"/>
        </w:rPr>
        <w:t xml:space="preserve"> počínaje dnem 1. května</w:t>
      </w:r>
      <w:r w:rsidR="005515FC">
        <w:rPr>
          <w:rFonts w:ascii="Bookman Old Style" w:hAnsi="Bookman Old Style"/>
          <w:sz w:val="20"/>
          <w:szCs w:val="20"/>
        </w:rPr>
        <w:t xml:space="preserve"> 2017</w:t>
      </w:r>
      <w:r w:rsidR="00BE5837" w:rsidRPr="00BE5837">
        <w:rPr>
          <w:rFonts w:ascii="Bookman Old Style" w:hAnsi="Bookman Old Style"/>
          <w:sz w:val="20"/>
          <w:szCs w:val="20"/>
        </w:rPr>
        <w:t xml:space="preserve">. </w:t>
      </w:r>
    </w:p>
    <w:p w:rsidR="00BE1C9E" w:rsidRDefault="00BE1C9E" w:rsidP="00BE5837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 případě zájmu nájemce o prodej objektu a za podmínek, které tento prodej budou umožňovat, bude nájemce osloven jako první.</w:t>
      </w:r>
    </w:p>
    <w:p w:rsidR="00BE1C9E" w:rsidRDefault="00BE1C9E" w:rsidP="00BE1C9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FA3AC6" w:rsidP="00FA3AC6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V.</w:t>
      </w:r>
    </w:p>
    <w:p w:rsidR="0050303C" w:rsidRPr="007A328F" w:rsidRDefault="0050303C" w:rsidP="00FA3AC6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Nájemné a způsob úhrady</w:t>
      </w:r>
    </w:p>
    <w:p w:rsidR="00FA3AC6" w:rsidRPr="00FA3AC6" w:rsidRDefault="0050303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FA3AC6">
        <w:rPr>
          <w:rFonts w:ascii="Bookman Old Style" w:hAnsi="Bookman Old Style"/>
          <w:sz w:val="20"/>
          <w:szCs w:val="20"/>
        </w:rPr>
        <w:t>Nájemné se stanoví dohodou, a to ve výši uvedené ve splátkovém kalendáři</w:t>
      </w:r>
      <w:r w:rsidR="00FA3AC6" w:rsidRPr="00FA3AC6">
        <w:rPr>
          <w:rFonts w:ascii="Bookman Old Style" w:hAnsi="Bookman Old Style"/>
          <w:sz w:val="20"/>
          <w:szCs w:val="20"/>
        </w:rPr>
        <w:t xml:space="preserve"> a bude placeno měsíčně.</w:t>
      </w:r>
      <w:r w:rsidR="00443A4E" w:rsidRPr="00FA3AC6">
        <w:rPr>
          <w:rFonts w:ascii="Bookman Old Style" w:hAnsi="Bookman Old Style"/>
          <w:sz w:val="20"/>
          <w:szCs w:val="20"/>
        </w:rPr>
        <w:t xml:space="preserve"> Podkladem pro splátkový kalendář je kalkulace.</w:t>
      </w:r>
      <w:r w:rsidR="00FA3AC6" w:rsidRPr="00FA3AC6">
        <w:rPr>
          <w:rFonts w:ascii="Bookman Old Style" w:hAnsi="Bookman Old Style"/>
          <w:sz w:val="20"/>
          <w:szCs w:val="20"/>
        </w:rPr>
        <w:t xml:space="preserve"> </w:t>
      </w:r>
    </w:p>
    <w:p w:rsidR="00FA3AC6" w:rsidRPr="00FA3AC6" w:rsidRDefault="0050303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FA3AC6">
        <w:rPr>
          <w:rFonts w:ascii="Bookman Old Style" w:hAnsi="Bookman Old Style"/>
          <w:sz w:val="20"/>
          <w:szCs w:val="20"/>
        </w:rPr>
        <w:t xml:space="preserve">Vedle nájemného je nájemce povinen hradit </w:t>
      </w:r>
      <w:r w:rsidR="00F25EB7" w:rsidRPr="00FA3AC6">
        <w:rPr>
          <w:rFonts w:ascii="Bookman Old Style" w:hAnsi="Bookman Old Style"/>
          <w:sz w:val="20"/>
          <w:szCs w:val="20"/>
        </w:rPr>
        <w:t xml:space="preserve"> zálohu na vodné a stočné </w:t>
      </w:r>
      <w:r w:rsidRPr="00FA3AC6">
        <w:rPr>
          <w:rFonts w:ascii="Bookman Old Style" w:hAnsi="Bookman Old Style"/>
          <w:sz w:val="20"/>
          <w:szCs w:val="20"/>
        </w:rPr>
        <w:t xml:space="preserve"> ve stejných termínech a stejným způsobem jako nájemné</w:t>
      </w:r>
      <w:r w:rsidR="00F25EB7" w:rsidRPr="00FA3AC6">
        <w:rPr>
          <w:rFonts w:ascii="Bookman Old Style" w:hAnsi="Bookman Old Style"/>
          <w:sz w:val="20"/>
          <w:szCs w:val="20"/>
        </w:rPr>
        <w:t xml:space="preserve">. Tyto služby </w:t>
      </w:r>
      <w:r w:rsidRPr="00FA3AC6">
        <w:rPr>
          <w:rFonts w:ascii="Bookman Old Style" w:hAnsi="Bookman Old Style"/>
          <w:sz w:val="20"/>
          <w:szCs w:val="20"/>
        </w:rPr>
        <w:t>pronajímatel nájemci poskytuje v souvislosti s nájmem prostor.</w:t>
      </w:r>
      <w:r w:rsidR="00FA3AC6" w:rsidRPr="00FA3AC6">
        <w:rPr>
          <w:rFonts w:ascii="Bookman Old Style" w:hAnsi="Bookman Old Style"/>
          <w:sz w:val="20"/>
          <w:szCs w:val="20"/>
        </w:rPr>
        <w:t xml:space="preserve"> </w:t>
      </w:r>
    </w:p>
    <w:p w:rsidR="003D797C" w:rsidRPr="00880ECE" w:rsidRDefault="003D797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880ECE">
        <w:rPr>
          <w:rFonts w:ascii="Bookman Old Style" w:hAnsi="Bookman Old Style"/>
          <w:sz w:val="20"/>
          <w:szCs w:val="20"/>
        </w:rPr>
        <w:t>Cena</w:t>
      </w:r>
      <w:r w:rsidR="00CC54B2" w:rsidRPr="00880ECE">
        <w:rPr>
          <w:rFonts w:ascii="Bookman Old Style" w:hAnsi="Bookman Old Style"/>
          <w:sz w:val="20"/>
          <w:szCs w:val="20"/>
        </w:rPr>
        <w:t xml:space="preserve"> nájemného 40,--Kč/m2/měsíc</w:t>
      </w:r>
      <w:r w:rsidRPr="00880ECE">
        <w:rPr>
          <w:rFonts w:ascii="Bookman Old Style" w:hAnsi="Bookman Old Style"/>
          <w:sz w:val="20"/>
          <w:szCs w:val="20"/>
        </w:rPr>
        <w:t>.</w:t>
      </w:r>
      <w:r w:rsidR="00630DFC" w:rsidRPr="00880ECE">
        <w:rPr>
          <w:rFonts w:ascii="Bookman Old Style" w:hAnsi="Bookman Old Style"/>
          <w:sz w:val="20"/>
          <w:szCs w:val="20"/>
        </w:rPr>
        <w:t xml:space="preserve"> </w:t>
      </w:r>
    </w:p>
    <w:p w:rsidR="0050303C" w:rsidRPr="003D797C" w:rsidRDefault="0050303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3D797C">
        <w:rPr>
          <w:rFonts w:ascii="Bookman Old Style" w:hAnsi="Bookman Old Style"/>
          <w:sz w:val="20"/>
          <w:szCs w:val="20"/>
        </w:rPr>
        <w:t>Splátkový kalendář platí pro roční období, nájemné se může navýšit o průměrnou míru inflace.</w:t>
      </w:r>
    </w:p>
    <w:p w:rsidR="0050303C" w:rsidRPr="00FA3AC6" w:rsidRDefault="0050303C" w:rsidP="00FA3AC6">
      <w:pPr>
        <w:pStyle w:val="Odstavecseseznamem"/>
        <w:numPr>
          <w:ilvl w:val="0"/>
          <w:numId w:val="2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FA3AC6">
        <w:rPr>
          <w:rFonts w:ascii="Bookman Old Style" w:hAnsi="Bookman Old Style"/>
          <w:sz w:val="20"/>
          <w:szCs w:val="20"/>
        </w:rPr>
        <w:t xml:space="preserve">Nájemné </w:t>
      </w:r>
      <w:r w:rsidR="00FA3AC6">
        <w:rPr>
          <w:rFonts w:ascii="Bookman Old Style" w:hAnsi="Bookman Old Style"/>
          <w:sz w:val="20"/>
          <w:szCs w:val="20"/>
        </w:rPr>
        <w:t>se</w:t>
      </w:r>
      <w:r w:rsidRPr="00FA3AC6">
        <w:rPr>
          <w:rFonts w:ascii="Bookman Old Style" w:hAnsi="Bookman Old Style"/>
          <w:sz w:val="20"/>
          <w:szCs w:val="20"/>
        </w:rPr>
        <w:t xml:space="preserve"> nájemce</w:t>
      </w:r>
      <w:r w:rsidR="00FA3AC6">
        <w:rPr>
          <w:rFonts w:ascii="Bookman Old Style" w:hAnsi="Bookman Old Style"/>
          <w:sz w:val="20"/>
          <w:szCs w:val="20"/>
        </w:rPr>
        <w:t xml:space="preserve"> zavazuje </w:t>
      </w:r>
      <w:r w:rsidRPr="00FA3AC6">
        <w:rPr>
          <w:rFonts w:ascii="Bookman Old Style" w:hAnsi="Bookman Old Style"/>
          <w:sz w:val="20"/>
          <w:szCs w:val="20"/>
        </w:rPr>
        <w:t>hradit pronajímateli bezhotovostně převodem</w:t>
      </w:r>
      <w:r w:rsidR="00FA3AC6" w:rsidRPr="00FA3AC6">
        <w:rPr>
          <w:rFonts w:ascii="Bookman Old Style" w:hAnsi="Bookman Old Style"/>
          <w:sz w:val="20"/>
          <w:szCs w:val="20"/>
        </w:rPr>
        <w:t xml:space="preserve"> </w:t>
      </w:r>
      <w:r w:rsidRPr="00FA3AC6">
        <w:rPr>
          <w:rFonts w:ascii="Bookman Old Style" w:hAnsi="Bookman Old Style"/>
          <w:sz w:val="20"/>
          <w:szCs w:val="20"/>
        </w:rPr>
        <w:t xml:space="preserve">na účet pronajímatele, vedený u Komerční banky a.s., </w:t>
      </w:r>
      <w:r w:rsidR="00FA3AC6">
        <w:rPr>
          <w:rFonts w:ascii="Bookman Old Style" w:hAnsi="Bookman Old Style"/>
          <w:sz w:val="20"/>
          <w:szCs w:val="20"/>
        </w:rPr>
        <w:t>pobočka</w:t>
      </w:r>
      <w:r w:rsidRPr="00FA3AC6">
        <w:rPr>
          <w:rFonts w:ascii="Bookman Old Style" w:hAnsi="Bookman Old Style"/>
          <w:sz w:val="20"/>
          <w:szCs w:val="20"/>
        </w:rPr>
        <w:t xml:space="preserve"> Ústí nad Labem,</w:t>
      </w:r>
      <w:r w:rsidR="00FA3AC6" w:rsidRPr="00FA3AC6">
        <w:rPr>
          <w:rFonts w:ascii="Bookman Old Style" w:hAnsi="Bookman Old Style"/>
          <w:sz w:val="20"/>
          <w:szCs w:val="20"/>
        </w:rPr>
        <w:t xml:space="preserve"> </w:t>
      </w:r>
      <w:r w:rsidRPr="00FA3AC6">
        <w:rPr>
          <w:rFonts w:ascii="Bookman Old Style" w:hAnsi="Bookman Old Style"/>
          <w:sz w:val="20"/>
          <w:szCs w:val="20"/>
        </w:rPr>
        <w:t>č.ú</w:t>
      </w:r>
      <w:r w:rsidR="009D043D" w:rsidRPr="00FA3AC6">
        <w:rPr>
          <w:rFonts w:ascii="Bookman Old Style" w:hAnsi="Bookman Old Style"/>
          <w:sz w:val="20"/>
          <w:szCs w:val="20"/>
        </w:rPr>
        <w:t xml:space="preserve">.: </w:t>
      </w:r>
      <w:r w:rsidR="009A1E64">
        <w:rPr>
          <w:rFonts w:ascii="Bookman Old Style" w:hAnsi="Bookman Old Style"/>
          <w:sz w:val="20"/>
          <w:szCs w:val="20"/>
        </w:rPr>
        <w:t>XXXXXXXXXXXX</w:t>
      </w:r>
      <w:r w:rsidR="00FA3AC6">
        <w:rPr>
          <w:rFonts w:ascii="Bookman Old Style" w:hAnsi="Bookman Old Style"/>
          <w:sz w:val="20"/>
          <w:szCs w:val="20"/>
        </w:rPr>
        <w:t>, VS</w:t>
      </w:r>
      <w:r w:rsidR="00BC3424">
        <w:rPr>
          <w:rFonts w:ascii="Bookman Old Style" w:hAnsi="Bookman Old Style"/>
          <w:sz w:val="20"/>
          <w:szCs w:val="20"/>
        </w:rPr>
        <w:t xml:space="preserve">: </w:t>
      </w:r>
      <w:r w:rsidR="009A1E64">
        <w:rPr>
          <w:rFonts w:ascii="Bookman Old Style" w:hAnsi="Bookman Old Style"/>
          <w:sz w:val="20"/>
          <w:szCs w:val="20"/>
        </w:rPr>
        <w:t>XXXXXXXXXXX</w:t>
      </w:r>
      <w:r w:rsidRPr="00FA3AC6">
        <w:rPr>
          <w:rFonts w:ascii="Bookman Old Style" w:hAnsi="Bookman Old Style"/>
          <w:sz w:val="20"/>
          <w:szCs w:val="20"/>
        </w:rPr>
        <w:t xml:space="preserve"> dle splátkového kalendáře, který je nedílnou přílohou </w:t>
      </w:r>
      <w:r w:rsidR="00FA3AC6">
        <w:rPr>
          <w:rFonts w:ascii="Bookman Old Style" w:hAnsi="Bookman Old Style"/>
          <w:sz w:val="20"/>
          <w:szCs w:val="20"/>
        </w:rPr>
        <w:t xml:space="preserve">této </w:t>
      </w:r>
      <w:r w:rsidRPr="00FA3AC6">
        <w:rPr>
          <w:rFonts w:ascii="Bookman Old Style" w:hAnsi="Bookman Old Style"/>
          <w:sz w:val="20"/>
          <w:szCs w:val="20"/>
        </w:rPr>
        <w:t>smlouvy.</w:t>
      </w:r>
    </w:p>
    <w:p w:rsidR="0050303C" w:rsidRPr="00FA3AC6" w:rsidRDefault="0050303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FA3AC6">
        <w:rPr>
          <w:rFonts w:ascii="Bookman Old Style" w:hAnsi="Bookman Old Style"/>
          <w:sz w:val="20"/>
          <w:szCs w:val="20"/>
        </w:rPr>
        <w:t xml:space="preserve">V případě prodlení nájemce s úhradou nájemného nebo s úhradou za plnění poskytovaná s užíváním </w:t>
      </w:r>
      <w:r w:rsidR="00FA3AC6">
        <w:rPr>
          <w:rFonts w:ascii="Bookman Old Style" w:hAnsi="Bookman Old Style"/>
          <w:sz w:val="20"/>
          <w:szCs w:val="20"/>
        </w:rPr>
        <w:t xml:space="preserve">pronajatých </w:t>
      </w:r>
      <w:r w:rsidRPr="00FA3AC6">
        <w:rPr>
          <w:rFonts w:ascii="Bookman Old Style" w:hAnsi="Bookman Old Style"/>
          <w:sz w:val="20"/>
          <w:szCs w:val="20"/>
        </w:rPr>
        <w:t>prostor náleží pronajíma</w:t>
      </w:r>
      <w:r w:rsidR="00D463BC">
        <w:rPr>
          <w:rFonts w:ascii="Bookman Old Style" w:hAnsi="Bookman Old Style"/>
          <w:sz w:val="20"/>
          <w:szCs w:val="20"/>
        </w:rPr>
        <w:t>te</w:t>
      </w:r>
      <w:r w:rsidRPr="00FA3AC6">
        <w:rPr>
          <w:rFonts w:ascii="Bookman Old Style" w:hAnsi="Bookman Old Style"/>
          <w:sz w:val="20"/>
          <w:szCs w:val="20"/>
        </w:rPr>
        <w:t xml:space="preserve">li úrok z prodlení ve výši </w:t>
      </w:r>
      <w:r w:rsidR="00D463BC">
        <w:rPr>
          <w:rFonts w:ascii="Bookman Old Style" w:hAnsi="Bookman Old Style"/>
          <w:sz w:val="20"/>
          <w:szCs w:val="20"/>
        </w:rPr>
        <w:t>dle zvláštního předpisu</w:t>
      </w:r>
      <w:r w:rsidRPr="00FA3AC6">
        <w:rPr>
          <w:rFonts w:ascii="Bookman Old Style" w:hAnsi="Bookman Old Style"/>
          <w:sz w:val="20"/>
          <w:szCs w:val="20"/>
        </w:rPr>
        <w:t>.</w:t>
      </w:r>
    </w:p>
    <w:p w:rsidR="005F43EB" w:rsidRPr="00D463BC" w:rsidRDefault="0050303C" w:rsidP="00D463B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 xml:space="preserve">Náklady na média, </w:t>
      </w:r>
      <w:r w:rsidRPr="00BF6B3F">
        <w:rPr>
          <w:rFonts w:ascii="Bookman Old Style" w:hAnsi="Bookman Old Style"/>
          <w:sz w:val="20"/>
          <w:szCs w:val="20"/>
        </w:rPr>
        <w:t xml:space="preserve">tedy </w:t>
      </w:r>
      <w:r w:rsidR="001863FF" w:rsidRPr="00BF6B3F">
        <w:rPr>
          <w:rFonts w:ascii="Bookman Old Style" w:hAnsi="Bookman Old Style"/>
          <w:sz w:val="20"/>
          <w:szCs w:val="20"/>
        </w:rPr>
        <w:t xml:space="preserve">vytápění a </w:t>
      </w:r>
      <w:r w:rsidRPr="00BF6B3F">
        <w:rPr>
          <w:rFonts w:ascii="Bookman Old Style" w:hAnsi="Bookman Old Style"/>
          <w:sz w:val="20"/>
          <w:szCs w:val="20"/>
        </w:rPr>
        <w:t>elektrickou energii</w:t>
      </w:r>
      <w:r w:rsidR="00D463BC" w:rsidRPr="00BF6B3F">
        <w:rPr>
          <w:rFonts w:ascii="Bookman Old Style" w:hAnsi="Bookman Old Style"/>
          <w:sz w:val="20"/>
          <w:szCs w:val="20"/>
        </w:rPr>
        <w:t>,</w:t>
      </w:r>
      <w:r w:rsidRPr="00BF6B3F">
        <w:rPr>
          <w:rFonts w:ascii="Bookman Old Style" w:hAnsi="Bookman Old Style"/>
          <w:sz w:val="20"/>
          <w:szCs w:val="20"/>
        </w:rPr>
        <w:t xml:space="preserve"> </w:t>
      </w:r>
      <w:r w:rsidRPr="00D463BC">
        <w:rPr>
          <w:rFonts w:ascii="Bookman Old Style" w:hAnsi="Bookman Old Style"/>
          <w:sz w:val="20"/>
          <w:szCs w:val="20"/>
        </w:rPr>
        <w:t xml:space="preserve">jakož i úklid a telekomunikační služby </w:t>
      </w:r>
      <w:r w:rsidR="00D463BC">
        <w:rPr>
          <w:rFonts w:ascii="Bookman Old Style" w:hAnsi="Bookman Old Style"/>
          <w:sz w:val="20"/>
          <w:szCs w:val="20"/>
        </w:rPr>
        <w:t xml:space="preserve">si </w:t>
      </w:r>
      <w:r w:rsidRPr="00D463BC">
        <w:rPr>
          <w:rFonts w:ascii="Bookman Old Style" w:hAnsi="Bookman Old Style"/>
          <w:sz w:val="20"/>
          <w:szCs w:val="20"/>
        </w:rPr>
        <w:t>hradí a zajišťuje nájemce sám, a to podle faktur dodavatelů těchto služeb a prací. Pronajímatel se zavazuje, že ke dni účinnosti této smlouvy provede taková opatření, aby nájemce tyto platby mohl poskytovat příslušným dodavatelům svým jménem.</w:t>
      </w:r>
    </w:p>
    <w:p w:rsidR="0050303C" w:rsidRPr="00D463BC" w:rsidRDefault="0050303C" w:rsidP="00D463B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 xml:space="preserve">Náklady na vodné, stočné uhradí </w:t>
      </w:r>
      <w:r w:rsidR="00D463BC">
        <w:rPr>
          <w:rFonts w:ascii="Bookman Old Style" w:hAnsi="Bookman Old Style"/>
          <w:sz w:val="20"/>
          <w:szCs w:val="20"/>
        </w:rPr>
        <w:t xml:space="preserve">nájemce </w:t>
      </w:r>
      <w:r w:rsidRPr="00D463BC">
        <w:rPr>
          <w:rFonts w:ascii="Bookman Old Style" w:hAnsi="Bookman Old Style"/>
          <w:sz w:val="20"/>
          <w:szCs w:val="20"/>
        </w:rPr>
        <w:t xml:space="preserve">v měsíčních </w:t>
      </w:r>
      <w:r w:rsidR="009D043D" w:rsidRPr="00D463BC">
        <w:rPr>
          <w:rFonts w:ascii="Bookman Old Style" w:hAnsi="Bookman Old Style"/>
          <w:sz w:val="20"/>
          <w:szCs w:val="20"/>
        </w:rPr>
        <w:t xml:space="preserve">zálohových </w:t>
      </w:r>
      <w:r w:rsidRPr="00D463BC">
        <w:rPr>
          <w:rFonts w:ascii="Bookman Old Style" w:hAnsi="Bookman Old Style"/>
          <w:sz w:val="20"/>
          <w:szCs w:val="20"/>
        </w:rPr>
        <w:t>platbách n</w:t>
      </w:r>
      <w:r w:rsidR="00630DFC">
        <w:rPr>
          <w:rFonts w:ascii="Bookman Old Style" w:hAnsi="Bookman Old Style"/>
          <w:sz w:val="20"/>
          <w:szCs w:val="20"/>
        </w:rPr>
        <w:t>a základě spotřeby na podružném vodoměru</w:t>
      </w:r>
      <w:r w:rsidR="009D043D" w:rsidRPr="00D463BC">
        <w:rPr>
          <w:rFonts w:ascii="Bookman Old Style" w:hAnsi="Bookman Old Style"/>
          <w:sz w:val="20"/>
          <w:szCs w:val="20"/>
        </w:rPr>
        <w:t xml:space="preserve">. Vyúčtování proběhne po fakturaci od </w:t>
      </w:r>
      <w:r w:rsidR="00D463BC">
        <w:rPr>
          <w:rFonts w:ascii="Bookman Old Style" w:hAnsi="Bookman Old Style"/>
          <w:sz w:val="20"/>
          <w:szCs w:val="20"/>
        </w:rPr>
        <w:t>dodavatele.</w:t>
      </w:r>
    </w:p>
    <w:p w:rsidR="0050303C" w:rsidRPr="00D463BC" w:rsidRDefault="0050303C" w:rsidP="00D463B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 xml:space="preserve">Ke skončení nájemního vztahu se nájemce zavazuje </w:t>
      </w:r>
      <w:r w:rsidR="00D463BC">
        <w:rPr>
          <w:rFonts w:ascii="Bookman Old Style" w:hAnsi="Bookman Old Style"/>
          <w:sz w:val="20"/>
          <w:szCs w:val="20"/>
        </w:rPr>
        <w:t>pro</w:t>
      </w:r>
      <w:r w:rsidRPr="00D463BC">
        <w:rPr>
          <w:rFonts w:ascii="Bookman Old Style" w:hAnsi="Bookman Old Style"/>
          <w:sz w:val="20"/>
          <w:szCs w:val="20"/>
        </w:rPr>
        <w:t xml:space="preserve">najatý prostor vyklidit a vyklizený protokolárně pronajímateli předat. Současně bere na vědomí, že pronajímatel na něm může požadovat náhradu škody způsobenou na </w:t>
      </w:r>
      <w:r w:rsidR="00D463BC">
        <w:rPr>
          <w:rFonts w:ascii="Bookman Old Style" w:hAnsi="Bookman Old Style"/>
          <w:sz w:val="20"/>
          <w:szCs w:val="20"/>
        </w:rPr>
        <w:t>pro</w:t>
      </w:r>
      <w:r w:rsidRPr="00D463BC">
        <w:rPr>
          <w:rFonts w:ascii="Bookman Old Style" w:hAnsi="Bookman Old Style"/>
          <w:sz w:val="20"/>
          <w:szCs w:val="20"/>
        </w:rPr>
        <w:t xml:space="preserve">najatém předmětu nájmu. Předmět nájmu se nájemce zavazuje pronajímateli odevzdat ve stavu obvyklého opotřebení. </w:t>
      </w:r>
    </w:p>
    <w:p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630DFC" w:rsidRDefault="00630DF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BE1C9E" w:rsidRDefault="00BE1C9E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BE1C9E" w:rsidRDefault="00BE1C9E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BE1C9E" w:rsidRDefault="00BE1C9E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630DFC" w:rsidRPr="007A328F" w:rsidRDefault="00630DF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D463BC" w:rsidP="00D463BC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VI.</w:t>
      </w:r>
    </w:p>
    <w:p w:rsidR="0050303C" w:rsidRPr="007A328F" w:rsidRDefault="0050303C" w:rsidP="00D463BC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Další ujednání</w:t>
      </w:r>
    </w:p>
    <w:p w:rsidR="0050303C" w:rsidRPr="00D463BC" w:rsidRDefault="0050303C" w:rsidP="00D463B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>Nájemce není oprávněn na předmětu nájmu bez souhlasu pronajímatele činit</w:t>
      </w:r>
      <w:r w:rsidR="00D463BC">
        <w:rPr>
          <w:rFonts w:ascii="Bookman Old Style" w:hAnsi="Bookman Old Style"/>
          <w:sz w:val="20"/>
          <w:szCs w:val="20"/>
        </w:rPr>
        <w:t xml:space="preserve"> </w:t>
      </w:r>
      <w:r w:rsidR="00EF01CA" w:rsidRPr="00D463BC">
        <w:rPr>
          <w:rFonts w:ascii="Bookman Old Style" w:hAnsi="Bookman Old Style"/>
          <w:sz w:val="20"/>
          <w:szCs w:val="20"/>
        </w:rPr>
        <w:t xml:space="preserve"> </w:t>
      </w:r>
      <w:r w:rsidR="00D463BC">
        <w:rPr>
          <w:rFonts w:ascii="Bookman Old Style" w:hAnsi="Bookman Old Style"/>
          <w:sz w:val="20"/>
          <w:szCs w:val="20"/>
        </w:rPr>
        <w:t>j</w:t>
      </w:r>
      <w:r w:rsidRPr="00D463BC">
        <w:rPr>
          <w:rFonts w:ascii="Bookman Old Style" w:hAnsi="Bookman Old Style"/>
          <w:sz w:val="20"/>
          <w:szCs w:val="20"/>
        </w:rPr>
        <w:t>akékoliv stavební a jiné úpravy, které by vyžadovaly stavebního povolení.</w:t>
      </w:r>
      <w:r w:rsidRPr="00D463BC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Pr="00D463BC">
        <w:rPr>
          <w:rFonts w:ascii="Bookman Old Style" w:hAnsi="Bookman Old Style"/>
          <w:sz w:val="20"/>
          <w:szCs w:val="20"/>
        </w:rPr>
        <w:t>Provádí ale běžnou údržbu pronajatých prostor a zavazuje se udržovat pronajatý prostor a vybavení v řádném stavu, čistotě a pořádku.</w:t>
      </w:r>
    </w:p>
    <w:p w:rsidR="005B25BB" w:rsidRPr="00D463BC" w:rsidRDefault="0050303C" w:rsidP="00D463BC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>Nájemce je povinen předmět nájmu udržovat ve stavu způsobilém</w:t>
      </w:r>
      <w:r w:rsidR="005B25BB" w:rsidRPr="00D463BC">
        <w:rPr>
          <w:rFonts w:ascii="Bookman Old Style" w:hAnsi="Bookman Old Style"/>
          <w:sz w:val="20"/>
          <w:szCs w:val="20"/>
        </w:rPr>
        <w:t xml:space="preserve"> </w:t>
      </w:r>
      <w:r w:rsidRPr="00D463BC">
        <w:rPr>
          <w:rFonts w:ascii="Bookman Old Style" w:hAnsi="Bookman Old Style"/>
          <w:sz w:val="20"/>
          <w:szCs w:val="20"/>
        </w:rPr>
        <w:t xml:space="preserve">k užívání a je povinen dodržovat obecně závazné předpisy upravující požární ochranu, bezpečnost </w:t>
      </w:r>
      <w:r w:rsidR="005B25BB" w:rsidRPr="00D463BC">
        <w:rPr>
          <w:rFonts w:ascii="Bookman Old Style" w:hAnsi="Bookman Old Style"/>
          <w:sz w:val="20"/>
          <w:szCs w:val="20"/>
        </w:rPr>
        <w:t xml:space="preserve">práce </w:t>
      </w:r>
      <w:r w:rsidRPr="00D463BC">
        <w:rPr>
          <w:rFonts w:ascii="Bookman Old Style" w:hAnsi="Bookman Old Style"/>
          <w:sz w:val="20"/>
          <w:szCs w:val="20"/>
        </w:rPr>
        <w:t>a hygienu</w:t>
      </w:r>
      <w:r w:rsidR="009D1F3A" w:rsidRPr="00D463BC">
        <w:rPr>
          <w:rFonts w:ascii="Bookman Old Style" w:hAnsi="Bookman Old Style"/>
          <w:sz w:val="20"/>
          <w:szCs w:val="20"/>
        </w:rPr>
        <w:t xml:space="preserve">. </w:t>
      </w:r>
      <w:r w:rsidR="00D463BC">
        <w:rPr>
          <w:rFonts w:ascii="Bookman Old Style" w:hAnsi="Bookman Old Style"/>
          <w:sz w:val="20"/>
          <w:szCs w:val="20"/>
        </w:rPr>
        <w:t>Nájemce j</w:t>
      </w:r>
      <w:r w:rsidR="009D1F3A" w:rsidRPr="00D463BC">
        <w:rPr>
          <w:rFonts w:ascii="Bookman Old Style" w:hAnsi="Bookman Old Style"/>
          <w:sz w:val="20"/>
          <w:szCs w:val="20"/>
        </w:rPr>
        <w:t>e povinen uzavřít pojištění</w:t>
      </w:r>
      <w:r w:rsidR="001E712A" w:rsidRPr="00D463BC">
        <w:rPr>
          <w:rFonts w:ascii="Bookman Old Style" w:hAnsi="Bookman Old Style"/>
          <w:sz w:val="20"/>
          <w:szCs w:val="20"/>
        </w:rPr>
        <w:t xml:space="preserve"> odpovědnosti</w:t>
      </w:r>
      <w:r w:rsidR="009D1F3A" w:rsidRPr="00D463BC">
        <w:rPr>
          <w:rFonts w:ascii="Bookman Old Style" w:hAnsi="Bookman Old Style"/>
          <w:sz w:val="20"/>
          <w:szCs w:val="20"/>
        </w:rPr>
        <w:t xml:space="preserve"> k úhradě škod způsobených při výkonu činnosti.</w:t>
      </w:r>
    </w:p>
    <w:p w:rsidR="0050303C" w:rsidRDefault="00D463BC" w:rsidP="00D463BC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j</w:t>
      </w:r>
      <w:r w:rsidRPr="00D463BC">
        <w:rPr>
          <w:rFonts w:ascii="Bookman Old Style" w:hAnsi="Bookman Old Style"/>
          <w:sz w:val="20"/>
          <w:szCs w:val="20"/>
        </w:rPr>
        <w:t xml:space="preserve">e povinen umožnit </w:t>
      </w:r>
      <w:r w:rsidR="0050303C" w:rsidRPr="00D463BC">
        <w:rPr>
          <w:rFonts w:ascii="Bookman Old Style" w:hAnsi="Bookman Old Style"/>
          <w:sz w:val="20"/>
          <w:szCs w:val="20"/>
        </w:rPr>
        <w:t>pronajímateli přístup do všech prostor, jež jsou předmětem nájmu, k provedení kontroly, provozní údržby, odečty měřidel, likvidaci havárií</w:t>
      </w:r>
      <w:r w:rsidR="006D5452" w:rsidRPr="00D463BC">
        <w:rPr>
          <w:rFonts w:ascii="Bookman Old Style" w:hAnsi="Bookman Old Style"/>
          <w:sz w:val="20"/>
          <w:szCs w:val="20"/>
        </w:rPr>
        <w:t>, inventarizaci svěřeného majetku</w:t>
      </w:r>
      <w:r w:rsidR="0050303C" w:rsidRPr="00D463BC">
        <w:rPr>
          <w:rFonts w:ascii="Bookman Old Style" w:hAnsi="Bookman Old Style"/>
          <w:sz w:val="20"/>
          <w:szCs w:val="20"/>
        </w:rPr>
        <w:t xml:space="preserve"> apod. </w:t>
      </w:r>
    </w:p>
    <w:p w:rsidR="00D463BC" w:rsidRPr="00D463BC" w:rsidRDefault="00D463BC" w:rsidP="00D463BC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je povinen strpět úpravu pronajatého prostoru, jeho přestavbu nebo jinou změnu.</w:t>
      </w:r>
    </w:p>
    <w:p w:rsidR="0050303C" w:rsidRPr="00D463BC" w:rsidRDefault="00D463BC" w:rsidP="00D463B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je povinen n</w:t>
      </w:r>
      <w:r w:rsidR="0050303C" w:rsidRPr="00D463BC">
        <w:rPr>
          <w:rFonts w:ascii="Bookman Old Style" w:hAnsi="Bookman Old Style"/>
          <w:sz w:val="20"/>
          <w:szCs w:val="20"/>
        </w:rPr>
        <w:t>a vlastní náklady provád</w:t>
      </w:r>
      <w:r>
        <w:rPr>
          <w:rFonts w:ascii="Bookman Old Style" w:hAnsi="Bookman Old Style"/>
          <w:sz w:val="20"/>
          <w:szCs w:val="20"/>
        </w:rPr>
        <w:t>ět</w:t>
      </w:r>
      <w:r w:rsidR="0050303C" w:rsidRPr="00D463BC">
        <w:rPr>
          <w:rFonts w:ascii="Bookman Old Style" w:hAnsi="Bookman Old Style"/>
          <w:sz w:val="20"/>
          <w:szCs w:val="20"/>
        </w:rPr>
        <w:t xml:space="preserve"> potřebné revize dle platných </w:t>
      </w:r>
      <w:r>
        <w:rPr>
          <w:rFonts w:ascii="Bookman Old Style" w:hAnsi="Bookman Old Style"/>
          <w:sz w:val="20"/>
          <w:szCs w:val="20"/>
        </w:rPr>
        <w:t>právních n</w:t>
      </w:r>
      <w:r w:rsidR="0050303C" w:rsidRPr="00D463BC">
        <w:rPr>
          <w:rFonts w:ascii="Bookman Old Style" w:hAnsi="Bookman Old Style"/>
          <w:sz w:val="20"/>
          <w:szCs w:val="20"/>
        </w:rPr>
        <w:t>orem</w:t>
      </w:r>
      <w:r w:rsidR="006C38D7">
        <w:rPr>
          <w:rFonts w:ascii="Bookman Old Style" w:hAnsi="Bookman Old Style"/>
          <w:sz w:val="20"/>
          <w:szCs w:val="20"/>
        </w:rPr>
        <w:t>, ochrannou dezinsekci a deratizaci</w:t>
      </w:r>
      <w:r w:rsidR="0050303C" w:rsidRPr="00D463BC">
        <w:rPr>
          <w:rFonts w:ascii="Bookman Old Style" w:hAnsi="Bookman Old Style"/>
          <w:sz w:val="20"/>
          <w:szCs w:val="20"/>
        </w:rPr>
        <w:t xml:space="preserve"> a </w:t>
      </w:r>
      <w:r w:rsidR="00630DFC">
        <w:rPr>
          <w:rFonts w:ascii="Bookman Old Style" w:hAnsi="Bookman Old Style"/>
          <w:sz w:val="20"/>
          <w:szCs w:val="20"/>
        </w:rPr>
        <w:t>pronajímateli je na základě</w:t>
      </w:r>
      <w:r w:rsidR="004D4988" w:rsidRPr="00D463BC">
        <w:rPr>
          <w:rFonts w:ascii="Bookman Old Style" w:hAnsi="Bookman Old Style"/>
          <w:sz w:val="20"/>
          <w:szCs w:val="20"/>
        </w:rPr>
        <w:t xml:space="preserve"> výzvy</w:t>
      </w:r>
      <w:r>
        <w:rPr>
          <w:rFonts w:ascii="Bookman Old Style" w:hAnsi="Bookman Old Style"/>
          <w:sz w:val="20"/>
          <w:szCs w:val="20"/>
        </w:rPr>
        <w:t xml:space="preserve"> předkládat</w:t>
      </w:r>
      <w:r w:rsidR="0050303C" w:rsidRPr="00D463BC">
        <w:rPr>
          <w:rFonts w:ascii="Bookman Old Style" w:hAnsi="Bookman Old Style"/>
          <w:sz w:val="20"/>
          <w:szCs w:val="20"/>
        </w:rPr>
        <w:t>.</w:t>
      </w:r>
    </w:p>
    <w:p w:rsidR="00C25F98" w:rsidRDefault="00C25F98" w:rsidP="00C25F9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C25F98">
        <w:rPr>
          <w:rFonts w:ascii="Bookman Old Style" w:hAnsi="Bookman Old Style"/>
          <w:sz w:val="20"/>
          <w:szCs w:val="20"/>
        </w:rPr>
        <w:t xml:space="preserve">Nájemce </w:t>
      </w:r>
      <w:r w:rsidR="0050303C" w:rsidRPr="00C25F98">
        <w:rPr>
          <w:rFonts w:ascii="Bookman Old Style" w:hAnsi="Bookman Old Style"/>
          <w:sz w:val="20"/>
          <w:szCs w:val="20"/>
        </w:rPr>
        <w:t xml:space="preserve">odpovídá za svoz </w:t>
      </w:r>
      <w:r w:rsidR="006C38D7">
        <w:rPr>
          <w:rFonts w:ascii="Bookman Old Style" w:hAnsi="Bookman Old Style"/>
          <w:sz w:val="20"/>
          <w:szCs w:val="20"/>
        </w:rPr>
        <w:t xml:space="preserve"> odpadů vzniklých z provozu</w:t>
      </w:r>
      <w:r w:rsidR="0050303C" w:rsidRPr="00C25F98">
        <w:rPr>
          <w:rFonts w:ascii="Bookman Old Style" w:hAnsi="Bookman Old Style"/>
          <w:sz w:val="20"/>
          <w:szCs w:val="20"/>
        </w:rPr>
        <w:t xml:space="preserve"> na vlastní náklady. </w:t>
      </w:r>
    </w:p>
    <w:p w:rsidR="0050303C" w:rsidRPr="00C25F98" w:rsidRDefault="00C25F98" w:rsidP="007A328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se zavazuje d</w:t>
      </w:r>
      <w:r w:rsidR="0050303C" w:rsidRPr="00C25F98">
        <w:rPr>
          <w:rFonts w:ascii="Bookman Old Style" w:hAnsi="Bookman Old Style"/>
          <w:sz w:val="20"/>
          <w:szCs w:val="20"/>
        </w:rPr>
        <w:t>održ</w:t>
      </w:r>
      <w:r>
        <w:rPr>
          <w:rFonts w:ascii="Bookman Old Style" w:hAnsi="Bookman Old Style"/>
          <w:sz w:val="20"/>
          <w:szCs w:val="20"/>
        </w:rPr>
        <w:t>ovat</w:t>
      </w:r>
      <w:r w:rsidR="0050303C" w:rsidRPr="00C25F98">
        <w:rPr>
          <w:rFonts w:ascii="Bookman Old Style" w:hAnsi="Bookman Old Style"/>
          <w:sz w:val="20"/>
          <w:szCs w:val="20"/>
        </w:rPr>
        <w:t xml:space="preserve"> zákon č. 185/20</w:t>
      </w:r>
      <w:r>
        <w:rPr>
          <w:rFonts w:ascii="Bookman Old Style" w:hAnsi="Bookman Old Style"/>
          <w:sz w:val="20"/>
          <w:szCs w:val="20"/>
        </w:rPr>
        <w:t>0</w:t>
      </w:r>
      <w:r w:rsidR="0050303C" w:rsidRPr="00C25F98">
        <w:rPr>
          <w:rFonts w:ascii="Bookman Old Style" w:hAnsi="Bookman Old Style"/>
          <w:sz w:val="20"/>
          <w:szCs w:val="20"/>
        </w:rPr>
        <w:t>1 Sb.</w:t>
      </w:r>
      <w:r>
        <w:rPr>
          <w:rFonts w:ascii="Bookman Old Style" w:hAnsi="Bookman Old Style"/>
          <w:sz w:val="20"/>
          <w:szCs w:val="20"/>
        </w:rPr>
        <w:t>,</w:t>
      </w:r>
      <w:r w:rsidR="0050303C" w:rsidRPr="00C25F98">
        <w:rPr>
          <w:rFonts w:ascii="Bookman Old Style" w:hAnsi="Bookman Old Style"/>
          <w:sz w:val="20"/>
          <w:szCs w:val="20"/>
        </w:rPr>
        <w:t xml:space="preserve"> o odpadech</w:t>
      </w:r>
      <w:r>
        <w:rPr>
          <w:rFonts w:ascii="Bookman Old Style" w:hAnsi="Bookman Old Style"/>
          <w:sz w:val="20"/>
          <w:szCs w:val="20"/>
        </w:rPr>
        <w:t>,</w:t>
      </w:r>
      <w:r w:rsidR="0050303C" w:rsidRPr="00C25F98">
        <w:rPr>
          <w:rFonts w:ascii="Bookman Old Style" w:hAnsi="Bookman Old Style"/>
          <w:sz w:val="20"/>
          <w:szCs w:val="20"/>
        </w:rPr>
        <w:t xml:space="preserve"> v platném znění.</w:t>
      </w:r>
    </w:p>
    <w:p w:rsidR="000C5554" w:rsidRPr="00C25F98" w:rsidRDefault="0050303C" w:rsidP="00C25F9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C25F98">
        <w:rPr>
          <w:rFonts w:ascii="Bookman Old Style" w:hAnsi="Bookman Old Style"/>
          <w:sz w:val="20"/>
          <w:szCs w:val="20"/>
        </w:rPr>
        <w:t>Pronajímatel se zavazuje vytv</w:t>
      </w:r>
      <w:r w:rsidR="004E1E54">
        <w:rPr>
          <w:rFonts w:ascii="Bookman Old Style" w:hAnsi="Bookman Old Style"/>
          <w:sz w:val="20"/>
          <w:szCs w:val="20"/>
        </w:rPr>
        <w:t>ářet</w:t>
      </w:r>
      <w:r w:rsidRPr="00C25F98">
        <w:rPr>
          <w:rFonts w:ascii="Bookman Old Style" w:hAnsi="Bookman Old Style"/>
          <w:sz w:val="20"/>
          <w:szCs w:val="20"/>
        </w:rPr>
        <w:t xml:space="preserve"> pro nájemce takové podmínky, aby mohl předmět nájmu nerušeně užívat.</w:t>
      </w:r>
    </w:p>
    <w:p w:rsidR="004E1E54" w:rsidRDefault="004E1E54" w:rsidP="004E1E5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není oprávněn přenechat pronajatý prostor nebo jeho část do podnájmu tře</w:t>
      </w:r>
      <w:r w:rsidR="002227B7">
        <w:rPr>
          <w:rFonts w:ascii="Bookman Old Style" w:hAnsi="Bookman Old Style"/>
          <w:sz w:val="20"/>
          <w:szCs w:val="20"/>
        </w:rPr>
        <w:t>tí osobě</w:t>
      </w:r>
      <w:r>
        <w:rPr>
          <w:rFonts w:ascii="Bookman Old Style" w:hAnsi="Bookman Old Style"/>
          <w:sz w:val="20"/>
          <w:szCs w:val="20"/>
        </w:rPr>
        <w:t>.</w:t>
      </w:r>
    </w:p>
    <w:p w:rsidR="0050303C" w:rsidRPr="004E1E54" w:rsidRDefault="0050303C" w:rsidP="004E1E5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>Při převzetí předmětu nájmu a při skončení nájmu bude mezi smluvními stranami zachycen písemně stav předmětu nájmu a stavy měřičů příslušných médií.</w:t>
      </w:r>
    </w:p>
    <w:p w:rsidR="0050303C" w:rsidRPr="007A328F" w:rsidRDefault="0050303C" w:rsidP="004E1E54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50303C" w:rsidRPr="007A328F" w:rsidRDefault="004E1E54" w:rsidP="004E1E54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VII.</w:t>
      </w:r>
    </w:p>
    <w:p w:rsidR="0050303C" w:rsidRPr="007A328F" w:rsidRDefault="0050303C" w:rsidP="004E1E54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Závěrečná ustanovení</w:t>
      </w:r>
    </w:p>
    <w:p w:rsidR="0050303C" w:rsidRPr="004E1E54" w:rsidRDefault="0050303C" w:rsidP="004E1E5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>Tato smlouva nabývá platnosti a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50303C" w:rsidRPr="004E1E54" w:rsidRDefault="0050303C" w:rsidP="004E1E5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 xml:space="preserve">Tato smlouva se řídí zákonem č. </w:t>
      </w:r>
      <w:hyperlink r:id="rId8" w:history="1">
        <w:r w:rsidRPr="004E1E54">
          <w:rPr>
            <w:rFonts w:ascii="Bookman Old Style" w:hAnsi="Bookman Old Style"/>
            <w:sz w:val="20"/>
            <w:szCs w:val="20"/>
          </w:rPr>
          <w:t xml:space="preserve"> </w:t>
        </w:r>
        <w:r w:rsidR="00BF299C" w:rsidRPr="004E1E54">
          <w:rPr>
            <w:rFonts w:ascii="Bookman Old Style" w:hAnsi="Bookman Old Style"/>
            <w:sz w:val="20"/>
            <w:szCs w:val="20"/>
          </w:rPr>
          <w:t xml:space="preserve">89/2012 </w:t>
        </w:r>
        <w:r w:rsidRPr="004E1E54">
          <w:rPr>
            <w:rFonts w:ascii="Bookman Old Style" w:hAnsi="Bookman Old Style"/>
            <w:sz w:val="20"/>
            <w:szCs w:val="20"/>
          </w:rPr>
          <w:t>Sb.</w:t>
        </w:r>
      </w:hyperlink>
      <w:r w:rsidR="00BF299C" w:rsidRPr="004E1E54">
        <w:rPr>
          <w:rFonts w:ascii="Bookman Old Style" w:hAnsi="Bookman Old Style"/>
          <w:sz w:val="20"/>
          <w:szCs w:val="20"/>
        </w:rPr>
        <w:t xml:space="preserve"> Občanský zákoník.</w:t>
      </w:r>
      <w:r w:rsidRPr="004E1E54">
        <w:rPr>
          <w:rFonts w:ascii="Bookman Old Style" w:hAnsi="Bookman Old Style"/>
          <w:sz w:val="20"/>
          <w:szCs w:val="20"/>
        </w:rPr>
        <w:t xml:space="preserve"> </w:t>
      </w:r>
    </w:p>
    <w:p w:rsidR="004E1E54" w:rsidRPr="004E1E54" w:rsidRDefault="0050303C" w:rsidP="004E1E5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 xml:space="preserve">Tato smlouva </w:t>
      </w:r>
      <w:r w:rsidR="005555A4">
        <w:rPr>
          <w:rFonts w:ascii="Bookman Old Style" w:hAnsi="Bookman Old Style"/>
          <w:sz w:val="20"/>
          <w:szCs w:val="20"/>
        </w:rPr>
        <w:t>má tři (3</w:t>
      </w:r>
      <w:r w:rsidR="00DA66D2">
        <w:rPr>
          <w:rFonts w:ascii="Bookman Old Style" w:hAnsi="Bookman Old Style"/>
          <w:sz w:val="20"/>
          <w:szCs w:val="20"/>
        </w:rPr>
        <w:t xml:space="preserve">) strany a </w:t>
      </w:r>
      <w:r w:rsidRPr="004E1E54">
        <w:rPr>
          <w:rFonts w:ascii="Bookman Old Style" w:hAnsi="Bookman Old Style"/>
          <w:sz w:val="20"/>
          <w:szCs w:val="20"/>
        </w:rPr>
        <w:t>je vyhotovena ve dvou originálech, z nichž každá ze smluvních stran obdrží po jednom.</w:t>
      </w:r>
      <w:r w:rsidR="004E1E54" w:rsidRPr="004E1E54">
        <w:rPr>
          <w:rFonts w:ascii="Bookman Old Style" w:hAnsi="Bookman Old Style"/>
          <w:sz w:val="20"/>
          <w:szCs w:val="20"/>
        </w:rPr>
        <w:t xml:space="preserve"> </w:t>
      </w:r>
    </w:p>
    <w:p w:rsidR="004E1E54" w:rsidRDefault="00173E76" w:rsidP="004E1E5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>Přílohy</w:t>
      </w:r>
      <w:r w:rsidR="004E1E54">
        <w:rPr>
          <w:rFonts w:ascii="Bookman Old Style" w:hAnsi="Bookman Old Style"/>
          <w:sz w:val="20"/>
          <w:szCs w:val="20"/>
        </w:rPr>
        <w:t xml:space="preserve"> jako nedílnou součást této smlouvy tvoří</w:t>
      </w:r>
      <w:r w:rsidRPr="004E1E54">
        <w:rPr>
          <w:rFonts w:ascii="Bookman Old Style" w:hAnsi="Bookman Old Style"/>
          <w:sz w:val="20"/>
          <w:szCs w:val="20"/>
        </w:rPr>
        <w:t xml:space="preserve">: </w:t>
      </w:r>
    </w:p>
    <w:p w:rsidR="0069694D" w:rsidRDefault="0069694D" w:rsidP="0069694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</w:p>
    <w:p w:rsidR="004E1E54" w:rsidRDefault="004E1E54" w:rsidP="007A328F">
      <w:pPr>
        <w:pStyle w:val="Odstavecseseznamem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>Příloha č</w:t>
      </w:r>
      <w:r w:rsidR="0069694D">
        <w:rPr>
          <w:rFonts w:ascii="Bookman Old Style" w:hAnsi="Bookman Old Style"/>
          <w:sz w:val="20"/>
          <w:szCs w:val="20"/>
        </w:rPr>
        <w:t>. 1</w:t>
      </w:r>
      <w:r w:rsidR="00173E76" w:rsidRPr="004E1E54">
        <w:rPr>
          <w:rFonts w:ascii="Bookman Old Style" w:hAnsi="Bookman Old Style"/>
          <w:sz w:val="20"/>
          <w:szCs w:val="20"/>
        </w:rPr>
        <w:t xml:space="preserve"> Výpis z obchodního rejstříku -  nájemce</w:t>
      </w:r>
      <w:r w:rsidRPr="004E1E54">
        <w:rPr>
          <w:rFonts w:ascii="Bookman Old Style" w:hAnsi="Bookman Old Style"/>
          <w:sz w:val="20"/>
          <w:szCs w:val="20"/>
        </w:rPr>
        <w:t>;</w:t>
      </w:r>
    </w:p>
    <w:p w:rsidR="001E712A" w:rsidRPr="004E1E54" w:rsidRDefault="004E1E54" w:rsidP="007A328F">
      <w:pPr>
        <w:pStyle w:val="Odstavecseseznamem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Příloha č</w:t>
      </w:r>
      <w:r w:rsidR="0069694D">
        <w:rPr>
          <w:rFonts w:ascii="Bookman Old Style" w:hAnsi="Bookman Old Style"/>
          <w:sz w:val="20"/>
          <w:szCs w:val="20"/>
        </w:rPr>
        <w:t>. 2</w:t>
      </w:r>
      <w:r w:rsidR="001E712A" w:rsidRPr="004E1E54">
        <w:rPr>
          <w:rFonts w:ascii="Bookman Old Style" w:hAnsi="Bookman Old Style"/>
          <w:sz w:val="20"/>
          <w:szCs w:val="20"/>
        </w:rPr>
        <w:t xml:space="preserve"> Splátkový kalendář</w:t>
      </w:r>
      <w:r w:rsidR="007E5442">
        <w:rPr>
          <w:rFonts w:ascii="Bookman Old Style" w:hAnsi="Bookman Old Style"/>
          <w:sz w:val="20"/>
          <w:szCs w:val="20"/>
        </w:rPr>
        <w:t xml:space="preserve"> z 3. 2. 2017</w:t>
      </w:r>
      <w:bookmarkStart w:id="0" w:name="_GoBack"/>
    </w:p>
    <w:bookmarkEnd w:id="0"/>
    <w:p w:rsidR="00173E76" w:rsidRPr="007A328F" w:rsidRDefault="00173E76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73E76" w:rsidRPr="007A328F" w:rsidRDefault="00173E76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73E76" w:rsidRPr="007A328F" w:rsidRDefault="00173E76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37329F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 xml:space="preserve">V Ústí nad Labem dne </w:t>
      </w:r>
      <w:r w:rsidR="007E5442">
        <w:rPr>
          <w:rFonts w:ascii="Bookman Old Style" w:hAnsi="Bookman Old Style"/>
          <w:sz w:val="20"/>
          <w:szCs w:val="20"/>
        </w:rPr>
        <w:t>26. 4. 2017</w:t>
      </w:r>
      <w:r w:rsidR="004E1E54">
        <w:rPr>
          <w:rFonts w:ascii="Bookman Old Style" w:hAnsi="Bookman Old Style"/>
          <w:sz w:val="20"/>
          <w:szCs w:val="20"/>
        </w:rPr>
        <w:tab/>
      </w:r>
      <w:r w:rsidR="004E1E54">
        <w:rPr>
          <w:rFonts w:ascii="Bookman Old Style" w:hAnsi="Bookman Old Style"/>
          <w:sz w:val="20"/>
          <w:szCs w:val="20"/>
        </w:rPr>
        <w:tab/>
      </w:r>
      <w:r w:rsidR="0050303C" w:rsidRPr="007A328F">
        <w:rPr>
          <w:rFonts w:ascii="Bookman Old Style" w:hAnsi="Bookman Old Style"/>
          <w:sz w:val="20"/>
          <w:szCs w:val="20"/>
        </w:rPr>
        <w:t>V</w:t>
      </w:r>
      <w:r w:rsidR="004E1E54">
        <w:rPr>
          <w:rFonts w:ascii="Bookman Old Style" w:hAnsi="Bookman Old Style"/>
          <w:sz w:val="20"/>
          <w:szCs w:val="20"/>
        </w:rPr>
        <w:t xml:space="preserve"> Ústí nad Labem </w:t>
      </w:r>
      <w:r w:rsidR="007E5442">
        <w:rPr>
          <w:rFonts w:ascii="Bookman Old Style" w:hAnsi="Bookman Old Style"/>
          <w:sz w:val="20"/>
          <w:szCs w:val="20"/>
        </w:rPr>
        <w:t>dne  26. 4. 2017</w:t>
      </w:r>
    </w:p>
    <w:p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DA66D2" w:rsidRPr="007A328F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Pronajímatel: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Nájemce:</w:t>
      </w:r>
    </w:p>
    <w:p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DA66D2" w:rsidRPr="007A328F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…………………………………..                                   ……………………………</w:t>
      </w:r>
      <w:r w:rsidR="00DA66D2">
        <w:rPr>
          <w:rFonts w:ascii="Bookman Old Style" w:hAnsi="Bookman Old Style"/>
          <w:sz w:val="20"/>
          <w:szCs w:val="20"/>
        </w:rPr>
        <w:t>……………….</w:t>
      </w:r>
      <w:r w:rsidRPr="007A328F">
        <w:rPr>
          <w:rFonts w:ascii="Bookman Old Style" w:hAnsi="Bookman Old Style"/>
          <w:sz w:val="20"/>
          <w:szCs w:val="20"/>
        </w:rPr>
        <w:t xml:space="preserve">   </w:t>
      </w:r>
    </w:p>
    <w:p w:rsidR="00DA66D2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Střední průmyslová škola, Ústí nad Labem,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310C5">
        <w:rPr>
          <w:rFonts w:ascii="Bookman Old Style" w:hAnsi="Bookman Old Style"/>
          <w:sz w:val="20"/>
          <w:szCs w:val="20"/>
        </w:rPr>
        <w:t>STYLO spol s r.o.</w:t>
      </w:r>
    </w:p>
    <w:p w:rsidR="00DA66D2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Reslova 5, příspěvkov</w:t>
      </w:r>
      <w:r w:rsidR="006310C5">
        <w:rPr>
          <w:rFonts w:ascii="Bookman Old Style" w:hAnsi="Bookman Old Style"/>
          <w:sz w:val="20"/>
          <w:szCs w:val="20"/>
        </w:rPr>
        <w:t>á organizace</w:t>
      </w:r>
      <w:r w:rsidR="006310C5">
        <w:rPr>
          <w:rFonts w:ascii="Bookman Old Style" w:hAnsi="Bookman Old Style"/>
          <w:sz w:val="20"/>
          <w:szCs w:val="20"/>
        </w:rPr>
        <w:tab/>
      </w:r>
      <w:r w:rsidR="006310C5">
        <w:rPr>
          <w:rFonts w:ascii="Bookman Old Style" w:hAnsi="Bookman Old Style"/>
          <w:sz w:val="20"/>
          <w:szCs w:val="20"/>
        </w:rPr>
        <w:tab/>
      </w:r>
      <w:r w:rsidR="006310C5">
        <w:rPr>
          <w:rFonts w:ascii="Bookman Old Style" w:hAnsi="Bookman Old Style"/>
          <w:sz w:val="20"/>
          <w:szCs w:val="20"/>
        </w:rPr>
        <w:tab/>
      </w:r>
    </w:p>
    <w:p w:rsidR="00DA66D2" w:rsidRPr="007A328F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 xml:space="preserve">Mgr. Bc. Mareš, ředitel                                           </w:t>
      </w:r>
      <w:r w:rsidR="00AB1065">
        <w:rPr>
          <w:rFonts w:ascii="Bookman Old Style" w:hAnsi="Bookman Old Style"/>
          <w:sz w:val="20"/>
          <w:szCs w:val="20"/>
        </w:rPr>
        <w:t>XXXXXXXXXXXXXX</w:t>
      </w:r>
      <w:r w:rsidRPr="007A328F">
        <w:rPr>
          <w:rFonts w:ascii="Bookman Old Style" w:hAnsi="Bookman Old Style"/>
          <w:sz w:val="20"/>
          <w:szCs w:val="20"/>
        </w:rPr>
        <w:t>, jednatel</w:t>
      </w:r>
    </w:p>
    <w:sectPr w:rsidR="00DA66D2" w:rsidRPr="007A328F" w:rsidSect="008567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9C" w:rsidRDefault="009F109C" w:rsidP="00207B5A">
      <w:pPr>
        <w:spacing w:after="0" w:line="240" w:lineRule="auto"/>
      </w:pPr>
      <w:r>
        <w:separator/>
      </w:r>
    </w:p>
  </w:endnote>
  <w:endnote w:type="continuationSeparator" w:id="0">
    <w:p w:rsidR="009F109C" w:rsidRDefault="009F109C" w:rsidP="0020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D2" w:rsidRPr="00DA66D2" w:rsidRDefault="00DA66D2">
    <w:pPr>
      <w:pStyle w:val="Zpat"/>
      <w:pBdr>
        <w:top w:val="thinThickSmallGap" w:sz="24" w:space="1" w:color="622423" w:themeColor="accent2" w:themeShade="7F"/>
      </w:pBdr>
      <w:rPr>
        <w:rFonts w:ascii="Bookman Old Style" w:eastAsiaTheme="majorEastAsia" w:hAnsi="Bookman Old Style" w:cstheme="majorBidi"/>
        <w:sz w:val="18"/>
        <w:szCs w:val="18"/>
      </w:rPr>
    </w:pPr>
    <w:r w:rsidRPr="00DA66D2">
      <w:rPr>
        <w:rFonts w:ascii="Bookman Old Style" w:eastAsiaTheme="majorEastAsia" w:hAnsi="Bookman Old Style" w:cstheme="majorBidi"/>
        <w:sz w:val="18"/>
        <w:szCs w:val="18"/>
      </w:rPr>
      <w:t>Nájemní smlouva</w:t>
    </w:r>
    <w:r w:rsidRPr="00DA66D2">
      <w:rPr>
        <w:rFonts w:ascii="Bookman Old Style" w:eastAsiaTheme="majorEastAsia" w:hAnsi="Bookman Old Style" w:cstheme="majorBidi"/>
        <w:sz w:val="18"/>
        <w:szCs w:val="18"/>
      </w:rPr>
      <w:ptab w:relativeTo="margin" w:alignment="right" w:leader="none"/>
    </w:r>
    <w:r w:rsidRPr="00DA66D2">
      <w:rPr>
        <w:rFonts w:ascii="Bookman Old Style" w:eastAsiaTheme="majorEastAsia" w:hAnsi="Bookman Old Style" w:cstheme="majorBidi"/>
        <w:sz w:val="18"/>
        <w:szCs w:val="18"/>
      </w:rPr>
      <w:t xml:space="preserve">Stránka </w:t>
    </w:r>
    <w:r w:rsidRPr="00DA66D2">
      <w:rPr>
        <w:rFonts w:ascii="Bookman Old Style" w:eastAsiaTheme="minorEastAsia" w:hAnsi="Bookman Old Style" w:cstheme="minorBidi"/>
        <w:sz w:val="18"/>
        <w:szCs w:val="18"/>
      </w:rPr>
      <w:fldChar w:fldCharType="begin"/>
    </w:r>
    <w:r w:rsidRPr="00DA66D2">
      <w:rPr>
        <w:rFonts w:ascii="Bookman Old Style" w:hAnsi="Bookman Old Style"/>
        <w:sz w:val="18"/>
        <w:szCs w:val="18"/>
      </w:rPr>
      <w:instrText>PAGE   \* MERGEFORMAT</w:instrText>
    </w:r>
    <w:r w:rsidRPr="00DA66D2">
      <w:rPr>
        <w:rFonts w:ascii="Bookman Old Style" w:eastAsiaTheme="minorEastAsia" w:hAnsi="Bookman Old Style" w:cstheme="minorBidi"/>
        <w:sz w:val="18"/>
        <w:szCs w:val="18"/>
      </w:rPr>
      <w:fldChar w:fldCharType="separate"/>
    </w:r>
    <w:r w:rsidR="00AB1065" w:rsidRPr="00AB1065">
      <w:rPr>
        <w:rFonts w:ascii="Bookman Old Style" w:eastAsiaTheme="majorEastAsia" w:hAnsi="Bookman Old Style" w:cstheme="majorBidi"/>
        <w:noProof/>
        <w:sz w:val="18"/>
        <w:szCs w:val="18"/>
      </w:rPr>
      <w:t>1</w:t>
    </w:r>
    <w:r w:rsidRPr="00DA66D2">
      <w:rPr>
        <w:rFonts w:ascii="Bookman Old Style" w:eastAsiaTheme="majorEastAsia" w:hAnsi="Bookman Old Style" w:cstheme="majorBidi"/>
        <w:sz w:val="18"/>
        <w:szCs w:val="18"/>
      </w:rPr>
      <w:fldChar w:fldCharType="end"/>
    </w:r>
  </w:p>
  <w:p w:rsidR="0050303C" w:rsidRPr="00DA66D2" w:rsidRDefault="0050303C">
    <w:pPr>
      <w:pStyle w:val="Zpat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9C" w:rsidRDefault="009F109C" w:rsidP="00207B5A">
      <w:pPr>
        <w:spacing w:after="0" w:line="240" w:lineRule="auto"/>
      </w:pPr>
      <w:r>
        <w:separator/>
      </w:r>
    </w:p>
  </w:footnote>
  <w:footnote w:type="continuationSeparator" w:id="0">
    <w:p w:rsidR="009F109C" w:rsidRDefault="009F109C" w:rsidP="0020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D2" w:rsidRDefault="00DA66D2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289"/>
    <w:multiLevelType w:val="hybridMultilevel"/>
    <w:tmpl w:val="B03EB1EA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11BE"/>
    <w:multiLevelType w:val="hybridMultilevel"/>
    <w:tmpl w:val="92FA2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D713D"/>
    <w:multiLevelType w:val="hybridMultilevel"/>
    <w:tmpl w:val="E68E64C6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3D4A"/>
    <w:multiLevelType w:val="hybridMultilevel"/>
    <w:tmpl w:val="54164774"/>
    <w:lvl w:ilvl="0" w:tplc="C12420E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5FE0EA1"/>
    <w:multiLevelType w:val="hybridMultilevel"/>
    <w:tmpl w:val="66203A1E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4651"/>
    <w:multiLevelType w:val="hybridMultilevel"/>
    <w:tmpl w:val="A2E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21AC"/>
    <w:multiLevelType w:val="hybridMultilevel"/>
    <w:tmpl w:val="C5E6C3AE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>
      <w:start w:val="1"/>
      <w:numFmt w:val="lowerRoman"/>
      <w:lvlText w:val="%3."/>
      <w:lvlJc w:val="right"/>
      <w:pPr>
        <w:ind w:left="2730" w:hanging="180"/>
      </w:pPr>
    </w:lvl>
    <w:lvl w:ilvl="3" w:tplc="0405000F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0D0773CC"/>
    <w:multiLevelType w:val="hybridMultilevel"/>
    <w:tmpl w:val="EF8ECA88"/>
    <w:lvl w:ilvl="0" w:tplc="60900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D843AF"/>
    <w:multiLevelType w:val="hybridMultilevel"/>
    <w:tmpl w:val="C56A2A26"/>
    <w:lvl w:ilvl="0" w:tplc="9A3C64D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0E835DD2"/>
    <w:multiLevelType w:val="hybridMultilevel"/>
    <w:tmpl w:val="796238D0"/>
    <w:lvl w:ilvl="0" w:tplc="144C2248">
      <w:start w:val="1"/>
      <w:numFmt w:val="decimal"/>
      <w:lvlText w:val="%1)"/>
      <w:lvlJc w:val="left"/>
      <w:pPr>
        <w:ind w:left="144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 w15:restartNumberingAfterBreak="0">
    <w:nsid w:val="1575695C"/>
    <w:multiLevelType w:val="hybridMultilevel"/>
    <w:tmpl w:val="766200EE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07C9"/>
    <w:multiLevelType w:val="hybridMultilevel"/>
    <w:tmpl w:val="A0BA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558BE"/>
    <w:multiLevelType w:val="hybridMultilevel"/>
    <w:tmpl w:val="96E07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7E95"/>
    <w:multiLevelType w:val="hybridMultilevel"/>
    <w:tmpl w:val="CEDA0364"/>
    <w:lvl w:ilvl="0" w:tplc="D5A812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57241"/>
    <w:multiLevelType w:val="hybridMultilevel"/>
    <w:tmpl w:val="E5DA8DE0"/>
    <w:lvl w:ilvl="0" w:tplc="04050017">
      <w:start w:val="1"/>
      <w:numFmt w:val="lowerLetter"/>
      <w:lvlText w:val="%1)"/>
      <w:lvlJc w:val="left"/>
      <w:pPr>
        <w:ind w:left="1776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3F18CD"/>
    <w:multiLevelType w:val="hybridMultilevel"/>
    <w:tmpl w:val="A5843AA4"/>
    <w:lvl w:ilvl="0" w:tplc="20A474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215022"/>
    <w:multiLevelType w:val="hybridMultilevel"/>
    <w:tmpl w:val="902C8D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636E"/>
    <w:multiLevelType w:val="hybridMultilevel"/>
    <w:tmpl w:val="1E564218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14E"/>
    <w:multiLevelType w:val="hybridMultilevel"/>
    <w:tmpl w:val="8A2AEC46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47DA2AC2"/>
    <w:multiLevelType w:val="hybridMultilevel"/>
    <w:tmpl w:val="03287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D615A"/>
    <w:multiLevelType w:val="hybridMultilevel"/>
    <w:tmpl w:val="198E9FF0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1CE0"/>
    <w:multiLevelType w:val="hybridMultilevel"/>
    <w:tmpl w:val="387C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37D0"/>
    <w:multiLevelType w:val="hybridMultilevel"/>
    <w:tmpl w:val="C3341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66EE5"/>
    <w:multiLevelType w:val="hybridMultilevel"/>
    <w:tmpl w:val="A8F67FB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2D54FDE"/>
    <w:multiLevelType w:val="hybridMultilevel"/>
    <w:tmpl w:val="8FC603A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3AB5BD1"/>
    <w:multiLevelType w:val="hybridMultilevel"/>
    <w:tmpl w:val="212C20E0"/>
    <w:lvl w:ilvl="0" w:tplc="070CB06E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6" w15:restartNumberingAfterBreak="0">
    <w:nsid w:val="76D93730"/>
    <w:multiLevelType w:val="hybridMultilevel"/>
    <w:tmpl w:val="DCEE1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C5696"/>
    <w:multiLevelType w:val="hybridMultilevel"/>
    <w:tmpl w:val="3E4EBEF0"/>
    <w:lvl w:ilvl="0" w:tplc="B9600ADE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8" w15:restartNumberingAfterBreak="0">
    <w:nsid w:val="79D95900"/>
    <w:multiLevelType w:val="hybridMultilevel"/>
    <w:tmpl w:val="56127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23"/>
  </w:num>
  <w:num w:numId="5">
    <w:abstractNumId w:val="3"/>
  </w:num>
  <w:num w:numId="6">
    <w:abstractNumId w:val="15"/>
  </w:num>
  <w:num w:numId="7">
    <w:abstractNumId w:val="13"/>
  </w:num>
  <w:num w:numId="8">
    <w:abstractNumId w:val="28"/>
  </w:num>
  <w:num w:numId="9">
    <w:abstractNumId w:val="7"/>
  </w:num>
  <w:num w:numId="10">
    <w:abstractNumId w:val="16"/>
  </w:num>
  <w:num w:numId="11">
    <w:abstractNumId w:val="8"/>
  </w:num>
  <w:num w:numId="12">
    <w:abstractNumId w:val="6"/>
  </w:num>
  <w:num w:numId="13">
    <w:abstractNumId w:val="18"/>
  </w:num>
  <w:num w:numId="14">
    <w:abstractNumId w:val="12"/>
  </w:num>
  <w:num w:numId="15">
    <w:abstractNumId w:val="11"/>
  </w:num>
  <w:num w:numId="16">
    <w:abstractNumId w:val="26"/>
  </w:num>
  <w:num w:numId="17">
    <w:abstractNumId w:val="4"/>
  </w:num>
  <w:num w:numId="18">
    <w:abstractNumId w:val="10"/>
  </w:num>
  <w:num w:numId="19">
    <w:abstractNumId w:val="17"/>
  </w:num>
  <w:num w:numId="20">
    <w:abstractNumId w:val="20"/>
  </w:num>
  <w:num w:numId="21">
    <w:abstractNumId w:val="2"/>
  </w:num>
  <w:num w:numId="22">
    <w:abstractNumId w:val="0"/>
  </w:num>
  <w:num w:numId="23">
    <w:abstractNumId w:val="14"/>
  </w:num>
  <w:num w:numId="24">
    <w:abstractNumId w:val="22"/>
  </w:num>
  <w:num w:numId="25">
    <w:abstractNumId w:val="1"/>
  </w:num>
  <w:num w:numId="26">
    <w:abstractNumId w:val="19"/>
  </w:num>
  <w:num w:numId="27">
    <w:abstractNumId w:val="5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D9"/>
    <w:rsid w:val="0000071F"/>
    <w:rsid w:val="00005E22"/>
    <w:rsid w:val="0001289A"/>
    <w:rsid w:val="000231A8"/>
    <w:rsid w:val="00047500"/>
    <w:rsid w:val="000725F8"/>
    <w:rsid w:val="000975C3"/>
    <w:rsid w:val="000B1063"/>
    <w:rsid w:val="000C5554"/>
    <w:rsid w:val="000F299C"/>
    <w:rsid w:val="00110ABD"/>
    <w:rsid w:val="001118FE"/>
    <w:rsid w:val="00167829"/>
    <w:rsid w:val="00173189"/>
    <w:rsid w:val="00173E76"/>
    <w:rsid w:val="001863FF"/>
    <w:rsid w:val="001A7B6D"/>
    <w:rsid w:val="001D0779"/>
    <w:rsid w:val="001E5A6A"/>
    <w:rsid w:val="001E712A"/>
    <w:rsid w:val="001F2DA9"/>
    <w:rsid w:val="002029A3"/>
    <w:rsid w:val="002068F5"/>
    <w:rsid w:val="00207B5A"/>
    <w:rsid w:val="0021649E"/>
    <w:rsid w:val="002227B7"/>
    <w:rsid w:val="002A226D"/>
    <w:rsid w:val="002E6E1A"/>
    <w:rsid w:val="00301C17"/>
    <w:rsid w:val="00303115"/>
    <w:rsid w:val="003417E3"/>
    <w:rsid w:val="00355977"/>
    <w:rsid w:val="00357E4D"/>
    <w:rsid w:val="0037329F"/>
    <w:rsid w:val="003B70E0"/>
    <w:rsid w:val="003C7410"/>
    <w:rsid w:val="003D2532"/>
    <w:rsid w:val="003D797C"/>
    <w:rsid w:val="00443A4E"/>
    <w:rsid w:val="0044502D"/>
    <w:rsid w:val="00445198"/>
    <w:rsid w:val="00453986"/>
    <w:rsid w:val="0046406D"/>
    <w:rsid w:val="00466B6E"/>
    <w:rsid w:val="004720C2"/>
    <w:rsid w:val="004852A4"/>
    <w:rsid w:val="004C7C93"/>
    <w:rsid w:val="004D4988"/>
    <w:rsid w:val="004E1E54"/>
    <w:rsid w:val="004E583D"/>
    <w:rsid w:val="0050303C"/>
    <w:rsid w:val="005117DA"/>
    <w:rsid w:val="00514862"/>
    <w:rsid w:val="005349E9"/>
    <w:rsid w:val="005515FC"/>
    <w:rsid w:val="005555A4"/>
    <w:rsid w:val="005722B2"/>
    <w:rsid w:val="005732D5"/>
    <w:rsid w:val="005905B4"/>
    <w:rsid w:val="00595E32"/>
    <w:rsid w:val="005B25BB"/>
    <w:rsid w:val="005B3890"/>
    <w:rsid w:val="005D2696"/>
    <w:rsid w:val="005D2F65"/>
    <w:rsid w:val="005E75F9"/>
    <w:rsid w:val="005F43EB"/>
    <w:rsid w:val="0060124E"/>
    <w:rsid w:val="00605504"/>
    <w:rsid w:val="00630DFC"/>
    <w:rsid w:val="006310C5"/>
    <w:rsid w:val="00666AE3"/>
    <w:rsid w:val="0069694D"/>
    <w:rsid w:val="006C38D7"/>
    <w:rsid w:val="006D5452"/>
    <w:rsid w:val="006D7315"/>
    <w:rsid w:val="006F6DFB"/>
    <w:rsid w:val="00701FCE"/>
    <w:rsid w:val="00734022"/>
    <w:rsid w:val="00761D17"/>
    <w:rsid w:val="00771DFD"/>
    <w:rsid w:val="007A328F"/>
    <w:rsid w:val="007B78BA"/>
    <w:rsid w:val="007D6528"/>
    <w:rsid w:val="007E0A88"/>
    <w:rsid w:val="007E1A47"/>
    <w:rsid w:val="007E5442"/>
    <w:rsid w:val="007F0358"/>
    <w:rsid w:val="007F74F6"/>
    <w:rsid w:val="00800D26"/>
    <w:rsid w:val="00803719"/>
    <w:rsid w:val="00806DA6"/>
    <w:rsid w:val="008337B6"/>
    <w:rsid w:val="00843D2B"/>
    <w:rsid w:val="00855131"/>
    <w:rsid w:val="00856794"/>
    <w:rsid w:val="00867961"/>
    <w:rsid w:val="00880ECE"/>
    <w:rsid w:val="008A4D9D"/>
    <w:rsid w:val="008B1278"/>
    <w:rsid w:val="008E0067"/>
    <w:rsid w:val="008E0766"/>
    <w:rsid w:val="008E47DD"/>
    <w:rsid w:val="00910BDC"/>
    <w:rsid w:val="0095200A"/>
    <w:rsid w:val="00962D90"/>
    <w:rsid w:val="0098643C"/>
    <w:rsid w:val="00991B70"/>
    <w:rsid w:val="009A1E64"/>
    <w:rsid w:val="009D043D"/>
    <w:rsid w:val="009D095F"/>
    <w:rsid w:val="009D1F3A"/>
    <w:rsid w:val="009E1E15"/>
    <w:rsid w:val="009F109C"/>
    <w:rsid w:val="009F1329"/>
    <w:rsid w:val="009F5F3D"/>
    <w:rsid w:val="00A0494E"/>
    <w:rsid w:val="00A063D9"/>
    <w:rsid w:val="00A11FFF"/>
    <w:rsid w:val="00A34043"/>
    <w:rsid w:val="00A878E2"/>
    <w:rsid w:val="00AB1065"/>
    <w:rsid w:val="00AB5628"/>
    <w:rsid w:val="00AF03F1"/>
    <w:rsid w:val="00AF674B"/>
    <w:rsid w:val="00B2200F"/>
    <w:rsid w:val="00B22AA9"/>
    <w:rsid w:val="00B45894"/>
    <w:rsid w:val="00B776CC"/>
    <w:rsid w:val="00BC09AF"/>
    <w:rsid w:val="00BC3424"/>
    <w:rsid w:val="00BD70F3"/>
    <w:rsid w:val="00BE1C9E"/>
    <w:rsid w:val="00BE5837"/>
    <w:rsid w:val="00BF299C"/>
    <w:rsid w:val="00BF6A9B"/>
    <w:rsid w:val="00BF6B3F"/>
    <w:rsid w:val="00C21CF2"/>
    <w:rsid w:val="00C25F98"/>
    <w:rsid w:val="00C2770B"/>
    <w:rsid w:val="00C377CF"/>
    <w:rsid w:val="00C459F5"/>
    <w:rsid w:val="00C8088D"/>
    <w:rsid w:val="00C97917"/>
    <w:rsid w:val="00CB6C76"/>
    <w:rsid w:val="00CB7476"/>
    <w:rsid w:val="00CC54B2"/>
    <w:rsid w:val="00CE01B4"/>
    <w:rsid w:val="00CE047D"/>
    <w:rsid w:val="00D026A6"/>
    <w:rsid w:val="00D04DB7"/>
    <w:rsid w:val="00D21BED"/>
    <w:rsid w:val="00D2604A"/>
    <w:rsid w:val="00D463BC"/>
    <w:rsid w:val="00D632B6"/>
    <w:rsid w:val="00D6409D"/>
    <w:rsid w:val="00D92AC8"/>
    <w:rsid w:val="00DA66D2"/>
    <w:rsid w:val="00DA6DFD"/>
    <w:rsid w:val="00DB0D7B"/>
    <w:rsid w:val="00E247AD"/>
    <w:rsid w:val="00E45192"/>
    <w:rsid w:val="00E66DBF"/>
    <w:rsid w:val="00EB7E06"/>
    <w:rsid w:val="00EC4D68"/>
    <w:rsid w:val="00EF01CA"/>
    <w:rsid w:val="00EF56E1"/>
    <w:rsid w:val="00F0030F"/>
    <w:rsid w:val="00F02EB2"/>
    <w:rsid w:val="00F13C38"/>
    <w:rsid w:val="00F15184"/>
    <w:rsid w:val="00F21FC9"/>
    <w:rsid w:val="00F25EB7"/>
    <w:rsid w:val="00F272C4"/>
    <w:rsid w:val="00F32AF3"/>
    <w:rsid w:val="00F375D6"/>
    <w:rsid w:val="00F40E18"/>
    <w:rsid w:val="00F440A2"/>
    <w:rsid w:val="00F66F54"/>
    <w:rsid w:val="00F86452"/>
    <w:rsid w:val="00F951D9"/>
    <w:rsid w:val="00FA3AC6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9FB03"/>
  <w15:docId w15:val="{7F637374-52F7-4426-9EA8-48E01A7E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063D9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7E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57E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7E4D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20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7B5A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B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7E0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onom\Desktop\CR365\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FAED-CE81-4844-87B7-D92049C4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1030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měsíce, roku uzavřeli</vt:lpstr>
    </vt:vector>
  </TitlesOfParts>
  <Company>SPSUL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měsíce, roku uzavřeli</dc:title>
  <dc:creator>Ekonom</dc:creator>
  <cp:lastModifiedBy>Pavlína Suchánková</cp:lastModifiedBy>
  <cp:revision>8</cp:revision>
  <cp:lastPrinted>2015-04-22T07:23:00Z</cp:lastPrinted>
  <dcterms:created xsi:type="dcterms:W3CDTF">2017-04-26T05:09:00Z</dcterms:created>
  <dcterms:modified xsi:type="dcterms:W3CDTF">2017-05-15T11:38:00Z</dcterms:modified>
</cp:coreProperties>
</file>