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14" w:rsidRDefault="002643CB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F10414" w:rsidRDefault="00F10414"/>
              </w:txbxContent>
            </v:textbox>
            <w10:wrap anchorx="page" anchory="page"/>
          </v:shape>
        </w:pict>
      </w:r>
      <w:r w:rsidR="006814B9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46E8A4DA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6814B9">
        <w:rPr>
          <w:rFonts w:ascii="Arial" w:eastAsia="Arial" w:hAnsi="Arial" w:cs="Arial"/>
          <w:spacing w:val="14"/>
          <w:lang w:val="cs-CZ"/>
        </w:rPr>
        <w:t xml:space="preserve"> </w:t>
      </w:r>
      <w:r w:rsidR="006814B9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F10414" w:rsidRDefault="006814B9">
      <w:pPr>
        <w:pStyle w:val="Nadpis1"/>
        <w:jc w:val="right"/>
        <w:rPr>
          <w:bCs/>
          <w:sz w:val="20"/>
          <w:szCs w:val="16"/>
        </w:rPr>
      </w:pPr>
      <w:r>
        <w:rPr>
          <w:szCs w:val="22"/>
        </w:rPr>
        <w:t xml:space="preserve"> </w:t>
      </w:r>
      <w:r>
        <w:rPr>
          <w:bCs/>
          <w:sz w:val="16"/>
          <w:szCs w:val="16"/>
        </w:rPr>
        <w:t xml:space="preserve">           </w:t>
      </w:r>
      <w:r>
        <w:rPr>
          <w:bCs/>
          <w:sz w:val="20"/>
          <w:szCs w:val="16"/>
        </w:rPr>
        <w:t xml:space="preserve">č. zápisu uživatele </w:t>
      </w:r>
      <w:bookmarkStart w:id="0" w:name="_GoBack"/>
      <w:r>
        <w:rPr>
          <w:bCs/>
          <w:sz w:val="20"/>
          <w:szCs w:val="16"/>
        </w:rPr>
        <w:t>824-2013/121343</w:t>
      </w:r>
      <w:bookmarkEnd w:id="0"/>
    </w:p>
    <w:p w:rsidR="00F10414" w:rsidRDefault="006814B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F10414" w:rsidRDefault="00F10414">
      <w:pPr>
        <w:rPr>
          <w:rFonts w:ascii="Times New Roman" w:eastAsia="Times New Roman" w:hAnsi="Times New Roman" w:cs="Times New Roman"/>
          <w:sz w:val="28"/>
        </w:rPr>
      </w:pPr>
    </w:p>
    <w:p w:rsidR="00F10414" w:rsidRDefault="006814B9">
      <w:pPr>
        <w:pStyle w:val="Nadpis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Dodatek č. 4</w:t>
      </w:r>
    </w:p>
    <w:p w:rsidR="00F10414" w:rsidRDefault="006814B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 Zápisu o bezplatném užívání nebytových prostor</w:t>
      </w:r>
    </w:p>
    <w:p w:rsidR="00F10414" w:rsidRDefault="00F10414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10414" w:rsidRDefault="006814B9">
      <w:pPr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</w:rPr>
        <w:t>podle zákona č. 219/2000 Sb., o majetku České republiky a jejím vystupování v právních vztazích, ve znění pozdějších předpisů, a vyhlášky Ministerstva financí č. 62/2001 Sb., o hospodaření organizačních složek státu a státních organizací s majetkem státu, ve znění pozdějších předpisů podepsaný 14. 1. 2013</w:t>
      </w:r>
    </w:p>
    <w:p w:rsidR="00F10414" w:rsidRDefault="00F10414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10414" w:rsidRDefault="006814B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uzavřený mezi stranami:</w:t>
      </w:r>
    </w:p>
    <w:p w:rsidR="00F10414" w:rsidRDefault="00F10414">
      <w:pPr>
        <w:rPr>
          <w:rFonts w:ascii="Times New Roman" w:eastAsia="Times New Roman" w:hAnsi="Times New Roman" w:cs="Times New Roman"/>
          <w:sz w:val="24"/>
        </w:rPr>
      </w:pPr>
    </w:p>
    <w:p w:rsidR="00F10414" w:rsidRDefault="006814B9">
      <w:pPr>
        <w:pStyle w:val="Bezmezer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Ministerstvo zemědělství</w:t>
      </w:r>
    </w:p>
    <w:p w:rsidR="00F10414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Těšnov 65/17, 110 00 Praha 1</w:t>
      </w:r>
    </w:p>
    <w:p w:rsidR="00F10414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kterou jedná: Mgr. Pavel Brokeš, ředitel odboru vnitřní správy</w:t>
      </w:r>
    </w:p>
    <w:p w:rsidR="00F10414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 : 00020478</w:t>
      </w:r>
    </w:p>
    <w:p w:rsidR="00F10414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DIČ: CZ00020478</w:t>
      </w:r>
    </w:p>
    <w:p w:rsidR="00F10414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Plátce DPH</w:t>
      </w:r>
    </w:p>
    <w:p w:rsidR="001747EB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</w:p>
    <w:p w:rsidR="001747EB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 pro úhradu nákladů spojených s provozem budovy:</w:t>
      </w:r>
    </w:p>
    <w:p w:rsidR="00F10414" w:rsidRDefault="001747EB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4B9">
        <w:rPr>
          <w:rFonts w:ascii="Times New Roman" w:eastAsia="Times New Roman" w:hAnsi="Times New Roman" w:cs="Times New Roman"/>
          <w:sz w:val="24"/>
          <w:szCs w:val="24"/>
        </w:rPr>
        <w:t>Kontaktní osoba:  Dana Machačová, referent ORSB</w:t>
      </w:r>
    </w:p>
    <w:p w:rsidR="00F10414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Poděbradova 909, 537 01 Chrudim</w:t>
      </w:r>
    </w:p>
    <w:p w:rsidR="001747EB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</w:p>
    <w:p w:rsidR="001747EB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</w:p>
    <w:p w:rsidR="00F10414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adresa: sídlo zaměstnance ORSB</w:t>
      </w:r>
    </w:p>
    <w:p w:rsidR="00F10414" w:rsidRDefault="006814B9">
      <w:pPr>
        <w:pStyle w:val="Bezmezer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předávající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F10414" w:rsidRDefault="00F10414">
      <w:pPr>
        <w:rPr>
          <w:rFonts w:ascii="Times New Roman" w:eastAsia="Times New Roman" w:hAnsi="Times New Roman" w:cs="Times New Roman"/>
          <w:sz w:val="24"/>
        </w:rPr>
      </w:pPr>
    </w:p>
    <w:p w:rsidR="00F10414" w:rsidRDefault="00F10414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F10414" w:rsidRDefault="006814B9">
      <w:pPr>
        <w:rPr>
          <w:rFonts w:ascii="Times New Roman" w:eastAsia="Calibri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F10414" w:rsidRDefault="00F10414">
      <w:pPr>
        <w:rPr>
          <w:rFonts w:ascii="Times New Roman" w:eastAsia="Times New Roman" w:hAnsi="Times New Roman" w:cs="Times New Roman"/>
          <w:sz w:val="24"/>
        </w:rPr>
      </w:pPr>
    </w:p>
    <w:p w:rsidR="00F10414" w:rsidRDefault="006814B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Státní pozemkový úřad,</w:t>
      </w:r>
    </w:p>
    <w:p w:rsidR="00F10414" w:rsidRDefault="006814B9">
      <w:pPr>
        <w:rPr>
          <w:rFonts w:ascii="Times New Roman" w:eastAsia="Times New Roman" w:hAnsi="Times New Roman" w:cs="Times New Roman"/>
          <w:color w:val="182002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se sídlem </w:t>
      </w:r>
      <w:r>
        <w:rPr>
          <w:rFonts w:ascii="Times New Roman" w:eastAsia="Times New Roman" w:hAnsi="Times New Roman" w:cs="Times New Roman"/>
          <w:color w:val="182002"/>
          <w:sz w:val="24"/>
        </w:rPr>
        <w:t>Husinecká 1024/11a, 130 00 Praha 3 - Žižkov</w:t>
      </w:r>
    </w:p>
    <w:p w:rsidR="00F10414" w:rsidRDefault="006814B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182002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IČ: </w:t>
      </w:r>
      <w:r>
        <w:rPr>
          <w:rFonts w:ascii="Times New Roman" w:eastAsia="Times New Roman" w:hAnsi="Times New Roman" w:cs="Times New Roman"/>
          <w:color w:val="182002"/>
          <w:sz w:val="24"/>
        </w:rPr>
        <w:t>01312774</w:t>
      </w:r>
    </w:p>
    <w:p w:rsidR="00F10414" w:rsidRDefault="006814B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182002"/>
          <w:sz w:val="24"/>
        </w:rPr>
        <w:t>DIČ: CZ01312774</w:t>
      </w:r>
    </w:p>
    <w:p w:rsidR="00F10414" w:rsidRDefault="006814B9">
      <w:pPr>
        <w:pStyle w:val="Zkladntext2"/>
        <w:jc w:val="both"/>
        <w:rPr>
          <w:szCs w:val="24"/>
        </w:rPr>
      </w:pPr>
      <w:r>
        <w:rPr>
          <w:szCs w:val="24"/>
        </w:rPr>
        <w:t xml:space="preserve">Organizační složka státu zřízená v souladu se zákonem č. </w:t>
      </w:r>
      <w:hyperlink r:id="rId10" w:history="1">
        <w:r>
          <w:rPr>
            <w:rStyle w:val="Hypertextovodkaz"/>
            <w:rFonts w:eastAsia="Arial"/>
          </w:rPr>
          <w:t>503/2012 Sb.</w:t>
        </w:r>
      </w:hyperlink>
      <w:r>
        <w:rPr>
          <w:szCs w:val="24"/>
        </w:rPr>
        <w:t>, o Státním pozemkovém úřadu a o změně některých souvisejících zákonů</w:t>
      </w:r>
    </w:p>
    <w:p w:rsidR="00F10414" w:rsidRDefault="006814B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</w:rPr>
        <w:t xml:space="preserve">zastoupený Mgr. Pavlem Škeříkem, ředitelem sekce provozních činností </w:t>
      </w:r>
    </w:p>
    <w:p w:rsidR="001747EB" w:rsidRDefault="006814B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spojení: </w:t>
      </w:r>
    </w:p>
    <w:p w:rsidR="00F10414" w:rsidRDefault="006814B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</w:rPr>
        <w:t xml:space="preserve">číslo účtu </w:t>
      </w:r>
    </w:p>
    <w:p w:rsidR="00F10414" w:rsidRDefault="006814B9">
      <w:pPr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dále jen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„uživatel“).</w:t>
      </w:r>
    </w:p>
    <w:p w:rsidR="00F10414" w:rsidRDefault="00F10414">
      <w:pPr>
        <w:rPr>
          <w:rFonts w:ascii="Times New Roman" w:eastAsia="Times New Roman" w:hAnsi="Times New Roman" w:cs="Times New Roman"/>
          <w:b/>
          <w:bCs/>
          <w:sz w:val="24"/>
        </w:rPr>
      </w:pPr>
    </w:p>
    <w:p w:rsidR="00F10414" w:rsidRDefault="00F10414">
      <w:pPr>
        <w:rPr>
          <w:rFonts w:ascii="Times New Roman" w:eastAsia="Times New Roman" w:hAnsi="Times New Roman" w:cs="Times New Roman"/>
          <w:b/>
          <w:bCs/>
          <w:sz w:val="24"/>
        </w:rPr>
      </w:pPr>
    </w:p>
    <w:p w:rsidR="00F10414" w:rsidRDefault="006814B9">
      <w:pPr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Tímto dodatkem se mezi předávajícím a uživatelem mění a doplňuje Zápis o užívání nebytových prostor situovaných v budově MZe Poděbradova 909, 537 01 Chrudim uzavřený dne 14. 1. 2013.</w:t>
      </w:r>
    </w:p>
    <w:p w:rsidR="00F10414" w:rsidRDefault="006814B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Dodatkem se upravuje čl. IV bod 3) Zápisu</w:t>
      </w:r>
    </w:p>
    <w:p w:rsidR="00F10414" w:rsidRDefault="00F10414">
      <w:pPr>
        <w:rPr>
          <w:rFonts w:ascii="Times New Roman" w:eastAsia="Times New Roman" w:hAnsi="Times New Roman" w:cs="Times New Roman"/>
          <w:sz w:val="24"/>
        </w:rPr>
      </w:pPr>
    </w:p>
    <w:p w:rsidR="00F10414" w:rsidRDefault="00F10414">
      <w:pPr>
        <w:rPr>
          <w:rFonts w:ascii="Times New Roman" w:eastAsia="Times New Roman" w:hAnsi="Times New Roman" w:cs="Times New Roman"/>
          <w:sz w:val="24"/>
        </w:rPr>
      </w:pPr>
    </w:p>
    <w:p w:rsidR="00F10414" w:rsidRDefault="006814B9">
      <w:pPr>
        <w:pStyle w:val="Zkladntext"/>
        <w:tabs>
          <w:tab w:val="num" w:pos="502"/>
        </w:tabs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>Článek IV.</w:t>
      </w:r>
    </w:p>
    <w:p w:rsidR="00F10414" w:rsidRDefault="00F10414">
      <w:pPr>
        <w:pStyle w:val="Zkladntext"/>
        <w:tabs>
          <w:tab w:val="num" w:pos="502"/>
        </w:tabs>
        <w:ind w:left="142"/>
        <w:jc w:val="center"/>
        <w:rPr>
          <w:sz w:val="24"/>
          <w:szCs w:val="24"/>
        </w:rPr>
      </w:pPr>
    </w:p>
    <w:p w:rsidR="00F10414" w:rsidRDefault="006814B9">
      <w:pPr>
        <w:pStyle w:val="Zkladntext"/>
        <w:tabs>
          <w:tab w:val="num" w:pos="50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3) Úhrada služeb poskytovaných v souvislosti s užíváním nebytových prostor, tj. náklady na topení, elektrickou energii, plyn, vodné a stočné, údržbu a revize výtahu, údržbu a úklid společných prostor a přilehlých prostranství, svoz a likvidaci odpadů, hyg. materiál bude hrazena na základě faktury vystavené předávajícím s náležitostmi daňového dokladu dle zákona č. 563/1991 Sb., o účetnictví, ve znění pozdějších předpisů, čtvrtletně. Výše fakturované částky bude odpovídat skutečným, případně zálohovým výdajům, které předávající proplatí dodavatelům energií a služeb přepočtených podle podílu uživatelem skutečně užívané plochy v budově. V případě plynu na ohřev vody, vodného a stočného, hyg. materiálu, odvozu odpadu bude úhrada vypočtena podle počtu osob uživatele v rozhodném období.</w:t>
      </w:r>
    </w:p>
    <w:p w:rsidR="00F10414" w:rsidRDefault="006814B9">
      <w:pPr>
        <w:pStyle w:val="Zkladntext"/>
        <w:tabs>
          <w:tab w:val="num" w:pos="50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Náklady na topení budou fakturovány na základě spotřeby tepla dle údajů z měřičů umístěných na topných tělesech v užívaných prostorách. Spotřeba tepla ze společných prostor bude vyčíslena v poměru plochy užívaných kancelářských prostor uživatelem a celkové vytápěné plochy společných prostor. </w:t>
      </w:r>
    </w:p>
    <w:p w:rsidR="00F10414" w:rsidRDefault="006814B9">
      <w:pPr>
        <w:pStyle w:val="Zkladntext"/>
        <w:tabs>
          <w:tab w:val="num" w:pos="50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Služby jsou splatné na účet předávajícího vedený u </w:t>
      </w:r>
    </w:p>
    <w:p w:rsidR="00F10414" w:rsidRDefault="006814B9">
      <w:pPr>
        <w:ind w:firstLine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platnosti dnem podpisu oběma smluvními stranami.</w:t>
      </w:r>
    </w:p>
    <w:p w:rsidR="00F10414" w:rsidRDefault="00F10414">
      <w:pPr>
        <w:ind w:firstLine="142"/>
        <w:rPr>
          <w:rFonts w:ascii="Times New Roman" w:eastAsia="Times New Roman" w:hAnsi="Times New Roman" w:cs="Times New Roman"/>
          <w:sz w:val="24"/>
          <w:szCs w:val="22"/>
        </w:rPr>
      </w:pPr>
    </w:p>
    <w:p w:rsidR="00F10414" w:rsidRDefault="006814B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Dodatek je vyhotoven ve čtyřech vyhotoveních, přičemž každá ze smluvních stran obdrží po dvou vyhotoveních.</w:t>
      </w:r>
    </w:p>
    <w:p w:rsidR="00F10414" w:rsidRDefault="00F10414">
      <w:pPr>
        <w:pStyle w:val="Zkladntext"/>
        <w:tabs>
          <w:tab w:val="num" w:pos="502"/>
        </w:tabs>
        <w:ind w:firstLine="142"/>
        <w:rPr>
          <w:sz w:val="24"/>
          <w:szCs w:val="24"/>
        </w:rPr>
      </w:pPr>
    </w:p>
    <w:p w:rsidR="00F10414" w:rsidRDefault="006814B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Ostatní ustanovení smlouvy zůstávají beze změny.  </w:t>
      </w:r>
    </w:p>
    <w:p w:rsidR="00F10414" w:rsidRDefault="00F10414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414" w:rsidRDefault="006814B9">
      <w:pPr>
        <w:pStyle w:val="Bezmezer1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Uživatel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metadat požadovaných k uveřejnění dle zákona č. 340/2015 Sb., o registru smluv. Smluvní strany se dohodly, že podklady dle předchozí věty odešle za účelem jejich uveřejnění správci registru smluv předávající. Tím není dotčeno právo uživatel k jejich odeslání.</w:t>
      </w:r>
    </w:p>
    <w:p w:rsidR="00F10414" w:rsidRDefault="00F10414">
      <w:pPr>
        <w:rPr>
          <w:rFonts w:ascii="Times New Roman" w:eastAsia="Calibri" w:hAnsi="Times New Roman" w:cs="Times New Roman"/>
          <w:sz w:val="24"/>
          <w:szCs w:val="22"/>
        </w:rPr>
      </w:pPr>
    </w:p>
    <w:p w:rsidR="00F10414" w:rsidRDefault="006814B9">
      <w:pPr>
        <w:pStyle w:val="Zkladntext"/>
        <w:tabs>
          <w:tab w:val="left" w:pos="142"/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>
        <w:rPr>
          <w:sz w:val="24"/>
          <w:szCs w:val="24"/>
        </w:rPr>
        <w:tab/>
        <w:t>V Praze dne</w:t>
      </w:r>
    </w:p>
    <w:p w:rsidR="00F10414" w:rsidRDefault="006814B9">
      <w:pPr>
        <w:pStyle w:val="Zkladntext"/>
        <w:rPr>
          <w:sz w:val="24"/>
        </w:rPr>
      </w:pPr>
      <w:r>
        <w:rPr>
          <w:sz w:val="24"/>
        </w:rPr>
        <w:t>Předávající                                                                  Uživatel</w:t>
      </w:r>
    </w:p>
    <w:p w:rsidR="00F10414" w:rsidRDefault="006814B9">
      <w:pPr>
        <w:pStyle w:val="Zkladntext"/>
        <w:rPr>
          <w:sz w:val="24"/>
        </w:rPr>
      </w:pPr>
      <w:r>
        <w:rPr>
          <w:sz w:val="24"/>
        </w:rPr>
        <w:t xml:space="preserve"> </w:t>
      </w:r>
    </w:p>
    <w:p w:rsidR="00F10414" w:rsidRDefault="00F10414">
      <w:pPr>
        <w:pStyle w:val="Zkladntext"/>
        <w:rPr>
          <w:sz w:val="24"/>
        </w:rPr>
      </w:pPr>
    </w:p>
    <w:p w:rsidR="00F10414" w:rsidRDefault="00F10414">
      <w:pPr>
        <w:pStyle w:val="Zkladntext"/>
        <w:rPr>
          <w:sz w:val="24"/>
        </w:rPr>
      </w:pPr>
    </w:p>
    <w:p w:rsidR="00F10414" w:rsidRDefault="006814B9">
      <w:pPr>
        <w:pStyle w:val="Zkladntext"/>
        <w:rPr>
          <w:sz w:val="24"/>
        </w:rPr>
      </w:pPr>
      <w:r>
        <w:rPr>
          <w:sz w:val="24"/>
        </w:rPr>
        <w:t xml:space="preserve"> ………………………………                                      ……………………………….….</w:t>
      </w:r>
    </w:p>
    <w:p w:rsidR="00F10414" w:rsidRDefault="006814B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Ministerstvo zemědělství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Státní pozemkový úřad</w:t>
      </w:r>
    </w:p>
    <w:p w:rsidR="00F10414" w:rsidRDefault="006814B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Mgr. Pavel Brokeš                                                              Mgr. Pavel Škeřík</w:t>
      </w:r>
    </w:p>
    <w:p w:rsidR="00F10414" w:rsidRDefault="006814B9">
      <w:pPr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</w:rPr>
        <w:t xml:space="preserve"> ředitel odboru vnitřní správy                                          ředitel sekce provozních činností</w:t>
      </w:r>
    </w:p>
    <w:p w:rsidR="00F10414" w:rsidRDefault="00F10414">
      <w:pPr>
        <w:pStyle w:val="Nadpis1"/>
        <w:jc w:val="right"/>
        <w:rPr>
          <w:szCs w:val="22"/>
        </w:rPr>
      </w:pPr>
    </w:p>
    <w:sectPr w:rsidR="00F10414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CB" w:rsidRDefault="002643CB">
      <w:r>
        <w:separator/>
      </w:r>
    </w:p>
  </w:endnote>
  <w:endnote w:type="continuationSeparator" w:id="0">
    <w:p w:rsidR="002643CB" w:rsidRDefault="0026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14" w:rsidRDefault="006814B9">
    <w:pPr>
      <w:pStyle w:val="Zpat"/>
    </w:pPr>
    <w:fldSimple w:instr=" DOCVARIABLE  dms_cj  \* MERGEFORMAT ">
      <w:r>
        <w:rPr>
          <w:bCs/>
        </w:rPr>
        <w:t>16572/2017-MZE-12131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DD441A">
      <w:rPr>
        <w:noProof/>
      </w:rPr>
      <w:t>2</w:t>
    </w:r>
    <w:r>
      <w:fldChar w:fldCharType="end"/>
    </w:r>
  </w:p>
  <w:p w:rsidR="00F10414" w:rsidRDefault="00F104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CB" w:rsidRDefault="002643CB">
      <w:r>
        <w:separator/>
      </w:r>
    </w:p>
  </w:footnote>
  <w:footnote w:type="continuationSeparator" w:id="0">
    <w:p w:rsidR="002643CB" w:rsidRDefault="0026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14" w:rsidRDefault="002643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9ea537d-dea5-4f23-b910-726d8c24a470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14" w:rsidRDefault="002643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59a028b-1c5a-4462-8769-7d3e4bc34b97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14" w:rsidRDefault="002643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d7b5f25-7baa-4ee6-b41d-dbb0db2e8932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D1B"/>
    <w:multiLevelType w:val="multilevel"/>
    <w:tmpl w:val="E25EAD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7381796"/>
    <w:multiLevelType w:val="multilevel"/>
    <w:tmpl w:val="F5960E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8A42532"/>
    <w:multiLevelType w:val="multilevel"/>
    <w:tmpl w:val="6FE4E9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BED2C21"/>
    <w:multiLevelType w:val="multilevel"/>
    <w:tmpl w:val="60B8D6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19124BE"/>
    <w:multiLevelType w:val="multilevel"/>
    <w:tmpl w:val="7C44B8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55D433E"/>
    <w:multiLevelType w:val="multilevel"/>
    <w:tmpl w:val="B51697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C812BF3"/>
    <w:multiLevelType w:val="multilevel"/>
    <w:tmpl w:val="7A48B4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5380D5E"/>
    <w:multiLevelType w:val="multilevel"/>
    <w:tmpl w:val="24C4CD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62A4DCA"/>
    <w:multiLevelType w:val="multilevel"/>
    <w:tmpl w:val="EEBE79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2B464D60"/>
    <w:multiLevelType w:val="multilevel"/>
    <w:tmpl w:val="6464B5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E286765"/>
    <w:multiLevelType w:val="multilevel"/>
    <w:tmpl w:val="B546C7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B3F1333"/>
    <w:multiLevelType w:val="multilevel"/>
    <w:tmpl w:val="667AE3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429D391E"/>
    <w:multiLevelType w:val="multilevel"/>
    <w:tmpl w:val="FE3A8B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46B261A7"/>
    <w:multiLevelType w:val="multilevel"/>
    <w:tmpl w:val="17709A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476D565D"/>
    <w:multiLevelType w:val="multilevel"/>
    <w:tmpl w:val="00EA8C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4BE14BA4"/>
    <w:multiLevelType w:val="multilevel"/>
    <w:tmpl w:val="350C7B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50410D9B"/>
    <w:multiLevelType w:val="multilevel"/>
    <w:tmpl w:val="375403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509F1F24"/>
    <w:multiLevelType w:val="multilevel"/>
    <w:tmpl w:val="D2B86D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53180EA6"/>
    <w:multiLevelType w:val="multilevel"/>
    <w:tmpl w:val="3F76F9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87F4210"/>
    <w:multiLevelType w:val="multilevel"/>
    <w:tmpl w:val="56788C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ADF7452"/>
    <w:multiLevelType w:val="multilevel"/>
    <w:tmpl w:val="6C92A8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C5E5143"/>
    <w:multiLevelType w:val="multilevel"/>
    <w:tmpl w:val="7FEE63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62825AA8"/>
    <w:multiLevelType w:val="multilevel"/>
    <w:tmpl w:val="743ED7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79B64DF"/>
    <w:multiLevelType w:val="multilevel"/>
    <w:tmpl w:val="09B6D8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8F96F2C"/>
    <w:multiLevelType w:val="multilevel"/>
    <w:tmpl w:val="9894C9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69D31E89"/>
    <w:multiLevelType w:val="multilevel"/>
    <w:tmpl w:val="579ECE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6BBD1083"/>
    <w:multiLevelType w:val="multilevel"/>
    <w:tmpl w:val="2FA2AD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71E94EA1"/>
    <w:multiLevelType w:val="multilevel"/>
    <w:tmpl w:val="838E7D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7584299D"/>
    <w:multiLevelType w:val="multilevel"/>
    <w:tmpl w:val="6874A1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7A5A170C"/>
    <w:multiLevelType w:val="multilevel"/>
    <w:tmpl w:val="CB16B7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28"/>
  </w:num>
  <w:num w:numId="5">
    <w:abstractNumId w:val="10"/>
  </w:num>
  <w:num w:numId="6">
    <w:abstractNumId w:val="9"/>
  </w:num>
  <w:num w:numId="7">
    <w:abstractNumId w:val="26"/>
  </w:num>
  <w:num w:numId="8">
    <w:abstractNumId w:val="29"/>
  </w:num>
  <w:num w:numId="9">
    <w:abstractNumId w:val="7"/>
  </w:num>
  <w:num w:numId="10">
    <w:abstractNumId w:val="14"/>
  </w:num>
  <w:num w:numId="11">
    <w:abstractNumId w:val="4"/>
  </w:num>
  <w:num w:numId="12">
    <w:abstractNumId w:val="21"/>
  </w:num>
  <w:num w:numId="13">
    <w:abstractNumId w:val="11"/>
  </w:num>
  <w:num w:numId="14">
    <w:abstractNumId w:val="16"/>
  </w:num>
  <w:num w:numId="15">
    <w:abstractNumId w:val="19"/>
  </w:num>
  <w:num w:numId="16">
    <w:abstractNumId w:val="27"/>
  </w:num>
  <w:num w:numId="17">
    <w:abstractNumId w:val="2"/>
  </w:num>
  <w:num w:numId="18">
    <w:abstractNumId w:val="1"/>
  </w:num>
  <w:num w:numId="19">
    <w:abstractNumId w:val="17"/>
  </w:num>
  <w:num w:numId="20">
    <w:abstractNumId w:val="15"/>
  </w:num>
  <w:num w:numId="21">
    <w:abstractNumId w:val="0"/>
  </w:num>
  <w:num w:numId="22">
    <w:abstractNumId w:val="12"/>
  </w:num>
  <w:num w:numId="23">
    <w:abstractNumId w:val="18"/>
  </w:num>
  <w:num w:numId="24">
    <w:abstractNumId w:val="24"/>
  </w:num>
  <w:num w:numId="25">
    <w:abstractNumId w:val="13"/>
  </w:num>
  <w:num w:numId="26">
    <w:abstractNumId w:val="20"/>
  </w:num>
  <w:num w:numId="27">
    <w:abstractNumId w:val="22"/>
  </w:num>
  <w:num w:numId="28">
    <w:abstractNumId w:val="25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815811616572/2017-MZE-12131"/>
    <w:docVar w:name="dms_cj" w:val="16572/2017-MZE-12131"/>
    <w:docVar w:name="dms_datum" w:val="27. 3. 2017"/>
    <w:docVar w:name="dms_datum_textem" w:val="27. března 2017"/>
    <w:docVar w:name="dms_datum_vzniku" w:val="13. 3. 2017 6:27:38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6VD8514/2013-12134"/>
    <w:docVar w:name="dms_spravce_jmeno" w:val="Dana Machačová"/>
    <w:docVar w:name="dms_spravce_mail" w:val="Dana.Machacova@mze.cz"/>
    <w:docVar w:name="dms_spravce_telefon" w:val="72121237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k Zápisu o bezplatném užívání"/>
    <w:docVar w:name="dms_VNVSpravce" w:val=" "/>
    <w:docVar w:name="dms_zpracoval_jmeno" w:val="Dana Machačová"/>
    <w:docVar w:name="dms_zpracoval_mail" w:val="Dana.Machacova@mze.cz"/>
    <w:docVar w:name="dms_zpracoval_telefon" w:val="721212371"/>
  </w:docVars>
  <w:rsids>
    <w:rsidRoot w:val="00F10414"/>
    <w:rsid w:val="001747EB"/>
    <w:rsid w:val="002643CB"/>
    <w:rsid w:val="006814B9"/>
    <w:rsid w:val="00DD441A"/>
    <w:rsid w:val="00F1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styleId="Zkladntext2">
    <w:name w:val="Body Text 2"/>
    <w:basedOn w:val="Normln"/>
    <w:semiHidden/>
    <w:unhideWhenUsed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_0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Pr>
      <w:rFonts w:ascii="Arial" w:eastAsia="Arial" w:hAnsi="Arial" w:cs="Arial"/>
      <w:sz w:val="22"/>
      <w:szCs w:val="24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styleId="Zkladntext2">
    <w:name w:val="Body Text 2"/>
    <w:basedOn w:val="Normln"/>
    <w:semiHidden/>
    <w:unhideWhenUsed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_0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Pr>
      <w:rFonts w:ascii="Arial" w:eastAsia="Arial" w:hAnsi="Arial" w:cs="Arial"/>
      <w:sz w:val="22"/>
      <w:szCs w:val="24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cr.cz/spucr/page.aspx?OdkazyID=12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2017-05-15T12:35:00Z</dcterms:created>
  <dcterms:modified xsi:type="dcterms:W3CDTF">2017-05-15T12:35:00Z</dcterms:modified>
</cp:coreProperties>
</file>