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31A4DF42" w14:textId="77777777" w:rsidR="005A78BB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>o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 xml:space="preserve">výkonu státní správy v energetických odvětvích a o změně některých zákonů </w:t>
      </w:r>
    </w:p>
    <w:p w14:paraId="79850BB8" w14:textId="23DEB3CF" w:rsidR="00E33054" w:rsidRPr="00BB3C27" w:rsidRDefault="00915796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615A455A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636058">
        <w:rPr>
          <w:rFonts w:eastAsiaTheme="minorEastAsia" w:cs="Arial"/>
          <w:b/>
          <w:bCs/>
          <w:color w:val="000000"/>
          <w:lang w:eastAsia="cs-CZ"/>
        </w:rPr>
        <w:t>40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2021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6CA53F65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5DACF05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903355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903355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6A136B">
        <w:rPr>
          <w:rFonts w:eastAsiaTheme="minorEastAsia" w:cs="Arial"/>
          <w:color w:val="000000"/>
          <w:highlight w:val="black"/>
          <w:lang w:eastAsia="cs-CZ"/>
        </w:rPr>
        <w:t>Ing.</w:t>
      </w:r>
      <w:r w:rsidR="002E53F0" w:rsidRPr="006A136B">
        <w:rPr>
          <w:rFonts w:eastAsiaTheme="minorEastAsia" w:cs="Arial"/>
          <w:color w:val="000000"/>
          <w:highlight w:val="black"/>
          <w:lang w:eastAsia="cs-CZ"/>
        </w:rPr>
        <w:t xml:space="preserve"> </w:t>
      </w:r>
      <w:r w:rsidR="00B552E1" w:rsidRPr="006A136B">
        <w:rPr>
          <w:rFonts w:eastAsiaTheme="minorEastAsia" w:cs="Arial"/>
          <w:color w:val="000000"/>
          <w:highlight w:val="black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48366DA5" w14:textId="7A79EFB0" w:rsidR="00CA1F9F" w:rsidRPr="00BB3C27" w:rsidRDefault="00DB63F1" w:rsidP="00A6733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DB63F1">
        <w:rPr>
          <w:b/>
          <w:bCs/>
        </w:rPr>
        <w:t>Mateřské školy Kutná Hora</w:t>
      </w:r>
    </w:p>
    <w:p w14:paraId="6B191E18" w14:textId="31E7B90D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="00DB63F1">
        <w:rPr>
          <w:rFonts w:eastAsiaTheme="minorEastAsia" w:cs="Arial"/>
          <w:lang w:eastAsia="cs-CZ"/>
        </w:rPr>
        <w:t xml:space="preserve"> </w:t>
      </w:r>
      <w:r w:rsidR="00DB63F1" w:rsidRPr="00DB63F1">
        <w:t>Kutná Hora, Benešova 149, PSČ 28401</w:t>
      </w:r>
    </w:p>
    <w:p w14:paraId="3DA45FAD" w14:textId="4B23BF0C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 w:rsidR="00DB63F1">
        <w:rPr>
          <w:rFonts w:eastAsiaTheme="minorEastAsia" w:cs="Arial"/>
          <w:lang w:eastAsia="cs-CZ"/>
        </w:rPr>
        <w:t>é</w:t>
      </w:r>
      <w:r w:rsidR="002E53F0">
        <w:rPr>
          <w:rFonts w:eastAsiaTheme="minorEastAsia" w:cs="Arial"/>
          <w:lang w:eastAsia="cs-CZ"/>
        </w:rPr>
        <w:t xml:space="preserve"> </w:t>
      </w:r>
      <w:r w:rsidR="00DB63F1">
        <w:rPr>
          <w:rFonts w:eastAsiaTheme="minorEastAsia" w:cs="Arial"/>
          <w:lang w:eastAsia="cs-CZ"/>
        </w:rPr>
        <w:t>Pavlou Berkovou, ředitelkou školy</w:t>
      </w:r>
    </w:p>
    <w:p w14:paraId="65F74B7C" w14:textId="15EB59B2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 w:rsidR="002E53F0">
        <w:rPr>
          <w:rFonts w:eastAsiaTheme="minorEastAsia" w:cs="Arial"/>
          <w:lang w:eastAsia="cs-CZ"/>
        </w:rPr>
        <w:t xml:space="preserve"> v obchodním rejstříku vedeném u </w:t>
      </w:r>
      <w:r w:rsidR="00204F2B">
        <w:rPr>
          <w:rFonts w:eastAsiaTheme="minorEastAsia" w:cs="Arial"/>
          <w:lang w:eastAsia="cs-CZ"/>
        </w:rPr>
        <w:t xml:space="preserve">Městského soudu </w:t>
      </w:r>
      <w:r w:rsidR="002E53F0">
        <w:rPr>
          <w:rFonts w:eastAsiaTheme="minorEastAsia" w:cs="Arial"/>
          <w:lang w:eastAsia="cs-CZ"/>
        </w:rPr>
        <w:t>v</w:t>
      </w:r>
      <w:r w:rsidR="00204F2B">
        <w:rPr>
          <w:rFonts w:eastAsiaTheme="minorEastAsia" w:cs="Arial"/>
          <w:lang w:eastAsia="cs-CZ"/>
        </w:rPr>
        <w:t xml:space="preserve"> Praze, </w:t>
      </w:r>
      <w:r w:rsidR="002E53F0">
        <w:rPr>
          <w:rFonts w:eastAsiaTheme="minorEastAsia" w:cs="Arial"/>
          <w:lang w:eastAsia="cs-CZ"/>
        </w:rPr>
        <w:t xml:space="preserve">oddíl </w:t>
      </w:r>
      <w:r w:rsidR="00DB63F1">
        <w:rPr>
          <w:rFonts w:eastAsiaTheme="minorEastAsia" w:cs="Arial"/>
          <w:lang w:eastAsia="cs-CZ"/>
        </w:rPr>
        <w:t>Pr,</w:t>
      </w:r>
      <w:r w:rsidR="002E53F0">
        <w:rPr>
          <w:rFonts w:eastAsiaTheme="minorEastAsia" w:cs="Arial"/>
          <w:lang w:eastAsia="cs-CZ"/>
        </w:rPr>
        <w:t xml:space="preserve"> vložka </w:t>
      </w:r>
      <w:r w:rsidR="00DB63F1">
        <w:rPr>
          <w:rFonts w:eastAsiaTheme="minorEastAsia" w:cs="Arial"/>
          <w:lang w:eastAsia="cs-CZ"/>
        </w:rPr>
        <w:t>712</w:t>
      </w:r>
    </w:p>
    <w:p w14:paraId="5B17B381" w14:textId="21C9D55D" w:rsidR="00CA1F9F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 w:rsidR="002E53F0">
        <w:rPr>
          <w:rFonts w:eastAsiaTheme="minorEastAsia" w:cs="Arial"/>
          <w:lang w:eastAsia="cs-CZ"/>
        </w:rPr>
        <w:t xml:space="preserve"> </w:t>
      </w:r>
      <w:r w:rsidR="00DB63F1">
        <w:rPr>
          <w:rFonts w:eastAsiaTheme="minorEastAsia" w:cs="Arial"/>
          <w:lang w:eastAsia="cs-CZ"/>
        </w:rPr>
        <w:t>710 02 103</w:t>
      </w:r>
    </w:p>
    <w:p w14:paraId="70836589" w14:textId="1CA7F7CD" w:rsidR="00DB63F1" w:rsidRPr="00BB3C27" w:rsidRDefault="00DB63F1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50CAB0E7" w14:textId="3641BBF3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DB63F1" w:rsidRPr="00DB63F1">
        <w:t>327 525 377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386F7D0" w14:textId="04B2F444" w:rsidR="00697AA6" w:rsidRPr="00BB3C27" w:rsidRDefault="00697AA6" w:rsidP="00697AA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6051919E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3BA10CD4" w:rsidR="00505EFB" w:rsidRPr="00505EFB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  <w:t xml:space="preserve">Smluvní strany konstatují, že dne </w:t>
      </w:r>
      <w:r w:rsidR="00DB63F1">
        <w:rPr>
          <w:rFonts w:eastAsiaTheme="minorEastAsia" w:cs="Arial"/>
          <w:color w:val="000000"/>
          <w:lang w:eastAsia="cs-CZ"/>
        </w:rPr>
        <w:t>8. 3. 2004</w:t>
      </w:r>
      <w:r>
        <w:rPr>
          <w:rFonts w:eastAsiaTheme="minorEastAsia" w:cs="Arial"/>
          <w:color w:val="000000"/>
          <w:lang w:eastAsia="cs-CZ"/>
        </w:rPr>
        <w:t xml:space="preserve"> uzavřely </w:t>
      </w:r>
      <w:r w:rsidRPr="00505EFB">
        <w:rPr>
          <w:rFonts w:eastAsiaTheme="minorEastAsia" w:cs="Arial"/>
          <w:color w:val="000000"/>
          <w:lang w:eastAsia="cs-CZ"/>
        </w:rPr>
        <w:t>Smlouv</w:t>
      </w:r>
      <w:r>
        <w:rPr>
          <w:rFonts w:eastAsiaTheme="minorEastAsia" w:cs="Arial"/>
          <w:color w:val="000000"/>
          <w:lang w:eastAsia="cs-CZ"/>
        </w:rPr>
        <w:t>u</w:t>
      </w:r>
      <w:r w:rsidRPr="00505EFB">
        <w:rPr>
          <w:rFonts w:eastAsiaTheme="minorEastAsia" w:cs="Arial"/>
          <w:color w:val="000000"/>
          <w:lang w:eastAsia="cs-CZ"/>
        </w:rPr>
        <w:t xml:space="preserve"> o dodávce tepelné energie</w:t>
      </w:r>
      <w:r>
        <w:rPr>
          <w:rFonts w:eastAsiaTheme="minorEastAsia" w:cs="Arial"/>
          <w:color w:val="000000"/>
          <w:lang w:eastAsia="cs-CZ"/>
        </w:rPr>
        <w:t xml:space="preserve"> (dále jen „</w:t>
      </w:r>
      <w:r w:rsidRPr="00505EFB">
        <w:rPr>
          <w:rFonts w:eastAsiaTheme="minorEastAsia" w:cs="Arial"/>
          <w:b/>
          <w:bCs/>
          <w:i/>
          <w:iCs/>
          <w:color w:val="000000"/>
          <w:lang w:eastAsia="cs-CZ"/>
        </w:rPr>
        <w:t>Původní smlouva</w:t>
      </w:r>
      <w:r>
        <w:rPr>
          <w:rFonts w:eastAsiaTheme="minorEastAsia" w:cs="Arial"/>
          <w:color w:val="000000"/>
          <w:lang w:eastAsia="cs-CZ"/>
        </w:rPr>
        <w:t xml:space="preserve">“). </w:t>
      </w:r>
      <w:r w:rsidRPr="00505EFB">
        <w:rPr>
          <w:rFonts w:eastAsiaTheme="minorEastAsia" w:cs="Arial"/>
          <w:color w:val="000000"/>
          <w:lang w:eastAsia="cs-CZ"/>
        </w:rPr>
        <w:t>Smluvní strany se rozhodly uzavřít tuto Smlouvu, která v plném rozsahu nahrazuje Původní smlouvu. 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lastRenderedPageBreak/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387A1E41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9322D0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1EE4156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2F16DF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401CBC9A" w14:textId="67FA0B64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</w:t>
      </w:r>
      <w:r w:rsidR="007D211D">
        <w:rPr>
          <w:rFonts w:eastAsiaTheme="minorEastAsia" w:cs="Arial"/>
          <w:color w:val="000000"/>
          <w:lang w:eastAsia="cs-CZ"/>
        </w:rPr>
        <w:t> </w:t>
      </w:r>
      <w:r w:rsidR="00B2201A" w:rsidRPr="00B2201A">
        <w:rPr>
          <w:rFonts w:eastAsiaTheme="minorEastAsia" w:cs="Arial"/>
          <w:color w:val="000000"/>
          <w:lang w:eastAsia="cs-CZ"/>
        </w:rPr>
        <w:t>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297C404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6D53E36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v topném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DC0622D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388339E8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 = 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>)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:</w:t>
      </w:r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e2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1D513FCB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5108FF4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ve srovnatelném období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6136FB6C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 období poruchy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CB23DF">
        <w:rPr>
          <w:rFonts w:eastAsiaTheme="minorEastAsia" w:cs="Arial"/>
          <w:color w:val="000000"/>
          <w:lang w:eastAsia="cs-CZ"/>
        </w:rPr>
        <w:t>(</w:t>
      </w:r>
      <w:r w:rsidRPr="00CB23DF">
        <w:rPr>
          <w:rFonts w:eastAsiaTheme="minorEastAsia" w:cs="Arial"/>
          <w:color w:val="000000"/>
          <w:lang w:eastAsia="cs-CZ"/>
        </w:rPr>
        <w:sym w:font="Symbol" w:char="F0B0"/>
      </w:r>
      <w:r w:rsidRPr="00CB23DF">
        <w:rPr>
          <w:rFonts w:eastAsiaTheme="minorEastAsia" w:cs="Arial"/>
          <w:color w:val="000000"/>
          <w:lang w:eastAsia="cs-CZ"/>
        </w:rPr>
        <w:t>C)</w:t>
      </w:r>
    </w:p>
    <w:p w14:paraId="15583EE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 w:rsidRPr="00BB3C27">
        <w:rPr>
          <w:rFonts w:eastAsiaTheme="minorEastAsia" w:cs="Arial"/>
          <w:color w:val="000000"/>
          <w:lang w:eastAsia="cs-CZ"/>
        </w:rPr>
        <w:sym w:font="Symbol" w:char="F0B0"/>
      </w:r>
      <w:r w:rsidRPr="00BB3C27">
        <w:rPr>
          <w:rFonts w:eastAsiaTheme="minorEastAsia" w:cs="Arial"/>
          <w:color w:val="000000"/>
          <w:lang w:eastAsia="cs-CZ"/>
        </w:rPr>
        <w:t>C)</w:t>
      </w:r>
    </w:p>
    <w:p w14:paraId="757196C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1B33ED8" w14:textId="77777777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747EAE6C" w14:textId="77777777" w:rsidR="00DE2A2A" w:rsidRPr="00BB3C27" w:rsidRDefault="00DE2A2A" w:rsidP="00DE2A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3AF649CA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mimo topné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15799B3C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7544FFE5" w14:textId="6BA42FDD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 xml:space="preserve">Q = </w:t>
      </w:r>
      <w:r>
        <w:rPr>
          <w:rFonts w:eastAsiaTheme="minorEastAsia" w:cs="Arial"/>
          <w:color w:val="000000"/>
          <w:lang w:eastAsia="cs-CZ"/>
        </w:rPr>
        <w:t>V x Mt</w:t>
      </w:r>
    </w:p>
    <w:p w14:paraId="7319EFBF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450F607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V </w:t>
      </w:r>
      <w:r>
        <w:rPr>
          <w:rFonts w:eastAsiaTheme="minorEastAsia" w:cs="Arial"/>
          <w:color w:val="000000"/>
          <w:lang w:eastAsia="cs-CZ"/>
        </w:rPr>
        <w:tab/>
        <w:t xml:space="preserve">je objem užitkové vody v neměřeném období </w:t>
      </w:r>
    </w:p>
    <w:p w14:paraId="79F43BE5" w14:textId="50EED985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2124" w:right="10" w:hanging="2124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Mt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 xml:space="preserve">je </w:t>
      </w:r>
      <w:r>
        <w:rPr>
          <w:rFonts w:eastAsiaTheme="minorEastAsia" w:cs="Arial"/>
          <w:color w:val="000000"/>
          <w:lang w:eastAsia="cs-CZ"/>
        </w:rPr>
        <w:t>měrný ukazatel spotřeby tepla v dodávce teplé vody v GJ/m</w:t>
      </w:r>
      <w:r w:rsidRPr="00F1099C">
        <w:rPr>
          <w:rFonts w:eastAsiaTheme="minorEastAsia" w:cs="Arial"/>
          <w:color w:val="000000"/>
          <w:vertAlign w:val="superscript"/>
          <w:lang w:eastAsia="cs-CZ"/>
        </w:rPr>
        <w:t>3</w:t>
      </w:r>
      <w:r>
        <w:rPr>
          <w:rFonts w:eastAsiaTheme="minorEastAsia" w:cs="Arial"/>
          <w:color w:val="000000"/>
          <w:lang w:eastAsia="cs-CZ"/>
        </w:rPr>
        <w:t xml:space="preserve"> za ekvivalentní období předchozího roku.</w:t>
      </w:r>
    </w:p>
    <w:p w14:paraId="29AAC6C4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17980960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22EC4D2E" w14:textId="5DE4CDEB" w:rsidR="00E33054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DBC8DCF" w14:textId="77777777" w:rsidR="00636058" w:rsidRPr="00BB3C27" w:rsidRDefault="00636058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AA7795E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7DC5FA92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2914782" w14:textId="1641CB38" w:rsidR="00C03E08" w:rsidRDefault="00A51DFC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lastRenderedPageBreak/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>k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 xml:space="preserve">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6FFD7986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62AEB01" w14:textId="4D0C6572" w:rsidR="00E33054" w:rsidRPr="00C03E08" w:rsidRDefault="00C03E08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C03E08">
        <w:rPr>
          <w:shd w:val="clear" w:color="auto" w:fill="FFFFFF"/>
        </w:rPr>
        <w:t xml:space="preserve">Dodavatel se zavazuje vystavit faktury se všemi náležitostmi daňového dokladu a to řádně, včas a ve lhůtách dohodnutých v Příloze č. 2 této smlouvy, tj. </w:t>
      </w:r>
      <w:r w:rsidR="003909DF">
        <w:rPr>
          <w:shd w:val="clear" w:color="auto" w:fill="FFFFFF"/>
        </w:rPr>
        <w:t>v</w:t>
      </w:r>
      <w:r w:rsidRPr="00C03E08">
        <w:rPr>
          <w:shd w:val="clear" w:color="auto" w:fill="FFFFFF"/>
        </w:rPr>
        <w:t> Cenovém ujednání</w:t>
      </w:r>
      <w:r>
        <w:rPr>
          <w:shd w:val="clear" w:color="auto" w:fill="FFFFFF"/>
        </w:rPr>
        <w:t>.</w:t>
      </w:r>
    </w:p>
    <w:p w14:paraId="31FBBA6D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78D9C13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lang w:eastAsia="cs-CZ"/>
        </w:rPr>
      </w:pP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65B7DBD1" w14:textId="009042D9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se dohodly, že tato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a nabývá platnosti a účinnosti dnem podpisu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stran. </w:t>
      </w:r>
      <w:r w:rsidR="00A6733A" w:rsidRPr="00BB3C27">
        <w:rPr>
          <w:rFonts w:eastAsiaTheme="minorEastAsia" w:cs="Arial"/>
          <w:color w:val="000000"/>
          <w:lang w:eastAsia="cs-CZ"/>
        </w:rPr>
        <w:t>Tato Smlouva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končí v případech uvedených v</w:t>
      </w:r>
      <w:r w:rsidR="00BB3C27" w:rsidRPr="00BB3C27">
        <w:rPr>
          <w:rFonts w:eastAsiaTheme="minorEastAsia" w:cs="Arial"/>
          <w:color w:val="000000"/>
          <w:lang w:eastAsia="cs-CZ"/>
        </w:rPr>
        <w:t> odst.</w:t>
      </w:r>
      <w:r w:rsidRPr="00BB3C27">
        <w:rPr>
          <w:rFonts w:eastAsiaTheme="minorEastAsia" w:cs="Arial"/>
          <w:color w:val="000000"/>
          <w:lang w:eastAsia="cs-CZ"/>
        </w:rPr>
        <w:t xml:space="preserve"> 6.3.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y.</w:t>
      </w:r>
    </w:p>
    <w:p w14:paraId="5978BBF6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písemnou výpovědí ze strany Dodavatele v případě, že pozbyde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97C87DB" w14:textId="7DAF4333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407FF675" w14:textId="6F9CEEFB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5854BAA4" w14:textId="77777777" w:rsidR="00181063" w:rsidRPr="00BB3C27" w:rsidRDefault="00181063" w:rsidP="001B5484">
      <w:pPr>
        <w:autoSpaceDE w:val="0"/>
        <w:autoSpaceDN w:val="0"/>
        <w:adjustRightInd w:val="0"/>
        <w:spacing w:after="0" w:line="240" w:lineRule="auto"/>
        <w:ind w:right="3038"/>
        <w:rPr>
          <w:rFonts w:eastAsiaTheme="minorEastAsia" w:cs="Arial"/>
          <w:b/>
          <w:bCs/>
          <w:color w:val="000000"/>
          <w:lang w:eastAsia="cs-CZ"/>
        </w:rPr>
      </w:pP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77777777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lastRenderedPageBreak/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4780FE65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3AAC400F" w14:textId="77777777" w:rsidR="008C463E" w:rsidRDefault="008C463E" w:rsidP="008C463E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31EDAD1" w14:textId="77777777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21BD435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lang w:eastAsia="cs-CZ"/>
        </w:rPr>
      </w:pP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0" w:name="_Hlk25238487"/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20"/>
        <w:gridCol w:w="4525"/>
      </w:tblGrid>
      <w:tr w:rsidR="00E33054" w:rsidRPr="00BB3C27" w14:paraId="06F36D63" w14:textId="77777777" w:rsidTr="00FC4661">
        <w:tc>
          <w:tcPr>
            <w:tcW w:w="4545" w:type="dxa"/>
            <w:gridSpan w:val="2"/>
          </w:tcPr>
          <w:p w14:paraId="1326481F" w14:textId="1CAE4B08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915796" w:rsidRPr="00BB3C27">
              <w:rPr>
                <w:rFonts w:eastAsiaTheme="minorEastAsia" w:cs="Arial"/>
                <w:lang w:eastAsia="cs-CZ"/>
              </w:rPr>
              <w:t xml:space="preserve"> </w:t>
            </w:r>
            <w:r w:rsidR="00636058">
              <w:rPr>
                <w:rFonts w:eastAsiaTheme="minorEastAsia" w:cs="Arial"/>
                <w:lang w:eastAsia="cs-CZ"/>
              </w:rPr>
              <w:t>19. 10. 2021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525" w:type="dxa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FC4661">
        <w:trPr>
          <w:trHeight w:val="1239"/>
        </w:trPr>
        <w:tc>
          <w:tcPr>
            <w:tcW w:w="4545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525" w:type="dxa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FC4661">
        <w:trPr>
          <w:trHeight w:val="811"/>
        </w:trPr>
        <w:tc>
          <w:tcPr>
            <w:tcW w:w="4545" w:type="dxa"/>
            <w:gridSpan w:val="2"/>
          </w:tcPr>
          <w:p w14:paraId="0C52A488" w14:textId="0E92F534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6A136B">
              <w:rPr>
                <w:rFonts w:eastAsiaTheme="minorEastAsia" w:cs="Arial"/>
                <w:bCs/>
                <w:highlight w:val="black"/>
                <w:lang w:eastAsia="cs-CZ"/>
              </w:rPr>
              <w:t>Ing.</w:t>
            </w:r>
            <w:r w:rsidR="002E53F0" w:rsidRPr="006A136B">
              <w:rPr>
                <w:rFonts w:eastAsiaTheme="minorEastAsia" w:cs="Arial"/>
                <w:bCs/>
                <w:highlight w:val="black"/>
                <w:lang w:eastAsia="cs-CZ"/>
              </w:rPr>
              <w:t xml:space="preserve"> </w:t>
            </w:r>
            <w:r w:rsidR="00B552E1" w:rsidRPr="006A136B">
              <w:rPr>
                <w:rFonts w:eastAsiaTheme="minorEastAsia" w:cs="Arial"/>
                <w:bCs/>
                <w:highlight w:val="black"/>
                <w:lang w:eastAsia="cs-CZ"/>
              </w:rPr>
              <w:t>Tomášem Pilcem,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 xml:space="preserve">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525" w:type="dxa"/>
          </w:tcPr>
          <w:p w14:paraId="69C8C74A" w14:textId="7F7A8851" w:rsidR="002D68C1" w:rsidRPr="0073165F" w:rsidRDefault="001B5484" w:rsidP="00731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i/>
                <w:iCs/>
                <w:lang w:eastAsia="cs-CZ"/>
              </w:rPr>
            </w:pP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73165F" w:rsidRPr="0073165F">
              <w:rPr>
                <w:b/>
                <w:bCs/>
              </w:rPr>
              <w:t xml:space="preserve"> Mateřské školy Kutná Hora</w:t>
            </w:r>
          </w:p>
          <w:p w14:paraId="4F0CD072" w14:textId="797209D0" w:rsidR="009B62B3" w:rsidRDefault="001C0459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</w:t>
            </w:r>
            <w:r w:rsidR="009B62B3">
              <w:rPr>
                <w:rFonts w:eastAsiaTheme="minorEastAsia" w:cs="Arial"/>
                <w:lang w:eastAsia="cs-CZ"/>
              </w:rPr>
              <w:t>astoupen</w:t>
            </w:r>
            <w:r w:rsidR="0073165F">
              <w:rPr>
                <w:rFonts w:eastAsiaTheme="minorEastAsia" w:cs="Arial"/>
                <w:lang w:eastAsia="cs-CZ"/>
              </w:rPr>
              <w:t>é Pavlou Berkovou,</w:t>
            </w:r>
          </w:p>
          <w:p w14:paraId="56925D70" w14:textId="79A2053E" w:rsidR="00B552E1" w:rsidRPr="00BB3C27" w:rsidRDefault="0073165F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ředitelkou školy</w:t>
            </w:r>
          </w:p>
        </w:tc>
      </w:tr>
      <w:bookmarkEnd w:id="0"/>
      <w:tr w:rsidR="0073165F" w:rsidRPr="00BB3C27" w14:paraId="5A6AC8CB" w14:textId="702972F1" w:rsidTr="00A16776">
        <w:trPr>
          <w:gridAfter w:val="2"/>
          <w:wAfter w:w="4545" w:type="dxa"/>
          <w:trHeight w:val="1239"/>
        </w:trPr>
        <w:tc>
          <w:tcPr>
            <w:tcW w:w="4525" w:type="dxa"/>
            <w:vAlign w:val="bottom"/>
          </w:tcPr>
          <w:p w14:paraId="2890E9EC" w14:textId="1C73E59A" w:rsidR="0073165F" w:rsidRPr="00BB3C27" w:rsidRDefault="0073165F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  <w:tr w:rsidR="0073165F" w:rsidRPr="00BB3C27" w14:paraId="3E536E4C" w14:textId="4AFC8BEF" w:rsidTr="00FC4661">
        <w:trPr>
          <w:gridAfter w:val="2"/>
          <w:wAfter w:w="4545" w:type="dxa"/>
          <w:trHeight w:val="811"/>
        </w:trPr>
        <w:tc>
          <w:tcPr>
            <w:tcW w:w="4525" w:type="dxa"/>
          </w:tcPr>
          <w:p w14:paraId="610CACF0" w14:textId="38E5028D" w:rsidR="0073165F" w:rsidRPr="00BB3C27" w:rsidRDefault="0073165F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</w:tbl>
    <w:p w14:paraId="430A8221" w14:textId="51834ABB" w:rsidR="00915796" w:rsidRDefault="00915796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70F38EA4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63605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40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/2021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199DD57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A321E24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7925F7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7925F7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6A136B">
        <w:rPr>
          <w:rFonts w:eastAsiaTheme="minorEastAsia" w:cs="Arial"/>
          <w:color w:val="000000"/>
          <w:highlight w:val="black"/>
          <w:lang w:eastAsia="cs-CZ"/>
        </w:rPr>
        <w:t>Ing.</w:t>
      </w:r>
      <w:r w:rsidR="003D49A4" w:rsidRPr="006A136B">
        <w:rPr>
          <w:rFonts w:eastAsiaTheme="minorEastAsia" w:cs="Arial"/>
          <w:color w:val="000000"/>
          <w:highlight w:val="black"/>
          <w:lang w:eastAsia="cs-CZ"/>
        </w:rPr>
        <w:t xml:space="preserve"> </w:t>
      </w:r>
      <w:r w:rsidR="00A6733A" w:rsidRPr="006A136B">
        <w:rPr>
          <w:rFonts w:eastAsiaTheme="minorEastAsia" w:cs="Arial"/>
          <w:color w:val="000000"/>
          <w:highlight w:val="black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63613996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8C463E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8C463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6E277A18" w14:textId="6646B5B9" w:rsidR="0073165F" w:rsidRPr="0073165F" w:rsidRDefault="0073165F" w:rsidP="00731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73165F">
        <w:rPr>
          <w:b/>
          <w:bCs/>
        </w:rPr>
        <w:t>Mateřské školy Kutná Hora</w:t>
      </w:r>
    </w:p>
    <w:p w14:paraId="7B83E632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0E23198F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73982D22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Pr, vložka 712</w:t>
      </w:r>
    </w:p>
    <w:p w14:paraId="3008554F" w14:textId="77777777" w:rsidR="0073165F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4ABD772A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61915A53" w14:textId="2EED0AB2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0C72A0CD" w14:textId="77777777" w:rsidR="008C463E" w:rsidRPr="00BB3C27" w:rsidRDefault="008C463E" w:rsidP="00505EFB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Cs/>
          <w:color w:val="000000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0F48B6B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</w:t>
      </w:r>
      <w:r w:rsidRPr="008A5F8A">
        <w:rPr>
          <w:rFonts w:eastAsiaTheme="minorEastAsia" w:cs="Arial"/>
          <w:color w:val="000000"/>
          <w:lang w:eastAsia="cs-CZ"/>
        </w:rPr>
        <w:t xml:space="preserve"> (n</w:t>
      </w:r>
      <w:r w:rsidRPr="00BB3C27">
        <w:rPr>
          <w:rFonts w:eastAsiaTheme="minorEastAsia" w:cs="Arial"/>
          <w:color w:val="000000"/>
          <w:lang w:eastAsia="cs-CZ"/>
        </w:rPr>
        <w:t>ázev, adresa):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73165F">
        <w:rPr>
          <w:rFonts w:eastAsiaTheme="minorEastAsia" w:cs="Arial"/>
          <w:color w:val="000000"/>
          <w:lang w:eastAsia="cs-CZ"/>
        </w:rPr>
        <w:t xml:space="preserve">MŠ </w:t>
      </w:r>
      <w:r w:rsidR="001C0459">
        <w:rPr>
          <w:rFonts w:eastAsiaTheme="minorEastAsia" w:cs="Arial"/>
          <w:color w:val="000000"/>
          <w:lang w:eastAsia="cs-CZ"/>
        </w:rPr>
        <w:t>Benešova</w:t>
      </w:r>
      <w:r w:rsidR="0073165F">
        <w:rPr>
          <w:rFonts w:eastAsiaTheme="minorEastAsia" w:cs="Arial"/>
          <w:color w:val="000000"/>
          <w:lang w:eastAsia="cs-CZ"/>
        </w:rPr>
        <w:t xml:space="preserve">, </w:t>
      </w:r>
      <w:r w:rsidR="001C0459">
        <w:rPr>
          <w:rFonts w:eastAsiaTheme="minorEastAsia" w:cs="Arial"/>
          <w:color w:val="000000"/>
          <w:lang w:eastAsia="cs-CZ"/>
        </w:rPr>
        <w:t>Benešova 149</w:t>
      </w:r>
      <w:r w:rsidR="0073165F">
        <w:rPr>
          <w:rFonts w:eastAsiaTheme="minorEastAsia" w:cs="Arial"/>
          <w:color w:val="000000"/>
          <w:lang w:eastAsia="cs-CZ"/>
        </w:rPr>
        <w:t xml:space="preserve">, </w:t>
      </w:r>
      <w:r w:rsidR="001C0459">
        <w:rPr>
          <w:rFonts w:eastAsiaTheme="minorEastAsia" w:cs="Arial"/>
          <w:color w:val="000000"/>
          <w:lang w:eastAsia="cs-CZ"/>
        </w:rPr>
        <w:t>Hlouška</w:t>
      </w:r>
      <w:r w:rsidR="0073165F">
        <w:rPr>
          <w:rFonts w:eastAsiaTheme="minorEastAsia" w:cs="Arial"/>
          <w:color w:val="000000"/>
          <w:lang w:eastAsia="cs-CZ"/>
        </w:rPr>
        <w:t xml:space="preserve"> Kutná Hora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51A43FC" w14:textId="6B35F69A" w:rsidR="008468A7" w:rsidRPr="008468A7" w:rsidRDefault="00E33054" w:rsidP="008468A7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předání tepelné energie</w:t>
      </w:r>
      <w:r w:rsidR="008468A7">
        <w:rPr>
          <w:rFonts w:eastAsiaTheme="minorEastAsia" w:cs="Arial"/>
          <w:color w:val="000000"/>
          <w:lang w:eastAsia="cs-CZ"/>
        </w:rPr>
        <w:t xml:space="preserve"> vstup do výměníkové stanice v objektu v majetku odběratele</w:t>
      </w:r>
    </w:p>
    <w:p w14:paraId="693BAE4A" w14:textId="4126E14F" w:rsidR="00E1004B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úroveň předání tepelné energie: 1. příruba na vst</w:t>
      </w:r>
      <w:r w:rsidR="00D4624D" w:rsidRPr="00BB3C27">
        <w:rPr>
          <w:rFonts w:eastAsiaTheme="minorEastAsia" w:cs="Arial"/>
          <w:color w:val="000000"/>
          <w:lang w:eastAsia="cs-CZ"/>
        </w:rPr>
        <w:t>upních</w:t>
      </w:r>
      <w:r w:rsidRPr="00BB3C27">
        <w:rPr>
          <w:rFonts w:eastAsiaTheme="minorEastAsia" w:cs="Arial"/>
          <w:color w:val="000000"/>
          <w:lang w:eastAsia="cs-CZ"/>
        </w:rPr>
        <w:t xml:space="preserve"> venti</w:t>
      </w:r>
      <w:r w:rsidR="00E1004B" w:rsidRPr="00BB3C27">
        <w:rPr>
          <w:rFonts w:eastAsiaTheme="minorEastAsia" w:cs="Arial"/>
          <w:color w:val="000000"/>
          <w:lang w:eastAsia="cs-CZ"/>
        </w:rPr>
        <w:t>l</w:t>
      </w:r>
      <w:r w:rsidR="00D4624D" w:rsidRPr="00BB3C27">
        <w:rPr>
          <w:rFonts w:eastAsiaTheme="minorEastAsia" w:cs="Arial"/>
          <w:color w:val="000000"/>
          <w:lang w:eastAsia="cs-CZ"/>
        </w:rPr>
        <w:t>ech z předávací stanice do objektu</w:t>
      </w:r>
    </w:p>
    <w:p w14:paraId="319A4E83" w14:textId="51D93CB9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</w:t>
      </w:r>
      <w:r w:rsidRPr="00C83476">
        <w:rPr>
          <w:rFonts w:eastAsiaTheme="minorEastAsia" w:cs="Arial"/>
          <w:color w:val="000000"/>
          <w:lang w:eastAsia="cs-CZ"/>
        </w:rPr>
        <w:t>:</w:t>
      </w:r>
      <w:r w:rsidR="009D43C8" w:rsidRPr="00C83476">
        <w:rPr>
          <w:rFonts w:eastAsiaTheme="minorEastAsia" w:cs="Arial"/>
          <w:color w:val="000000"/>
          <w:lang w:eastAsia="cs-CZ"/>
        </w:rPr>
        <w:t xml:space="preserve"> pata </w:t>
      </w:r>
      <w:r w:rsidR="001C0459">
        <w:rPr>
          <w:rFonts w:eastAsiaTheme="minorEastAsia" w:cs="Arial"/>
          <w:color w:val="000000"/>
          <w:lang w:eastAsia="cs-CZ"/>
        </w:rPr>
        <w:t>84</w:t>
      </w:r>
    </w:p>
    <w:p w14:paraId="07C2B436" w14:textId="44DC9FDA" w:rsidR="00E33054" w:rsidRPr="007538F5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68041AD2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1C0459">
        <w:rPr>
          <w:rFonts w:eastAsiaTheme="minorEastAsia" w:cs="Arial"/>
          <w:color w:val="000000"/>
          <w:lang w:eastAsia="cs-CZ"/>
        </w:rPr>
        <w:t>4</w:t>
      </w:r>
      <w:r w:rsidR="0073165F">
        <w:rPr>
          <w:rFonts w:eastAsiaTheme="minorEastAsia" w:cs="Arial"/>
          <w:color w:val="000000"/>
          <w:lang w:eastAsia="cs-CZ"/>
        </w:rPr>
        <w:t>00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10DBAB06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333DF6" w:rsidRPr="007538F5">
        <w:rPr>
          <w:rFonts w:eastAsiaTheme="minorEastAsia" w:cs="Arial"/>
          <w:color w:val="000000"/>
          <w:lang w:eastAsia="cs-CZ"/>
        </w:rPr>
        <w:t>viz teplotní diagram</w:t>
      </w:r>
    </w:p>
    <w:p w14:paraId="04F4272F" w14:textId="57135E4B" w:rsidR="005526FD" w:rsidRPr="00BB3C27" w:rsidRDefault="005526FD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0B52CE">
        <w:rPr>
          <w:rFonts w:eastAsiaTheme="minorEastAsia" w:cs="Arial"/>
          <w:color w:val="000000"/>
          <w:lang w:eastAsia="cs-CZ"/>
        </w:rPr>
        <w:t>ANO</w:t>
      </w:r>
    </w:p>
    <w:p w14:paraId="0A741CD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3E1FEA0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23830394" w14:textId="7FF124E1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Teplotní diagram</w:t>
      </w:r>
    </w:p>
    <w:p w14:paraId="6120D6B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  <w:lang w:eastAsia="cs-CZ"/>
        </w:rPr>
      </w:pPr>
    </w:p>
    <w:tbl>
      <w:tblPr>
        <w:tblW w:w="105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3324"/>
        <w:gridCol w:w="86"/>
        <w:gridCol w:w="2195"/>
        <w:gridCol w:w="325"/>
        <w:gridCol w:w="203"/>
        <w:gridCol w:w="203"/>
        <w:gridCol w:w="203"/>
        <w:gridCol w:w="203"/>
        <w:gridCol w:w="325"/>
        <w:gridCol w:w="264"/>
        <w:gridCol w:w="264"/>
        <w:gridCol w:w="264"/>
        <w:gridCol w:w="264"/>
        <w:gridCol w:w="264"/>
        <w:gridCol w:w="386"/>
        <w:gridCol w:w="386"/>
        <w:gridCol w:w="86"/>
      </w:tblGrid>
      <w:tr w:rsidR="00CB33F9" w:rsidRPr="00BB3C27" w14:paraId="1A1CEC44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D035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Venkovní teplota 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A10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385" w14:textId="77777777" w:rsidR="00E33054" w:rsidRPr="00BB3C27" w:rsidRDefault="00B617AD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1</w:t>
            </w:r>
            <w:r w:rsidR="00CB33F9" w:rsidRPr="00BB3C27">
              <w:rPr>
                <w:rFonts w:eastAsiaTheme="minorEastAsia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CA2A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821A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E6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25F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52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AA815" w14:textId="77777777" w:rsidR="00E33054" w:rsidRPr="00BB3C27" w:rsidRDefault="00427047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EE3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A3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9CF0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8C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2C6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B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8CD" w14:textId="77777777" w:rsidR="00E33054" w:rsidRPr="00BB3C27" w:rsidRDefault="00E33054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  <w:r w:rsidR="00CB33F9" w:rsidRPr="00BB3C27">
              <w:rPr>
                <w:rFonts w:eastAsiaTheme="minorEastAsia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7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</w:tr>
      <w:tr w:rsidR="00CB33F9" w:rsidRPr="00BB3C27" w14:paraId="3D6436AA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0BA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Přívodní teplota teplonosné látky[°C]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85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812" w14:textId="280A37CD" w:rsidR="00E33054" w:rsidRPr="00BB3C27" w:rsidRDefault="0073165F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32</w:t>
            </w:r>
          </w:p>
          <w:p w14:paraId="047DD4B0" w14:textId="77777777" w:rsidR="00AC7550" w:rsidRPr="00BB3C27" w:rsidRDefault="00AC7550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24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FBC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E16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A3462" w14:textId="33EE5418" w:rsidR="00E33054" w:rsidRPr="00BB3C27" w:rsidRDefault="00664592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6DE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98F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62F1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81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B0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E1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926" w14:textId="402FF756" w:rsidR="00E33054" w:rsidRPr="00BB3C27" w:rsidRDefault="00664592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BF5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</w:tr>
      <w:tr w:rsidR="00B0620B" w:rsidRPr="00BB3C27" w14:paraId="6941D8C4" w14:textId="77777777" w:rsidTr="00197C5C">
        <w:trPr>
          <w:trHeight w:val="47"/>
          <w:jc w:val="center"/>
        </w:trPr>
        <w:tc>
          <w:tcPr>
            <w:tcW w:w="4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678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559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23DA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0" w:type="auto"/>
            <w:vAlign w:val="center"/>
          </w:tcPr>
          <w:p w14:paraId="4DD115E5" w14:textId="77777777" w:rsidR="00B0620B" w:rsidRPr="00BB3C27" w:rsidRDefault="00B0620B" w:rsidP="00E33054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60ABF7B7" w14:textId="77777777" w:rsidR="000B52CE" w:rsidRPr="00BB3C27" w:rsidRDefault="000B52CE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BD6CE6A" w14:textId="14EDB205" w:rsidR="00BB3C27" w:rsidRDefault="00BB3C27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DD313FF" w14:textId="77777777" w:rsidR="0054449B" w:rsidRDefault="0054449B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234D65A9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5BAC26FF" w14:textId="78A3CED4" w:rsidR="00197C5C" w:rsidRPr="00BB3C27" w:rsidRDefault="00197C5C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51CD002E" w14:textId="7DE4DE0F" w:rsidR="000B52CE" w:rsidRDefault="000B52CE" w:rsidP="000B52C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</w:rPr>
      </w:pPr>
      <w:r>
        <w:rPr>
          <w:rFonts w:eastAsiaTheme="minorEastAsia" w:cs="Arial"/>
        </w:rPr>
        <w:t xml:space="preserve">Nastavená teplota ohřevu teplé vody v domovní stanici je </w:t>
      </w:r>
      <w:r w:rsidR="0073165F">
        <w:rPr>
          <w:rFonts w:eastAsiaTheme="minorEastAsia" w:cs="Arial"/>
        </w:rPr>
        <w:t>57</w:t>
      </w:r>
      <w:r>
        <w:rPr>
          <w:rFonts w:eastAsiaTheme="minorEastAsia" w:cs="Arial"/>
        </w:rPr>
        <w:t xml:space="preserve"> </w:t>
      </w:r>
      <w:r w:rsidRPr="00BB3C27">
        <w:rPr>
          <w:rFonts w:eastAsiaTheme="minorEastAsia" w:cs="Arial"/>
          <w:color w:val="000000"/>
        </w:rPr>
        <w:t>°C</w:t>
      </w:r>
      <w:r>
        <w:rPr>
          <w:rFonts w:eastAsiaTheme="minorEastAsia" w:cs="Arial"/>
          <w:color w:val="000000"/>
        </w:rPr>
        <w:t>.</w:t>
      </w:r>
    </w:p>
    <w:p w14:paraId="16E9D079" w14:textId="2B20EBB5" w:rsidR="00915796" w:rsidRPr="00A16776" w:rsidRDefault="000B52CE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A16776">
        <w:rPr>
          <w:rFonts w:eastAsiaTheme="minorEastAsia" w:cs="Arial"/>
          <w:color w:val="000000"/>
          <w:lang w:eastAsia="cs-CZ"/>
        </w:rPr>
        <w:t>Teplá voda je dodávána 24 hodin denně</w:t>
      </w:r>
      <w:r>
        <w:rPr>
          <w:rFonts w:eastAsiaTheme="minorEastAsia" w:cs="Arial"/>
          <w:color w:val="000000"/>
          <w:lang w:eastAsia="cs-CZ"/>
        </w:rPr>
        <w:t xml:space="preserve"> celoročně.</w:t>
      </w: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78AE9DB3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ě o dodávce tepelné energie č. </w:t>
      </w:r>
      <w:r w:rsidR="00636058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40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/2021</w:t>
      </w:r>
    </w:p>
    <w:p w14:paraId="57074E7E" w14:textId="3C5D6EC7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806883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1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2589F8A0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3E588AE2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6E172E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6E172E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6A136B">
        <w:rPr>
          <w:rFonts w:eastAsiaTheme="minorEastAsia" w:cs="Arial"/>
          <w:color w:val="000000"/>
          <w:highlight w:val="black"/>
          <w:lang w:eastAsia="cs-CZ"/>
        </w:rPr>
        <w:t>Ing. Tomášem</w:t>
      </w:r>
      <w:r w:rsidR="00A6733A" w:rsidRPr="006A136B">
        <w:rPr>
          <w:rFonts w:eastAsiaTheme="minorEastAsia" w:cs="Arial"/>
          <w:color w:val="000000"/>
          <w:highlight w:val="black"/>
          <w:lang w:eastAsia="cs-CZ"/>
        </w:rPr>
        <w:t xml:space="preserve"> Pilcem</w:t>
      </w:r>
      <w:bookmarkStart w:id="1" w:name="_GoBack"/>
      <w:bookmarkEnd w:id="1"/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0CE65471" w14:textId="77ADE018" w:rsidR="0073165F" w:rsidRPr="0073165F" w:rsidRDefault="0073165F" w:rsidP="0073165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bCs/>
          <w:i/>
          <w:iCs/>
          <w:lang w:eastAsia="cs-CZ"/>
        </w:rPr>
      </w:pPr>
      <w:r w:rsidRPr="0073165F">
        <w:rPr>
          <w:b/>
          <w:bCs/>
        </w:rPr>
        <w:t>Mateřské školy Kutná Hora</w:t>
      </w:r>
    </w:p>
    <w:p w14:paraId="7B4221CE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3317C2DD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319B68D6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Pr, vložka 712</w:t>
      </w:r>
    </w:p>
    <w:p w14:paraId="32119756" w14:textId="77777777" w:rsidR="0073165F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67E77D8E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36C89D15" w14:textId="3850A791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777917D6" w:rsidR="00BB3C27" w:rsidRDefault="00FD4E3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 xml:space="preserve">572,48 </w:t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1285B541" w:rsidR="00E33054" w:rsidRPr="00BB3C27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28615A57" w14:textId="7733B94A" w:rsidR="00C03E08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Email pro zasílání faktury:</w:t>
      </w:r>
      <w:r w:rsidR="0073165F">
        <w:rPr>
          <w:rFonts w:eastAsiaTheme="minorEastAsia" w:cs="Arial"/>
          <w:color w:val="000000"/>
          <w:lang w:eastAsia="cs-CZ"/>
        </w:rPr>
        <w:t xml:space="preserve"> matzova.skolky@kh.cz</w:t>
      </w:r>
    </w:p>
    <w:p w14:paraId="5C38322C" w14:textId="77777777" w:rsidR="00C03E08" w:rsidRPr="00BB3C27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533D0A92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8C463E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6879" w14:textId="77777777" w:rsidR="002C1D71" w:rsidRDefault="002C1D71" w:rsidP="00636AED">
      <w:pPr>
        <w:spacing w:after="0" w:line="240" w:lineRule="auto"/>
      </w:pPr>
      <w:r>
        <w:separator/>
      </w:r>
    </w:p>
  </w:endnote>
  <w:endnote w:type="continuationSeparator" w:id="0">
    <w:p w14:paraId="506DF450" w14:textId="77777777" w:rsidR="002C1D71" w:rsidRDefault="002C1D71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9AAA" w14:textId="77777777" w:rsidR="002C1D71" w:rsidRDefault="002C1D71" w:rsidP="00636AED">
      <w:pPr>
        <w:spacing w:after="0" w:line="240" w:lineRule="auto"/>
      </w:pPr>
      <w:r>
        <w:separator/>
      </w:r>
    </w:p>
  </w:footnote>
  <w:footnote w:type="continuationSeparator" w:id="0">
    <w:p w14:paraId="37A41EFF" w14:textId="77777777" w:rsidR="002C1D71" w:rsidRDefault="002C1D71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3AAEAE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60C4B4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34F0D"/>
    <w:rsid w:val="00047FC0"/>
    <w:rsid w:val="00060AEF"/>
    <w:rsid w:val="000A291D"/>
    <w:rsid w:val="000A2C8B"/>
    <w:rsid w:val="000B52CE"/>
    <w:rsid w:val="000C47AB"/>
    <w:rsid w:val="000F4A3F"/>
    <w:rsid w:val="000F6327"/>
    <w:rsid w:val="00111706"/>
    <w:rsid w:val="00147638"/>
    <w:rsid w:val="0015737B"/>
    <w:rsid w:val="00175294"/>
    <w:rsid w:val="00181063"/>
    <w:rsid w:val="00197C5C"/>
    <w:rsid w:val="001B5484"/>
    <w:rsid w:val="001C0459"/>
    <w:rsid w:val="001C4F8E"/>
    <w:rsid w:val="001C67F0"/>
    <w:rsid w:val="001E3EA7"/>
    <w:rsid w:val="001F4D8D"/>
    <w:rsid w:val="00204F2B"/>
    <w:rsid w:val="002109EE"/>
    <w:rsid w:val="002152F6"/>
    <w:rsid w:val="0022327B"/>
    <w:rsid w:val="00253719"/>
    <w:rsid w:val="0028455E"/>
    <w:rsid w:val="002B0FE9"/>
    <w:rsid w:val="002C1D71"/>
    <w:rsid w:val="002D2AF3"/>
    <w:rsid w:val="002D49C5"/>
    <w:rsid w:val="002D68C1"/>
    <w:rsid w:val="002E53F0"/>
    <w:rsid w:val="00333DF6"/>
    <w:rsid w:val="00334ADC"/>
    <w:rsid w:val="00352B2C"/>
    <w:rsid w:val="003909DF"/>
    <w:rsid w:val="003C0732"/>
    <w:rsid w:val="003D403A"/>
    <w:rsid w:val="003D49A4"/>
    <w:rsid w:val="00402EE7"/>
    <w:rsid w:val="004030D7"/>
    <w:rsid w:val="00403C4B"/>
    <w:rsid w:val="0040525D"/>
    <w:rsid w:val="00427047"/>
    <w:rsid w:val="0043539B"/>
    <w:rsid w:val="00457EF6"/>
    <w:rsid w:val="00463AD8"/>
    <w:rsid w:val="0047091F"/>
    <w:rsid w:val="0048509B"/>
    <w:rsid w:val="004A7E3E"/>
    <w:rsid w:val="004B182D"/>
    <w:rsid w:val="004C4BAE"/>
    <w:rsid w:val="00505EFB"/>
    <w:rsid w:val="00530800"/>
    <w:rsid w:val="00535B82"/>
    <w:rsid w:val="0054449B"/>
    <w:rsid w:val="005526FD"/>
    <w:rsid w:val="00577D90"/>
    <w:rsid w:val="00585CD9"/>
    <w:rsid w:val="005A1545"/>
    <w:rsid w:val="005A6868"/>
    <w:rsid w:val="005A78BB"/>
    <w:rsid w:val="005C7906"/>
    <w:rsid w:val="005D4092"/>
    <w:rsid w:val="005D66B7"/>
    <w:rsid w:val="005E23BB"/>
    <w:rsid w:val="0061749B"/>
    <w:rsid w:val="0063076F"/>
    <w:rsid w:val="00636058"/>
    <w:rsid w:val="00636AED"/>
    <w:rsid w:val="00653FBA"/>
    <w:rsid w:val="00664592"/>
    <w:rsid w:val="00673548"/>
    <w:rsid w:val="006878BB"/>
    <w:rsid w:val="00697AA6"/>
    <w:rsid w:val="006A136B"/>
    <w:rsid w:val="006A4365"/>
    <w:rsid w:val="006C0492"/>
    <w:rsid w:val="006D3DA5"/>
    <w:rsid w:val="006E172E"/>
    <w:rsid w:val="006F40DD"/>
    <w:rsid w:val="00720F83"/>
    <w:rsid w:val="00725CDE"/>
    <w:rsid w:val="00725E0D"/>
    <w:rsid w:val="0073165F"/>
    <w:rsid w:val="00746EFF"/>
    <w:rsid w:val="007538F5"/>
    <w:rsid w:val="00775747"/>
    <w:rsid w:val="00786838"/>
    <w:rsid w:val="007925F7"/>
    <w:rsid w:val="007C0FF3"/>
    <w:rsid w:val="007C41AE"/>
    <w:rsid w:val="007D211D"/>
    <w:rsid w:val="007E2D5D"/>
    <w:rsid w:val="0080045B"/>
    <w:rsid w:val="00806883"/>
    <w:rsid w:val="008101D7"/>
    <w:rsid w:val="00824EEC"/>
    <w:rsid w:val="008468A7"/>
    <w:rsid w:val="00847236"/>
    <w:rsid w:val="00883D66"/>
    <w:rsid w:val="008948AD"/>
    <w:rsid w:val="008A5F8A"/>
    <w:rsid w:val="008C463E"/>
    <w:rsid w:val="008C534A"/>
    <w:rsid w:val="008F2736"/>
    <w:rsid w:val="00903355"/>
    <w:rsid w:val="00915796"/>
    <w:rsid w:val="00926C85"/>
    <w:rsid w:val="00931681"/>
    <w:rsid w:val="009322D0"/>
    <w:rsid w:val="00985665"/>
    <w:rsid w:val="009A361D"/>
    <w:rsid w:val="009B62B3"/>
    <w:rsid w:val="009C1613"/>
    <w:rsid w:val="009D43C8"/>
    <w:rsid w:val="009F4D5B"/>
    <w:rsid w:val="00A16776"/>
    <w:rsid w:val="00A175EC"/>
    <w:rsid w:val="00A51DFC"/>
    <w:rsid w:val="00A6733A"/>
    <w:rsid w:val="00A77097"/>
    <w:rsid w:val="00A825A9"/>
    <w:rsid w:val="00AA0B21"/>
    <w:rsid w:val="00AA1010"/>
    <w:rsid w:val="00AA3720"/>
    <w:rsid w:val="00AA3C5E"/>
    <w:rsid w:val="00AC4103"/>
    <w:rsid w:val="00AC7550"/>
    <w:rsid w:val="00AD67DC"/>
    <w:rsid w:val="00AF0977"/>
    <w:rsid w:val="00B0620B"/>
    <w:rsid w:val="00B14693"/>
    <w:rsid w:val="00B2201A"/>
    <w:rsid w:val="00B24CD1"/>
    <w:rsid w:val="00B24D76"/>
    <w:rsid w:val="00B376E1"/>
    <w:rsid w:val="00B414C0"/>
    <w:rsid w:val="00B45F50"/>
    <w:rsid w:val="00B552E1"/>
    <w:rsid w:val="00B607E0"/>
    <w:rsid w:val="00B617AD"/>
    <w:rsid w:val="00B92FE6"/>
    <w:rsid w:val="00BB3C27"/>
    <w:rsid w:val="00BE0BD8"/>
    <w:rsid w:val="00BF7BCD"/>
    <w:rsid w:val="00C03E08"/>
    <w:rsid w:val="00C1247B"/>
    <w:rsid w:val="00C17385"/>
    <w:rsid w:val="00C178CB"/>
    <w:rsid w:val="00C23049"/>
    <w:rsid w:val="00C34DD7"/>
    <w:rsid w:val="00C374B5"/>
    <w:rsid w:val="00C554AA"/>
    <w:rsid w:val="00C80EC6"/>
    <w:rsid w:val="00C83476"/>
    <w:rsid w:val="00CA0091"/>
    <w:rsid w:val="00CA1F9F"/>
    <w:rsid w:val="00CB23DF"/>
    <w:rsid w:val="00CB33F9"/>
    <w:rsid w:val="00CC7D62"/>
    <w:rsid w:val="00CC7FE8"/>
    <w:rsid w:val="00CD55E0"/>
    <w:rsid w:val="00CF0AA4"/>
    <w:rsid w:val="00D03ACD"/>
    <w:rsid w:val="00D275A1"/>
    <w:rsid w:val="00D4624D"/>
    <w:rsid w:val="00D57857"/>
    <w:rsid w:val="00DA0A79"/>
    <w:rsid w:val="00DA5D9B"/>
    <w:rsid w:val="00DA6638"/>
    <w:rsid w:val="00DA69F2"/>
    <w:rsid w:val="00DB63F1"/>
    <w:rsid w:val="00DB6882"/>
    <w:rsid w:val="00DE2A2A"/>
    <w:rsid w:val="00E00224"/>
    <w:rsid w:val="00E05629"/>
    <w:rsid w:val="00E06A00"/>
    <w:rsid w:val="00E1004B"/>
    <w:rsid w:val="00E22FCC"/>
    <w:rsid w:val="00E2319E"/>
    <w:rsid w:val="00E270A3"/>
    <w:rsid w:val="00E33054"/>
    <w:rsid w:val="00E33DF8"/>
    <w:rsid w:val="00E47EA4"/>
    <w:rsid w:val="00E5412E"/>
    <w:rsid w:val="00E61079"/>
    <w:rsid w:val="00E638B3"/>
    <w:rsid w:val="00E6641C"/>
    <w:rsid w:val="00EA058E"/>
    <w:rsid w:val="00ED310E"/>
    <w:rsid w:val="00ED37DA"/>
    <w:rsid w:val="00ED6E3D"/>
    <w:rsid w:val="00EE15F4"/>
    <w:rsid w:val="00EE6B66"/>
    <w:rsid w:val="00F111AF"/>
    <w:rsid w:val="00F1730A"/>
    <w:rsid w:val="00F27AD5"/>
    <w:rsid w:val="00F35E6B"/>
    <w:rsid w:val="00F424DD"/>
    <w:rsid w:val="00F83C15"/>
    <w:rsid w:val="00FB0687"/>
    <w:rsid w:val="00FB4332"/>
    <w:rsid w:val="00FC4661"/>
    <w:rsid w:val="00FD4E37"/>
    <w:rsid w:val="00FE388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3B35755C-C9D9-49A2-A0DF-CE66906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FBAA-337B-4D11-8774-AFE3FE96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Petra Matzová</cp:lastModifiedBy>
  <cp:revision>2</cp:revision>
  <cp:lastPrinted>2021-10-19T06:26:00Z</cp:lastPrinted>
  <dcterms:created xsi:type="dcterms:W3CDTF">2022-10-13T06:52:00Z</dcterms:created>
  <dcterms:modified xsi:type="dcterms:W3CDTF">2022-10-13T06:52:00Z</dcterms:modified>
</cp:coreProperties>
</file>