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CA3A" w14:textId="6591731C" w:rsidR="00F17D9E" w:rsidRPr="00F17D9E" w:rsidRDefault="00F17D9E" w:rsidP="00F17D9E">
      <w:pPr>
        <w:jc w:val="center"/>
        <w:rPr>
          <w:rFonts w:ascii="Arial" w:hAnsi="Arial" w:cs="Arial"/>
          <w:b/>
          <w:sz w:val="28"/>
          <w:szCs w:val="28"/>
        </w:rPr>
      </w:pPr>
      <w:r w:rsidRPr="00F17D9E">
        <w:rPr>
          <w:rFonts w:ascii="Arial" w:hAnsi="Arial" w:cs="Arial"/>
          <w:b/>
          <w:sz w:val="28"/>
          <w:szCs w:val="28"/>
        </w:rPr>
        <w:t>Smlouva o poskytování poradenských služeb</w:t>
      </w:r>
      <w:r w:rsidR="001D0391">
        <w:rPr>
          <w:rFonts w:ascii="Arial" w:hAnsi="Arial" w:cs="Arial"/>
          <w:b/>
          <w:sz w:val="28"/>
          <w:szCs w:val="28"/>
        </w:rPr>
        <w:t xml:space="preserve"> č. </w:t>
      </w:r>
      <w:r w:rsidR="001D0391" w:rsidRPr="001D0391">
        <w:rPr>
          <w:rFonts w:ascii="Arial" w:hAnsi="Arial" w:cs="Arial"/>
          <w:b/>
          <w:sz w:val="28"/>
          <w:szCs w:val="28"/>
        </w:rPr>
        <w:t>D/2431/2022/EKO</w:t>
      </w:r>
    </w:p>
    <w:p w14:paraId="366FF77A" w14:textId="77777777" w:rsidR="00F17D9E" w:rsidRDefault="00F17D9E" w:rsidP="00F17D9E">
      <w:pPr>
        <w:jc w:val="center"/>
        <w:rPr>
          <w:rFonts w:ascii="Arial" w:hAnsi="Arial" w:cs="Arial"/>
        </w:rPr>
      </w:pPr>
      <w:r w:rsidRPr="00F17D9E">
        <w:rPr>
          <w:rFonts w:ascii="Arial" w:hAnsi="Arial" w:cs="Arial"/>
        </w:rPr>
        <w:t xml:space="preserve">uzavřená </w:t>
      </w:r>
      <w:proofErr w:type="gramStart"/>
      <w:r w:rsidRPr="00F17D9E">
        <w:rPr>
          <w:rFonts w:ascii="Arial" w:hAnsi="Arial" w:cs="Arial"/>
        </w:rPr>
        <w:t>mezi</w:t>
      </w:r>
      <w:proofErr w:type="gramEnd"/>
    </w:p>
    <w:p w14:paraId="0075C616" w14:textId="77777777" w:rsidR="00F17D9E" w:rsidRDefault="00F17D9E">
      <w:pPr>
        <w:rPr>
          <w:rFonts w:ascii="Arial" w:hAnsi="Arial" w:cs="Arial"/>
        </w:rPr>
      </w:pPr>
    </w:p>
    <w:p w14:paraId="413CE766" w14:textId="77777777" w:rsidR="007D465B" w:rsidRPr="00F17D9E" w:rsidRDefault="007D465B">
      <w:pPr>
        <w:rPr>
          <w:rFonts w:ascii="Arial" w:hAnsi="Arial" w:cs="Arial"/>
        </w:rPr>
      </w:pPr>
    </w:p>
    <w:tbl>
      <w:tblPr>
        <w:tblStyle w:val="Mkatabulky"/>
        <w:tblW w:w="90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100"/>
      </w:tblGrid>
      <w:tr w:rsidR="00F17D9E" w:rsidRPr="00F17D9E" w14:paraId="065E0ABD" w14:textId="77777777" w:rsidTr="7C244788">
        <w:tc>
          <w:tcPr>
            <w:tcW w:w="2972" w:type="dxa"/>
          </w:tcPr>
          <w:p w14:paraId="588610BE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Název:</w:t>
            </w:r>
          </w:p>
        </w:tc>
        <w:tc>
          <w:tcPr>
            <w:tcW w:w="6100" w:type="dxa"/>
          </w:tcPr>
          <w:p w14:paraId="2A3D226A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  <w:b/>
              </w:rPr>
              <w:t>Zlínský kraj</w:t>
            </w:r>
          </w:p>
        </w:tc>
      </w:tr>
      <w:tr w:rsidR="00F17D9E" w:rsidRPr="00F17D9E" w14:paraId="0F9FA3EA" w14:textId="77777777" w:rsidTr="7C244788">
        <w:tc>
          <w:tcPr>
            <w:tcW w:w="2972" w:type="dxa"/>
          </w:tcPr>
          <w:p w14:paraId="60CE9A0C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Sídlo:</w:t>
            </w:r>
          </w:p>
        </w:tc>
        <w:tc>
          <w:tcPr>
            <w:tcW w:w="6100" w:type="dxa"/>
          </w:tcPr>
          <w:p w14:paraId="70F8B0B3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třída Tomáše Bati 21, 761 90 Zlín</w:t>
            </w:r>
          </w:p>
        </w:tc>
      </w:tr>
      <w:tr w:rsidR="00F17D9E" w:rsidRPr="00F17D9E" w14:paraId="2E1E98E3" w14:textId="77777777" w:rsidTr="7C244788">
        <w:tc>
          <w:tcPr>
            <w:tcW w:w="2972" w:type="dxa"/>
          </w:tcPr>
          <w:p w14:paraId="7A5FF63C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Zastoupen:</w:t>
            </w:r>
          </w:p>
        </w:tc>
        <w:tc>
          <w:tcPr>
            <w:tcW w:w="6100" w:type="dxa"/>
          </w:tcPr>
          <w:p w14:paraId="4E765EC5" w14:textId="08612FA6" w:rsidR="00F17D9E" w:rsidRPr="00F17D9E" w:rsidRDefault="5CB612D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7C244788">
              <w:rPr>
                <w:rFonts w:ascii="Arial" w:hAnsi="Arial" w:cs="Arial"/>
              </w:rPr>
              <w:t>Ing. Radimem Holišem, hejtmanem</w:t>
            </w:r>
          </w:p>
        </w:tc>
      </w:tr>
      <w:tr w:rsidR="00F17D9E" w:rsidRPr="00F17D9E" w14:paraId="43388B5A" w14:textId="77777777" w:rsidTr="7C244788">
        <w:tc>
          <w:tcPr>
            <w:tcW w:w="2972" w:type="dxa"/>
          </w:tcPr>
          <w:p w14:paraId="66DC16D4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IČO:</w:t>
            </w:r>
          </w:p>
        </w:tc>
        <w:tc>
          <w:tcPr>
            <w:tcW w:w="6100" w:type="dxa"/>
          </w:tcPr>
          <w:p w14:paraId="24649F1B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70891320</w:t>
            </w:r>
          </w:p>
        </w:tc>
      </w:tr>
      <w:tr w:rsidR="00F17D9E" w:rsidRPr="00F17D9E" w14:paraId="294DB7B6" w14:textId="77777777" w:rsidTr="7C244788">
        <w:tc>
          <w:tcPr>
            <w:tcW w:w="2972" w:type="dxa"/>
          </w:tcPr>
          <w:p w14:paraId="6B46CC8A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DIČ:</w:t>
            </w:r>
          </w:p>
        </w:tc>
        <w:tc>
          <w:tcPr>
            <w:tcW w:w="6100" w:type="dxa"/>
          </w:tcPr>
          <w:p w14:paraId="1621C9F7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CZ70891320</w:t>
            </w:r>
          </w:p>
        </w:tc>
      </w:tr>
      <w:tr w:rsidR="00565A12" w:rsidRPr="00F17D9E" w14:paraId="35878478" w14:textId="77777777" w:rsidTr="7C244788">
        <w:tc>
          <w:tcPr>
            <w:tcW w:w="2972" w:type="dxa"/>
          </w:tcPr>
          <w:p w14:paraId="258D96B0" w14:textId="77777777" w:rsidR="00565A12" w:rsidRPr="00F17D9E" w:rsidRDefault="00565A12" w:rsidP="00565A1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100" w:type="dxa"/>
          </w:tcPr>
          <w:p w14:paraId="43DAA20C" w14:textId="30D388D1" w:rsidR="00565A12" w:rsidRPr="00F17D9E" w:rsidRDefault="00565A12" w:rsidP="00565A12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565A12" w:rsidRPr="00F17D9E" w14:paraId="08017028" w14:textId="77777777" w:rsidTr="7C244788">
        <w:tc>
          <w:tcPr>
            <w:tcW w:w="2972" w:type="dxa"/>
          </w:tcPr>
          <w:p w14:paraId="2AF1CED4" w14:textId="77777777" w:rsidR="00565A12" w:rsidRPr="00F17D9E" w:rsidRDefault="00565A12" w:rsidP="00565A1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100" w:type="dxa"/>
          </w:tcPr>
          <w:p w14:paraId="19986FB0" w14:textId="4E7AF8B8" w:rsidR="00565A12" w:rsidRPr="00F17D9E" w:rsidRDefault="00565A12" w:rsidP="00565A12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565A12" w:rsidRPr="00F17D9E" w14:paraId="2455C608" w14:textId="77777777" w:rsidTr="7C244788">
        <w:tc>
          <w:tcPr>
            <w:tcW w:w="2972" w:type="dxa"/>
          </w:tcPr>
          <w:p w14:paraId="3A38715E" w14:textId="77777777" w:rsidR="00565A12" w:rsidRPr="00F17D9E" w:rsidRDefault="00565A12" w:rsidP="00565A12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100" w:type="dxa"/>
          </w:tcPr>
          <w:p w14:paraId="2261FDE4" w14:textId="16267265" w:rsidR="00565A12" w:rsidRPr="00F17D9E" w:rsidRDefault="00565A12" w:rsidP="00565A12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</w:tbl>
    <w:p w14:paraId="099AEF36" w14:textId="77777777" w:rsidR="00F17D9E" w:rsidRPr="00F17D9E" w:rsidRDefault="00F17D9E" w:rsidP="00F17D9E">
      <w:pPr>
        <w:widowControl w:val="0"/>
        <w:ind w:firstLine="142"/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>(dále jako „</w:t>
      </w:r>
      <w:r w:rsidRPr="00F17D9E">
        <w:rPr>
          <w:rFonts w:ascii="Arial" w:hAnsi="Arial" w:cs="Arial"/>
          <w:b/>
        </w:rPr>
        <w:t>odběratel</w:t>
      </w:r>
      <w:r w:rsidRPr="00F17D9E">
        <w:rPr>
          <w:rFonts w:ascii="Arial" w:hAnsi="Arial" w:cs="Arial"/>
        </w:rPr>
        <w:t>")</w:t>
      </w:r>
    </w:p>
    <w:p w14:paraId="17D796FA" w14:textId="77777777" w:rsidR="00F17D9E" w:rsidRPr="00F17D9E" w:rsidRDefault="00F17D9E" w:rsidP="00F17D9E">
      <w:pPr>
        <w:widowControl w:val="0"/>
        <w:ind w:left="142"/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>a</w:t>
      </w:r>
    </w:p>
    <w:tbl>
      <w:tblPr>
        <w:tblStyle w:val="Mkatabulky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948"/>
      </w:tblGrid>
      <w:tr w:rsidR="00F17D9E" w:rsidRPr="00F17D9E" w14:paraId="755C4ECE" w14:textId="77777777" w:rsidTr="00AC2043">
        <w:tc>
          <w:tcPr>
            <w:tcW w:w="2972" w:type="dxa"/>
          </w:tcPr>
          <w:p w14:paraId="44C7BCAD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Název:</w:t>
            </w:r>
          </w:p>
        </w:tc>
        <w:tc>
          <w:tcPr>
            <w:tcW w:w="5948" w:type="dxa"/>
          </w:tcPr>
          <w:p w14:paraId="3D9E1A1B" w14:textId="69445305" w:rsidR="00F17D9E" w:rsidRPr="003159EC" w:rsidRDefault="003159EC" w:rsidP="00AC2043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3159EC">
              <w:rPr>
                <w:rFonts w:ascii="Arial" w:hAnsi="Arial" w:cs="Arial"/>
                <w:b/>
                <w:bCs/>
              </w:rPr>
              <w:t>Steiner&amp;brokers</w:t>
            </w:r>
            <w:proofErr w:type="spellEnd"/>
            <w:r w:rsidRPr="003159EC">
              <w:rPr>
                <w:rFonts w:ascii="Arial" w:hAnsi="Arial" w:cs="Arial"/>
                <w:b/>
                <w:bCs/>
              </w:rPr>
              <w:t xml:space="preserve"> s.r.o.</w:t>
            </w:r>
          </w:p>
        </w:tc>
      </w:tr>
      <w:tr w:rsidR="00F17D9E" w:rsidRPr="00F17D9E" w14:paraId="4619A9FE" w14:textId="77777777" w:rsidTr="00AC2043">
        <w:tc>
          <w:tcPr>
            <w:tcW w:w="2972" w:type="dxa"/>
          </w:tcPr>
          <w:p w14:paraId="71481C3C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Sídlo:</w:t>
            </w:r>
          </w:p>
        </w:tc>
        <w:tc>
          <w:tcPr>
            <w:tcW w:w="5948" w:type="dxa"/>
          </w:tcPr>
          <w:p w14:paraId="76701D1C" w14:textId="7F3733F4" w:rsidR="00F17D9E" w:rsidRPr="00F17D9E" w:rsidRDefault="003159EC" w:rsidP="00AC204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Dubno 76, 261 01 Příbram I</w:t>
            </w:r>
          </w:p>
        </w:tc>
      </w:tr>
      <w:tr w:rsidR="00F17D9E" w:rsidRPr="00F17D9E" w14:paraId="304E9F53" w14:textId="77777777" w:rsidTr="00AC2043">
        <w:tc>
          <w:tcPr>
            <w:tcW w:w="2972" w:type="dxa"/>
          </w:tcPr>
          <w:p w14:paraId="619B41A0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Zastoupen:</w:t>
            </w:r>
          </w:p>
        </w:tc>
        <w:tc>
          <w:tcPr>
            <w:tcW w:w="5948" w:type="dxa"/>
          </w:tcPr>
          <w:p w14:paraId="1C31747D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F17D9E" w:rsidRPr="00F17D9E" w14:paraId="030C73B2" w14:textId="77777777" w:rsidTr="00AC2043">
        <w:tc>
          <w:tcPr>
            <w:tcW w:w="2972" w:type="dxa"/>
          </w:tcPr>
          <w:p w14:paraId="53430AAB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Osoba pověřená jednáním:</w:t>
            </w:r>
          </w:p>
        </w:tc>
        <w:tc>
          <w:tcPr>
            <w:tcW w:w="5948" w:type="dxa"/>
          </w:tcPr>
          <w:p w14:paraId="4DFD21F4" w14:textId="47A74C1C" w:rsidR="00F17D9E" w:rsidRPr="00F17D9E" w:rsidRDefault="003159EC" w:rsidP="00AC204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Aleš Steiner</w:t>
            </w:r>
          </w:p>
        </w:tc>
      </w:tr>
      <w:tr w:rsidR="00F17D9E" w:rsidRPr="00F17D9E" w14:paraId="3E3B810F" w14:textId="77777777" w:rsidTr="00AC2043">
        <w:tc>
          <w:tcPr>
            <w:tcW w:w="2972" w:type="dxa"/>
          </w:tcPr>
          <w:p w14:paraId="0FBF3647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IČO:</w:t>
            </w:r>
          </w:p>
        </w:tc>
        <w:tc>
          <w:tcPr>
            <w:tcW w:w="5948" w:type="dxa"/>
          </w:tcPr>
          <w:p w14:paraId="359207A1" w14:textId="12A213DF" w:rsidR="00F17D9E" w:rsidRPr="00114456" w:rsidRDefault="003159EC" w:rsidP="00AC2043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26209063</w:t>
            </w:r>
          </w:p>
        </w:tc>
      </w:tr>
      <w:tr w:rsidR="00F17D9E" w:rsidRPr="00F17D9E" w14:paraId="25BE9AAF" w14:textId="77777777" w:rsidTr="00AC2043">
        <w:tc>
          <w:tcPr>
            <w:tcW w:w="2972" w:type="dxa"/>
          </w:tcPr>
          <w:p w14:paraId="0BD2E090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DIČ:</w:t>
            </w:r>
          </w:p>
        </w:tc>
        <w:tc>
          <w:tcPr>
            <w:tcW w:w="5948" w:type="dxa"/>
          </w:tcPr>
          <w:p w14:paraId="33FDAC0F" w14:textId="24B4B75B" w:rsidR="00F17D9E" w:rsidRPr="00F17D9E" w:rsidRDefault="003159EC" w:rsidP="00114456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CZ26209063</w:t>
            </w:r>
          </w:p>
        </w:tc>
      </w:tr>
      <w:tr w:rsidR="00F17D9E" w:rsidRPr="00F17D9E" w14:paraId="68FC84A4" w14:textId="77777777" w:rsidTr="00AC2043">
        <w:tc>
          <w:tcPr>
            <w:tcW w:w="2972" w:type="dxa"/>
          </w:tcPr>
          <w:p w14:paraId="1C41003F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Bankovní spojení:</w:t>
            </w:r>
          </w:p>
        </w:tc>
        <w:tc>
          <w:tcPr>
            <w:tcW w:w="5948" w:type="dxa"/>
          </w:tcPr>
          <w:p w14:paraId="04B32E1B" w14:textId="6C11E371" w:rsidR="00F17D9E" w:rsidRPr="00F5439F" w:rsidRDefault="00565A12" w:rsidP="00AC2043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F17D9E" w:rsidRPr="00F17D9E" w14:paraId="5A03C797" w14:textId="77777777" w:rsidTr="00AC2043">
        <w:tc>
          <w:tcPr>
            <w:tcW w:w="2972" w:type="dxa"/>
          </w:tcPr>
          <w:p w14:paraId="3A7988AE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Č. účtu:</w:t>
            </w:r>
          </w:p>
        </w:tc>
        <w:tc>
          <w:tcPr>
            <w:tcW w:w="5948" w:type="dxa"/>
          </w:tcPr>
          <w:p w14:paraId="637D53C6" w14:textId="6CCF6462" w:rsidR="00F17D9E" w:rsidRPr="00F5439F" w:rsidRDefault="00565A12" w:rsidP="00AC2043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F17D9E" w:rsidRPr="00F17D9E" w14:paraId="3650AC0A" w14:textId="77777777" w:rsidTr="00AC2043">
        <w:tc>
          <w:tcPr>
            <w:tcW w:w="2972" w:type="dxa"/>
          </w:tcPr>
          <w:p w14:paraId="5E0CE4F0" w14:textId="77777777" w:rsidR="00F17D9E" w:rsidRPr="00F17D9E" w:rsidRDefault="00F17D9E" w:rsidP="00AC2043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Kontaktní osoba:</w:t>
            </w:r>
          </w:p>
        </w:tc>
        <w:tc>
          <w:tcPr>
            <w:tcW w:w="5948" w:type="dxa"/>
          </w:tcPr>
          <w:p w14:paraId="2FB7B969" w14:textId="0B0272FC" w:rsidR="00F17D9E" w:rsidRPr="00F17D9E" w:rsidRDefault="00565A12" w:rsidP="005D7E5F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565A12" w:rsidRPr="00F17D9E" w14:paraId="4FECAEC7" w14:textId="77777777" w:rsidTr="00AC2043">
        <w:tc>
          <w:tcPr>
            <w:tcW w:w="2972" w:type="dxa"/>
          </w:tcPr>
          <w:p w14:paraId="4FE4CCA1" w14:textId="77777777" w:rsidR="00565A12" w:rsidRPr="00F17D9E" w:rsidRDefault="00565A12" w:rsidP="00565A12">
            <w:pPr>
              <w:widowControl w:val="0"/>
              <w:jc w:val="both"/>
              <w:rPr>
                <w:rFonts w:ascii="Arial" w:hAnsi="Arial" w:cs="Arial"/>
              </w:rPr>
            </w:pPr>
            <w:r w:rsidRPr="00F17D9E">
              <w:rPr>
                <w:rFonts w:ascii="Arial" w:hAnsi="Arial" w:cs="Arial"/>
              </w:rPr>
              <w:t>Tel.:</w:t>
            </w:r>
            <w:r w:rsidRPr="00F17D9E">
              <w:rPr>
                <w:rFonts w:ascii="Arial" w:hAnsi="Arial" w:cs="Arial"/>
              </w:rPr>
              <w:tab/>
            </w:r>
          </w:p>
        </w:tc>
        <w:tc>
          <w:tcPr>
            <w:tcW w:w="5948" w:type="dxa"/>
          </w:tcPr>
          <w:p w14:paraId="178B23E4" w14:textId="07B8FE5E" w:rsidR="00565A12" w:rsidRPr="00F17D9E" w:rsidRDefault="00565A12" w:rsidP="00565A12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  <w:tr w:rsidR="00565A12" w:rsidRPr="00F17D9E" w14:paraId="53159B10" w14:textId="77777777" w:rsidTr="00AC2043">
        <w:tc>
          <w:tcPr>
            <w:tcW w:w="2972" w:type="dxa"/>
          </w:tcPr>
          <w:p w14:paraId="45F9F709" w14:textId="77777777" w:rsidR="00565A12" w:rsidRPr="00F17D9E" w:rsidRDefault="00565A12" w:rsidP="00565A12">
            <w:pPr>
              <w:widowControl w:val="0"/>
              <w:jc w:val="both"/>
              <w:rPr>
                <w:rFonts w:ascii="Arial" w:hAnsi="Arial" w:cs="Arial"/>
              </w:rPr>
            </w:pPr>
            <w:bookmarkStart w:id="0" w:name="_GoBack" w:colFirst="1" w:colLast="1"/>
            <w:r w:rsidRPr="00F17D9E">
              <w:rPr>
                <w:rFonts w:ascii="Arial" w:hAnsi="Arial" w:cs="Arial"/>
              </w:rPr>
              <w:t>E-mail:</w:t>
            </w:r>
          </w:p>
        </w:tc>
        <w:tc>
          <w:tcPr>
            <w:tcW w:w="5948" w:type="dxa"/>
          </w:tcPr>
          <w:p w14:paraId="2186FFF2" w14:textId="09AA2173" w:rsidR="00565A12" w:rsidRPr="00F17D9E" w:rsidRDefault="00565A12" w:rsidP="00565A12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</w:t>
            </w:r>
            <w:proofErr w:type="spellEnd"/>
          </w:p>
        </w:tc>
      </w:tr>
    </w:tbl>
    <w:bookmarkEnd w:id="0"/>
    <w:p w14:paraId="7EEA9ED5" w14:textId="77777777" w:rsidR="00F17D9E" w:rsidRPr="00F17D9E" w:rsidRDefault="00F17D9E" w:rsidP="00F17D9E">
      <w:pPr>
        <w:rPr>
          <w:rFonts w:ascii="Arial" w:hAnsi="Arial" w:cs="Arial"/>
        </w:rPr>
      </w:pPr>
      <w:r w:rsidRPr="00F17D9E">
        <w:rPr>
          <w:rStyle w:val="FontStyle18"/>
          <w:sz w:val="22"/>
          <w:szCs w:val="22"/>
        </w:rPr>
        <w:t>(dále jako „</w:t>
      </w:r>
      <w:r w:rsidRPr="00F17D9E">
        <w:rPr>
          <w:rStyle w:val="FontStyle18"/>
          <w:b/>
          <w:sz w:val="22"/>
          <w:szCs w:val="22"/>
        </w:rPr>
        <w:t>poskytovatel</w:t>
      </w:r>
      <w:r w:rsidRPr="00F17D9E">
        <w:rPr>
          <w:rStyle w:val="FontStyle18"/>
          <w:sz w:val="22"/>
          <w:szCs w:val="22"/>
        </w:rPr>
        <w:t xml:space="preserve">")  </w:t>
      </w:r>
    </w:p>
    <w:p w14:paraId="09DC5269" w14:textId="77777777" w:rsidR="00F17D9E" w:rsidRPr="00F17D9E" w:rsidRDefault="00F17D9E" w:rsidP="00F17D9E">
      <w:pPr>
        <w:rPr>
          <w:rFonts w:ascii="Arial" w:hAnsi="Arial" w:cs="Arial"/>
        </w:rPr>
      </w:pPr>
    </w:p>
    <w:p w14:paraId="64523187" w14:textId="77777777" w:rsidR="00F17D9E" w:rsidRPr="00034888" w:rsidRDefault="00F17D9E" w:rsidP="00853454">
      <w:pPr>
        <w:jc w:val="center"/>
        <w:rPr>
          <w:rFonts w:ascii="Arial" w:hAnsi="Arial" w:cs="Arial"/>
          <w:b/>
        </w:rPr>
      </w:pPr>
      <w:r w:rsidRPr="00034888">
        <w:rPr>
          <w:rFonts w:ascii="Arial" w:hAnsi="Arial" w:cs="Arial"/>
          <w:b/>
        </w:rPr>
        <w:t>I. Účel smlouvy</w:t>
      </w:r>
    </w:p>
    <w:p w14:paraId="4042E867" w14:textId="77777777" w:rsidR="00F17D9E" w:rsidRDefault="00F17D9E" w:rsidP="00114456">
      <w:pPr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>Účelem této smlouvy je úprava vzájemného vztahu mezi odběratelem a poskytovatelem a úprava práv a povinností smluvních stran při zajišťování dohodnutých služeb.</w:t>
      </w:r>
    </w:p>
    <w:p w14:paraId="61DA8185" w14:textId="77777777" w:rsidR="00F17D9E" w:rsidRPr="00034888" w:rsidRDefault="00EA61E6" w:rsidP="00114456">
      <w:pPr>
        <w:jc w:val="center"/>
        <w:rPr>
          <w:rFonts w:ascii="Arial" w:hAnsi="Arial" w:cs="Arial"/>
          <w:b/>
        </w:rPr>
      </w:pPr>
      <w:r w:rsidRPr="00034888">
        <w:rPr>
          <w:rFonts w:ascii="Arial" w:hAnsi="Arial" w:cs="Arial"/>
          <w:b/>
        </w:rPr>
        <w:t xml:space="preserve">II. </w:t>
      </w:r>
      <w:r w:rsidR="00F17D9E" w:rsidRPr="00034888">
        <w:rPr>
          <w:rFonts w:ascii="Arial" w:hAnsi="Arial" w:cs="Arial"/>
          <w:b/>
        </w:rPr>
        <w:t>Předmět smlouvy</w:t>
      </w:r>
    </w:p>
    <w:p w14:paraId="1870065C" w14:textId="37633D81" w:rsidR="00E9353A" w:rsidRPr="00E9353A" w:rsidRDefault="2E576300" w:rsidP="008E4F1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EDB13FF">
        <w:rPr>
          <w:rFonts w:ascii="Arial" w:hAnsi="Arial" w:cs="Arial"/>
        </w:rPr>
        <w:t xml:space="preserve">Předmětem této smlouvy je závazek poskytovatele </w:t>
      </w:r>
      <w:r w:rsidR="34FF2429" w:rsidRPr="0EDB13FF">
        <w:rPr>
          <w:rFonts w:ascii="Arial" w:hAnsi="Arial" w:cs="Arial"/>
        </w:rPr>
        <w:t>realizovat</w:t>
      </w:r>
      <w:r w:rsidRPr="0EDB13FF">
        <w:rPr>
          <w:rFonts w:ascii="Arial" w:hAnsi="Arial" w:cs="Arial"/>
        </w:rPr>
        <w:t xml:space="preserve"> pro odběratele po dobu trvání této smlouvy </w:t>
      </w:r>
      <w:r w:rsidR="76B94C27" w:rsidRPr="0EDB13FF">
        <w:rPr>
          <w:rFonts w:ascii="Arial" w:hAnsi="Arial" w:cs="Arial"/>
        </w:rPr>
        <w:t>poradenství, konzultace a služby s konkrétními výstupy v oblasti pojišťovnictví při přípravě veřejné zakázky na pojištění majetku a odpovědnosti za škodu</w:t>
      </w:r>
      <w:r w:rsidR="5F55846C" w:rsidRPr="0EDB13FF">
        <w:rPr>
          <w:rFonts w:ascii="Arial" w:hAnsi="Arial" w:cs="Arial"/>
        </w:rPr>
        <w:t>.</w:t>
      </w:r>
      <w:r w:rsidR="76B94C27" w:rsidRPr="0EDB13FF">
        <w:rPr>
          <w:rFonts w:ascii="Arial" w:hAnsi="Arial" w:cs="Arial"/>
        </w:rPr>
        <w:t xml:space="preserve"> </w:t>
      </w:r>
      <w:r w:rsidR="00E9353A" w:rsidRPr="008E4F1B">
        <w:rPr>
          <w:rFonts w:ascii="Arial" w:hAnsi="Arial" w:cs="Arial"/>
        </w:rPr>
        <w:t xml:space="preserve">Podrobný popis činnosti dle bodu 1 tohoto článku je vymezen v příloze č. 1 této </w:t>
      </w:r>
      <w:r w:rsidR="74B33FE9" w:rsidRPr="0EDB13FF">
        <w:rPr>
          <w:rFonts w:ascii="Arial" w:hAnsi="Arial" w:cs="Arial"/>
        </w:rPr>
        <w:t>smlouvy – Spolupráce</w:t>
      </w:r>
      <w:r w:rsidR="00E9353A" w:rsidRPr="008E4F1B">
        <w:rPr>
          <w:rFonts w:ascii="Arial" w:hAnsi="Arial" w:cs="Arial"/>
        </w:rPr>
        <w:t xml:space="preserve"> dodavatelů při přípravě zadávacího řízení na pojištění majetku a odpovědnosti Zlínského kraje, která obsahuje rozdělení činností jednotlivých dodavatelů a specifikaci činností </w:t>
      </w:r>
      <w:r w:rsidR="00E9353A" w:rsidRPr="008E4F1B">
        <w:rPr>
          <w:rFonts w:ascii="Arial" w:hAnsi="Arial" w:cs="Arial"/>
          <w:b/>
          <w:bCs/>
        </w:rPr>
        <w:t>poskytovatele</w:t>
      </w:r>
      <w:r w:rsidR="00E9353A" w:rsidRPr="008E4F1B">
        <w:rPr>
          <w:rFonts w:ascii="Arial" w:hAnsi="Arial" w:cs="Arial"/>
        </w:rPr>
        <w:t>.</w:t>
      </w:r>
    </w:p>
    <w:p w14:paraId="7D85C817" w14:textId="7051D4CF" w:rsidR="00F17D9E" w:rsidRPr="00496327" w:rsidRDefault="2E576300" w:rsidP="7C244788">
      <w:pPr>
        <w:pStyle w:val="Odstavecseseznamem"/>
        <w:numPr>
          <w:ilvl w:val="0"/>
          <w:numId w:val="1"/>
        </w:numPr>
        <w:jc w:val="both"/>
        <w:rPr>
          <w:rFonts w:eastAsiaTheme="minorEastAsia"/>
        </w:rPr>
      </w:pPr>
      <w:r w:rsidRPr="32811632">
        <w:rPr>
          <w:rFonts w:ascii="Arial" w:hAnsi="Arial" w:cs="Arial"/>
        </w:rPr>
        <w:t xml:space="preserve">Poskytovatel prohlašuje, že veškeré činnosti dle bodu </w:t>
      </w:r>
      <w:r w:rsidR="00576987" w:rsidRPr="32811632">
        <w:rPr>
          <w:rFonts w:ascii="Arial" w:hAnsi="Arial" w:cs="Arial"/>
        </w:rPr>
        <w:t>1</w:t>
      </w:r>
      <w:r w:rsidRPr="32811632">
        <w:rPr>
          <w:rFonts w:ascii="Arial" w:hAnsi="Arial" w:cs="Arial"/>
        </w:rPr>
        <w:t xml:space="preserve"> tohoto článku jsou zahrnuty v jeho předmětu podnikání a že bude plnění dle této smlouvy realizovat podnikatelským </w:t>
      </w:r>
      <w:r w:rsidR="00576987" w:rsidRPr="32811632">
        <w:rPr>
          <w:rFonts w:ascii="Arial" w:hAnsi="Arial" w:cs="Arial"/>
        </w:rPr>
        <w:t>způsobem, tedy</w:t>
      </w:r>
      <w:r w:rsidRPr="32811632">
        <w:rPr>
          <w:rFonts w:ascii="Arial" w:hAnsi="Arial" w:cs="Arial"/>
        </w:rPr>
        <w:t xml:space="preserve"> </w:t>
      </w:r>
      <w:r w:rsidR="00576987" w:rsidRPr="32811632">
        <w:rPr>
          <w:rFonts w:ascii="Arial" w:hAnsi="Arial" w:cs="Arial"/>
        </w:rPr>
        <w:t>vlastním jménem</w:t>
      </w:r>
      <w:r w:rsidRPr="32811632">
        <w:rPr>
          <w:rFonts w:ascii="Arial" w:hAnsi="Arial" w:cs="Arial"/>
        </w:rPr>
        <w:t xml:space="preserve">, </w:t>
      </w:r>
      <w:r w:rsidR="00576987" w:rsidRPr="32811632">
        <w:rPr>
          <w:rFonts w:ascii="Arial" w:hAnsi="Arial" w:cs="Arial"/>
        </w:rPr>
        <w:t xml:space="preserve">na </w:t>
      </w:r>
      <w:r w:rsidRPr="32811632">
        <w:rPr>
          <w:rFonts w:ascii="Arial" w:hAnsi="Arial" w:cs="Arial"/>
        </w:rPr>
        <w:t>vlastní účet, na vlastní odpovědnost, sám či</w:t>
      </w:r>
      <w:r w:rsidR="18938A10" w:rsidRPr="32811632">
        <w:rPr>
          <w:rFonts w:ascii="Arial" w:hAnsi="Arial" w:cs="Arial"/>
        </w:rPr>
        <w:t xml:space="preserve"> </w:t>
      </w:r>
      <w:r w:rsidRPr="32811632">
        <w:rPr>
          <w:rFonts w:ascii="Arial" w:hAnsi="Arial" w:cs="Arial"/>
        </w:rPr>
        <w:t>prostřednictvím vlastních zaměstnanců.</w:t>
      </w:r>
      <w:r w:rsidR="006C0651" w:rsidRPr="32811632">
        <w:rPr>
          <w:rFonts w:ascii="Arial" w:hAnsi="Arial" w:cs="Arial"/>
        </w:rPr>
        <w:t xml:space="preserve"> Činnosti dle bodu 1 tohoto článku jsou dále označovány jen jako „</w:t>
      </w:r>
      <w:r w:rsidR="006C0651" w:rsidRPr="008E4F1B">
        <w:rPr>
          <w:rFonts w:ascii="Arial" w:hAnsi="Arial" w:cs="Arial"/>
          <w:b/>
          <w:bCs/>
        </w:rPr>
        <w:t>služby</w:t>
      </w:r>
      <w:r w:rsidR="006C0651" w:rsidRPr="32811632">
        <w:rPr>
          <w:rFonts w:ascii="Arial" w:hAnsi="Arial" w:cs="Arial"/>
        </w:rPr>
        <w:t>“.</w:t>
      </w:r>
    </w:p>
    <w:p w14:paraId="105A04C2" w14:textId="77777777" w:rsidR="00F17D9E" w:rsidRPr="00034888" w:rsidRDefault="00EA61E6" w:rsidP="00C70DEC">
      <w:pPr>
        <w:jc w:val="center"/>
        <w:rPr>
          <w:rFonts w:ascii="Arial" w:hAnsi="Arial" w:cs="Arial"/>
          <w:b/>
        </w:rPr>
      </w:pPr>
      <w:r w:rsidRPr="00034888">
        <w:rPr>
          <w:rFonts w:ascii="Arial" w:hAnsi="Arial" w:cs="Arial"/>
          <w:b/>
        </w:rPr>
        <w:t xml:space="preserve">III. </w:t>
      </w:r>
      <w:r w:rsidR="00F17D9E" w:rsidRPr="00034888">
        <w:rPr>
          <w:rFonts w:ascii="Arial" w:hAnsi="Arial" w:cs="Arial"/>
          <w:b/>
        </w:rPr>
        <w:t xml:space="preserve">Cena, </w:t>
      </w:r>
      <w:r w:rsidRPr="00034888">
        <w:rPr>
          <w:rFonts w:ascii="Arial" w:hAnsi="Arial" w:cs="Arial"/>
          <w:b/>
        </w:rPr>
        <w:t>čas</w:t>
      </w:r>
      <w:r w:rsidR="00F17D9E" w:rsidRPr="00034888">
        <w:rPr>
          <w:rFonts w:ascii="Arial" w:hAnsi="Arial" w:cs="Arial"/>
          <w:b/>
        </w:rPr>
        <w:t xml:space="preserve"> a místo plnění</w:t>
      </w:r>
    </w:p>
    <w:p w14:paraId="68753741" w14:textId="60794031" w:rsidR="00496327" w:rsidRPr="00496327" w:rsidRDefault="423B199B" w:rsidP="32811632">
      <w:pPr>
        <w:pStyle w:val="Odstavecseseznamem"/>
        <w:numPr>
          <w:ilvl w:val="0"/>
          <w:numId w:val="11"/>
        </w:numPr>
        <w:jc w:val="both"/>
        <w:rPr>
          <w:rFonts w:eastAsiaTheme="minorEastAsia"/>
        </w:rPr>
      </w:pPr>
      <w:r w:rsidRPr="32811632">
        <w:rPr>
          <w:rFonts w:ascii="Arial" w:hAnsi="Arial" w:cs="Arial"/>
        </w:rPr>
        <w:t xml:space="preserve">Cena </w:t>
      </w:r>
      <w:r w:rsidR="007009B4" w:rsidRPr="32811632">
        <w:rPr>
          <w:rFonts w:ascii="Arial" w:hAnsi="Arial" w:cs="Arial"/>
        </w:rPr>
        <w:t xml:space="preserve">poskytnutých služeb </w:t>
      </w:r>
      <w:r w:rsidR="00E9353A" w:rsidRPr="32811632">
        <w:rPr>
          <w:rFonts w:ascii="Arial" w:hAnsi="Arial" w:cs="Arial"/>
        </w:rPr>
        <w:t>činí</w:t>
      </w:r>
      <w:r w:rsidR="003159EC" w:rsidRPr="32811632">
        <w:rPr>
          <w:rFonts w:ascii="Arial" w:hAnsi="Arial" w:cs="Arial"/>
        </w:rPr>
        <w:t xml:space="preserve"> 68.000,- Kč</w:t>
      </w:r>
      <w:r w:rsidR="007206C7" w:rsidRPr="32811632">
        <w:rPr>
          <w:rFonts w:ascii="Arial" w:hAnsi="Arial" w:cs="Arial"/>
        </w:rPr>
        <w:t>.</w:t>
      </w:r>
      <w:r w:rsidRPr="32811632">
        <w:rPr>
          <w:rFonts w:ascii="Arial" w:hAnsi="Arial" w:cs="Arial"/>
        </w:rPr>
        <w:t xml:space="preserve"> </w:t>
      </w:r>
      <w:r w:rsidR="00E9353A" w:rsidRPr="32811632">
        <w:rPr>
          <w:rFonts w:ascii="Arial" w:hAnsi="Arial" w:cs="Arial"/>
        </w:rPr>
        <w:t xml:space="preserve">Uvedená cena je </w:t>
      </w:r>
      <w:r w:rsidRPr="32811632">
        <w:rPr>
          <w:rFonts w:ascii="Arial" w:hAnsi="Arial" w:cs="Arial"/>
        </w:rPr>
        <w:t>bez daně z přidané hodnoty.</w:t>
      </w:r>
      <w:r w:rsidR="7505CCD0" w:rsidRPr="32811632">
        <w:rPr>
          <w:rFonts w:ascii="Arial" w:hAnsi="Arial" w:cs="Arial"/>
        </w:rPr>
        <w:t xml:space="preserve"> Služby budou poskytnuty prostřednictvím prostředků komunikace na dálku. </w:t>
      </w:r>
      <w:r w:rsidRPr="32811632">
        <w:rPr>
          <w:rFonts w:ascii="Arial" w:hAnsi="Arial" w:cs="Arial"/>
        </w:rPr>
        <w:t xml:space="preserve">Pokud vznikne potřeba poskytnout služby osobně, pak budou účtovány náklady na cestovné služebním </w:t>
      </w:r>
      <w:r w:rsidRPr="32811632">
        <w:rPr>
          <w:rFonts w:ascii="Arial" w:hAnsi="Arial" w:cs="Arial"/>
        </w:rPr>
        <w:lastRenderedPageBreak/>
        <w:t>vozidlem ve výši 6,- Kč za 1 km plus daň z přidané hodnoty.</w:t>
      </w:r>
      <w:r w:rsidR="308EF9C8" w:rsidRPr="32811632">
        <w:rPr>
          <w:rFonts w:ascii="Arial" w:hAnsi="Arial" w:cs="Arial"/>
        </w:rPr>
        <w:t xml:space="preserve"> Poskytnutí služby osobně bude předem odsouhlaseno oběma smluvními stranami.</w:t>
      </w:r>
    </w:p>
    <w:p w14:paraId="73D59BF7" w14:textId="77777777" w:rsidR="00F17D9E" w:rsidRPr="00496327" w:rsidRDefault="423B199B" w:rsidP="00496327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25CE03D6">
        <w:rPr>
          <w:rFonts w:ascii="Arial" w:hAnsi="Arial" w:cs="Arial"/>
        </w:rPr>
        <w:t>Rozsah plnění, z toho odvozené c</w:t>
      </w:r>
      <w:r w:rsidR="2E576300" w:rsidRPr="25CE03D6">
        <w:rPr>
          <w:rFonts w:ascii="Arial" w:hAnsi="Arial" w:cs="Arial"/>
        </w:rPr>
        <w:t xml:space="preserve">eny, termínové dispozice a další podmínky plnění na základě této smlouvy </w:t>
      </w:r>
      <w:r w:rsidR="76B94C27" w:rsidRPr="25CE03D6">
        <w:rPr>
          <w:rFonts w:ascii="Arial" w:hAnsi="Arial" w:cs="Arial"/>
        </w:rPr>
        <w:t>vyplývají z čl. I</w:t>
      </w:r>
      <w:r w:rsidR="34C7EE0A" w:rsidRPr="25CE03D6">
        <w:rPr>
          <w:rFonts w:ascii="Arial" w:hAnsi="Arial" w:cs="Arial"/>
        </w:rPr>
        <w:t>I</w:t>
      </w:r>
      <w:r w:rsidR="76B94C27" w:rsidRPr="25CE03D6">
        <w:rPr>
          <w:rFonts w:ascii="Arial" w:hAnsi="Arial" w:cs="Arial"/>
        </w:rPr>
        <w:t xml:space="preserve"> </w:t>
      </w:r>
      <w:proofErr w:type="gramStart"/>
      <w:r w:rsidR="76B94C27" w:rsidRPr="25CE03D6">
        <w:rPr>
          <w:rFonts w:ascii="Arial" w:hAnsi="Arial" w:cs="Arial"/>
        </w:rPr>
        <w:t>této</w:t>
      </w:r>
      <w:proofErr w:type="gramEnd"/>
      <w:r w:rsidR="76B94C27" w:rsidRPr="25CE03D6">
        <w:rPr>
          <w:rFonts w:ascii="Arial" w:hAnsi="Arial" w:cs="Arial"/>
        </w:rPr>
        <w:t xml:space="preserve"> smlouvy</w:t>
      </w:r>
      <w:r w:rsidR="1536FF44" w:rsidRPr="25CE03D6">
        <w:rPr>
          <w:rFonts w:ascii="Arial" w:hAnsi="Arial" w:cs="Arial"/>
        </w:rPr>
        <w:t>.</w:t>
      </w:r>
    </w:p>
    <w:p w14:paraId="64CD4D63" w14:textId="205CD2F6" w:rsidR="000E60C0" w:rsidRPr="0037557F" w:rsidRDefault="644B7AD1" w:rsidP="2C5737C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32811632">
        <w:rPr>
          <w:rFonts w:ascii="Arial" w:hAnsi="Arial" w:cs="Arial"/>
        </w:rPr>
        <w:t xml:space="preserve">Smluvní strany se dohodly, že celková cena za poskytnuté služby nepřesáhne částku </w:t>
      </w:r>
      <w:r w:rsidR="003159EC" w:rsidRPr="32811632">
        <w:rPr>
          <w:rFonts w:ascii="Arial" w:hAnsi="Arial" w:cs="Arial"/>
        </w:rPr>
        <w:t>68.000,- Kč</w:t>
      </w:r>
      <w:r w:rsidR="3CD5C9BC" w:rsidRPr="32811632">
        <w:rPr>
          <w:rFonts w:ascii="Arial" w:hAnsi="Arial" w:cs="Arial"/>
        </w:rPr>
        <w:t xml:space="preserve"> </w:t>
      </w:r>
      <w:r w:rsidRPr="32811632">
        <w:rPr>
          <w:rFonts w:ascii="Arial" w:hAnsi="Arial" w:cs="Arial"/>
        </w:rPr>
        <w:t xml:space="preserve">bez DPH. </w:t>
      </w:r>
      <w:r w:rsidR="50D01745" w:rsidRPr="32811632">
        <w:rPr>
          <w:rFonts w:ascii="Arial" w:hAnsi="Arial" w:cs="Arial"/>
        </w:rPr>
        <w:t>K případnému plnění přesahujícímu tento limit je nutná další dohoda smluvních stran v podobě dodatku této smlouvy nebo samostatného smluvního vztahu.</w:t>
      </w:r>
      <w:r w:rsidR="1BA634E5" w:rsidRPr="32811632">
        <w:rPr>
          <w:rFonts w:ascii="Arial" w:hAnsi="Arial" w:cs="Arial"/>
        </w:rPr>
        <w:t xml:space="preserve"> Tímto bodem není dotčeno cestovné pro poskytování služeb osobně</w:t>
      </w:r>
      <w:r w:rsidR="571EEB71" w:rsidRPr="32811632">
        <w:rPr>
          <w:rFonts w:ascii="Arial" w:hAnsi="Arial" w:cs="Arial"/>
        </w:rPr>
        <w:t xml:space="preserve"> dle bodu 1 tohoto článku.</w:t>
      </w:r>
    </w:p>
    <w:p w14:paraId="331EB624" w14:textId="77777777" w:rsidR="00F17D9E" w:rsidRPr="00F17D9E" w:rsidRDefault="2E576300" w:rsidP="00496327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25CE03D6">
        <w:rPr>
          <w:rFonts w:ascii="Arial" w:hAnsi="Arial" w:cs="Arial"/>
        </w:rPr>
        <w:t xml:space="preserve">Smluvními stranami byla sjednána doba splatnosti vystavených faktur v délce </w:t>
      </w:r>
      <w:r w:rsidR="1536FF44" w:rsidRPr="25CE03D6">
        <w:rPr>
          <w:rFonts w:ascii="Arial" w:hAnsi="Arial" w:cs="Arial"/>
        </w:rPr>
        <w:t>30</w:t>
      </w:r>
      <w:r w:rsidRPr="25CE03D6">
        <w:rPr>
          <w:rFonts w:ascii="Arial" w:hAnsi="Arial" w:cs="Arial"/>
        </w:rPr>
        <w:t xml:space="preserve"> dní ode dne doručení objednateli.</w:t>
      </w:r>
    </w:p>
    <w:p w14:paraId="3C3E617D" w14:textId="77777777" w:rsidR="00F17D9E" w:rsidRPr="00F17D9E" w:rsidRDefault="2E576300" w:rsidP="00496327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25CE03D6">
        <w:rPr>
          <w:rFonts w:ascii="Arial" w:hAnsi="Arial" w:cs="Arial"/>
        </w:rPr>
        <w:t>Poskytovatel je povinen odesílat odběrateli jednotlivé faktury po jejich vystavení bez zbytečného odkladu</w:t>
      </w:r>
      <w:r w:rsidR="76B94C27" w:rsidRPr="25CE03D6">
        <w:rPr>
          <w:rFonts w:ascii="Arial" w:hAnsi="Arial" w:cs="Arial"/>
        </w:rPr>
        <w:t xml:space="preserve"> </w:t>
      </w:r>
      <w:r w:rsidR="4A4839FD" w:rsidRPr="25CE03D6">
        <w:rPr>
          <w:rFonts w:ascii="Arial" w:hAnsi="Arial" w:cs="Arial"/>
        </w:rPr>
        <w:t xml:space="preserve">po splnění </w:t>
      </w:r>
      <w:r w:rsidR="3834E312" w:rsidRPr="25CE03D6">
        <w:rPr>
          <w:rFonts w:ascii="Arial" w:hAnsi="Arial" w:cs="Arial"/>
        </w:rPr>
        <w:t xml:space="preserve">některého bodu plnění popsaného v čl. </w:t>
      </w:r>
      <w:r w:rsidR="6CA9AF5E" w:rsidRPr="25CE03D6">
        <w:rPr>
          <w:rFonts w:ascii="Arial" w:hAnsi="Arial" w:cs="Arial"/>
        </w:rPr>
        <w:t>I</w:t>
      </w:r>
      <w:r w:rsidR="3834E312" w:rsidRPr="25CE03D6">
        <w:rPr>
          <w:rFonts w:ascii="Arial" w:hAnsi="Arial" w:cs="Arial"/>
        </w:rPr>
        <w:t xml:space="preserve">I </w:t>
      </w:r>
      <w:proofErr w:type="gramStart"/>
      <w:r w:rsidR="3834E312" w:rsidRPr="25CE03D6">
        <w:rPr>
          <w:rFonts w:ascii="Arial" w:hAnsi="Arial" w:cs="Arial"/>
        </w:rPr>
        <w:t>této</w:t>
      </w:r>
      <w:proofErr w:type="gramEnd"/>
      <w:r w:rsidR="3834E312" w:rsidRPr="25CE03D6">
        <w:rPr>
          <w:rFonts w:ascii="Arial" w:hAnsi="Arial" w:cs="Arial"/>
        </w:rPr>
        <w:t xml:space="preserve"> smlouvy.</w:t>
      </w:r>
    </w:p>
    <w:p w14:paraId="402ECD28" w14:textId="77777777" w:rsidR="00F17D9E" w:rsidRDefault="4A4839FD" w:rsidP="00496327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25CE03D6">
        <w:rPr>
          <w:rFonts w:ascii="Arial" w:hAnsi="Arial" w:cs="Arial"/>
        </w:rPr>
        <w:t>Faktury musí splňovat veškeré náležitosti dle obecně závazných právních předpisů</w:t>
      </w:r>
      <w:r w:rsidR="2E576300" w:rsidRPr="25CE03D6">
        <w:rPr>
          <w:rFonts w:ascii="Arial" w:hAnsi="Arial" w:cs="Arial"/>
        </w:rPr>
        <w:t>, v</w:t>
      </w:r>
      <w:r w:rsidR="33D937FE" w:rsidRPr="25CE03D6">
        <w:rPr>
          <w:rFonts w:ascii="Arial" w:hAnsi="Arial" w:cs="Arial"/>
        </w:rPr>
        <w:t> </w:t>
      </w:r>
      <w:r w:rsidR="2E576300" w:rsidRPr="25CE03D6">
        <w:rPr>
          <w:rFonts w:ascii="Arial" w:hAnsi="Arial" w:cs="Arial"/>
        </w:rPr>
        <w:t>opačném případě se dle ujednání stran nejedná o řádnou fakturaci a odběratel je oprávněn takovou fakturu poskytova</w:t>
      </w:r>
      <w:r w:rsidR="1536FF44" w:rsidRPr="25CE03D6">
        <w:rPr>
          <w:rFonts w:ascii="Arial" w:hAnsi="Arial" w:cs="Arial"/>
        </w:rPr>
        <w:t>teli vrátit bez provedení úhrad</w:t>
      </w:r>
      <w:r w:rsidR="2E576300" w:rsidRPr="25CE03D6">
        <w:rPr>
          <w:rFonts w:ascii="Arial" w:hAnsi="Arial" w:cs="Arial"/>
        </w:rPr>
        <w:t>y.</w:t>
      </w:r>
      <w:r w:rsidR="31A5E076" w:rsidRPr="25CE03D6">
        <w:rPr>
          <w:rFonts w:ascii="Arial" w:hAnsi="Arial" w:cs="Arial"/>
        </w:rPr>
        <w:t xml:space="preserve"> Ve zbytku viz čl. VIII této smlouvy. </w:t>
      </w:r>
    </w:p>
    <w:p w14:paraId="5E813BB7" w14:textId="77777777" w:rsidR="00F17D9E" w:rsidRPr="00034888" w:rsidRDefault="00EA61E6" w:rsidP="00A65919">
      <w:pPr>
        <w:jc w:val="center"/>
        <w:rPr>
          <w:rFonts w:ascii="Arial" w:hAnsi="Arial" w:cs="Arial"/>
          <w:b/>
        </w:rPr>
      </w:pPr>
      <w:r w:rsidRPr="00034888">
        <w:rPr>
          <w:rFonts w:ascii="Arial" w:hAnsi="Arial" w:cs="Arial"/>
          <w:b/>
        </w:rPr>
        <w:t xml:space="preserve">IV. </w:t>
      </w:r>
      <w:r w:rsidR="00F17D9E" w:rsidRPr="00034888">
        <w:rPr>
          <w:rFonts w:ascii="Arial" w:hAnsi="Arial" w:cs="Arial"/>
          <w:b/>
        </w:rPr>
        <w:t>Povinnosti poskytovatele</w:t>
      </w:r>
    </w:p>
    <w:p w14:paraId="1EDCC090" w14:textId="50D76726" w:rsidR="00F17D9E" w:rsidRPr="00496327" w:rsidRDefault="00F17D9E" w:rsidP="0049632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EDB13FF">
        <w:rPr>
          <w:rFonts w:ascii="Arial" w:hAnsi="Arial" w:cs="Arial"/>
        </w:rPr>
        <w:t xml:space="preserve">Poskytovatel se zavazuje realizovat předmět této smlouvy </w:t>
      </w:r>
      <w:r w:rsidR="00EA61E6" w:rsidRPr="0EDB13FF">
        <w:rPr>
          <w:rFonts w:ascii="Arial" w:hAnsi="Arial" w:cs="Arial"/>
        </w:rPr>
        <w:t>bez použití poddodavatele</w:t>
      </w:r>
      <w:r w:rsidR="2800B2BE" w:rsidRPr="0EDB13FF">
        <w:rPr>
          <w:rFonts w:ascii="Arial" w:hAnsi="Arial" w:cs="Arial"/>
        </w:rPr>
        <w:t xml:space="preserve"> s výjimkou právnických osob uvedených v příloze č. 1 této smlouvy</w:t>
      </w:r>
      <w:r w:rsidRPr="0EDB13FF">
        <w:rPr>
          <w:rFonts w:ascii="Arial" w:hAnsi="Arial" w:cs="Arial"/>
        </w:rPr>
        <w:t>.</w:t>
      </w:r>
    </w:p>
    <w:p w14:paraId="15D40911" w14:textId="77777777" w:rsidR="00EA61E6" w:rsidRDefault="00F17D9E" w:rsidP="0049632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32811632">
        <w:rPr>
          <w:rFonts w:ascii="Arial" w:hAnsi="Arial" w:cs="Arial"/>
        </w:rPr>
        <w:t xml:space="preserve">Poskytovatel je po celou dobu trvání této smlouvy povinen důsledně chránit dobré jméno odběratele. Poskytovatel je při </w:t>
      </w:r>
      <w:r w:rsidR="00EA61E6" w:rsidRPr="32811632">
        <w:rPr>
          <w:rFonts w:ascii="Arial" w:hAnsi="Arial" w:cs="Arial"/>
        </w:rPr>
        <w:t>plnění této smlouvy</w:t>
      </w:r>
      <w:r w:rsidRPr="32811632">
        <w:rPr>
          <w:rFonts w:ascii="Arial" w:hAnsi="Arial" w:cs="Arial"/>
        </w:rPr>
        <w:t xml:space="preserve"> povinen dodržovat platné právní a etické normy</w:t>
      </w:r>
      <w:r w:rsidR="00EA61E6" w:rsidRPr="32811632">
        <w:rPr>
          <w:rFonts w:ascii="Arial" w:hAnsi="Arial" w:cs="Arial"/>
        </w:rPr>
        <w:t xml:space="preserve"> a v co nejvyšší míře </w:t>
      </w:r>
      <w:r w:rsidR="0011560E" w:rsidRPr="32811632">
        <w:rPr>
          <w:rFonts w:ascii="Arial" w:hAnsi="Arial" w:cs="Arial"/>
        </w:rPr>
        <w:t>chránit životní prostředí</w:t>
      </w:r>
      <w:r w:rsidRPr="32811632">
        <w:rPr>
          <w:rFonts w:ascii="Arial" w:hAnsi="Arial" w:cs="Arial"/>
        </w:rPr>
        <w:t>.</w:t>
      </w:r>
    </w:p>
    <w:p w14:paraId="07CF11E8" w14:textId="1CD6DBCD" w:rsidR="5FDF8010" w:rsidRDefault="5FDF8010" w:rsidP="32811632">
      <w:pPr>
        <w:pStyle w:val="Odstavecseseznamem"/>
        <w:numPr>
          <w:ilvl w:val="0"/>
          <w:numId w:val="15"/>
        </w:numPr>
        <w:jc w:val="both"/>
      </w:pPr>
      <w:r w:rsidRPr="32811632">
        <w:rPr>
          <w:rFonts w:ascii="Arial" w:hAnsi="Arial" w:cs="Arial"/>
        </w:rPr>
        <w:t>Poskytovatel se zavazuje poskytnout součinnost při vyřizování dotazů v průběhu zadávacího řízení veřejné zakázky.</w:t>
      </w:r>
    </w:p>
    <w:p w14:paraId="026C7FDC" w14:textId="77777777" w:rsidR="00F17D9E" w:rsidRPr="00034888" w:rsidRDefault="00EA61E6" w:rsidP="00EA61E6">
      <w:pPr>
        <w:jc w:val="center"/>
        <w:rPr>
          <w:rFonts w:ascii="Arial" w:hAnsi="Arial" w:cs="Arial"/>
          <w:b/>
        </w:rPr>
      </w:pPr>
      <w:r w:rsidRPr="00034888">
        <w:rPr>
          <w:rFonts w:ascii="Arial" w:hAnsi="Arial" w:cs="Arial"/>
          <w:b/>
        </w:rPr>
        <w:t xml:space="preserve">V. </w:t>
      </w:r>
      <w:r w:rsidR="00F17D9E" w:rsidRPr="00034888">
        <w:rPr>
          <w:rFonts w:ascii="Arial" w:hAnsi="Arial" w:cs="Arial"/>
          <w:b/>
        </w:rPr>
        <w:t>Povinnosti odběratele</w:t>
      </w:r>
    </w:p>
    <w:p w14:paraId="1771D49F" w14:textId="77777777" w:rsidR="00F17D9E" w:rsidRDefault="00F17D9E" w:rsidP="00EA61E6">
      <w:pPr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>Odběratel je povinen odebrat od poskytovatele řádně poskytnuté plnění na základě této smlouvy v místě plnění a zaplatit mu sjednanou cenu.</w:t>
      </w:r>
    </w:p>
    <w:p w14:paraId="04F68600" w14:textId="77777777" w:rsidR="00F17D9E" w:rsidRPr="00034888" w:rsidRDefault="00EA61E6" w:rsidP="00EA61E6">
      <w:pPr>
        <w:jc w:val="center"/>
        <w:rPr>
          <w:rFonts w:ascii="Arial" w:hAnsi="Arial" w:cs="Arial"/>
          <w:b/>
        </w:rPr>
      </w:pPr>
      <w:r w:rsidRPr="00034888">
        <w:rPr>
          <w:rFonts w:ascii="Arial" w:hAnsi="Arial" w:cs="Arial"/>
          <w:b/>
        </w:rPr>
        <w:t xml:space="preserve">VI. </w:t>
      </w:r>
      <w:r w:rsidR="00F17D9E" w:rsidRPr="00034888">
        <w:rPr>
          <w:rFonts w:ascii="Arial" w:hAnsi="Arial" w:cs="Arial"/>
          <w:b/>
        </w:rPr>
        <w:t>Doba trvání smlouvy</w:t>
      </w:r>
    </w:p>
    <w:p w14:paraId="007F54E4" w14:textId="77777777" w:rsidR="00F17D9E" w:rsidRPr="00F17D9E" w:rsidRDefault="00F17D9E" w:rsidP="0049632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 xml:space="preserve">Tato smlouva se uzavírá na dobu určitou, </w:t>
      </w:r>
      <w:r w:rsidRPr="00313D59">
        <w:rPr>
          <w:rFonts w:ascii="Arial" w:hAnsi="Arial" w:cs="Arial"/>
        </w:rPr>
        <w:t>počínaje dnem podpisu oběma smluvními</w:t>
      </w:r>
      <w:r w:rsidRPr="00F17D9E">
        <w:rPr>
          <w:rFonts w:ascii="Arial" w:hAnsi="Arial" w:cs="Arial"/>
        </w:rPr>
        <w:t xml:space="preserve"> stranami a konče dnem </w:t>
      </w:r>
      <w:r w:rsidR="00EA61E6">
        <w:rPr>
          <w:rFonts w:ascii="Arial" w:hAnsi="Arial" w:cs="Arial"/>
        </w:rPr>
        <w:t>splnění poslední povinnosti v ní sjednané.</w:t>
      </w:r>
    </w:p>
    <w:p w14:paraId="2FE86CB8" w14:textId="5980D712" w:rsidR="00F17D9E" w:rsidRPr="00F17D9E" w:rsidRDefault="00F17D9E" w:rsidP="0049632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 xml:space="preserve">Před uplynutím doby platnosti může být tato smlouva ukončena dohodou smluvních stran či písemnou výpovědí jedné ze smluvních stran, výpovědní doba činí jeden měsíc, </w:t>
      </w:r>
      <w:r w:rsidR="007009B4">
        <w:rPr>
          <w:rFonts w:ascii="Arial" w:hAnsi="Arial" w:cs="Arial"/>
        </w:rPr>
        <w:t>a</w:t>
      </w:r>
      <w:r w:rsidR="007009B4" w:rsidRPr="00F17D9E">
        <w:rPr>
          <w:rFonts w:ascii="Arial" w:hAnsi="Arial" w:cs="Arial"/>
        </w:rPr>
        <w:t xml:space="preserve"> </w:t>
      </w:r>
      <w:r w:rsidRPr="00F17D9E">
        <w:rPr>
          <w:rFonts w:ascii="Arial" w:hAnsi="Arial" w:cs="Arial"/>
        </w:rPr>
        <w:t xml:space="preserve">počíná </w:t>
      </w:r>
      <w:r w:rsidR="007009B4">
        <w:rPr>
          <w:rFonts w:ascii="Arial" w:hAnsi="Arial" w:cs="Arial"/>
        </w:rPr>
        <w:t xml:space="preserve">běžet </w:t>
      </w:r>
      <w:r w:rsidRPr="00F17D9E">
        <w:rPr>
          <w:rFonts w:ascii="Arial" w:hAnsi="Arial" w:cs="Arial"/>
        </w:rPr>
        <w:t>prvního dne následujícího kalendářního měsíce po doručení výpovědi druhé smluvní straně.</w:t>
      </w:r>
    </w:p>
    <w:p w14:paraId="029FAA09" w14:textId="77777777" w:rsidR="00F17D9E" w:rsidRPr="00F17D9E" w:rsidRDefault="00F17D9E" w:rsidP="0049632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 xml:space="preserve">Poskytovatel je oprávněn od smlouvy písemně odstoupit s okamžitou platností v případě, že odběratel bude v prodlení s úhradou kterékoliv faktury dle této smlouvy po dobu delší než </w:t>
      </w:r>
      <w:r w:rsidR="0011560E">
        <w:rPr>
          <w:rFonts w:ascii="Arial" w:hAnsi="Arial" w:cs="Arial"/>
        </w:rPr>
        <w:t>jeden</w:t>
      </w:r>
      <w:r w:rsidRPr="00F17D9E">
        <w:rPr>
          <w:rFonts w:ascii="Arial" w:hAnsi="Arial" w:cs="Arial"/>
        </w:rPr>
        <w:t xml:space="preserve"> měsíc.</w:t>
      </w:r>
    </w:p>
    <w:p w14:paraId="424ADC6B" w14:textId="77777777" w:rsidR="00F17D9E" w:rsidRPr="00F17D9E" w:rsidRDefault="2E576300" w:rsidP="0049632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25CE03D6">
        <w:rPr>
          <w:rFonts w:ascii="Arial" w:hAnsi="Arial" w:cs="Arial"/>
        </w:rPr>
        <w:t>Odběratel je oprávněn odstoupit od smlouvy s okamžitou platností, pokud poskytovatel nezačne s poskytováním služeb do 3 dnů ode dne sjednaného zahájení plnění.</w:t>
      </w:r>
    </w:p>
    <w:p w14:paraId="4CF6DF75" w14:textId="77777777" w:rsidR="00F17D9E" w:rsidRPr="00F17D9E" w:rsidRDefault="00F17D9E" w:rsidP="0049632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>Okamžité odstoupení od smlouvy musí být provedeno písemnou formou a průkazně doručeno druhé smluvní straně.</w:t>
      </w:r>
    </w:p>
    <w:p w14:paraId="35E777DA" w14:textId="77777777" w:rsidR="00F17D9E" w:rsidRPr="00F17D9E" w:rsidRDefault="00F17D9E" w:rsidP="0049632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>Odběratel je oprávněn odstoupit od smlouvy též v případě, pokud p</w:t>
      </w:r>
      <w:r w:rsidR="0011560E">
        <w:rPr>
          <w:rFonts w:ascii="Arial" w:hAnsi="Arial" w:cs="Arial"/>
        </w:rPr>
        <w:t>oskytovatel opakovaně bez důvod</w:t>
      </w:r>
      <w:r w:rsidRPr="00F17D9E">
        <w:rPr>
          <w:rFonts w:ascii="Arial" w:hAnsi="Arial" w:cs="Arial"/>
        </w:rPr>
        <w:t>u nesplnil sjednaný termín dílčího plnění.</w:t>
      </w:r>
    </w:p>
    <w:p w14:paraId="0BEDB2B3" w14:textId="77777777" w:rsidR="00F17D9E" w:rsidRPr="00034888" w:rsidRDefault="00F17D9E" w:rsidP="00496327">
      <w:pPr>
        <w:keepNext/>
        <w:jc w:val="center"/>
        <w:rPr>
          <w:rFonts w:ascii="Arial" w:hAnsi="Arial" w:cs="Arial"/>
          <w:b/>
        </w:rPr>
      </w:pPr>
      <w:r w:rsidRPr="00034888">
        <w:rPr>
          <w:rFonts w:ascii="Arial" w:hAnsi="Arial" w:cs="Arial"/>
          <w:b/>
        </w:rPr>
        <w:t>VII.</w:t>
      </w:r>
      <w:r w:rsidR="00EA61E6" w:rsidRPr="00034888">
        <w:rPr>
          <w:rFonts w:ascii="Arial" w:hAnsi="Arial" w:cs="Arial"/>
          <w:b/>
        </w:rPr>
        <w:t xml:space="preserve">    </w:t>
      </w:r>
      <w:r w:rsidRPr="00034888">
        <w:rPr>
          <w:rFonts w:ascii="Arial" w:hAnsi="Arial" w:cs="Arial"/>
          <w:b/>
        </w:rPr>
        <w:t>Závazek mlčenlivosti</w:t>
      </w:r>
      <w:r w:rsidR="00EA61E6" w:rsidRPr="00034888">
        <w:rPr>
          <w:rFonts w:ascii="Arial" w:hAnsi="Arial" w:cs="Arial"/>
          <w:b/>
        </w:rPr>
        <w:t xml:space="preserve"> a vyloučení střetu zájmů</w:t>
      </w:r>
    </w:p>
    <w:p w14:paraId="38ED41F6" w14:textId="77777777" w:rsidR="00F17D9E" w:rsidRPr="00F17D9E" w:rsidRDefault="2E576300" w:rsidP="0049632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25CE03D6">
        <w:rPr>
          <w:rFonts w:ascii="Arial" w:hAnsi="Arial" w:cs="Arial"/>
        </w:rPr>
        <w:t>Obě smluvní strany se zavazují, že uchovají v t</w:t>
      </w:r>
      <w:r w:rsidR="600D1338" w:rsidRPr="25CE03D6">
        <w:rPr>
          <w:rFonts w:ascii="Arial" w:hAnsi="Arial" w:cs="Arial"/>
        </w:rPr>
        <w:t>ajnosti veškeré info</w:t>
      </w:r>
      <w:r w:rsidR="60420008" w:rsidRPr="25CE03D6">
        <w:rPr>
          <w:rFonts w:ascii="Arial" w:hAnsi="Arial" w:cs="Arial"/>
        </w:rPr>
        <w:t>r</w:t>
      </w:r>
      <w:r w:rsidR="600D1338" w:rsidRPr="25CE03D6">
        <w:rPr>
          <w:rFonts w:ascii="Arial" w:hAnsi="Arial" w:cs="Arial"/>
        </w:rPr>
        <w:t>m</w:t>
      </w:r>
      <w:r w:rsidRPr="25CE03D6">
        <w:rPr>
          <w:rFonts w:ascii="Arial" w:hAnsi="Arial" w:cs="Arial"/>
        </w:rPr>
        <w:t>ace a skutečnosti, které získají v průběhu činnosti prováděné na základě této smlouvy. Poskytovatel zajistí, aby jeho pracovníci, kteří přijdou do styku s těmito informace</w:t>
      </w:r>
      <w:r w:rsidR="28B34272" w:rsidRPr="25CE03D6">
        <w:rPr>
          <w:rFonts w:ascii="Arial" w:hAnsi="Arial" w:cs="Arial"/>
        </w:rPr>
        <w:t>mi</w:t>
      </w:r>
      <w:r w:rsidRPr="25CE03D6">
        <w:rPr>
          <w:rFonts w:ascii="Arial" w:hAnsi="Arial" w:cs="Arial"/>
        </w:rPr>
        <w:t xml:space="preserve"> v souvislosti s plněním </w:t>
      </w:r>
      <w:r w:rsidRPr="25CE03D6">
        <w:rPr>
          <w:rFonts w:ascii="Arial" w:hAnsi="Arial" w:cs="Arial"/>
        </w:rPr>
        <w:lastRenderedPageBreak/>
        <w:t>dílčích úkolů, byli rovněž zavázáni mlčenlivostí. Tato povinnost platí i po skončení platnosti smlouvy.</w:t>
      </w:r>
    </w:p>
    <w:p w14:paraId="01085868" w14:textId="77777777" w:rsidR="00F17D9E" w:rsidRDefault="00F17D9E" w:rsidP="0049632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>Obě smluvní strany se zavazují, že neumožní seznámit se s těmito skutečnostmi jakoukoli třetí osobu s výjimkou zákonných případů či případů předem písemně odsouhlasených druhou smluvní stranou. Toto ustanovení se vztahuje na informace a skutečnosti, které nejsou veřejně známé nebo známé třetí straně</w:t>
      </w:r>
      <w:r w:rsidR="0011560E">
        <w:rPr>
          <w:rFonts w:ascii="Arial" w:hAnsi="Arial" w:cs="Arial"/>
        </w:rPr>
        <w:t xml:space="preserve"> nebo z povahy daných informací a skutečností určeny k</w:t>
      </w:r>
      <w:r w:rsidR="002C0BB4">
        <w:rPr>
          <w:rFonts w:ascii="Arial" w:hAnsi="Arial" w:cs="Arial"/>
        </w:rPr>
        <w:t> </w:t>
      </w:r>
      <w:r w:rsidR="0011560E">
        <w:rPr>
          <w:rFonts w:ascii="Arial" w:hAnsi="Arial" w:cs="Arial"/>
        </w:rPr>
        <w:t>uveřejnění</w:t>
      </w:r>
      <w:r w:rsidRPr="00F17D9E">
        <w:rPr>
          <w:rFonts w:ascii="Arial" w:hAnsi="Arial" w:cs="Arial"/>
        </w:rPr>
        <w:t>.</w:t>
      </w:r>
    </w:p>
    <w:p w14:paraId="38343FAF" w14:textId="77777777" w:rsidR="00034888" w:rsidRPr="00F17D9E" w:rsidRDefault="00034888" w:rsidP="0049632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 xml:space="preserve">Poskytovatel </w:t>
      </w:r>
      <w:r w:rsidRPr="00034888">
        <w:rPr>
          <w:rFonts w:ascii="Arial" w:hAnsi="Arial" w:cs="Arial"/>
        </w:rPr>
        <w:t>čestně prohlašuje, že v době podpisu této smlouvy se nenachází ve vztahu k</w:t>
      </w:r>
      <w:r w:rsidR="002C0BB4">
        <w:rPr>
          <w:rFonts w:ascii="Arial" w:hAnsi="Arial" w:cs="Arial"/>
        </w:rPr>
        <w:t> </w:t>
      </w:r>
      <w:r w:rsidRPr="00034888">
        <w:rPr>
          <w:rFonts w:ascii="Arial" w:hAnsi="Arial" w:cs="Arial"/>
        </w:rPr>
        <w:t>zadávané veřejné zakázce ve střetu zájmů ve smyslu § 44 zákona</w:t>
      </w:r>
      <w:r w:rsidR="00FD636B">
        <w:rPr>
          <w:rFonts w:ascii="Arial" w:hAnsi="Arial" w:cs="Arial"/>
        </w:rPr>
        <w:t xml:space="preserve"> č. 134/2016 Sb., o</w:t>
      </w:r>
      <w:r w:rsidR="0096460F">
        <w:rPr>
          <w:rFonts w:ascii="Arial" w:hAnsi="Arial" w:cs="Arial"/>
        </w:rPr>
        <w:t> </w:t>
      </w:r>
      <w:r w:rsidR="00FD636B">
        <w:rPr>
          <w:rFonts w:ascii="Arial" w:hAnsi="Arial" w:cs="Arial"/>
        </w:rPr>
        <w:t>zadávání veřejných zakázek</w:t>
      </w:r>
      <w:r w:rsidR="0096460F">
        <w:rPr>
          <w:rFonts w:ascii="Arial" w:hAnsi="Arial" w:cs="Arial"/>
        </w:rPr>
        <w:t>, ve znění pozdějších předpisů</w:t>
      </w:r>
      <w:r w:rsidRPr="00034888">
        <w:rPr>
          <w:rFonts w:ascii="Arial" w:hAnsi="Arial" w:cs="Arial"/>
        </w:rPr>
        <w:t xml:space="preserve">. Pokud by v průběhu </w:t>
      </w:r>
      <w:r>
        <w:rPr>
          <w:rFonts w:ascii="Arial" w:hAnsi="Arial" w:cs="Arial"/>
        </w:rPr>
        <w:t>výběrového řízení</w:t>
      </w:r>
      <w:r w:rsidRPr="00034888">
        <w:rPr>
          <w:rFonts w:ascii="Arial" w:hAnsi="Arial" w:cs="Arial"/>
        </w:rPr>
        <w:t xml:space="preserve"> nastaly nové skutečnosti ve vztahu ke střetu zájmů </w:t>
      </w:r>
      <w:r>
        <w:rPr>
          <w:rFonts w:ascii="Arial" w:hAnsi="Arial" w:cs="Arial"/>
        </w:rPr>
        <w:t>poskytovatele</w:t>
      </w:r>
      <w:r w:rsidRPr="00034888">
        <w:rPr>
          <w:rFonts w:ascii="Arial" w:hAnsi="Arial" w:cs="Arial"/>
        </w:rPr>
        <w:t xml:space="preserve"> nebo osob, které se za </w:t>
      </w:r>
      <w:r>
        <w:rPr>
          <w:rFonts w:ascii="Arial" w:hAnsi="Arial" w:cs="Arial"/>
        </w:rPr>
        <w:t>poskytovatele</w:t>
      </w:r>
      <w:r w:rsidRPr="000348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výběrového</w:t>
      </w:r>
      <w:r w:rsidRPr="00034888">
        <w:rPr>
          <w:rFonts w:ascii="Arial" w:hAnsi="Arial" w:cs="Arial"/>
        </w:rPr>
        <w:t xml:space="preserve"> řízení účastní, je </w:t>
      </w:r>
      <w:r>
        <w:rPr>
          <w:rFonts w:ascii="Arial" w:hAnsi="Arial" w:cs="Arial"/>
        </w:rPr>
        <w:t>poskytovatel</w:t>
      </w:r>
      <w:r w:rsidRPr="00034888">
        <w:rPr>
          <w:rFonts w:ascii="Arial" w:hAnsi="Arial" w:cs="Arial"/>
        </w:rPr>
        <w:t xml:space="preserve"> povinen tuto skutečnost bezodkladně oznámit </w:t>
      </w:r>
      <w:r>
        <w:rPr>
          <w:rFonts w:ascii="Arial" w:hAnsi="Arial" w:cs="Arial"/>
        </w:rPr>
        <w:t>odběrateli</w:t>
      </w:r>
      <w:r w:rsidRPr="00034888">
        <w:rPr>
          <w:rFonts w:ascii="Arial" w:hAnsi="Arial" w:cs="Arial"/>
        </w:rPr>
        <w:t xml:space="preserve">. Pokud tak neučiní, má se za to, že žádné změny nenastaly. </w:t>
      </w:r>
    </w:p>
    <w:p w14:paraId="477BF55E" w14:textId="77777777" w:rsidR="00F17D9E" w:rsidRPr="00F17D9E" w:rsidRDefault="0011560E" w:rsidP="00496327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17D9E" w:rsidRPr="00F17D9E">
        <w:rPr>
          <w:rFonts w:ascii="Arial" w:hAnsi="Arial" w:cs="Arial"/>
        </w:rPr>
        <w:t xml:space="preserve">orušení závazku mlčenlivosti dle tohoto článku jednou ze smluvních stran </w:t>
      </w:r>
      <w:r>
        <w:rPr>
          <w:rFonts w:ascii="Arial" w:hAnsi="Arial" w:cs="Arial"/>
        </w:rPr>
        <w:t>je pro druhou stranu možným důvodem</w:t>
      </w:r>
      <w:r w:rsidR="00034888">
        <w:rPr>
          <w:rFonts w:ascii="Arial" w:hAnsi="Arial" w:cs="Arial"/>
        </w:rPr>
        <w:t xml:space="preserve"> pro odstoupení</w:t>
      </w:r>
      <w:r w:rsidR="00F17D9E" w:rsidRPr="00F17D9E">
        <w:rPr>
          <w:rFonts w:ascii="Arial" w:hAnsi="Arial" w:cs="Arial"/>
        </w:rPr>
        <w:t xml:space="preserve"> od této smlouvy.</w:t>
      </w:r>
    </w:p>
    <w:p w14:paraId="7980DF73" w14:textId="77777777" w:rsidR="00F17D9E" w:rsidRPr="00034888" w:rsidRDefault="00F17D9E" w:rsidP="0011560E">
      <w:pPr>
        <w:jc w:val="center"/>
        <w:rPr>
          <w:rFonts w:ascii="Arial" w:hAnsi="Arial" w:cs="Arial"/>
          <w:b/>
        </w:rPr>
      </w:pPr>
      <w:r w:rsidRPr="00034888">
        <w:rPr>
          <w:rFonts w:ascii="Arial" w:hAnsi="Arial" w:cs="Arial"/>
          <w:b/>
        </w:rPr>
        <w:t>VIII.</w:t>
      </w:r>
      <w:r w:rsidR="0011560E" w:rsidRPr="00034888">
        <w:rPr>
          <w:rFonts w:ascii="Arial" w:hAnsi="Arial" w:cs="Arial"/>
          <w:b/>
        </w:rPr>
        <w:t xml:space="preserve"> </w:t>
      </w:r>
      <w:r w:rsidRPr="00034888">
        <w:rPr>
          <w:rFonts w:ascii="Arial" w:hAnsi="Arial" w:cs="Arial"/>
          <w:b/>
        </w:rPr>
        <w:t>Ostatní ujednání</w:t>
      </w:r>
    </w:p>
    <w:p w14:paraId="600949D8" w14:textId="77777777" w:rsidR="00F17D9E" w:rsidRDefault="00F17D9E" w:rsidP="0049632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F17D9E">
        <w:rPr>
          <w:rFonts w:ascii="Arial" w:hAnsi="Arial" w:cs="Arial"/>
        </w:rPr>
        <w:t xml:space="preserve">Smluvní strany se zavazují poskytovat si vzájemně neprodleně veškeré informace, které jsou k provádění jednotlivých </w:t>
      </w:r>
      <w:r w:rsidR="00034888">
        <w:rPr>
          <w:rFonts w:ascii="Arial" w:hAnsi="Arial" w:cs="Arial"/>
        </w:rPr>
        <w:t>dílčích plnění</w:t>
      </w:r>
      <w:r w:rsidRPr="00F17D9E">
        <w:rPr>
          <w:rFonts w:ascii="Arial" w:hAnsi="Arial" w:cs="Arial"/>
        </w:rPr>
        <w:t xml:space="preserve"> dle této smlouvy zásadní, zejména ty, které mohou ovlivnit termín dodání či náklady s dodáním spojené. </w:t>
      </w:r>
    </w:p>
    <w:p w14:paraId="5F62C21A" w14:textId="77777777" w:rsidR="00222EDB" w:rsidRPr="00222EDB" w:rsidRDefault="00222EDB" w:rsidP="0049632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222EDB">
        <w:rPr>
          <w:rFonts w:ascii="Arial" w:hAnsi="Arial" w:cs="Arial"/>
        </w:rPr>
        <w:t>Faktur</w:t>
      </w:r>
      <w:r>
        <w:rPr>
          <w:rFonts w:ascii="Arial" w:hAnsi="Arial" w:cs="Arial"/>
        </w:rPr>
        <w:t>y</w:t>
      </w:r>
      <w:r w:rsidRPr="00222EDB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é</w:t>
      </w:r>
      <w:r w:rsidRPr="00222E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poskytovatelem</w:t>
      </w:r>
      <w:r w:rsidRPr="00222EDB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ou</w:t>
      </w:r>
      <w:r w:rsidRPr="00222EDB">
        <w:rPr>
          <w:rFonts w:ascii="Arial" w:hAnsi="Arial" w:cs="Arial"/>
        </w:rPr>
        <w:t xml:space="preserve"> mít náležitosti daňového dokladu stanovené zvláštním právním předpisem. Nebude-li faktura obsahovat některou povinnou náležitost, je </w:t>
      </w:r>
      <w:r w:rsidR="00AC47C6">
        <w:rPr>
          <w:rFonts w:ascii="Arial" w:hAnsi="Arial" w:cs="Arial"/>
        </w:rPr>
        <w:t>odběratel</w:t>
      </w:r>
      <w:r w:rsidRPr="00222EDB">
        <w:rPr>
          <w:rFonts w:ascii="Arial" w:hAnsi="Arial" w:cs="Arial"/>
        </w:rPr>
        <w:t xml:space="preserve"> oprávněn fakturu před uplynutím lhůty splatnosti vrátit </w:t>
      </w:r>
      <w:r w:rsidR="00AC47C6">
        <w:rPr>
          <w:rFonts w:ascii="Arial" w:hAnsi="Arial" w:cs="Arial"/>
        </w:rPr>
        <w:t>poskytovateli</w:t>
      </w:r>
      <w:r w:rsidRPr="00222EDB">
        <w:rPr>
          <w:rFonts w:ascii="Arial" w:hAnsi="Arial" w:cs="Arial"/>
        </w:rPr>
        <w:t xml:space="preserve"> k</w:t>
      </w:r>
      <w:r w:rsidR="003B22A7">
        <w:rPr>
          <w:rFonts w:ascii="Arial" w:hAnsi="Arial" w:cs="Arial"/>
        </w:rPr>
        <w:t> </w:t>
      </w:r>
      <w:r w:rsidRPr="00222EDB">
        <w:rPr>
          <w:rFonts w:ascii="Arial" w:hAnsi="Arial" w:cs="Arial"/>
        </w:rPr>
        <w:t xml:space="preserve">provedení opravy. V takovém případě nelze uplatnit </w:t>
      </w:r>
      <w:r>
        <w:rPr>
          <w:rFonts w:ascii="Arial" w:hAnsi="Arial" w:cs="Arial"/>
        </w:rPr>
        <w:t>úrok z prodlení</w:t>
      </w:r>
      <w:r w:rsidRPr="00222EDB">
        <w:rPr>
          <w:rFonts w:ascii="Arial" w:hAnsi="Arial" w:cs="Arial"/>
        </w:rPr>
        <w:t xml:space="preserve">. Od doby odeslání nové faktury přestává běžet původní lhůta splatnosti. Celá lhůta splatnosti běží opět ode dne doručení nově vyhotovené faktury. Součástí každé faktury musí být prohlášení </w:t>
      </w:r>
      <w:r w:rsidR="00330865">
        <w:rPr>
          <w:rFonts w:ascii="Arial" w:hAnsi="Arial" w:cs="Arial"/>
        </w:rPr>
        <w:t>poskytovatel</w:t>
      </w:r>
      <w:r w:rsidR="00AC47C6">
        <w:rPr>
          <w:rFonts w:ascii="Arial" w:hAnsi="Arial" w:cs="Arial"/>
        </w:rPr>
        <w:t>e</w:t>
      </w:r>
      <w:r w:rsidRPr="00222EDB">
        <w:rPr>
          <w:rFonts w:ascii="Arial" w:hAnsi="Arial" w:cs="Arial"/>
        </w:rPr>
        <w:t xml:space="preserve"> o tom, že:</w:t>
      </w:r>
    </w:p>
    <w:p w14:paraId="6ABD4918" w14:textId="77777777" w:rsidR="00222EDB" w:rsidRPr="005873E2" w:rsidRDefault="00222EDB" w:rsidP="005873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873E2">
        <w:rPr>
          <w:rFonts w:ascii="Arial" w:hAnsi="Arial" w:cs="Arial"/>
        </w:rPr>
        <w:t>nemá v úmyslu nezaplatit daň z přidané hodnoty u zdanitelného plnění podle této faktury (dále jen „daň“),</w:t>
      </w:r>
    </w:p>
    <w:p w14:paraId="7AA9FBE6" w14:textId="77777777" w:rsidR="00222EDB" w:rsidRPr="005873E2" w:rsidRDefault="00222EDB" w:rsidP="005873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 w:rsidRPr="005873E2">
        <w:rPr>
          <w:rFonts w:ascii="Arial" w:hAnsi="Arial" w:cs="Arial"/>
        </w:rPr>
        <w:t>mu</w:t>
      </w:r>
      <w:proofErr w:type="gramEnd"/>
      <w:r w:rsidRPr="005873E2">
        <w:rPr>
          <w:rFonts w:ascii="Arial" w:hAnsi="Arial" w:cs="Arial"/>
        </w:rPr>
        <w:t xml:space="preserve"> nejsou známy skutečnosti nasvědčující tomu, že se dostane do postavení, kdy nemůže daň zaplatit a ani se ke dni vystavení této faktury v takovém postavení nenachází,</w:t>
      </w:r>
    </w:p>
    <w:p w14:paraId="6631B31E" w14:textId="77777777" w:rsidR="00222EDB" w:rsidRPr="005873E2" w:rsidRDefault="00222EDB" w:rsidP="005873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873E2">
        <w:rPr>
          <w:rFonts w:ascii="Arial" w:hAnsi="Arial" w:cs="Arial"/>
        </w:rPr>
        <w:t>nezkrátí daň nebo nevyláká daňovou výhodu,</w:t>
      </w:r>
    </w:p>
    <w:p w14:paraId="1BB17CD0" w14:textId="77777777" w:rsidR="00222EDB" w:rsidRPr="005873E2" w:rsidRDefault="00222EDB" w:rsidP="005873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873E2">
        <w:rPr>
          <w:rFonts w:ascii="Arial" w:hAnsi="Arial" w:cs="Arial"/>
        </w:rPr>
        <w:t>úplata za plnění dle smlouvy není odchylná od obvyklé ceny,</w:t>
      </w:r>
    </w:p>
    <w:p w14:paraId="030DF528" w14:textId="77777777" w:rsidR="00222EDB" w:rsidRPr="005873E2" w:rsidRDefault="00222EDB" w:rsidP="005873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873E2">
        <w:rPr>
          <w:rFonts w:ascii="Arial" w:hAnsi="Arial" w:cs="Arial"/>
        </w:rPr>
        <w:t>úplata za plnění dle smlouvy nebude poskytnuta zcela nebo zčásti bezhotovostním převodem na účet vedený poskytovatelem platebních služeb mimo tuzemsko,</w:t>
      </w:r>
    </w:p>
    <w:p w14:paraId="4982BED8" w14:textId="77777777" w:rsidR="00222EDB" w:rsidRPr="005873E2" w:rsidRDefault="00222EDB" w:rsidP="005873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873E2">
        <w:rPr>
          <w:rFonts w:ascii="Arial" w:hAnsi="Arial" w:cs="Arial"/>
        </w:rPr>
        <w:t>nebude nespolehlivým plátcem,</w:t>
      </w:r>
    </w:p>
    <w:p w14:paraId="37E050F8" w14:textId="77777777" w:rsidR="00222EDB" w:rsidRPr="005873E2" w:rsidRDefault="00222EDB" w:rsidP="005873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873E2">
        <w:rPr>
          <w:rFonts w:ascii="Arial" w:hAnsi="Arial" w:cs="Arial"/>
        </w:rPr>
        <w:t>bude mít u správce daně registrován bankovní účet používaný pro ekonomickou činnost,</w:t>
      </w:r>
    </w:p>
    <w:p w14:paraId="338F052C" w14:textId="77777777" w:rsidR="00222EDB" w:rsidRPr="005873E2" w:rsidRDefault="00222EDB" w:rsidP="005873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873E2">
        <w:rPr>
          <w:rFonts w:ascii="Arial" w:hAnsi="Arial" w:cs="Arial"/>
        </w:rPr>
        <w:t xml:space="preserve">souhlasí s tím, že pokud ke dni uskutečnění zdanitelného plnění nebo k okamžiku poskytnutí úplaty na plnění, bude o </w:t>
      </w:r>
      <w:r w:rsidR="00330865" w:rsidRPr="005873E2">
        <w:rPr>
          <w:rFonts w:ascii="Arial" w:hAnsi="Arial" w:cs="Arial"/>
        </w:rPr>
        <w:t>něm</w:t>
      </w:r>
      <w:r w:rsidRPr="005873E2">
        <w:rPr>
          <w:rFonts w:ascii="Arial" w:hAnsi="Arial" w:cs="Arial"/>
        </w:rPr>
        <w:t xml:space="preserve"> zveřejněna správcem daně skutečnost, že je nespolehlivým plátcem, uhradí </w:t>
      </w:r>
      <w:r w:rsidR="00330865" w:rsidRPr="005873E2">
        <w:rPr>
          <w:rFonts w:ascii="Arial" w:hAnsi="Arial" w:cs="Arial"/>
        </w:rPr>
        <w:t>odběratel</w:t>
      </w:r>
      <w:r w:rsidRPr="005873E2">
        <w:rPr>
          <w:rFonts w:ascii="Arial" w:hAnsi="Arial" w:cs="Arial"/>
        </w:rPr>
        <w:t xml:space="preserve"> daň z přidané hodnoty z přijatého zdanitelného plnění příslušnému správci daně,</w:t>
      </w:r>
    </w:p>
    <w:p w14:paraId="10C642FA" w14:textId="77777777" w:rsidR="00222EDB" w:rsidRPr="005873E2" w:rsidRDefault="00222EDB" w:rsidP="005873E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5873E2">
        <w:rPr>
          <w:rFonts w:ascii="Arial" w:hAnsi="Arial" w:cs="Arial"/>
        </w:rPr>
        <w:t xml:space="preserve">souhlasí s tím, že pokud ke dni uskutečnění zdanitelného plnění nebo k okamžiku poskytnutí úplaty na plnění bude zjištěna nesrovnalost v registraci </w:t>
      </w:r>
      <w:r w:rsidR="00330865" w:rsidRPr="005873E2">
        <w:rPr>
          <w:rFonts w:ascii="Arial" w:hAnsi="Arial" w:cs="Arial"/>
        </w:rPr>
        <w:t xml:space="preserve">jeho </w:t>
      </w:r>
      <w:r w:rsidRPr="005873E2">
        <w:rPr>
          <w:rFonts w:ascii="Arial" w:hAnsi="Arial" w:cs="Arial"/>
        </w:rPr>
        <w:t xml:space="preserve">bankovního účtu určeného pro ekonomickou činnost správcem daně, uhradí </w:t>
      </w:r>
      <w:r w:rsidR="00330865" w:rsidRPr="005873E2">
        <w:rPr>
          <w:rFonts w:ascii="Arial" w:hAnsi="Arial" w:cs="Arial"/>
        </w:rPr>
        <w:t>odběratel</w:t>
      </w:r>
      <w:r w:rsidRPr="005873E2">
        <w:rPr>
          <w:rFonts w:ascii="Arial" w:hAnsi="Arial" w:cs="Arial"/>
        </w:rPr>
        <w:t xml:space="preserve"> daň z</w:t>
      </w:r>
      <w:r w:rsidR="005873E2">
        <w:rPr>
          <w:rFonts w:ascii="Arial" w:hAnsi="Arial" w:cs="Arial"/>
        </w:rPr>
        <w:t> </w:t>
      </w:r>
      <w:r w:rsidRPr="005873E2">
        <w:rPr>
          <w:rFonts w:ascii="Arial" w:hAnsi="Arial" w:cs="Arial"/>
        </w:rPr>
        <w:t>přidané hodnoty z přijatého zdanitelného plnění příslušnému správci daně.</w:t>
      </w:r>
    </w:p>
    <w:p w14:paraId="21042A11" w14:textId="77777777" w:rsidR="00F17D9E" w:rsidRPr="00034888" w:rsidRDefault="00F17D9E" w:rsidP="0011560E">
      <w:pPr>
        <w:jc w:val="center"/>
        <w:rPr>
          <w:rFonts w:ascii="Arial" w:hAnsi="Arial" w:cs="Arial"/>
          <w:b/>
        </w:rPr>
      </w:pPr>
      <w:r w:rsidRPr="00034888">
        <w:rPr>
          <w:rFonts w:ascii="Arial" w:hAnsi="Arial" w:cs="Arial"/>
          <w:b/>
        </w:rPr>
        <w:t>IX.</w:t>
      </w:r>
      <w:r w:rsidR="0011560E" w:rsidRPr="00034888">
        <w:rPr>
          <w:rFonts w:ascii="Arial" w:hAnsi="Arial" w:cs="Arial"/>
          <w:b/>
        </w:rPr>
        <w:t xml:space="preserve"> </w:t>
      </w:r>
      <w:r w:rsidRPr="00034888">
        <w:rPr>
          <w:rFonts w:ascii="Arial" w:hAnsi="Arial" w:cs="Arial"/>
          <w:b/>
        </w:rPr>
        <w:t>Závěrečná ujednání</w:t>
      </w:r>
    </w:p>
    <w:p w14:paraId="37CE9F53" w14:textId="77777777" w:rsidR="001D788F" w:rsidRPr="00F17D9E" w:rsidRDefault="42C8F61A" w:rsidP="7C244788">
      <w:pPr>
        <w:pStyle w:val="Odstavecseseznamem"/>
        <w:numPr>
          <w:ilvl w:val="0"/>
          <w:numId w:val="19"/>
        </w:numPr>
        <w:jc w:val="both"/>
        <w:rPr>
          <w:rFonts w:eastAsiaTheme="minorEastAsia"/>
        </w:rPr>
      </w:pPr>
      <w:r w:rsidRPr="7C244788">
        <w:rPr>
          <w:rFonts w:ascii="Arial" w:hAnsi="Arial" w:cs="Arial"/>
        </w:rPr>
        <w:t>Tato smlouva nabývá platnosti dnem podpisu oběma smluvními stranami a může být měněna nebo doplňována pouze písemnými dodatky na základě ujednání obou smluvních stran.</w:t>
      </w:r>
      <w:r w:rsidR="2EA973C8" w:rsidRPr="7C244788">
        <w:rPr>
          <w:rFonts w:ascii="Arial" w:hAnsi="Arial" w:cs="Arial"/>
        </w:rPr>
        <w:t xml:space="preserve"> Účinnosti smlouva nabývá dnem uveřejnění v registru smluv dle zákona </w:t>
      </w:r>
      <w:r w:rsidR="62982623" w:rsidRPr="7C244788">
        <w:rPr>
          <w:rFonts w:ascii="Arial" w:hAnsi="Arial" w:cs="Arial"/>
        </w:rPr>
        <w:t xml:space="preserve">č. 340/2015 </w:t>
      </w:r>
      <w:r w:rsidR="62982623" w:rsidRPr="7C244788">
        <w:rPr>
          <w:rFonts w:ascii="Arial" w:hAnsi="Arial" w:cs="Arial"/>
        </w:rPr>
        <w:lastRenderedPageBreak/>
        <w:t>Sb., o zvláštních podmínkách účinnosti některých smluv, uveřejňování těchto smluv a o registru smluv (zákon o registru smluv).</w:t>
      </w:r>
      <w:r w:rsidR="2EA973C8" w:rsidRPr="7C244788">
        <w:rPr>
          <w:rFonts w:ascii="Arial" w:hAnsi="Arial" w:cs="Arial"/>
        </w:rPr>
        <w:t xml:space="preserve"> </w:t>
      </w:r>
      <w:r w:rsidR="62982623" w:rsidRPr="7C244788">
        <w:rPr>
          <w:rFonts w:ascii="Arial" w:hAnsi="Arial" w:cs="Arial"/>
        </w:rPr>
        <w:t>S</w:t>
      </w:r>
      <w:r w:rsidR="2EA973C8" w:rsidRPr="7C244788">
        <w:rPr>
          <w:rFonts w:ascii="Arial" w:hAnsi="Arial" w:cs="Arial"/>
        </w:rPr>
        <w:t>mluvní strany se dohodly, že uveřejnění smlouvy zajistí odběratel.</w:t>
      </w:r>
    </w:p>
    <w:p w14:paraId="0CC30221" w14:textId="77777777" w:rsidR="003639DA" w:rsidRPr="00F17D9E" w:rsidRDefault="003639DA" w:rsidP="0049632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A3FFE33">
        <w:rPr>
          <w:rFonts w:ascii="Arial" w:hAnsi="Arial" w:cs="Arial"/>
        </w:rPr>
        <w:t>Právní vztahy vyplývající z této smlouvy se řídí českým právním řádem, ustanoveními zákona č. 89/2012 Sb., občanského zákoníku, v platném znění, a předpisy souvisejícími.</w:t>
      </w:r>
    </w:p>
    <w:p w14:paraId="303570B3" w14:textId="7362B025" w:rsidR="003639DA" w:rsidRPr="00F17D9E" w:rsidRDefault="003639DA" w:rsidP="0049632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32811632">
        <w:rPr>
          <w:rFonts w:ascii="Arial" w:hAnsi="Arial" w:cs="Arial"/>
        </w:rPr>
        <w:t>Smlouva je vyhotovena ve třech stejnopisech, z kterých odběratel obdrží dva a poskytovatel jeden.</w:t>
      </w:r>
    </w:p>
    <w:p w14:paraId="0D314C29" w14:textId="77777777" w:rsidR="003639DA" w:rsidRDefault="003639DA" w:rsidP="0049632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A3FFE33">
        <w:rPr>
          <w:rFonts w:ascii="Arial" w:hAnsi="Arial" w:cs="Arial"/>
        </w:rPr>
        <w:t>Případné spory z této smlouvy se smluvní strany zavazují řešit především smírnou cestou. Nebude-li smírné řešení možné, může kterákoliv ze smluvních stran podat návrh na vyřešení sporu obecným soudem.</w:t>
      </w:r>
    </w:p>
    <w:p w14:paraId="37437F29" w14:textId="33F5E5BF" w:rsidR="001D788F" w:rsidRDefault="003639DA" w:rsidP="0049632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7C244788">
        <w:rPr>
          <w:rFonts w:ascii="Arial" w:hAnsi="Arial" w:cs="Arial"/>
        </w:rPr>
        <w:t xml:space="preserve">Tato smlouva </w:t>
      </w:r>
      <w:r w:rsidR="27DCEAC5" w:rsidRPr="7C244788">
        <w:rPr>
          <w:rFonts w:ascii="Arial" w:hAnsi="Arial" w:cs="Arial"/>
        </w:rPr>
        <w:t xml:space="preserve">včetně přílohy </w:t>
      </w:r>
      <w:r w:rsidRPr="7C244788">
        <w:rPr>
          <w:rFonts w:ascii="Arial" w:hAnsi="Arial" w:cs="Arial"/>
        </w:rPr>
        <w:t>neobsahuje obchodní tajemství a poskytovatel souhlasí s</w:t>
      </w:r>
      <w:r w:rsidR="001D788F" w:rsidRPr="7C244788">
        <w:rPr>
          <w:rFonts w:ascii="Arial" w:hAnsi="Arial" w:cs="Arial"/>
        </w:rPr>
        <w:t>e</w:t>
      </w:r>
      <w:r w:rsidRPr="7C244788">
        <w:rPr>
          <w:rFonts w:ascii="Arial" w:hAnsi="Arial" w:cs="Arial"/>
        </w:rPr>
        <w:t xml:space="preserve"> zveřejněním jejího textu v souladu se </w:t>
      </w:r>
      <w:r w:rsidR="001D788F" w:rsidRPr="7C244788">
        <w:rPr>
          <w:rFonts w:ascii="Arial" w:hAnsi="Arial" w:cs="Arial"/>
        </w:rPr>
        <w:t xml:space="preserve">zákonem č. 340/2015 Sb., o zvláštních podmínkách účinnosti některých smluv, uveřejňování těchto smluv a o registru smluv (zákon o registru smluv), případně </w:t>
      </w:r>
      <w:r w:rsidRPr="7C244788">
        <w:rPr>
          <w:rFonts w:ascii="Arial" w:hAnsi="Arial" w:cs="Arial"/>
        </w:rPr>
        <w:t>zákonem č. 106/1999 Sb., o svobodném přístupu k</w:t>
      </w:r>
      <w:r w:rsidR="72CACA9C" w:rsidRPr="7C244788">
        <w:rPr>
          <w:rFonts w:ascii="Arial" w:hAnsi="Arial" w:cs="Arial"/>
        </w:rPr>
        <w:t xml:space="preserve"> </w:t>
      </w:r>
      <w:r w:rsidRPr="7C244788">
        <w:rPr>
          <w:rFonts w:ascii="Arial" w:hAnsi="Arial" w:cs="Arial"/>
        </w:rPr>
        <w:t>informacím, ve znění pozdějších předpisů</w:t>
      </w:r>
      <w:r w:rsidR="001D788F" w:rsidRPr="7C244788">
        <w:rPr>
          <w:rFonts w:ascii="Arial" w:hAnsi="Arial" w:cs="Arial"/>
        </w:rPr>
        <w:t>.</w:t>
      </w:r>
      <w:r w:rsidRPr="7C244788">
        <w:rPr>
          <w:rFonts w:ascii="Arial" w:hAnsi="Arial" w:cs="Arial"/>
        </w:rPr>
        <w:t xml:space="preserve">  </w:t>
      </w:r>
      <w:r w:rsidR="001D788F" w:rsidRPr="7C244788">
        <w:rPr>
          <w:rFonts w:ascii="Arial" w:hAnsi="Arial" w:cs="Arial"/>
        </w:rPr>
        <w:t xml:space="preserve">Souhlas uděluje dobrovolně a na dobu neurčitou. </w:t>
      </w:r>
    </w:p>
    <w:p w14:paraId="6C1EF384" w14:textId="53B57D5B" w:rsidR="00E9353A" w:rsidRPr="00F17D9E" w:rsidRDefault="00E9353A" w:rsidP="0049632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32811632">
        <w:rPr>
          <w:rFonts w:ascii="Arial" w:hAnsi="Arial" w:cs="Arial"/>
        </w:rPr>
        <w:t xml:space="preserve">Nedílnou součástí této smlouvy je příloha č. 1 - </w:t>
      </w:r>
      <w:r w:rsidRPr="008E4F1B">
        <w:rPr>
          <w:rFonts w:ascii="Arial" w:hAnsi="Arial" w:cs="Arial"/>
        </w:rPr>
        <w:t>Spolupráce dodavatelů při přípravě zadávacího řízení na pojištění majetku a odpovědnosti Zlínského kraje.</w:t>
      </w:r>
    </w:p>
    <w:p w14:paraId="33721F90" w14:textId="5D1BED0A" w:rsidR="003639DA" w:rsidRDefault="003639DA" w:rsidP="0049632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32811632">
        <w:rPr>
          <w:rFonts w:ascii="Arial" w:hAnsi="Arial" w:cs="Arial"/>
        </w:rPr>
        <w:t>Tato smlouva vyjadřuje projev vážné a určité vůle obou smluvních stran. Obě strany si smlouvu přečetly, jejímu obsahu porozuměly, souhlasí s n</w:t>
      </w:r>
      <w:r w:rsidR="00F3292D" w:rsidRPr="32811632">
        <w:rPr>
          <w:rFonts w:ascii="Arial" w:hAnsi="Arial" w:cs="Arial"/>
        </w:rPr>
        <w:t>í</w:t>
      </w:r>
      <w:r w:rsidRPr="32811632">
        <w:rPr>
          <w:rFonts w:ascii="Arial" w:hAnsi="Arial" w:cs="Arial"/>
        </w:rPr>
        <w:t xml:space="preserve"> a na důkaz toho ji vlastnoručně podepisuj</w:t>
      </w:r>
      <w:r w:rsidR="00F3292D" w:rsidRPr="32811632">
        <w:rPr>
          <w:rFonts w:ascii="Arial" w:hAnsi="Arial" w:cs="Arial"/>
        </w:rPr>
        <w:t>í</w:t>
      </w:r>
      <w:r w:rsidRPr="32811632">
        <w:rPr>
          <w:rFonts w:ascii="Arial" w:hAnsi="Arial" w:cs="Arial"/>
        </w:rPr>
        <w:t>.</w:t>
      </w:r>
    </w:p>
    <w:p w14:paraId="4F153735" w14:textId="77777777" w:rsidR="00B123E4" w:rsidRDefault="00B123E4" w:rsidP="00B123E4">
      <w:pPr>
        <w:pStyle w:val="Odstavecseseznamem"/>
        <w:spacing w:after="57"/>
        <w:ind w:left="360"/>
      </w:pPr>
    </w:p>
    <w:p w14:paraId="7BF3DC45" w14:textId="77777777" w:rsidR="00B123E4" w:rsidRDefault="00B123E4" w:rsidP="00B123E4">
      <w:pPr>
        <w:pStyle w:val="Odstavecseseznamem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" w:line="223" w:lineRule="auto"/>
        <w:ind w:left="360"/>
      </w:pPr>
      <w:r>
        <w:t xml:space="preserve">Doložka dle § 23 zákona č. 129/2000 Sb., o krajích, ve znění pozdějších předpisů </w:t>
      </w:r>
    </w:p>
    <w:p w14:paraId="5556321C" w14:textId="77777777" w:rsidR="00B123E4" w:rsidRDefault="00B123E4" w:rsidP="00B123E4">
      <w:pPr>
        <w:pStyle w:val="Odstavecseseznamem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23" w:lineRule="auto"/>
        <w:ind w:left="360"/>
      </w:pPr>
      <w:r>
        <w:t xml:space="preserve">Rozhodnuto orgánem kraje: Rada Zlínského kraje </w:t>
      </w:r>
    </w:p>
    <w:p w14:paraId="66CD3D80" w14:textId="77777777" w:rsidR="00B123E4" w:rsidRDefault="00B123E4" w:rsidP="00B123E4">
      <w:pPr>
        <w:pStyle w:val="Odstavecseseznamem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23" w:lineRule="auto"/>
        <w:ind w:left="360"/>
      </w:pPr>
    </w:p>
    <w:p w14:paraId="7C92894B" w14:textId="39398AED" w:rsidR="00B123E4" w:rsidRDefault="00B123E4" w:rsidP="00B123E4">
      <w:pPr>
        <w:pStyle w:val="Odstavecseseznamem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23" w:lineRule="auto"/>
        <w:ind w:left="360"/>
      </w:pPr>
      <w:r>
        <w:t xml:space="preserve">Datum a číslo jednací:  </w:t>
      </w:r>
      <w:r w:rsidR="001D0391">
        <w:t xml:space="preserve">26.9.2022 </w:t>
      </w:r>
      <w:r w:rsidR="00E96F69">
        <w:tab/>
      </w:r>
      <w:r>
        <w:t xml:space="preserve">číslo usnesení: </w:t>
      </w:r>
      <w:r w:rsidR="00E96F69" w:rsidRPr="00E96F69">
        <w:t>0802/R26/22</w:t>
      </w:r>
    </w:p>
    <w:p w14:paraId="185BBDA6" w14:textId="4AB45C36" w:rsidR="0EDB13FF" w:rsidRDefault="0EDB13FF" w:rsidP="0EDB13FF">
      <w:pPr>
        <w:pStyle w:val="Odstavecseseznamem"/>
        <w:spacing w:after="0" w:line="223" w:lineRule="auto"/>
        <w:ind w:left="360"/>
      </w:pPr>
    </w:p>
    <w:p w14:paraId="1CA9F5F0" w14:textId="3EC7C20E" w:rsidR="00B123E4" w:rsidRDefault="00B123E4" w:rsidP="008E4F1B">
      <w:pPr>
        <w:pStyle w:val="Odstavecseseznamem"/>
        <w:spacing w:after="57"/>
        <w:ind w:left="0"/>
      </w:pPr>
    </w:p>
    <w:p w14:paraId="3F4CBD0C" w14:textId="77777777" w:rsidR="00B123E4" w:rsidRDefault="00B123E4" w:rsidP="00B123E4">
      <w:pPr>
        <w:pStyle w:val="Odstavecseseznamem"/>
        <w:spacing w:after="57"/>
        <w:ind w:left="360"/>
      </w:pPr>
    </w:p>
    <w:p w14:paraId="13618D99" w14:textId="77777777" w:rsidR="00B123E4" w:rsidRPr="00B123E4" w:rsidRDefault="00B123E4" w:rsidP="00B123E4">
      <w:pPr>
        <w:jc w:val="both"/>
        <w:rPr>
          <w:rFonts w:ascii="Arial" w:hAnsi="Arial" w:cs="Arial"/>
        </w:rPr>
      </w:pPr>
    </w:p>
    <w:p w14:paraId="3C319EB8" w14:textId="77777777" w:rsidR="00F17D9E" w:rsidRPr="00F17D9E" w:rsidRDefault="00F17D9E" w:rsidP="00F17D9E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4888" w:rsidRPr="00034888" w14:paraId="015C177C" w14:textId="77777777" w:rsidTr="009F56B7">
        <w:trPr>
          <w:trHeight w:val="422"/>
        </w:trPr>
        <w:tc>
          <w:tcPr>
            <w:tcW w:w="4531" w:type="dxa"/>
          </w:tcPr>
          <w:p w14:paraId="56A2D6A7" w14:textId="77777777" w:rsidR="00034888" w:rsidRPr="00034888" w:rsidRDefault="00034888" w:rsidP="00034888">
            <w:pPr>
              <w:spacing w:after="160" w:line="259" w:lineRule="auto"/>
              <w:rPr>
                <w:rFonts w:ascii="Arial" w:hAnsi="Arial" w:cs="Arial"/>
              </w:rPr>
            </w:pPr>
            <w:r w:rsidRPr="00034888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odběratele</w:t>
            </w:r>
          </w:p>
        </w:tc>
        <w:tc>
          <w:tcPr>
            <w:tcW w:w="4531" w:type="dxa"/>
          </w:tcPr>
          <w:p w14:paraId="4011AE64" w14:textId="77777777" w:rsidR="00034888" w:rsidRPr="00034888" w:rsidRDefault="00034888" w:rsidP="00034888">
            <w:pPr>
              <w:spacing w:after="160" w:line="259" w:lineRule="auto"/>
              <w:rPr>
                <w:rFonts w:ascii="Arial" w:hAnsi="Arial" w:cs="Arial"/>
              </w:rPr>
            </w:pPr>
            <w:r w:rsidRPr="00034888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poskytovatele</w:t>
            </w:r>
          </w:p>
        </w:tc>
      </w:tr>
      <w:tr w:rsidR="00034888" w:rsidRPr="00034888" w14:paraId="43EF6A86" w14:textId="77777777" w:rsidTr="009F56B7">
        <w:trPr>
          <w:trHeight w:val="1574"/>
        </w:trPr>
        <w:tc>
          <w:tcPr>
            <w:tcW w:w="4531" w:type="dxa"/>
          </w:tcPr>
          <w:p w14:paraId="44FDABC4" w14:textId="77777777" w:rsidR="00034888" w:rsidRPr="00034888" w:rsidRDefault="00034888" w:rsidP="007567A9">
            <w:pPr>
              <w:spacing w:line="259" w:lineRule="auto"/>
              <w:rPr>
                <w:rFonts w:ascii="Arial" w:hAnsi="Arial" w:cs="Arial"/>
              </w:rPr>
            </w:pPr>
            <w:r w:rsidRPr="00034888">
              <w:rPr>
                <w:rFonts w:ascii="Arial" w:hAnsi="Arial" w:cs="Arial"/>
              </w:rPr>
              <w:t xml:space="preserve">Ve Zlíně dne </w:t>
            </w:r>
          </w:p>
        </w:tc>
        <w:tc>
          <w:tcPr>
            <w:tcW w:w="4531" w:type="dxa"/>
          </w:tcPr>
          <w:p w14:paraId="52B34F20" w14:textId="77777777" w:rsidR="00034888" w:rsidRPr="00034888" w:rsidRDefault="00034888" w:rsidP="007567A9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034888" w:rsidRPr="00034888" w14:paraId="3FE36ECB" w14:textId="77777777" w:rsidTr="009F56B7">
        <w:tc>
          <w:tcPr>
            <w:tcW w:w="4531" w:type="dxa"/>
          </w:tcPr>
          <w:p w14:paraId="52D65FBC" w14:textId="77777777" w:rsidR="00034888" w:rsidRPr="00034888" w:rsidRDefault="00034888" w:rsidP="007567A9">
            <w:pPr>
              <w:spacing w:after="160" w:line="259" w:lineRule="auto"/>
              <w:rPr>
                <w:rFonts w:ascii="Arial" w:hAnsi="Arial" w:cs="Arial"/>
              </w:rPr>
            </w:pPr>
            <w:r w:rsidRPr="00034888">
              <w:rPr>
                <w:rFonts w:ascii="Arial" w:hAnsi="Arial" w:cs="Arial"/>
              </w:rPr>
              <w:t>……………………</w:t>
            </w:r>
            <w:r w:rsidR="00114456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4531" w:type="dxa"/>
          </w:tcPr>
          <w:p w14:paraId="05238CF6" w14:textId="77777777" w:rsidR="00034888" w:rsidRPr="00034888" w:rsidRDefault="00114456" w:rsidP="00034888">
            <w:pPr>
              <w:spacing w:after="160" w:line="259" w:lineRule="auto"/>
              <w:rPr>
                <w:rFonts w:ascii="Arial" w:hAnsi="Arial" w:cs="Arial"/>
              </w:rPr>
            </w:pPr>
            <w:r w:rsidRPr="00034888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…………………….</w:t>
            </w:r>
          </w:p>
        </w:tc>
      </w:tr>
      <w:tr w:rsidR="00034888" w:rsidRPr="00034888" w14:paraId="6E6F4117" w14:textId="77777777" w:rsidTr="009F56B7">
        <w:tc>
          <w:tcPr>
            <w:tcW w:w="4531" w:type="dxa"/>
          </w:tcPr>
          <w:p w14:paraId="131E28C8" w14:textId="77777777" w:rsidR="00114456" w:rsidRPr="00034888" w:rsidRDefault="00114456" w:rsidP="00114456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70F3BA1" w14:textId="77777777" w:rsidR="00034888" w:rsidRDefault="00034888" w:rsidP="00114456"/>
        </w:tc>
      </w:tr>
    </w:tbl>
    <w:p w14:paraId="3D20F2A3" w14:textId="49E1EF05" w:rsidR="00B123E4" w:rsidRDefault="00B123E4" w:rsidP="005873E2">
      <w:pPr>
        <w:rPr>
          <w:rFonts w:ascii="Arial" w:hAnsi="Arial" w:cs="Arial"/>
        </w:rPr>
      </w:pPr>
    </w:p>
    <w:p w14:paraId="7B9B7D36" w14:textId="77777777" w:rsidR="00B123E4" w:rsidRDefault="00B123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B48F15" w14:textId="4FA94CAF" w:rsidR="007567A9" w:rsidRDefault="00B123E4" w:rsidP="005873E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Příloha č. 1 - </w:t>
      </w:r>
      <w:r w:rsidRPr="00B123E4">
        <w:rPr>
          <w:rFonts w:ascii="Arial" w:hAnsi="Arial" w:cs="Arial"/>
        </w:rPr>
        <w:t>Spolupráce dodavatelů při přípravě zadávacího řízení na pojištění majetku a odpovědnosti Zlínského kraje</w:t>
      </w:r>
    </w:p>
    <w:p w14:paraId="63E83D63" w14:textId="77777777" w:rsidR="00B123E4" w:rsidRPr="00AC5677" w:rsidRDefault="00B123E4" w:rsidP="00B123E4">
      <w:pPr>
        <w:ind w:left="1410" w:hanging="1410"/>
        <w:jc w:val="both"/>
        <w:rPr>
          <w:b/>
          <w:bCs/>
        </w:rPr>
      </w:pPr>
      <w:r w:rsidRPr="00AC5677">
        <w:rPr>
          <w:b/>
          <w:bCs/>
        </w:rPr>
        <w:t>Východiska:</w:t>
      </w:r>
      <w:r w:rsidRPr="00AC5677">
        <w:rPr>
          <w:b/>
          <w:bCs/>
        </w:rPr>
        <w:tab/>
      </w:r>
    </w:p>
    <w:p w14:paraId="5F87ECBC" w14:textId="77777777" w:rsidR="00B123E4" w:rsidRDefault="00B123E4" w:rsidP="00B123E4">
      <w:pPr>
        <w:jc w:val="both"/>
      </w:pPr>
      <w:r>
        <w:t>Zlínský kraj se rozhodl, že zadávací řízení, resp. jeho technickou část bude zpracovávat ve spolupráci se třemi dodavateli.</w:t>
      </w:r>
    </w:p>
    <w:p w14:paraId="7C91C61B" w14:textId="77777777" w:rsidR="00B123E4" w:rsidRDefault="00B123E4" w:rsidP="00B123E4">
      <w:pPr>
        <w:contextualSpacing/>
        <w:jc w:val="both"/>
      </w:pPr>
      <w:r>
        <w:t>Dodavatel 1:</w:t>
      </w:r>
    </w:p>
    <w:p w14:paraId="7F69E387" w14:textId="33F07AF6" w:rsidR="00B123E4" w:rsidRDefault="00B123E4" w:rsidP="0EDB13FF">
      <w:pPr>
        <w:jc w:val="both"/>
      </w:pPr>
      <w:r>
        <w:t xml:space="preserve">Pracovní označení pro </w:t>
      </w:r>
      <w:proofErr w:type="gramStart"/>
      <w:r>
        <w:t>Němec</w:t>
      </w:r>
      <w:proofErr w:type="gramEnd"/>
      <w:r>
        <w:t xml:space="preserve"> &amp; </w:t>
      </w:r>
      <w:proofErr w:type="spellStart"/>
      <w:r>
        <w:t>partners</w:t>
      </w:r>
      <w:proofErr w:type="spellEnd"/>
      <w:r>
        <w:t>, a.s.,</w:t>
      </w:r>
      <w:r w:rsidR="4D82AA13" w:rsidRPr="0EDB13FF">
        <w:rPr>
          <w:rFonts w:ascii="Calibri" w:eastAsia="Calibri" w:hAnsi="Calibri" w:cs="Calibri"/>
          <w:color w:val="0078D4"/>
          <w:u w:val="single"/>
        </w:rPr>
        <w:t xml:space="preserve"> </w:t>
      </w:r>
      <w:r w:rsidR="4D82AA13" w:rsidRPr="008E4F1B">
        <w:rPr>
          <w:rFonts w:ascii="Calibri" w:eastAsia="Calibri" w:hAnsi="Calibri" w:cs="Calibri"/>
        </w:rPr>
        <w:t>sídlo Modřínová 600/1, 674 01 Třebíč, IČO 25539256</w:t>
      </w:r>
      <w:r w:rsidR="4D82AA13" w:rsidRPr="0EDB13FF">
        <w:rPr>
          <w:rFonts w:ascii="Calibri" w:eastAsia="Calibri" w:hAnsi="Calibri" w:cs="Calibri"/>
          <w:color w:val="0078D4"/>
          <w:u w:val="single"/>
        </w:rPr>
        <w:t>,</w:t>
      </w:r>
      <w:r>
        <w:t xml:space="preserve"> společnost pana Němce, společnost je zapsána v registru pojišťovacích zprostředkovatelů, který vede ČNB, jako samostatný zprostředkovatel.</w:t>
      </w:r>
    </w:p>
    <w:p w14:paraId="1C4ABDA3" w14:textId="77777777" w:rsidR="00B123E4" w:rsidRDefault="00B123E4" w:rsidP="00B123E4">
      <w:pPr>
        <w:contextualSpacing/>
        <w:jc w:val="both"/>
      </w:pPr>
      <w:r>
        <w:t>Dodavatel 2:</w:t>
      </w:r>
      <w:r>
        <w:tab/>
      </w:r>
    </w:p>
    <w:p w14:paraId="7A59D8F9" w14:textId="04D38901" w:rsidR="00B123E4" w:rsidRDefault="00B123E4" w:rsidP="00B123E4">
      <w:pPr>
        <w:jc w:val="both"/>
      </w:pPr>
      <w:r>
        <w:t xml:space="preserve">Pracovní označení pro </w:t>
      </w:r>
      <w:proofErr w:type="gramStart"/>
      <w:r>
        <w:t>Steiner</w:t>
      </w:r>
      <w:proofErr w:type="gramEnd"/>
      <w:r>
        <w:t xml:space="preserve"> &amp; </w:t>
      </w:r>
      <w:proofErr w:type="spellStart"/>
      <w:r>
        <w:t>brokers</w:t>
      </w:r>
      <w:proofErr w:type="spellEnd"/>
      <w:r>
        <w:t>, s.r.o.,</w:t>
      </w:r>
      <w:r w:rsidR="5E1B5ECC">
        <w:t xml:space="preserve"> sídlo Dubno 76, 261 01 Příbram I, IČO 26209063,</w:t>
      </w:r>
      <w:r>
        <w:t xml:space="preserve"> společnost pana Steinera, společnost je zapsána v registru pojišťovacích zprostředkovatelů, který vede ČNB, jako samostatný zprostředkovatel.</w:t>
      </w:r>
    </w:p>
    <w:p w14:paraId="63E5C297" w14:textId="77777777" w:rsidR="00B123E4" w:rsidRDefault="00B123E4" w:rsidP="00B123E4">
      <w:pPr>
        <w:contextualSpacing/>
        <w:jc w:val="both"/>
      </w:pPr>
      <w:r>
        <w:t>Dodavatel 3:</w:t>
      </w:r>
      <w:r>
        <w:tab/>
      </w:r>
    </w:p>
    <w:p w14:paraId="0066F7B2" w14:textId="34915D08" w:rsidR="00B123E4" w:rsidRDefault="00B123E4" w:rsidP="00B123E4">
      <w:pPr>
        <w:jc w:val="both"/>
      </w:pPr>
      <w:r>
        <w:t>Pracovní označení pro JJMC s.r.o.</w:t>
      </w:r>
      <w:r w:rsidR="3C587F11">
        <w:t xml:space="preserve">, sídlo Praha 1 - Nové Město, </w:t>
      </w:r>
      <w:proofErr w:type="spellStart"/>
      <w:r w:rsidR="3C587F11">
        <w:t>Těšnov</w:t>
      </w:r>
      <w:proofErr w:type="spellEnd"/>
      <w:r w:rsidR="3C587F11">
        <w:t xml:space="preserve"> 1163/5, PSČ 110 00, IČO 28435711,</w:t>
      </w:r>
      <w:r>
        <w:t xml:space="preserve"> společnost pana Ježdíka </w:t>
      </w:r>
    </w:p>
    <w:p w14:paraId="09391D2B" w14:textId="77777777" w:rsidR="00B123E4" w:rsidRPr="00693B63" w:rsidRDefault="00B123E4" w:rsidP="00B123E4">
      <w:pPr>
        <w:ind w:left="1410" w:hanging="1410"/>
        <w:jc w:val="both"/>
        <w:rPr>
          <w:b/>
          <w:bCs/>
        </w:rPr>
      </w:pPr>
      <w:r w:rsidRPr="00693B63">
        <w:rPr>
          <w:b/>
          <w:bCs/>
        </w:rPr>
        <w:t>Cíle spolupráce</w:t>
      </w:r>
    </w:p>
    <w:p w14:paraId="6F20A242" w14:textId="77777777" w:rsidR="00B123E4" w:rsidRDefault="00B123E4" w:rsidP="00B123E4">
      <w:pPr>
        <w:jc w:val="both"/>
      </w:pPr>
      <w:r>
        <w:t>Příprava technické části zadávací dokumentace na pojištění majetku a odpovědnosti. Jde zejména o</w:t>
      </w:r>
    </w:p>
    <w:p w14:paraId="51FDA990" w14:textId="77777777" w:rsidR="00B123E4" w:rsidRDefault="00B123E4" w:rsidP="00B123E4">
      <w:pPr>
        <w:pStyle w:val="Odstavecseseznamem"/>
        <w:numPr>
          <w:ilvl w:val="0"/>
          <w:numId w:val="20"/>
        </w:numPr>
        <w:jc w:val="both"/>
      </w:pPr>
      <w:r>
        <w:t>Zpracování (upgrade) Zprávy o rizicích</w:t>
      </w:r>
    </w:p>
    <w:p w14:paraId="0B5EE417" w14:textId="77777777" w:rsidR="00B123E4" w:rsidRDefault="00B123E4" w:rsidP="00B123E4">
      <w:pPr>
        <w:pStyle w:val="Odstavecseseznamem"/>
        <w:numPr>
          <w:ilvl w:val="0"/>
          <w:numId w:val="20"/>
        </w:numPr>
        <w:jc w:val="both"/>
      </w:pPr>
      <w:r>
        <w:t>Zjištění reálné pojistné hodnoty pro jednotlivé pojišťované soubory věcí a návazně na to</w:t>
      </w:r>
    </w:p>
    <w:p w14:paraId="5260F39D" w14:textId="77777777" w:rsidR="00B123E4" w:rsidRDefault="00B123E4" w:rsidP="00B123E4">
      <w:pPr>
        <w:pStyle w:val="Odstavecseseznamem"/>
        <w:numPr>
          <w:ilvl w:val="0"/>
          <w:numId w:val="21"/>
        </w:numPr>
        <w:jc w:val="both"/>
      </w:pPr>
      <w:r>
        <w:t>Stanovení pojistných částek a limitů pojistného plnění</w:t>
      </w:r>
    </w:p>
    <w:p w14:paraId="6C6E9CC8" w14:textId="77777777" w:rsidR="00B123E4" w:rsidRDefault="00B123E4" w:rsidP="00B123E4">
      <w:pPr>
        <w:pStyle w:val="Odstavecseseznamem"/>
        <w:numPr>
          <w:ilvl w:val="0"/>
          <w:numId w:val="20"/>
        </w:numPr>
        <w:jc w:val="both"/>
      </w:pPr>
      <w:r>
        <w:t>Analýza pojistného plnění za předcházející období a návazně na to</w:t>
      </w:r>
    </w:p>
    <w:p w14:paraId="6A81A12F" w14:textId="77777777" w:rsidR="00B123E4" w:rsidRDefault="00B123E4" w:rsidP="00B123E4">
      <w:pPr>
        <w:pStyle w:val="Odstavecseseznamem"/>
        <w:numPr>
          <w:ilvl w:val="0"/>
          <w:numId w:val="21"/>
        </w:numPr>
        <w:jc w:val="both"/>
      </w:pPr>
      <w:r>
        <w:t xml:space="preserve">Doporučení spoluúčastí </w:t>
      </w:r>
    </w:p>
    <w:p w14:paraId="0A118416" w14:textId="77777777" w:rsidR="00B123E4" w:rsidRDefault="00B123E4" w:rsidP="00B123E4">
      <w:pPr>
        <w:pStyle w:val="Odstavecseseznamem"/>
        <w:numPr>
          <w:ilvl w:val="0"/>
          <w:numId w:val="20"/>
        </w:numPr>
        <w:jc w:val="both"/>
      </w:pPr>
      <w:r>
        <w:t>Revize rozsahu a podmínek pojištění</w:t>
      </w:r>
    </w:p>
    <w:p w14:paraId="5D04E4B5" w14:textId="77777777" w:rsidR="00B123E4" w:rsidRDefault="00B123E4" w:rsidP="00B123E4">
      <w:pPr>
        <w:pStyle w:val="Odstavecseseznamem"/>
        <w:numPr>
          <w:ilvl w:val="0"/>
          <w:numId w:val="21"/>
        </w:numPr>
        <w:jc w:val="both"/>
      </w:pPr>
      <w:r>
        <w:t>Východiskem je pojistný program (obchodní podmínky), který je realizován v současně platných pojistných smlouvách</w:t>
      </w:r>
    </w:p>
    <w:p w14:paraId="1FC6CDBF" w14:textId="77777777" w:rsidR="00B123E4" w:rsidRDefault="00B123E4" w:rsidP="00B123E4">
      <w:pPr>
        <w:pStyle w:val="Odstavecseseznamem"/>
        <w:numPr>
          <w:ilvl w:val="0"/>
          <w:numId w:val="21"/>
        </w:numPr>
        <w:jc w:val="both"/>
      </w:pPr>
      <w:r>
        <w:t>Ověření realizace navrženého pojistného programu na trhu (sonda zájmu pojišťoven o pojištění, zejména v případech atypických požadavků)</w:t>
      </w:r>
    </w:p>
    <w:p w14:paraId="28CFD1A2" w14:textId="77777777" w:rsidR="00B123E4" w:rsidRPr="00693B63" w:rsidRDefault="00B123E4" w:rsidP="00B123E4">
      <w:pPr>
        <w:jc w:val="both"/>
        <w:rPr>
          <w:b/>
          <w:bCs/>
        </w:rPr>
      </w:pPr>
      <w:r w:rsidRPr="0EDB13FF">
        <w:rPr>
          <w:b/>
          <w:bCs/>
        </w:rPr>
        <w:t>Rozdělení aktivit</w:t>
      </w:r>
    </w:p>
    <w:p w14:paraId="79E8F541" w14:textId="501BD794" w:rsidR="0EDB13FF" w:rsidRDefault="0EDB13FF" w:rsidP="0EDB13FF"/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555"/>
        <w:gridCol w:w="8505"/>
      </w:tblGrid>
      <w:tr w:rsidR="0EDB13FF" w14:paraId="59467927" w14:textId="77777777" w:rsidTr="008E4F1B">
        <w:tc>
          <w:tcPr>
            <w:tcW w:w="555" w:type="dxa"/>
          </w:tcPr>
          <w:p w14:paraId="0AA3DA74" w14:textId="7C4516B6" w:rsidR="164511F1" w:rsidRDefault="164511F1" w:rsidP="0EDB13FF">
            <w:r>
              <w:t>1.</w:t>
            </w:r>
          </w:p>
        </w:tc>
        <w:tc>
          <w:tcPr>
            <w:tcW w:w="8505" w:type="dxa"/>
          </w:tcPr>
          <w:p w14:paraId="18AD70F3" w14:textId="77777777" w:rsidR="164511F1" w:rsidRDefault="49E3DDCA" w:rsidP="0EDB13FF">
            <w:pPr>
              <w:jc w:val="both"/>
            </w:pPr>
            <w:r w:rsidRPr="32811632">
              <w:rPr>
                <w:b/>
                <w:bCs/>
              </w:rPr>
              <w:t>Evidence pojišťovaného majetku a jeho ocenění v nových hodnotách</w:t>
            </w:r>
            <w:r>
              <w:t xml:space="preserve"> (hodnota znovuzřízení – náklady na stavební materiál, práci a projektovou dokumentaci) v rozdělení do souborů (a v jejich rámci rozdělení na věci vlastní a cizí s označením, zda jde o věci v užívání, či o věci převzaté za účelem poskytnutí služby)</w:t>
            </w:r>
          </w:p>
          <w:p w14:paraId="21466FDE" w14:textId="77777777" w:rsidR="164511F1" w:rsidRDefault="164511F1" w:rsidP="0EDB13FF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>Budovy a stavby včetně součástí a příslušenství umělecké a historické hodnoty a poté vyčíslení součástí a příslušenství umělecké a historické hodnoty</w:t>
            </w:r>
          </w:p>
          <w:p w14:paraId="395D691E" w14:textId="77777777" w:rsidR="164511F1" w:rsidRDefault="164511F1" w:rsidP="0EDB13FF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>Budovy, stavby a technické úpravy pozemku, které jsou vedeny jako investice (rozestavěné)</w:t>
            </w:r>
          </w:p>
          <w:p w14:paraId="0C7F2869" w14:textId="77777777" w:rsidR="164511F1" w:rsidRDefault="164511F1" w:rsidP="0EDB13FF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>Stroje a zařízení v rozdělení na elektronické a konvenční a jejich seznam, s uvedením roku výroby a resp. roku uvedení do provozu</w:t>
            </w:r>
          </w:p>
          <w:p w14:paraId="099C325A" w14:textId="77777777" w:rsidR="164511F1" w:rsidRDefault="164511F1" w:rsidP="0EDB13FF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>SW</w:t>
            </w:r>
          </w:p>
          <w:p w14:paraId="06C49DA7" w14:textId="77777777" w:rsidR="164511F1" w:rsidRDefault="164511F1" w:rsidP="0EDB13FF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 xml:space="preserve">Zásoby </w:t>
            </w:r>
          </w:p>
          <w:p w14:paraId="267B08AA" w14:textId="77777777" w:rsidR="164511F1" w:rsidRDefault="164511F1" w:rsidP="0EDB13FF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>Ostatní vybavení (mimo věci zvláštní hodnoty)</w:t>
            </w:r>
          </w:p>
          <w:p w14:paraId="614B930A" w14:textId="77777777" w:rsidR="164511F1" w:rsidRDefault="164511F1" w:rsidP="0EDB13FF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 xml:space="preserve">Věci zvláštní a kulturní hodnoty </w:t>
            </w:r>
          </w:p>
          <w:p w14:paraId="68B2F13D" w14:textId="77777777" w:rsidR="164511F1" w:rsidRDefault="164511F1" w:rsidP="0EDB13FF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>Peníze a ostatní cennosti</w:t>
            </w:r>
          </w:p>
          <w:p w14:paraId="77CBDF6C" w14:textId="77777777" w:rsidR="164511F1" w:rsidRDefault="164511F1" w:rsidP="0EDB13FF">
            <w:pPr>
              <w:pStyle w:val="Odstavecseseznamem"/>
              <w:numPr>
                <w:ilvl w:val="0"/>
                <w:numId w:val="23"/>
              </w:numPr>
              <w:jc w:val="both"/>
            </w:pPr>
            <w:r>
              <w:t>Technické úpravy pozemku</w:t>
            </w:r>
          </w:p>
          <w:p w14:paraId="5D165DE8" w14:textId="77777777" w:rsidR="164511F1" w:rsidRDefault="164511F1" w:rsidP="0EDB13FF">
            <w:pPr>
              <w:jc w:val="both"/>
            </w:pPr>
            <w:r>
              <w:lastRenderedPageBreak/>
              <w:t>a následně rozdělení hodnot na jednotlivá místa pojištění.</w:t>
            </w:r>
          </w:p>
          <w:p w14:paraId="48BC0173" w14:textId="14CA0AFF" w:rsidR="164511F1" w:rsidRDefault="164511F1" w:rsidP="0EDB13FF">
            <w:pPr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>Zpracuje dodavatel 1</w:t>
            </w:r>
          </w:p>
        </w:tc>
      </w:tr>
      <w:tr w:rsidR="0EDB13FF" w14:paraId="3E65B935" w14:textId="77777777" w:rsidTr="008E4F1B">
        <w:tc>
          <w:tcPr>
            <w:tcW w:w="555" w:type="dxa"/>
          </w:tcPr>
          <w:p w14:paraId="54C2970F" w14:textId="79E42954" w:rsidR="164511F1" w:rsidRDefault="164511F1" w:rsidP="0EDB13FF">
            <w:r>
              <w:lastRenderedPageBreak/>
              <w:t>2.</w:t>
            </w:r>
          </w:p>
        </w:tc>
        <w:tc>
          <w:tcPr>
            <w:tcW w:w="8505" w:type="dxa"/>
          </w:tcPr>
          <w:p w14:paraId="7ACA49EC" w14:textId="77777777" w:rsidR="164511F1" w:rsidRDefault="164511F1" w:rsidP="0EDB13FF">
            <w:pPr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>Analýza rizika</w:t>
            </w:r>
          </w:p>
          <w:p w14:paraId="7B798CA9" w14:textId="06F47672" w:rsidR="164511F1" w:rsidRDefault="164511F1" w:rsidP="0EDB13FF">
            <w:pPr>
              <w:jc w:val="both"/>
            </w:pPr>
            <w:r>
              <w:t>Existující Zpráva o rizicích se týká pouze požárního rizika a pouze jedné budovy (sídlo kraje). Jeví se jako vhodné zpracovat analýzu požárního rizika, ve které bude dokumentován obecný přístup kraje k řízení požárního rizika, a detailní zpráva se bude týkat šesti budov a jejich zařízení s nejvyšší pojistnou hodnotou.</w:t>
            </w:r>
          </w:p>
          <w:p w14:paraId="507B198F" w14:textId="754A205D" w:rsidR="164511F1" w:rsidRDefault="164511F1" w:rsidP="0EDB13FF">
            <w:pPr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>Analýzu požárního rizika zpracuje:</w:t>
            </w:r>
            <w:r>
              <w:tab/>
            </w:r>
            <w:r w:rsidRPr="0EDB13FF">
              <w:rPr>
                <w:b/>
                <w:bCs/>
              </w:rPr>
              <w:t xml:space="preserve"> dodavatel 1</w:t>
            </w:r>
          </w:p>
        </w:tc>
      </w:tr>
      <w:tr w:rsidR="0EDB13FF" w14:paraId="1F569BF1" w14:textId="77777777" w:rsidTr="008E4F1B">
        <w:tc>
          <w:tcPr>
            <w:tcW w:w="555" w:type="dxa"/>
          </w:tcPr>
          <w:p w14:paraId="398F597A" w14:textId="0F4E1F6B" w:rsidR="164511F1" w:rsidRDefault="164511F1" w:rsidP="0EDB13FF">
            <w:r>
              <w:t>3.</w:t>
            </w:r>
          </w:p>
        </w:tc>
        <w:tc>
          <w:tcPr>
            <w:tcW w:w="8505" w:type="dxa"/>
          </w:tcPr>
          <w:p w14:paraId="2DC5EA63" w14:textId="77777777" w:rsidR="164511F1" w:rsidRDefault="164511F1" w:rsidP="0EDB13FF">
            <w:pPr>
              <w:jc w:val="both"/>
            </w:pPr>
            <w:r>
              <w:t xml:space="preserve">Kraj nemá k dispozici </w:t>
            </w:r>
            <w:r w:rsidRPr="0EDB13FF">
              <w:rPr>
                <w:b/>
                <w:bCs/>
              </w:rPr>
              <w:t>analýzu rizika povodně a záplavy</w:t>
            </w:r>
            <w:r>
              <w:t xml:space="preserve"> (důležité pro správné stanovení limitu pojistného plnění pro toto pojistné nebezpečí).</w:t>
            </w:r>
          </w:p>
          <w:p w14:paraId="1679BFF5" w14:textId="77777777" w:rsidR="164511F1" w:rsidRDefault="164511F1" w:rsidP="0EDB13FF">
            <w:pPr>
              <w:jc w:val="both"/>
            </w:pPr>
            <w:r>
              <w:t>Na základě rozdělení hodnot majetku na místa pojištění a za pomoci povodňové mapy je třeba odhadnout maximální možnou škodu, která může být tímto pojistným nebezpečím způsobena.</w:t>
            </w:r>
          </w:p>
          <w:p w14:paraId="2E84838F" w14:textId="6480F930" w:rsidR="164511F1" w:rsidRDefault="49E3DDCA" w:rsidP="0EDB13FF">
            <w:pPr>
              <w:jc w:val="both"/>
              <w:rPr>
                <w:b/>
                <w:bCs/>
              </w:rPr>
            </w:pPr>
            <w:r w:rsidRPr="32811632">
              <w:rPr>
                <w:b/>
                <w:bCs/>
              </w:rPr>
              <w:t>Analýzu rizika povodně a záplavy zpracuje:</w:t>
            </w:r>
            <w:r w:rsidR="164511F1">
              <w:tab/>
            </w:r>
            <w:r w:rsidRPr="32811632">
              <w:rPr>
                <w:b/>
                <w:bCs/>
              </w:rPr>
              <w:t xml:space="preserve"> dodavatel 1</w:t>
            </w:r>
          </w:p>
        </w:tc>
      </w:tr>
      <w:tr w:rsidR="0EDB13FF" w14:paraId="1E7EC47F" w14:textId="77777777" w:rsidTr="008E4F1B">
        <w:tc>
          <w:tcPr>
            <w:tcW w:w="555" w:type="dxa"/>
          </w:tcPr>
          <w:p w14:paraId="5455FD87" w14:textId="2DB7F4BA" w:rsidR="164511F1" w:rsidRDefault="164511F1" w:rsidP="0EDB13FF">
            <w:r>
              <w:t>4.</w:t>
            </w:r>
          </w:p>
        </w:tc>
        <w:tc>
          <w:tcPr>
            <w:tcW w:w="8505" w:type="dxa"/>
          </w:tcPr>
          <w:p w14:paraId="25E24DC0" w14:textId="77777777" w:rsidR="164511F1" w:rsidRDefault="164511F1" w:rsidP="0EDB13FF">
            <w:pPr>
              <w:jc w:val="both"/>
            </w:pPr>
            <w:r>
              <w:t xml:space="preserve">Kraj nemá k dispozici </w:t>
            </w:r>
            <w:r w:rsidRPr="0EDB13FF">
              <w:rPr>
                <w:b/>
                <w:bCs/>
              </w:rPr>
              <w:t>analýzu rizika odpovědnosti</w:t>
            </w:r>
            <w:r>
              <w:t>. Za podpory dotazníků pro obecnou odpovědnost a profesní odpovědnosti je vhodné tuto analýzu zpracovat. (Podklad pro výběr odpovídajících typů pojištění a stanovení limitů pojistného plnění)</w:t>
            </w:r>
          </w:p>
          <w:p w14:paraId="1C567ACD" w14:textId="1DBB7CBB" w:rsidR="164511F1" w:rsidRDefault="164511F1" w:rsidP="0EDB13FF">
            <w:pPr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 xml:space="preserve">Analýzu rizika odpovědnosti zpracuje: </w:t>
            </w:r>
            <w:r>
              <w:tab/>
            </w:r>
            <w:r w:rsidRPr="0EDB13FF">
              <w:rPr>
                <w:b/>
                <w:bCs/>
              </w:rPr>
              <w:t>dodavatel 2</w:t>
            </w:r>
          </w:p>
        </w:tc>
      </w:tr>
      <w:tr w:rsidR="0EDB13FF" w14:paraId="5C077EBA" w14:textId="77777777" w:rsidTr="008E4F1B">
        <w:tc>
          <w:tcPr>
            <w:tcW w:w="555" w:type="dxa"/>
          </w:tcPr>
          <w:p w14:paraId="4EE54A0E" w14:textId="105B72F5" w:rsidR="164511F1" w:rsidRDefault="164511F1" w:rsidP="0EDB13FF">
            <w:r>
              <w:t>5.</w:t>
            </w:r>
          </w:p>
        </w:tc>
        <w:tc>
          <w:tcPr>
            <w:tcW w:w="8505" w:type="dxa"/>
          </w:tcPr>
          <w:p w14:paraId="260BDFBC" w14:textId="77777777" w:rsidR="164511F1" w:rsidRDefault="164511F1" w:rsidP="0EDB13FF">
            <w:pPr>
              <w:jc w:val="both"/>
            </w:pPr>
            <w:r w:rsidRPr="0EDB13FF">
              <w:rPr>
                <w:b/>
                <w:bCs/>
              </w:rPr>
              <w:t>Analýza k ostatním druhům pojištění</w:t>
            </w:r>
            <w:r>
              <w:t>, které má kraj sjednány</w:t>
            </w:r>
          </w:p>
          <w:p w14:paraId="0E535463" w14:textId="77777777" w:rsidR="164511F1" w:rsidRDefault="164511F1" w:rsidP="0EDB13FF">
            <w:pPr>
              <w:pStyle w:val="Odstavecseseznamem"/>
              <w:numPr>
                <w:ilvl w:val="0"/>
                <w:numId w:val="24"/>
              </w:numPr>
              <w:jc w:val="both"/>
            </w:pPr>
            <w:r>
              <w:t xml:space="preserve">Pojištění pro případ odcizení. </w:t>
            </w:r>
          </w:p>
          <w:p w14:paraId="7AF36986" w14:textId="77777777" w:rsidR="164511F1" w:rsidRDefault="164511F1" w:rsidP="0EDB13FF">
            <w:pPr>
              <w:pStyle w:val="Odstavecseseznamem"/>
              <w:jc w:val="both"/>
            </w:pPr>
            <w:r>
              <w:t>Ověření interních pravidel pro zabezpečení majetku před odcizením a jejich následné promítnutí do technické části zadávací dokumentace.</w:t>
            </w:r>
          </w:p>
          <w:p w14:paraId="072EE1B6" w14:textId="77777777" w:rsidR="164511F1" w:rsidRDefault="164511F1" w:rsidP="0EDB13FF">
            <w:pPr>
              <w:pStyle w:val="Odstavecseseznamem"/>
              <w:jc w:val="both"/>
            </w:pPr>
            <w:r>
              <w:t>Odhad maximální možné škody (významné pro stanovení limitu pojistného plnění) a popis zabezpečení místa, kde se ohrožený majetek nachází.</w:t>
            </w:r>
          </w:p>
          <w:p w14:paraId="6172E762" w14:textId="77777777" w:rsidR="164511F1" w:rsidRDefault="164511F1" w:rsidP="0EDB13FF">
            <w:pPr>
              <w:pStyle w:val="Odstavecseseznamem"/>
              <w:jc w:val="both"/>
            </w:pPr>
            <w:r>
              <w:t>Mobilní majetek, ověření maximální hodnoty majetku, která může být postižena pojistnou událostí mimo místo pojištění</w:t>
            </w:r>
          </w:p>
          <w:p w14:paraId="43207E24" w14:textId="77777777" w:rsidR="164511F1" w:rsidRDefault="164511F1" w:rsidP="0EDB13FF">
            <w:pPr>
              <w:pStyle w:val="Odstavecseseznamem"/>
              <w:numPr>
                <w:ilvl w:val="0"/>
                <w:numId w:val="24"/>
              </w:numPr>
              <w:jc w:val="both"/>
            </w:pPr>
            <w:r>
              <w:t>Pojištění věcí během silniční dopravy</w:t>
            </w:r>
          </w:p>
          <w:p w14:paraId="4998877F" w14:textId="77777777" w:rsidR="164511F1" w:rsidRDefault="164511F1" w:rsidP="0EDB13FF">
            <w:pPr>
              <w:pStyle w:val="Odstavecseseznamem"/>
              <w:jc w:val="both"/>
            </w:pPr>
            <w:r>
              <w:t>Ověření rozsahu a četnosti tohoto rizika a maximální možné škody</w:t>
            </w:r>
          </w:p>
          <w:p w14:paraId="6F58B6D1" w14:textId="77777777" w:rsidR="164511F1" w:rsidRDefault="164511F1" w:rsidP="0EDB13FF">
            <w:pPr>
              <w:pStyle w:val="Odstavecseseznamem"/>
              <w:numPr>
                <w:ilvl w:val="0"/>
                <w:numId w:val="24"/>
              </w:numPr>
              <w:jc w:val="both"/>
            </w:pPr>
            <w:r>
              <w:t>Pojištění strojů</w:t>
            </w:r>
          </w:p>
          <w:p w14:paraId="0907D3EE" w14:textId="77777777" w:rsidR="164511F1" w:rsidRDefault="164511F1" w:rsidP="0EDB13FF">
            <w:pPr>
              <w:pStyle w:val="Odstavecseseznamem"/>
              <w:jc w:val="both"/>
            </w:pPr>
            <w:r>
              <w:t xml:space="preserve">Na základě seznamu určit věkový limit, od kterého mají být stroje zařazeny do pojištění, a stanovit maximální možnou škodu (pro stanovení limitu pojistného plnění) </w:t>
            </w:r>
          </w:p>
          <w:p w14:paraId="15FC628F" w14:textId="5CA82942" w:rsidR="164511F1" w:rsidRDefault="164511F1" w:rsidP="0EDB13FF">
            <w:pPr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>Zpracuje:</w:t>
            </w:r>
            <w:r>
              <w:tab/>
            </w:r>
            <w:r w:rsidRPr="0EDB13FF">
              <w:rPr>
                <w:b/>
                <w:bCs/>
              </w:rPr>
              <w:t xml:space="preserve"> dodavatel 1</w:t>
            </w:r>
          </w:p>
        </w:tc>
      </w:tr>
      <w:tr w:rsidR="0EDB13FF" w14:paraId="7E273878" w14:textId="77777777" w:rsidTr="008E4F1B">
        <w:tc>
          <w:tcPr>
            <w:tcW w:w="555" w:type="dxa"/>
          </w:tcPr>
          <w:p w14:paraId="011919B4" w14:textId="1558D2AB" w:rsidR="164511F1" w:rsidRDefault="164511F1" w:rsidP="0EDB13FF">
            <w:r>
              <w:t>6.</w:t>
            </w:r>
          </w:p>
        </w:tc>
        <w:tc>
          <w:tcPr>
            <w:tcW w:w="8505" w:type="dxa"/>
          </w:tcPr>
          <w:p w14:paraId="2DFC257A" w14:textId="77777777" w:rsidR="164511F1" w:rsidRDefault="164511F1" w:rsidP="0EDB13FF">
            <w:pPr>
              <w:jc w:val="both"/>
            </w:pPr>
            <w:r w:rsidRPr="0EDB13FF">
              <w:rPr>
                <w:b/>
                <w:bCs/>
              </w:rPr>
              <w:t>Analýza „obchodních podmínek“</w:t>
            </w:r>
            <w:r>
              <w:t xml:space="preserve"> – podklad k předcházejícímu zadávacímu řízení, výstup z ní je zpracován již v tomto dokumentu a dodavatel 1 a dodavatel 2 ho budou moci využít při činnosti podle bodu 1. a 2.</w:t>
            </w:r>
          </w:p>
          <w:p w14:paraId="7AF3E7DC" w14:textId="568FE90B" w:rsidR="164511F1" w:rsidRDefault="164511F1" w:rsidP="0EDB13FF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>Zpracuje:</w:t>
            </w:r>
            <w:r>
              <w:tab/>
            </w:r>
            <w:r w:rsidRPr="0EDB13FF">
              <w:rPr>
                <w:b/>
                <w:bCs/>
              </w:rPr>
              <w:t xml:space="preserve"> dodavatel 3</w:t>
            </w:r>
          </w:p>
        </w:tc>
      </w:tr>
      <w:tr w:rsidR="0EDB13FF" w14:paraId="733B41A2" w14:textId="77777777" w:rsidTr="008E4F1B">
        <w:tc>
          <w:tcPr>
            <w:tcW w:w="555" w:type="dxa"/>
          </w:tcPr>
          <w:p w14:paraId="2CA455AF" w14:textId="0456C6C8" w:rsidR="164511F1" w:rsidRDefault="164511F1" w:rsidP="0EDB13FF">
            <w:r>
              <w:t>7.</w:t>
            </w:r>
          </w:p>
        </w:tc>
        <w:tc>
          <w:tcPr>
            <w:tcW w:w="8505" w:type="dxa"/>
          </w:tcPr>
          <w:p w14:paraId="2A5B88B3" w14:textId="77777777" w:rsidR="164511F1" w:rsidRDefault="164511F1" w:rsidP="0EDB13FF">
            <w:pPr>
              <w:jc w:val="both"/>
            </w:pPr>
            <w:r w:rsidRPr="0EDB13FF">
              <w:rPr>
                <w:b/>
                <w:bCs/>
              </w:rPr>
              <w:t>Analýza pojistných plnění za minulé období</w:t>
            </w:r>
            <w:r>
              <w:t xml:space="preserve"> (za roky, za které má Zlínský kraj data). K tomu bude třeba přehled pojistných událostí podle jednotlivých druhů pojištění s datem vzniku, výši pojistného plnění, případně s výší škodní rezervy, kterou pojišťovna na konkrétní případ eviduje a pokud možno s příčinou vzniku škody (povinnosti nahradit újmu). Uvedené podklady by měl zajistit kraj.</w:t>
            </w:r>
          </w:p>
          <w:p w14:paraId="33B327CC" w14:textId="125D9DAB" w:rsidR="164511F1" w:rsidRDefault="164511F1" w:rsidP="0EDB13FF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>Zpracuje: dodavatel 3</w:t>
            </w:r>
          </w:p>
        </w:tc>
      </w:tr>
      <w:tr w:rsidR="0EDB13FF" w14:paraId="19B0F4A1" w14:textId="77777777" w:rsidTr="008E4F1B">
        <w:tc>
          <w:tcPr>
            <w:tcW w:w="555" w:type="dxa"/>
          </w:tcPr>
          <w:p w14:paraId="35E82EBA" w14:textId="3A29066B" w:rsidR="164511F1" w:rsidRDefault="164511F1" w:rsidP="0EDB13FF">
            <w:r>
              <w:t>8.</w:t>
            </w:r>
          </w:p>
        </w:tc>
        <w:tc>
          <w:tcPr>
            <w:tcW w:w="8505" w:type="dxa"/>
          </w:tcPr>
          <w:p w14:paraId="63E5A624" w14:textId="77777777" w:rsidR="164511F1" w:rsidRDefault="164511F1" w:rsidP="0EDB13FF">
            <w:pPr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>Konzultace požadovaného rozsahu a podmínek pojištění na trhu</w:t>
            </w:r>
          </w:p>
          <w:p w14:paraId="51A100A6" w14:textId="77777777" w:rsidR="164511F1" w:rsidRDefault="164511F1" w:rsidP="0EDB13FF">
            <w:pPr>
              <w:pStyle w:val="Odstavecseseznamem"/>
              <w:ind w:left="0"/>
              <w:jc w:val="both"/>
            </w:pPr>
            <w:r>
              <w:t>Pro odstranění případných nejistot v požadovaném rozsahu a podmínek pojištění bude proveden průzkum trhu, zda i za současných podmínek jsou řešení obsažená ve stávajících pojistných smlouvách na trhu akceptovatelná. Případné riziko, že by pojišťovny o současný koncept pojištění nebo jeho části neměly zájem, bude zohledněno v „Pojistném programu“.</w:t>
            </w:r>
          </w:p>
          <w:p w14:paraId="0773B233" w14:textId="36AEC49F" w:rsidR="164511F1" w:rsidRDefault="164511F1" w:rsidP="0EDB13FF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>Provede:</w:t>
            </w:r>
            <w:r>
              <w:tab/>
            </w:r>
            <w:r w:rsidRPr="0EDB13FF">
              <w:rPr>
                <w:b/>
                <w:bCs/>
              </w:rPr>
              <w:t>dodavatel 2 na základě stávajících „obchodních podmínek“, zároveň zpracuje písemný výstup z této aktivity</w:t>
            </w:r>
          </w:p>
        </w:tc>
      </w:tr>
      <w:tr w:rsidR="0EDB13FF" w14:paraId="2AAAF65D" w14:textId="77777777" w:rsidTr="008E4F1B">
        <w:tc>
          <w:tcPr>
            <w:tcW w:w="555" w:type="dxa"/>
          </w:tcPr>
          <w:p w14:paraId="75BC60BC" w14:textId="050F360B" w:rsidR="164511F1" w:rsidRDefault="164511F1" w:rsidP="0EDB13FF">
            <w:r>
              <w:t>9.</w:t>
            </w:r>
          </w:p>
        </w:tc>
        <w:tc>
          <w:tcPr>
            <w:tcW w:w="8505" w:type="dxa"/>
          </w:tcPr>
          <w:p w14:paraId="3A645DE7" w14:textId="77777777" w:rsidR="164511F1" w:rsidRDefault="49E3DDCA" w:rsidP="008E4F1B">
            <w:pPr>
              <w:jc w:val="both"/>
            </w:pPr>
            <w:r>
              <w:t>Pokud v zadávacím řízení budou požadovány služby „Zajištění správy pojištění“ a „Pomoc při uplatňování nároků z pojištění (při likvidaci PU)“, pak na straně dodavatelů bude zřejmě použit subdodavatel – pojišťovací agent. Bude třeba zpracovat popis požadavku.</w:t>
            </w:r>
          </w:p>
          <w:p w14:paraId="34068A1A" w14:textId="7ED8B65A" w:rsidR="164511F1" w:rsidRDefault="164511F1" w:rsidP="008E4F1B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 xml:space="preserve">Zpracuje: </w:t>
            </w:r>
            <w:r>
              <w:tab/>
            </w:r>
            <w:r w:rsidRPr="0EDB13FF">
              <w:rPr>
                <w:b/>
                <w:bCs/>
              </w:rPr>
              <w:t xml:space="preserve">dodavatel 3 po konzultaci s dodavatelem 1 a dodavatelem 2   </w:t>
            </w:r>
          </w:p>
        </w:tc>
      </w:tr>
      <w:tr w:rsidR="0EDB13FF" w14:paraId="59FDBC9C" w14:textId="77777777" w:rsidTr="008E4F1B">
        <w:tc>
          <w:tcPr>
            <w:tcW w:w="555" w:type="dxa"/>
          </w:tcPr>
          <w:p w14:paraId="2034AF7D" w14:textId="1DF726F2" w:rsidR="164511F1" w:rsidRDefault="164511F1" w:rsidP="0EDB13FF">
            <w:r>
              <w:t>10.</w:t>
            </w:r>
          </w:p>
        </w:tc>
        <w:tc>
          <w:tcPr>
            <w:tcW w:w="8505" w:type="dxa"/>
          </w:tcPr>
          <w:p w14:paraId="08A82403" w14:textId="77777777" w:rsidR="164511F1" w:rsidRPr="008E4F1B" w:rsidRDefault="164511F1" w:rsidP="008E4F1B">
            <w:pPr>
              <w:jc w:val="both"/>
              <w:rPr>
                <w:b/>
                <w:bCs/>
              </w:rPr>
            </w:pPr>
            <w:r w:rsidRPr="008E4F1B">
              <w:rPr>
                <w:b/>
                <w:bCs/>
              </w:rPr>
              <w:t>Připomínkové řízení (diskuse)</w:t>
            </w:r>
          </w:p>
          <w:p w14:paraId="3AE97982" w14:textId="6790D880" w:rsidR="164511F1" w:rsidRDefault="164511F1" w:rsidP="008E4F1B">
            <w:pPr>
              <w:pStyle w:val="Odstavecseseznamem"/>
              <w:ind w:left="0"/>
              <w:jc w:val="both"/>
            </w:pPr>
            <w:r>
              <w:lastRenderedPageBreak/>
              <w:t xml:space="preserve">Dokumentace vzniklá na základě bodů </w:t>
            </w:r>
            <w:r w:rsidR="5628FFD1">
              <w:t>1-9</w:t>
            </w:r>
            <w:r>
              <w:t xml:space="preserve"> bude podrobena připomínkovému řízení formou diskuse dodavatelů se zadavatelem a do finálních verzí budou zapracovány připomínky a podněty z diskuse.</w:t>
            </w:r>
          </w:p>
          <w:p w14:paraId="6C5DD053" w14:textId="6B1310B6" w:rsidR="164511F1" w:rsidRDefault="164511F1" w:rsidP="008E4F1B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 xml:space="preserve">Zpracují: </w:t>
            </w:r>
            <w:r>
              <w:tab/>
            </w:r>
            <w:r w:rsidRPr="0EDB13FF">
              <w:rPr>
                <w:b/>
                <w:bCs/>
              </w:rPr>
              <w:t>všichni dodavatelé</w:t>
            </w:r>
          </w:p>
        </w:tc>
      </w:tr>
      <w:tr w:rsidR="0EDB13FF" w14:paraId="2182B42E" w14:textId="77777777" w:rsidTr="008E4F1B">
        <w:tc>
          <w:tcPr>
            <w:tcW w:w="555" w:type="dxa"/>
          </w:tcPr>
          <w:p w14:paraId="4A488DB5" w14:textId="7E1844E5" w:rsidR="164511F1" w:rsidRDefault="164511F1" w:rsidP="0EDB13FF">
            <w:r>
              <w:lastRenderedPageBreak/>
              <w:t>11.</w:t>
            </w:r>
          </w:p>
        </w:tc>
        <w:tc>
          <w:tcPr>
            <w:tcW w:w="8505" w:type="dxa"/>
          </w:tcPr>
          <w:p w14:paraId="7CCB0364" w14:textId="77777777" w:rsidR="77C98804" w:rsidRPr="008E4F1B" w:rsidRDefault="77C98804" w:rsidP="008E4F1B">
            <w:pPr>
              <w:jc w:val="both"/>
              <w:rPr>
                <w:b/>
                <w:bCs/>
              </w:rPr>
            </w:pPr>
            <w:r w:rsidRPr="008E4F1B">
              <w:rPr>
                <w:b/>
                <w:bCs/>
              </w:rPr>
              <w:t>Příprava „Pojistného programu“ – technická část zadávací dokumentace</w:t>
            </w:r>
          </w:p>
          <w:p w14:paraId="50BB4B40" w14:textId="7FD316BE" w:rsidR="77C98804" w:rsidRDefault="77C98804" w:rsidP="008E4F1B">
            <w:pPr>
              <w:pStyle w:val="Odstavecseseznamem"/>
              <w:ind w:left="0"/>
              <w:jc w:val="both"/>
            </w:pPr>
            <w:r>
              <w:t xml:space="preserve">Pojistný program bude zpracován na základě „Obchodních podmínek pro předcházející zadávací řízení“ a na základě výstupů z bodů </w:t>
            </w:r>
            <w:r w:rsidR="3F8B3937">
              <w:t>1-10</w:t>
            </w:r>
            <w:r>
              <w:t xml:space="preserve">. </w:t>
            </w:r>
          </w:p>
          <w:p w14:paraId="164D2916" w14:textId="6EC5BBE6" w:rsidR="77C98804" w:rsidRDefault="77C98804" w:rsidP="008E4F1B">
            <w:pPr>
              <w:pStyle w:val="Odstavecseseznamem"/>
              <w:ind w:left="0"/>
              <w:jc w:val="both"/>
            </w:pPr>
            <w:r w:rsidRPr="0EDB13FF">
              <w:rPr>
                <w:b/>
                <w:bCs/>
              </w:rPr>
              <w:t xml:space="preserve">Zpracuje: </w:t>
            </w:r>
            <w:r>
              <w:tab/>
            </w:r>
            <w:r w:rsidRPr="0EDB13FF">
              <w:rPr>
                <w:b/>
                <w:bCs/>
              </w:rPr>
              <w:t xml:space="preserve">dodavatel 3 ve spolupráci s dodavatelem 1 a dodavatelem 2 a odpovědnou osobou zadavatele </w:t>
            </w:r>
            <w:r>
              <w:t>(jde o administraci výstupů z činnosti, která je uvedena v předcházejících bodech)</w:t>
            </w:r>
          </w:p>
        </w:tc>
      </w:tr>
      <w:tr w:rsidR="0EDB13FF" w14:paraId="444E374D" w14:textId="77777777" w:rsidTr="008E4F1B">
        <w:tc>
          <w:tcPr>
            <w:tcW w:w="555" w:type="dxa"/>
          </w:tcPr>
          <w:p w14:paraId="02BFE510" w14:textId="5C340AFF" w:rsidR="164511F1" w:rsidRDefault="164511F1" w:rsidP="0EDB13FF">
            <w:r>
              <w:t>12.</w:t>
            </w:r>
          </w:p>
        </w:tc>
        <w:tc>
          <w:tcPr>
            <w:tcW w:w="8505" w:type="dxa"/>
          </w:tcPr>
          <w:p w14:paraId="379F909F" w14:textId="371F8CCE" w:rsidR="79FC83F0" w:rsidRDefault="79FC83F0" w:rsidP="008E4F1B">
            <w:pPr>
              <w:jc w:val="both"/>
            </w:pPr>
            <w:r>
              <w:t>Projednání pojistného programu se zadavatelem</w:t>
            </w:r>
          </w:p>
          <w:p w14:paraId="78E122AF" w14:textId="56FD2C4C" w:rsidR="0EDB13FF" w:rsidRDefault="0EDB13FF" w:rsidP="0EDB13FF">
            <w:pPr>
              <w:jc w:val="both"/>
            </w:pPr>
          </w:p>
          <w:p w14:paraId="2DBD19AB" w14:textId="4A04EBDC" w:rsidR="79FC83F0" w:rsidRDefault="79FC83F0" w:rsidP="008E4F1B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>Projednání se účastní: všichni dodavatelé</w:t>
            </w:r>
          </w:p>
        </w:tc>
      </w:tr>
      <w:tr w:rsidR="0EDB13FF" w14:paraId="4020109A" w14:textId="77777777" w:rsidTr="008E4F1B">
        <w:tc>
          <w:tcPr>
            <w:tcW w:w="555" w:type="dxa"/>
          </w:tcPr>
          <w:p w14:paraId="081D092F" w14:textId="4DEBACCB" w:rsidR="164511F1" w:rsidRDefault="164511F1" w:rsidP="0EDB13FF">
            <w:r>
              <w:t>13.</w:t>
            </w:r>
          </w:p>
        </w:tc>
        <w:tc>
          <w:tcPr>
            <w:tcW w:w="8505" w:type="dxa"/>
          </w:tcPr>
          <w:p w14:paraId="42632412" w14:textId="1D608BD7" w:rsidR="1FF29F04" w:rsidRDefault="1FF29F04" w:rsidP="008E4F1B">
            <w:pPr>
              <w:jc w:val="both"/>
            </w:pPr>
            <w:r>
              <w:t>vyhotovení konečného znění na základě případných připomínek plynoucích z předcházejících bodů</w:t>
            </w:r>
          </w:p>
          <w:p w14:paraId="03803471" w14:textId="6A2A1FE2" w:rsidR="1FF29F04" w:rsidRDefault="1FF29F04" w:rsidP="008E4F1B">
            <w:pPr>
              <w:pStyle w:val="Odstavecseseznamem"/>
              <w:ind w:left="0"/>
              <w:jc w:val="both"/>
              <w:rPr>
                <w:b/>
                <w:bCs/>
              </w:rPr>
            </w:pPr>
            <w:r w:rsidRPr="0EDB13FF">
              <w:rPr>
                <w:b/>
                <w:bCs/>
              </w:rPr>
              <w:t>zpracuje:</w:t>
            </w:r>
            <w:r>
              <w:tab/>
            </w:r>
            <w:r w:rsidRPr="0EDB13FF">
              <w:rPr>
                <w:b/>
                <w:bCs/>
              </w:rPr>
              <w:t xml:space="preserve"> dodavatel 3  </w:t>
            </w:r>
          </w:p>
        </w:tc>
      </w:tr>
    </w:tbl>
    <w:p w14:paraId="0137F899" w14:textId="5CA50015" w:rsidR="7C244788" w:rsidRDefault="7C244788" w:rsidP="7C244788">
      <w:pPr>
        <w:ind w:left="360"/>
        <w:jc w:val="both"/>
      </w:pPr>
    </w:p>
    <w:p w14:paraId="6B42BE4E" w14:textId="3220A4F7" w:rsidR="00B123E4" w:rsidRPr="008E4F1B" w:rsidRDefault="00B123E4" w:rsidP="0EDB13FF">
      <w:pPr>
        <w:pStyle w:val="Odstavecseseznamem"/>
        <w:ind w:left="360"/>
        <w:jc w:val="both"/>
        <w:rPr>
          <w:b/>
          <w:bCs/>
        </w:rPr>
      </w:pPr>
    </w:p>
    <w:p w14:paraId="3085F13D" w14:textId="6AE0FF8E" w:rsidR="00B123E4" w:rsidRDefault="00B123E4" w:rsidP="00B123E4">
      <w:pPr>
        <w:ind w:left="1410" w:hanging="1410"/>
        <w:jc w:val="both"/>
      </w:pPr>
      <w:r>
        <w:t>Poznámka:</w:t>
      </w:r>
      <w:r>
        <w:tab/>
        <w:t xml:space="preserve">Součástí zadávací dokumentace </w:t>
      </w:r>
      <w:r w:rsidR="4C27721E">
        <w:t>bude</w:t>
      </w:r>
      <w:r>
        <w:t xml:space="preserve"> definice vyhrazené změny zejména ve vztahu k zařazování a vyřazování majetku do a z pojištěných souborů. Dále je třeba vyřešit vliv inflace na pojistnou hodnotu, a tím i pojistné a možnost dokupování spotřebovaných limitů. To </w:t>
      </w:r>
      <w:r w:rsidR="4366582C">
        <w:t>bude</w:t>
      </w:r>
      <w:r>
        <w:t xml:space="preserve"> promítnuto i v technické části zadávací dokumentace, ale jde spíše o problematiku zadávání veřejných zakázek než o problematiku pojištění.</w:t>
      </w:r>
    </w:p>
    <w:p w14:paraId="6B55FB01" w14:textId="18AD28C0" w:rsidR="0EDB13FF" w:rsidRDefault="0EDB13FF" w:rsidP="0EDB13FF">
      <w:pPr>
        <w:jc w:val="both"/>
      </w:pPr>
    </w:p>
    <w:p w14:paraId="1D847F3D" w14:textId="77777777" w:rsidR="00B123E4" w:rsidRDefault="00B123E4" w:rsidP="008E4F1B">
      <w:pPr>
        <w:jc w:val="both"/>
      </w:pPr>
      <w:r>
        <w:t>Spolupráce se zadavatelem po vyhlášení veřejné zakázky</w:t>
      </w:r>
    </w:p>
    <w:p w14:paraId="7F1204F9" w14:textId="54B8C8EB" w:rsidR="00B123E4" w:rsidRDefault="00B123E4" w:rsidP="0EDB13FF">
      <w:pPr>
        <w:pStyle w:val="Odstavecseseznamem"/>
        <w:ind w:left="357"/>
        <w:jc w:val="both"/>
      </w:pPr>
      <w:r>
        <w:t xml:space="preserve">Spolupráce </w:t>
      </w:r>
      <w:r w:rsidR="4A5D06EF">
        <w:t xml:space="preserve">bude omezena </w:t>
      </w:r>
      <w:r>
        <w:t>pouze na dodavatele 3, protože není vyloučeno, že po skončení tohoto zadávacího řízení bude vyhlášeno zadávací řízení na poskytování služeb pojišťovacího makléře a pokud by se dodavatel 1 nebo dodavatel 2 účastnil hodnotícího procesu, pak by v následném řízení byl zřejmě v konfliktu zájmů.</w:t>
      </w:r>
    </w:p>
    <w:p w14:paraId="7155BF09" w14:textId="77777777" w:rsidR="00B123E4" w:rsidRPr="00B61D0F" w:rsidRDefault="00B123E4" w:rsidP="00B123E4">
      <w:pPr>
        <w:jc w:val="both"/>
        <w:rPr>
          <w:b/>
          <w:bCs/>
        </w:rPr>
      </w:pPr>
      <w:r w:rsidRPr="00B61D0F">
        <w:rPr>
          <w:b/>
          <w:bCs/>
        </w:rPr>
        <w:t xml:space="preserve">Závěr </w:t>
      </w:r>
    </w:p>
    <w:p w14:paraId="018EC2C5" w14:textId="77777777" w:rsidR="00B123E4" w:rsidRDefault="00B123E4" w:rsidP="00B123E4">
      <w:pPr>
        <w:pStyle w:val="Odstavecseseznamem"/>
        <w:ind w:left="0"/>
        <w:contextualSpacing w:val="0"/>
        <w:jc w:val="both"/>
      </w:pPr>
      <w:r>
        <w:t xml:space="preserve">Zadavatel zřídil v aplikace „TEAMS“ prostor, ve kterém budou sdíleny dokumenty mezi všemi dodavateli a pracovníky zadavatele.   </w:t>
      </w:r>
    </w:p>
    <w:p w14:paraId="5CD2B4D7" w14:textId="5000D396" w:rsidR="00B123E4" w:rsidRDefault="00B123E4" w:rsidP="0EDB13FF">
      <w:pPr>
        <w:pStyle w:val="Odstavecseseznamem"/>
        <w:ind w:left="0"/>
        <w:jc w:val="both"/>
      </w:pPr>
      <w:r>
        <w:t>Z časového harmonogramu, který zadavatel sdělil</w:t>
      </w:r>
      <w:r w:rsidR="6F925B36">
        <w:t>,</w:t>
      </w:r>
      <w:r>
        <w:t xml:space="preserve"> vyplývá následující časový rámec činnosti (návrh):</w:t>
      </w:r>
    </w:p>
    <w:p w14:paraId="1A707B91" w14:textId="4AC1F0C4" w:rsidR="00B123E4" w:rsidRDefault="00B123E4" w:rsidP="0EDB13FF">
      <w:pPr>
        <w:pStyle w:val="Odstavecseseznamem"/>
        <w:ind w:left="0"/>
        <w:jc w:val="both"/>
      </w:pPr>
      <w:r>
        <w:t xml:space="preserve">Body </w:t>
      </w:r>
      <w:r w:rsidR="04DBE261">
        <w:t>1-9</w:t>
      </w:r>
      <w:r>
        <w:t xml:space="preserve"> do středy </w:t>
      </w:r>
      <w:proofErr w:type="gramStart"/>
      <w:r>
        <w:t>5.10.2022</w:t>
      </w:r>
      <w:proofErr w:type="gramEnd"/>
    </w:p>
    <w:p w14:paraId="68413859" w14:textId="0D3E6FCA" w:rsidR="00B123E4" w:rsidRDefault="00B123E4" w:rsidP="0EDB13FF">
      <w:pPr>
        <w:pStyle w:val="Odstavecseseznamem"/>
        <w:ind w:left="0"/>
        <w:jc w:val="both"/>
      </w:pPr>
      <w:r>
        <w:t xml:space="preserve">Bod </w:t>
      </w:r>
      <w:r w:rsidR="00E65406">
        <w:t>10</w:t>
      </w:r>
      <w:r>
        <w:t xml:space="preserve"> do </w:t>
      </w:r>
      <w:proofErr w:type="gramStart"/>
      <w:r>
        <w:t>7.10.2022</w:t>
      </w:r>
      <w:proofErr w:type="gramEnd"/>
      <w:r>
        <w:t xml:space="preserve"> – společná diskuse (TEAMS 7.10. 2022 10 hod.)</w:t>
      </w:r>
    </w:p>
    <w:p w14:paraId="291BA3E5" w14:textId="2F535108" w:rsidR="00B123E4" w:rsidRDefault="00B123E4" w:rsidP="0EDB13FF">
      <w:pPr>
        <w:pStyle w:val="Odstavecseseznamem"/>
        <w:ind w:left="0"/>
        <w:jc w:val="both"/>
      </w:pPr>
      <w:r>
        <w:t xml:space="preserve">Bod </w:t>
      </w:r>
      <w:r w:rsidR="1AECDD15">
        <w:t>11</w:t>
      </w:r>
      <w:r>
        <w:t xml:space="preserve"> do </w:t>
      </w:r>
      <w:proofErr w:type="gramStart"/>
      <w:r>
        <w:t>12.10.2022</w:t>
      </w:r>
      <w:proofErr w:type="gramEnd"/>
    </w:p>
    <w:p w14:paraId="246B61CF" w14:textId="2A585FAC" w:rsidR="00B123E4" w:rsidRDefault="00B123E4" w:rsidP="0EDB13FF">
      <w:pPr>
        <w:pStyle w:val="Odstavecseseznamem"/>
        <w:ind w:left="0"/>
        <w:jc w:val="both"/>
      </w:pPr>
      <w:r>
        <w:t xml:space="preserve">Bod </w:t>
      </w:r>
      <w:r w:rsidR="19F39EC9">
        <w:t>12</w:t>
      </w:r>
      <w:r>
        <w:t xml:space="preserve"> společné jednání (TEAMS) dodavatelů a zadavatele v úterý </w:t>
      </w:r>
      <w:proofErr w:type="gramStart"/>
      <w:r>
        <w:t>18.10.2022</w:t>
      </w:r>
      <w:proofErr w:type="gramEnd"/>
      <w:r>
        <w:t xml:space="preserve"> ve 13 hod.</w:t>
      </w:r>
    </w:p>
    <w:p w14:paraId="4693FEF7" w14:textId="0FF734E4" w:rsidR="00B123E4" w:rsidRDefault="00B123E4" w:rsidP="0EDB13FF">
      <w:pPr>
        <w:pStyle w:val="Odstavecseseznamem"/>
        <w:ind w:left="0"/>
        <w:jc w:val="both"/>
      </w:pPr>
      <w:r>
        <w:t xml:space="preserve">Bod </w:t>
      </w:r>
      <w:r w:rsidR="6E36C2FB">
        <w:t xml:space="preserve">13 </w:t>
      </w:r>
      <w:r>
        <w:t>(</w:t>
      </w:r>
      <w:r w:rsidR="76C4A7A0">
        <w:t>konečné znění</w:t>
      </w:r>
      <w:r>
        <w:t xml:space="preserve">) </w:t>
      </w:r>
      <w:proofErr w:type="gramStart"/>
      <w:r>
        <w:t>21.10.2022</w:t>
      </w:r>
      <w:proofErr w:type="gramEnd"/>
      <w:r>
        <w:t xml:space="preserve"> </w:t>
      </w:r>
    </w:p>
    <w:sectPr w:rsidR="00B123E4" w:rsidSect="007567A9">
      <w:footerReference w:type="default" r:id="rId9"/>
      <w:pgSz w:w="11906" w:h="16838"/>
      <w:pgMar w:top="993" w:right="1417" w:bottom="851" w:left="1417" w:header="708" w:footer="431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A757F3" w16cex:dateUtc="2022-09-20T12:24:23.283Z"/>
  <w16cex:commentExtensible w16cex:durableId="69147B43" w16cex:dateUtc="2022-09-20T13:25:27.2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97E8BA3" w16cid:durableId="35A757F3"/>
  <w16cid:commentId w16cid:paraId="75BF3FA8" w16cid:durableId="69147B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B2070" w14:textId="77777777" w:rsidR="002A6CCB" w:rsidRDefault="002A6CCB" w:rsidP="00034888">
      <w:pPr>
        <w:spacing w:after="0" w:line="240" w:lineRule="auto"/>
      </w:pPr>
      <w:r>
        <w:separator/>
      </w:r>
    </w:p>
  </w:endnote>
  <w:endnote w:type="continuationSeparator" w:id="0">
    <w:p w14:paraId="6AD0CECA" w14:textId="77777777" w:rsidR="002A6CCB" w:rsidRDefault="002A6CCB" w:rsidP="0003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25E2" w14:textId="77777777" w:rsidR="00034888" w:rsidRDefault="00034888">
    <w:pPr>
      <w:pStyle w:val="Zpat"/>
      <w:jc w:val="center"/>
    </w:pPr>
  </w:p>
  <w:p w14:paraId="593C293D" w14:textId="4DE1BB22" w:rsidR="00034888" w:rsidRDefault="00114456" w:rsidP="00114456">
    <w:pPr>
      <w:pStyle w:val="Zpat"/>
      <w:jc w:val="center"/>
    </w:pP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565A12">
      <w:rPr>
        <w:noProof/>
      </w:rPr>
      <w:t>7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366E9" w14:textId="77777777" w:rsidR="002A6CCB" w:rsidRDefault="002A6CCB" w:rsidP="00034888">
      <w:pPr>
        <w:spacing w:after="0" w:line="240" w:lineRule="auto"/>
      </w:pPr>
      <w:r>
        <w:separator/>
      </w:r>
    </w:p>
  </w:footnote>
  <w:footnote w:type="continuationSeparator" w:id="0">
    <w:p w14:paraId="281C6019" w14:textId="77777777" w:rsidR="002A6CCB" w:rsidRDefault="002A6CCB" w:rsidP="0003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79D"/>
    <w:multiLevelType w:val="hybridMultilevel"/>
    <w:tmpl w:val="CC602E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07F03"/>
    <w:multiLevelType w:val="hybridMultilevel"/>
    <w:tmpl w:val="A258A0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F3C7F"/>
    <w:multiLevelType w:val="hybridMultilevel"/>
    <w:tmpl w:val="AEF802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1214"/>
    <w:multiLevelType w:val="hybridMultilevel"/>
    <w:tmpl w:val="83583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5154"/>
    <w:multiLevelType w:val="hybridMultilevel"/>
    <w:tmpl w:val="1C9E3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B8888A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424A"/>
    <w:multiLevelType w:val="hybridMultilevel"/>
    <w:tmpl w:val="4E3A8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2FF33"/>
    <w:multiLevelType w:val="hybridMultilevel"/>
    <w:tmpl w:val="98F8C986"/>
    <w:lvl w:ilvl="0" w:tplc="98FC80CA">
      <w:start w:val="1"/>
      <w:numFmt w:val="decimal"/>
      <w:lvlText w:val="%1."/>
      <w:lvlJc w:val="left"/>
      <w:pPr>
        <w:ind w:left="360" w:hanging="360"/>
      </w:pPr>
    </w:lvl>
    <w:lvl w:ilvl="1" w:tplc="3F1A259C">
      <w:start w:val="1"/>
      <w:numFmt w:val="lowerLetter"/>
      <w:lvlText w:val="%2."/>
      <w:lvlJc w:val="left"/>
      <w:pPr>
        <w:ind w:left="1080" w:hanging="360"/>
      </w:pPr>
    </w:lvl>
    <w:lvl w:ilvl="2" w:tplc="374E334A">
      <w:start w:val="1"/>
      <w:numFmt w:val="lowerRoman"/>
      <w:lvlText w:val="%3."/>
      <w:lvlJc w:val="right"/>
      <w:pPr>
        <w:ind w:left="1800" w:hanging="180"/>
      </w:pPr>
    </w:lvl>
    <w:lvl w:ilvl="3" w:tplc="1C2C45BA">
      <w:start w:val="1"/>
      <w:numFmt w:val="decimal"/>
      <w:lvlText w:val="%4."/>
      <w:lvlJc w:val="left"/>
      <w:pPr>
        <w:ind w:left="2520" w:hanging="360"/>
      </w:pPr>
    </w:lvl>
    <w:lvl w:ilvl="4" w:tplc="53E6FBAE">
      <w:start w:val="1"/>
      <w:numFmt w:val="lowerLetter"/>
      <w:lvlText w:val="%5."/>
      <w:lvlJc w:val="left"/>
      <w:pPr>
        <w:ind w:left="3240" w:hanging="360"/>
      </w:pPr>
    </w:lvl>
    <w:lvl w:ilvl="5" w:tplc="F0FC8D80">
      <w:start w:val="1"/>
      <w:numFmt w:val="lowerRoman"/>
      <w:lvlText w:val="%6."/>
      <w:lvlJc w:val="right"/>
      <w:pPr>
        <w:ind w:left="3960" w:hanging="180"/>
      </w:pPr>
    </w:lvl>
    <w:lvl w:ilvl="6" w:tplc="EBB0613C">
      <w:start w:val="1"/>
      <w:numFmt w:val="decimal"/>
      <w:lvlText w:val="%7."/>
      <w:lvlJc w:val="left"/>
      <w:pPr>
        <w:ind w:left="4680" w:hanging="360"/>
      </w:pPr>
    </w:lvl>
    <w:lvl w:ilvl="7" w:tplc="B28AFDAA">
      <w:start w:val="1"/>
      <w:numFmt w:val="lowerLetter"/>
      <w:lvlText w:val="%8."/>
      <w:lvlJc w:val="left"/>
      <w:pPr>
        <w:ind w:left="5400" w:hanging="360"/>
      </w:pPr>
    </w:lvl>
    <w:lvl w:ilvl="8" w:tplc="2272E0B4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7549E"/>
    <w:multiLevelType w:val="hybridMultilevel"/>
    <w:tmpl w:val="CC602E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374B6"/>
    <w:multiLevelType w:val="hybridMultilevel"/>
    <w:tmpl w:val="A4EEC7C0"/>
    <w:lvl w:ilvl="0" w:tplc="E388587E">
      <w:start w:val="1"/>
      <w:numFmt w:val="decimal"/>
      <w:lvlText w:val="%1."/>
      <w:lvlJc w:val="left"/>
      <w:pPr>
        <w:ind w:left="360" w:hanging="360"/>
      </w:pPr>
    </w:lvl>
    <w:lvl w:ilvl="1" w:tplc="4F803E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B05A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9C3F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CE23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38E4B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2EAF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2A13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41E88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0B134A"/>
    <w:multiLevelType w:val="hybridMultilevel"/>
    <w:tmpl w:val="CEF2A3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83183"/>
    <w:multiLevelType w:val="hybridMultilevel"/>
    <w:tmpl w:val="CC602E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C48AA"/>
    <w:multiLevelType w:val="hybridMultilevel"/>
    <w:tmpl w:val="CEBA34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96130"/>
    <w:multiLevelType w:val="hybridMultilevel"/>
    <w:tmpl w:val="CC602E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EF665E"/>
    <w:multiLevelType w:val="hybridMultilevel"/>
    <w:tmpl w:val="B510B6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9E0C1B"/>
    <w:multiLevelType w:val="hybridMultilevel"/>
    <w:tmpl w:val="56CC2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888A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85497"/>
    <w:multiLevelType w:val="hybridMultilevel"/>
    <w:tmpl w:val="D1A8BC6A"/>
    <w:lvl w:ilvl="0" w:tplc="BC1C2562">
      <w:start w:val="1"/>
      <w:numFmt w:val="decimal"/>
      <w:lvlText w:val="%1."/>
      <w:lvlJc w:val="left"/>
      <w:pPr>
        <w:ind w:left="720" w:hanging="360"/>
      </w:pPr>
    </w:lvl>
    <w:lvl w:ilvl="1" w:tplc="63CE6A84">
      <w:start w:val="1"/>
      <w:numFmt w:val="lowerLetter"/>
      <w:lvlText w:val="%2."/>
      <w:lvlJc w:val="left"/>
      <w:pPr>
        <w:ind w:left="1440" w:hanging="360"/>
      </w:pPr>
    </w:lvl>
    <w:lvl w:ilvl="2" w:tplc="CC14CE48">
      <w:start w:val="1"/>
      <w:numFmt w:val="lowerRoman"/>
      <w:lvlText w:val="%3."/>
      <w:lvlJc w:val="right"/>
      <w:pPr>
        <w:ind w:left="2160" w:hanging="180"/>
      </w:pPr>
    </w:lvl>
    <w:lvl w:ilvl="3" w:tplc="1AB861F6">
      <w:start w:val="1"/>
      <w:numFmt w:val="decimal"/>
      <w:lvlText w:val="%4."/>
      <w:lvlJc w:val="left"/>
      <w:pPr>
        <w:ind w:left="2880" w:hanging="360"/>
      </w:pPr>
    </w:lvl>
    <w:lvl w:ilvl="4" w:tplc="B720BAB4">
      <w:start w:val="1"/>
      <w:numFmt w:val="lowerLetter"/>
      <w:lvlText w:val="%5."/>
      <w:lvlJc w:val="left"/>
      <w:pPr>
        <w:ind w:left="3600" w:hanging="360"/>
      </w:pPr>
    </w:lvl>
    <w:lvl w:ilvl="5" w:tplc="05C83026">
      <w:start w:val="1"/>
      <w:numFmt w:val="lowerRoman"/>
      <w:lvlText w:val="%6."/>
      <w:lvlJc w:val="right"/>
      <w:pPr>
        <w:ind w:left="4320" w:hanging="180"/>
      </w:pPr>
    </w:lvl>
    <w:lvl w:ilvl="6" w:tplc="85DE364C">
      <w:start w:val="1"/>
      <w:numFmt w:val="decimal"/>
      <w:lvlText w:val="%7."/>
      <w:lvlJc w:val="left"/>
      <w:pPr>
        <w:ind w:left="5040" w:hanging="360"/>
      </w:pPr>
    </w:lvl>
    <w:lvl w:ilvl="7" w:tplc="86607E24">
      <w:start w:val="1"/>
      <w:numFmt w:val="lowerLetter"/>
      <w:lvlText w:val="%8."/>
      <w:lvlJc w:val="left"/>
      <w:pPr>
        <w:ind w:left="5760" w:hanging="360"/>
      </w:pPr>
    </w:lvl>
    <w:lvl w:ilvl="8" w:tplc="AA0E81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F1DC0"/>
    <w:multiLevelType w:val="hybridMultilevel"/>
    <w:tmpl w:val="224C1616"/>
    <w:lvl w:ilvl="0" w:tplc="32600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AEE198C">
      <w:start w:val="1"/>
      <w:numFmt w:val="lowerLetter"/>
      <w:lvlText w:val="%2."/>
      <w:lvlJc w:val="left"/>
      <w:pPr>
        <w:ind w:left="1080" w:hanging="360"/>
      </w:pPr>
    </w:lvl>
    <w:lvl w:ilvl="2" w:tplc="91888256">
      <w:start w:val="1"/>
      <w:numFmt w:val="lowerRoman"/>
      <w:lvlText w:val="%3."/>
      <w:lvlJc w:val="right"/>
      <w:pPr>
        <w:ind w:left="1800" w:hanging="180"/>
      </w:pPr>
    </w:lvl>
    <w:lvl w:ilvl="3" w:tplc="99DC2C7A">
      <w:start w:val="1"/>
      <w:numFmt w:val="decimal"/>
      <w:lvlText w:val="%4."/>
      <w:lvlJc w:val="left"/>
      <w:pPr>
        <w:ind w:left="2520" w:hanging="360"/>
      </w:pPr>
    </w:lvl>
    <w:lvl w:ilvl="4" w:tplc="99A26292">
      <w:start w:val="1"/>
      <w:numFmt w:val="lowerLetter"/>
      <w:lvlText w:val="%5."/>
      <w:lvlJc w:val="left"/>
      <w:pPr>
        <w:ind w:left="3240" w:hanging="360"/>
      </w:pPr>
    </w:lvl>
    <w:lvl w:ilvl="5" w:tplc="0D0CD834">
      <w:start w:val="1"/>
      <w:numFmt w:val="lowerRoman"/>
      <w:lvlText w:val="%6."/>
      <w:lvlJc w:val="right"/>
      <w:pPr>
        <w:ind w:left="3960" w:hanging="180"/>
      </w:pPr>
    </w:lvl>
    <w:lvl w:ilvl="6" w:tplc="BAC23FF6">
      <w:start w:val="1"/>
      <w:numFmt w:val="decimal"/>
      <w:lvlText w:val="%7."/>
      <w:lvlJc w:val="left"/>
      <w:pPr>
        <w:ind w:left="4680" w:hanging="360"/>
      </w:pPr>
    </w:lvl>
    <w:lvl w:ilvl="7" w:tplc="4EFCA65C">
      <w:start w:val="1"/>
      <w:numFmt w:val="lowerLetter"/>
      <w:lvlText w:val="%8."/>
      <w:lvlJc w:val="left"/>
      <w:pPr>
        <w:ind w:left="5400" w:hanging="360"/>
      </w:pPr>
    </w:lvl>
    <w:lvl w:ilvl="8" w:tplc="C1603736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B7B801"/>
    <w:multiLevelType w:val="hybridMultilevel"/>
    <w:tmpl w:val="DE5C149E"/>
    <w:lvl w:ilvl="0" w:tplc="52EC82E2">
      <w:start w:val="1"/>
      <w:numFmt w:val="lowerLetter"/>
      <w:lvlText w:val="%1."/>
      <w:lvlJc w:val="left"/>
      <w:pPr>
        <w:ind w:left="720" w:hanging="360"/>
      </w:pPr>
    </w:lvl>
    <w:lvl w:ilvl="1" w:tplc="83B42F2C">
      <w:start w:val="1"/>
      <w:numFmt w:val="lowerLetter"/>
      <w:lvlText w:val="%2."/>
      <w:lvlJc w:val="left"/>
      <w:pPr>
        <w:ind w:left="1440" w:hanging="360"/>
      </w:pPr>
    </w:lvl>
    <w:lvl w:ilvl="2" w:tplc="FF285A0E">
      <w:start w:val="1"/>
      <w:numFmt w:val="lowerRoman"/>
      <w:lvlText w:val="%3."/>
      <w:lvlJc w:val="right"/>
      <w:pPr>
        <w:ind w:left="2160" w:hanging="180"/>
      </w:pPr>
    </w:lvl>
    <w:lvl w:ilvl="3" w:tplc="4052EA42">
      <w:start w:val="1"/>
      <w:numFmt w:val="decimal"/>
      <w:lvlText w:val="%4."/>
      <w:lvlJc w:val="left"/>
      <w:pPr>
        <w:ind w:left="2880" w:hanging="360"/>
      </w:pPr>
    </w:lvl>
    <w:lvl w:ilvl="4" w:tplc="AD3085A6">
      <w:start w:val="1"/>
      <w:numFmt w:val="lowerLetter"/>
      <w:lvlText w:val="%5."/>
      <w:lvlJc w:val="left"/>
      <w:pPr>
        <w:ind w:left="3600" w:hanging="360"/>
      </w:pPr>
    </w:lvl>
    <w:lvl w:ilvl="5" w:tplc="C1440536">
      <w:start w:val="1"/>
      <w:numFmt w:val="lowerRoman"/>
      <w:lvlText w:val="%6."/>
      <w:lvlJc w:val="right"/>
      <w:pPr>
        <w:ind w:left="4320" w:hanging="180"/>
      </w:pPr>
    </w:lvl>
    <w:lvl w:ilvl="6" w:tplc="2C6CA7C4">
      <w:start w:val="1"/>
      <w:numFmt w:val="decimal"/>
      <w:lvlText w:val="%7."/>
      <w:lvlJc w:val="left"/>
      <w:pPr>
        <w:ind w:left="5040" w:hanging="360"/>
      </w:pPr>
    </w:lvl>
    <w:lvl w:ilvl="7" w:tplc="A0C8BCD0">
      <w:start w:val="1"/>
      <w:numFmt w:val="lowerLetter"/>
      <w:lvlText w:val="%8."/>
      <w:lvlJc w:val="left"/>
      <w:pPr>
        <w:ind w:left="5760" w:hanging="360"/>
      </w:pPr>
    </w:lvl>
    <w:lvl w:ilvl="8" w:tplc="ECA2BD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D18F5"/>
    <w:multiLevelType w:val="hybridMultilevel"/>
    <w:tmpl w:val="355C546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D3E57"/>
    <w:multiLevelType w:val="hybridMultilevel"/>
    <w:tmpl w:val="CC602E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DF30C5"/>
    <w:multiLevelType w:val="multilevel"/>
    <w:tmpl w:val="1A76A3C8"/>
    <w:lvl w:ilvl="0">
      <w:start w:val="1"/>
      <w:numFmt w:val="decimal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361" w:hanging="79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098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2590AD2"/>
    <w:multiLevelType w:val="hybridMultilevel"/>
    <w:tmpl w:val="49220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56879"/>
    <w:multiLevelType w:val="hybridMultilevel"/>
    <w:tmpl w:val="3C96B1CA"/>
    <w:lvl w:ilvl="0" w:tplc="16CCECA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B2C95"/>
    <w:multiLevelType w:val="hybridMultilevel"/>
    <w:tmpl w:val="CC602E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5"/>
  </w:num>
  <w:num w:numId="5">
    <w:abstractNumId w:val="20"/>
  </w:num>
  <w:num w:numId="6">
    <w:abstractNumId w:val="8"/>
  </w:num>
  <w:num w:numId="7">
    <w:abstractNumId w:val="4"/>
  </w:num>
  <w:num w:numId="8">
    <w:abstractNumId w:val="11"/>
  </w:num>
  <w:num w:numId="9">
    <w:abstractNumId w:val="14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21"/>
  </w:num>
  <w:num w:numId="15">
    <w:abstractNumId w:val="19"/>
  </w:num>
  <w:num w:numId="16">
    <w:abstractNumId w:val="23"/>
  </w:num>
  <w:num w:numId="17">
    <w:abstractNumId w:val="10"/>
  </w:num>
  <w:num w:numId="18">
    <w:abstractNumId w:val="12"/>
  </w:num>
  <w:num w:numId="19">
    <w:abstractNumId w:val="0"/>
  </w:num>
  <w:num w:numId="20">
    <w:abstractNumId w:val="22"/>
  </w:num>
  <w:num w:numId="21">
    <w:abstractNumId w:val="2"/>
  </w:num>
  <w:num w:numId="22">
    <w:abstractNumId w:val="1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9E"/>
    <w:rsid w:val="000236AF"/>
    <w:rsid w:val="00034888"/>
    <w:rsid w:val="000373FE"/>
    <w:rsid w:val="0006302A"/>
    <w:rsid w:val="000A41E0"/>
    <w:rsid w:val="000E60C0"/>
    <w:rsid w:val="000F11A5"/>
    <w:rsid w:val="000F5CEA"/>
    <w:rsid w:val="00114456"/>
    <w:rsid w:val="0011560E"/>
    <w:rsid w:val="00130039"/>
    <w:rsid w:val="0015590C"/>
    <w:rsid w:val="001A6C0E"/>
    <w:rsid w:val="001D0391"/>
    <w:rsid w:val="001D5F40"/>
    <w:rsid w:val="001D788F"/>
    <w:rsid w:val="00222EDB"/>
    <w:rsid w:val="002A6CCB"/>
    <w:rsid w:val="002C0BB4"/>
    <w:rsid w:val="002F7E83"/>
    <w:rsid w:val="00313D59"/>
    <w:rsid w:val="003159EC"/>
    <w:rsid w:val="00330865"/>
    <w:rsid w:val="003639DA"/>
    <w:rsid w:val="0037557F"/>
    <w:rsid w:val="003B054F"/>
    <w:rsid w:val="003B22A7"/>
    <w:rsid w:val="003C73B4"/>
    <w:rsid w:val="003E2A7D"/>
    <w:rsid w:val="0040253D"/>
    <w:rsid w:val="0046732C"/>
    <w:rsid w:val="00482303"/>
    <w:rsid w:val="00496327"/>
    <w:rsid w:val="004E52D5"/>
    <w:rsid w:val="004E7D0E"/>
    <w:rsid w:val="00565A12"/>
    <w:rsid w:val="00572167"/>
    <w:rsid w:val="00576987"/>
    <w:rsid w:val="0058591C"/>
    <w:rsid w:val="005873E2"/>
    <w:rsid w:val="005D7E5F"/>
    <w:rsid w:val="006621B0"/>
    <w:rsid w:val="006900F3"/>
    <w:rsid w:val="006C0651"/>
    <w:rsid w:val="006C0C52"/>
    <w:rsid w:val="007009B4"/>
    <w:rsid w:val="007206C7"/>
    <w:rsid w:val="007330C5"/>
    <w:rsid w:val="0074527F"/>
    <w:rsid w:val="007567A9"/>
    <w:rsid w:val="007B024D"/>
    <w:rsid w:val="007B572A"/>
    <w:rsid w:val="007D465B"/>
    <w:rsid w:val="007E5D78"/>
    <w:rsid w:val="00847BC3"/>
    <w:rsid w:val="00853454"/>
    <w:rsid w:val="008B1490"/>
    <w:rsid w:val="008E4F1B"/>
    <w:rsid w:val="009564A1"/>
    <w:rsid w:val="00963984"/>
    <w:rsid w:val="0096460F"/>
    <w:rsid w:val="00A4422D"/>
    <w:rsid w:val="00A65919"/>
    <w:rsid w:val="00AC47C6"/>
    <w:rsid w:val="00B061C6"/>
    <w:rsid w:val="00B123E4"/>
    <w:rsid w:val="00BB172B"/>
    <w:rsid w:val="00BE103F"/>
    <w:rsid w:val="00C31B61"/>
    <w:rsid w:val="00C70DEC"/>
    <w:rsid w:val="00C8119B"/>
    <w:rsid w:val="00CA2BB9"/>
    <w:rsid w:val="00CC0C24"/>
    <w:rsid w:val="00D5501B"/>
    <w:rsid w:val="00DC33E0"/>
    <w:rsid w:val="00E05424"/>
    <w:rsid w:val="00E10644"/>
    <w:rsid w:val="00E13FAD"/>
    <w:rsid w:val="00E267C7"/>
    <w:rsid w:val="00E65406"/>
    <w:rsid w:val="00E9353A"/>
    <w:rsid w:val="00E96F69"/>
    <w:rsid w:val="00EA61E6"/>
    <w:rsid w:val="00EB535B"/>
    <w:rsid w:val="00F17D9E"/>
    <w:rsid w:val="00F3292D"/>
    <w:rsid w:val="00F5439F"/>
    <w:rsid w:val="00F64891"/>
    <w:rsid w:val="00FD047E"/>
    <w:rsid w:val="00FD636B"/>
    <w:rsid w:val="01603020"/>
    <w:rsid w:val="026F300E"/>
    <w:rsid w:val="0418126A"/>
    <w:rsid w:val="04DBE261"/>
    <w:rsid w:val="062E826A"/>
    <w:rsid w:val="0670ABA7"/>
    <w:rsid w:val="06D523E7"/>
    <w:rsid w:val="0818C7E3"/>
    <w:rsid w:val="08761A2C"/>
    <w:rsid w:val="08A184A5"/>
    <w:rsid w:val="0A3FFE33"/>
    <w:rsid w:val="0A54E93E"/>
    <w:rsid w:val="0B36C576"/>
    <w:rsid w:val="0BF08AEE"/>
    <w:rsid w:val="0CF8D5BE"/>
    <w:rsid w:val="0E6E6638"/>
    <w:rsid w:val="0EDB13FF"/>
    <w:rsid w:val="0F17DCAA"/>
    <w:rsid w:val="0FD73B52"/>
    <w:rsid w:val="10303C28"/>
    <w:rsid w:val="103924D2"/>
    <w:rsid w:val="10557EF5"/>
    <w:rsid w:val="1060EFE4"/>
    <w:rsid w:val="1177FC69"/>
    <w:rsid w:val="1345761B"/>
    <w:rsid w:val="135B7A8A"/>
    <w:rsid w:val="13AAE322"/>
    <w:rsid w:val="1420C088"/>
    <w:rsid w:val="1536FF44"/>
    <w:rsid w:val="164511F1"/>
    <w:rsid w:val="1666B6A8"/>
    <w:rsid w:val="18938A10"/>
    <w:rsid w:val="199D1B81"/>
    <w:rsid w:val="19F39EC9"/>
    <w:rsid w:val="1AECDD15"/>
    <w:rsid w:val="1B668C6F"/>
    <w:rsid w:val="1BA634E5"/>
    <w:rsid w:val="1BCEEA93"/>
    <w:rsid w:val="1D6894D3"/>
    <w:rsid w:val="1DA771FE"/>
    <w:rsid w:val="1DCEE5D8"/>
    <w:rsid w:val="1E6AE273"/>
    <w:rsid w:val="1F9B0D05"/>
    <w:rsid w:val="1FD61A10"/>
    <w:rsid w:val="1FF29F04"/>
    <w:rsid w:val="1FF54CA2"/>
    <w:rsid w:val="230DBAD2"/>
    <w:rsid w:val="23598489"/>
    <w:rsid w:val="23A6E6AC"/>
    <w:rsid w:val="24A98B33"/>
    <w:rsid w:val="25CE03D6"/>
    <w:rsid w:val="25DC8F2A"/>
    <w:rsid w:val="26174602"/>
    <w:rsid w:val="2783D9AC"/>
    <w:rsid w:val="27903C0C"/>
    <w:rsid w:val="27DCEAC5"/>
    <w:rsid w:val="27E7362A"/>
    <w:rsid w:val="2800B2BE"/>
    <w:rsid w:val="28B34272"/>
    <w:rsid w:val="2983068B"/>
    <w:rsid w:val="29C01AED"/>
    <w:rsid w:val="29E0DFD8"/>
    <w:rsid w:val="2ADF3478"/>
    <w:rsid w:val="2AFCC281"/>
    <w:rsid w:val="2C5737CB"/>
    <w:rsid w:val="2C688807"/>
    <w:rsid w:val="2CD60647"/>
    <w:rsid w:val="2D5B80B1"/>
    <w:rsid w:val="2DF31B30"/>
    <w:rsid w:val="2E576300"/>
    <w:rsid w:val="2E7C87DC"/>
    <w:rsid w:val="2EA973C8"/>
    <w:rsid w:val="2EB8612E"/>
    <w:rsid w:val="2EC0B265"/>
    <w:rsid w:val="3036F8FF"/>
    <w:rsid w:val="308EF9C8"/>
    <w:rsid w:val="31A5E076"/>
    <w:rsid w:val="32811632"/>
    <w:rsid w:val="32C22DFE"/>
    <w:rsid w:val="33D937FE"/>
    <w:rsid w:val="341568EB"/>
    <w:rsid w:val="34C7EE0A"/>
    <w:rsid w:val="34FF2429"/>
    <w:rsid w:val="350B68A2"/>
    <w:rsid w:val="35698CD2"/>
    <w:rsid w:val="3636FE01"/>
    <w:rsid w:val="3706B6B4"/>
    <w:rsid w:val="3834E312"/>
    <w:rsid w:val="394E9D45"/>
    <w:rsid w:val="3957FF9F"/>
    <w:rsid w:val="39A17B85"/>
    <w:rsid w:val="39ABC5C9"/>
    <w:rsid w:val="3A9F1473"/>
    <w:rsid w:val="3AB875DB"/>
    <w:rsid w:val="3AE5EE1E"/>
    <w:rsid w:val="3B757449"/>
    <w:rsid w:val="3C587F11"/>
    <w:rsid w:val="3CD5C9BC"/>
    <w:rsid w:val="3DF0169D"/>
    <w:rsid w:val="3DF80423"/>
    <w:rsid w:val="3E5874C1"/>
    <w:rsid w:val="3E659524"/>
    <w:rsid w:val="3EEC2903"/>
    <w:rsid w:val="3F8B3937"/>
    <w:rsid w:val="3FFA2983"/>
    <w:rsid w:val="4140DFBC"/>
    <w:rsid w:val="41B22E45"/>
    <w:rsid w:val="423B199B"/>
    <w:rsid w:val="42C387C0"/>
    <w:rsid w:val="42C8F61A"/>
    <w:rsid w:val="4366582C"/>
    <w:rsid w:val="44E06030"/>
    <w:rsid w:val="4502B189"/>
    <w:rsid w:val="48C37EDF"/>
    <w:rsid w:val="493AB6CA"/>
    <w:rsid w:val="49474BFB"/>
    <w:rsid w:val="49E3DDCA"/>
    <w:rsid w:val="4A4839FD"/>
    <w:rsid w:val="4A5D06EF"/>
    <w:rsid w:val="4ACE99A5"/>
    <w:rsid w:val="4AF489F5"/>
    <w:rsid w:val="4B9FFC09"/>
    <w:rsid w:val="4C012432"/>
    <w:rsid w:val="4C27721E"/>
    <w:rsid w:val="4C72316E"/>
    <w:rsid w:val="4D82AA13"/>
    <w:rsid w:val="4DE2CCC9"/>
    <w:rsid w:val="4F6D9215"/>
    <w:rsid w:val="50D01745"/>
    <w:rsid w:val="5145C8AF"/>
    <w:rsid w:val="53059DC6"/>
    <w:rsid w:val="53BBB8D4"/>
    <w:rsid w:val="549F1DEA"/>
    <w:rsid w:val="557089BC"/>
    <w:rsid w:val="56171A39"/>
    <w:rsid w:val="5628FFD1"/>
    <w:rsid w:val="571EEB71"/>
    <w:rsid w:val="5782D71A"/>
    <w:rsid w:val="588FA4C9"/>
    <w:rsid w:val="58C67EDD"/>
    <w:rsid w:val="593DEB77"/>
    <w:rsid w:val="5950DA94"/>
    <w:rsid w:val="5AECAAF5"/>
    <w:rsid w:val="5B730FE9"/>
    <w:rsid w:val="5C43CA66"/>
    <w:rsid w:val="5CB612DE"/>
    <w:rsid w:val="5E1B5ECC"/>
    <w:rsid w:val="5F4B0294"/>
    <w:rsid w:val="5F55846C"/>
    <w:rsid w:val="5FDF8010"/>
    <w:rsid w:val="600D1338"/>
    <w:rsid w:val="60420008"/>
    <w:rsid w:val="60A03C42"/>
    <w:rsid w:val="61010AB1"/>
    <w:rsid w:val="62484082"/>
    <w:rsid w:val="62982623"/>
    <w:rsid w:val="62E652E0"/>
    <w:rsid w:val="63D25770"/>
    <w:rsid w:val="6446E61A"/>
    <w:rsid w:val="644B7AD1"/>
    <w:rsid w:val="64825264"/>
    <w:rsid w:val="657CDFA5"/>
    <w:rsid w:val="66788F23"/>
    <w:rsid w:val="687A4000"/>
    <w:rsid w:val="6AB95627"/>
    <w:rsid w:val="6B06FA92"/>
    <w:rsid w:val="6BE02DDF"/>
    <w:rsid w:val="6CA9AF5E"/>
    <w:rsid w:val="6E36C2FB"/>
    <w:rsid w:val="6ED6D0DF"/>
    <w:rsid w:val="6F150A17"/>
    <w:rsid w:val="6F925B36"/>
    <w:rsid w:val="6FBD19E6"/>
    <w:rsid w:val="6FEFC153"/>
    <w:rsid w:val="7158EA47"/>
    <w:rsid w:val="725CBB22"/>
    <w:rsid w:val="7292300E"/>
    <w:rsid w:val="72CACA9C"/>
    <w:rsid w:val="7350CC3B"/>
    <w:rsid w:val="74AE9DA0"/>
    <w:rsid w:val="74B33FE9"/>
    <w:rsid w:val="74C315D0"/>
    <w:rsid w:val="7505CCD0"/>
    <w:rsid w:val="75844B9B"/>
    <w:rsid w:val="764A6E01"/>
    <w:rsid w:val="76B94C27"/>
    <w:rsid w:val="76C4A7A0"/>
    <w:rsid w:val="76C79A04"/>
    <w:rsid w:val="771A1D17"/>
    <w:rsid w:val="77615200"/>
    <w:rsid w:val="77C98804"/>
    <w:rsid w:val="77E63E62"/>
    <w:rsid w:val="77FAB692"/>
    <w:rsid w:val="78D200BA"/>
    <w:rsid w:val="79FC83F0"/>
    <w:rsid w:val="7AF1B0F8"/>
    <w:rsid w:val="7BBF146C"/>
    <w:rsid w:val="7C0DF11F"/>
    <w:rsid w:val="7C244788"/>
    <w:rsid w:val="7C7A361D"/>
    <w:rsid w:val="7D39B89A"/>
    <w:rsid w:val="7E04A278"/>
    <w:rsid w:val="7EB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0EFCC"/>
  <w15:chartTrackingRefBased/>
  <w15:docId w15:val="{FB1ED442-2B4C-4235-A8CE-17608AAB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A61E6"/>
    <w:pPr>
      <w:keepNext/>
      <w:keepLines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61E6"/>
    <w:pPr>
      <w:numPr>
        <w:ilvl w:val="1"/>
        <w:numId w:val="5"/>
      </w:numPr>
      <w:spacing w:before="120" w:after="120" w:line="240" w:lineRule="auto"/>
      <w:jc w:val="both"/>
      <w:outlineLvl w:val="1"/>
    </w:pPr>
    <w:rPr>
      <w:rFonts w:ascii="Arial" w:eastAsiaTheme="majorEastAsia" w:hAnsi="Arial" w:cstheme="majorBidi"/>
      <w:noProof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61E6"/>
    <w:pPr>
      <w:numPr>
        <w:ilvl w:val="2"/>
        <w:numId w:val="5"/>
      </w:numPr>
      <w:spacing w:before="120" w:after="120" w:line="240" w:lineRule="auto"/>
      <w:jc w:val="both"/>
      <w:outlineLvl w:val="2"/>
    </w:pPr>
    <w:rPr>
      <w:rFonts w:ascii="Arial" w:eastAsiaTheme="majorEastAsia" w:hAnsi="Arial" w:cstheme="majorBidi"/>
      <w:noProof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61E6"/>
    <w:pPr>
      <w:keepNext/>
      <w:keepLines/>
      <w:numPr>
        <w:ilvl w:val="3"/>
        <w:numId w:val="5"/>
      </w:numPr>
      <w:spacing w:before="120" w:after="120" w:line="240" w:lineRule="auto"/>
      <w:jc w:val="both"/>
      <w:outlineLvl w:val="3"/>
    </w:pPr>
    <w:rPr>
      <w:rFonts w:ascii="Arial" w:eastAsiaTheme="majorEastAsia" w:hAnsi="Arial" w:cstheme="majorBidi"/>
      <w:iCs/>
      <w:noProof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61E6"/>
    <w:pPr>
      <w:keepNext/>
      <w:keepLines/>
      <w:numPr>
        <w:ilvl w:val="4"/>
        <w:numId w:val="5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noProof/>
      <w:color w:val="2E74B5" w:themeColor="accent1" w:themeShade="BF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61E6"/>
    <w:pPr>
      <w:keepNext/>
      <w:keepLines/>
      <w:numPr>
        <w:ilvl w:val="5"/>
        <w:numId w:val="5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noProof/>
      <w:color w:val="1F4D78" w:themeColor="accent1" w:themeShade="7F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61E6"/>
    <w:pPr>
      <w:keepNext/>
      <w:keepLines/>
      <w:numPr>
        <w:ilvl w:val="6"/>
        <w:numId w:val="5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61E6"/>
    <w:pPr>
      <w:keepNext/>
      <w:keepLines/>
      <w:numPr>
        <w:ilvl w:val="7"/>
        <w:numId w:val="5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A61E6"/>
    <w:pPr>
      <w:keepNext/>
      <w:keepLines/>
      <w:numPr>
        <w:ilvl w:val="8"/>
        <w:numId w:val="5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17D9E"/>
    <w:rPr>
      <w:color w:val="0000FF"/>
      <w:u w:val="single"/>
    </w:rPr>
  </w:style>
  <w:style w:type="character" w:customStyle="1" w:styleId="FontStyle18">
    <w:name w:val="Font Style18"/>
    <w:uiPriority w:val="99"/>
    <w:rsid w:val="00F17D9E"/>
    <w:rPr>
      <w:rFonts w:ascii="Arial" w:hAnsi="Arial" w:cs="Arial"/>
      <w:sz w:val="20"/>
      <w:szCs w:val="20"/>
    </w:rPr>
  </w:style>
  <w:style w:type="table" w:styleId="Mkatabulky">
    <w:name w:val="Table Grid"/>
    <w:basedOn w:val="Normlntabulka"/>
    <w:uiPriority w:val="39"/>
    <w:rsid w:val="00F1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A61E6"/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61E6"/>
    <w:rPr>
      <w:rFonts w:ascii="Arial" w:eastAsiaTheme="majorEastAsia" w:hAnsi="Arial" w:cstheme="majorBidi"/>
      <w:noProof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A61E6"/>
    <w:rPr>
      <w:rFonts w:ascii="Arial" w:eastAsiaTheme="majorEastAsia" w:hAnsi="Arial" w:cstheme="majorBidi"/>
      <w:noProof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A61E6"/>
    <w:rPr>
      <w:rFonts w:ascii="Arial" w:eastAsiaTheme="majorEastAsia" w:hAnsi="Arial" w:cstheme="majorBidi"/>
      <w:iCs/>
      <w:noProof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61E6"/>
    <w:rPr>
      <w:rFonts w:asciiTheme="majorHAnsi" w:eastAsiaTheme="majorEastAsia" w:hAnsiTheme="majorHAnsi" w:cstheme="majorBidi"/>
      <w:noProof/>
      <w:color w:val="2E74B5" w:themeColor="accent1" w:themeShade="BF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61E6"/>
    <w:rPr>
      <w:rFonts w:asciiTheme="majorHAnsi" w:eastAsiaTheme="majorEastAsia" w:hAnsiTheme="majorHAnsi" w:cstheme="majorBidi"/>
      <w:noProof/>
      <w:color w:val="1F4D78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61E6"/>
    <w:rPr>
      <w:rFonts w:asciiTheme="majorHAnsi" w:eastAsiaTheme="majorEastAsia" w:hAnsiTheme="majorHAnsi" w:cstheme="majorBidi"/>
      <w:i/>
      <w:iCs/>
      <w:noProof/>
      <w:color w:val="1F4D78" w:themeColor="accent1" w:themeShade="7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61E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EA61E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888"/>
  </w:style>
  <w:style w:type="paragraph" w:styleId="Zpat">
    <w:name w:val="footer"/>
    <w:basedOn w:val="Normln"/>
    <w:link w:val="ZpatChar"/>
    <w:uiPriority w:val="99"/>
    <w:unhideWhenUsed/>
    <w:rsid w:val="0003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888"/>
  </w:style>
  <w:style w:type="character" w:styleId="Odkaznakoment">
    <w:name w:val="annotation reference"/>
    <w:basedOn w:val="Standardnpsmoodstavce"/>
    <w:uiPriority w:val="99"/>
    <w:semiHidden/>
    <w:unhideWhenUsed/>
    <w:rsid w:val="002C0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0B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0B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B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B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BB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0253D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64b68fbeb158414b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892b2d86579f48aa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AFF114502334438660C119FD58F413" ma:contentTypeVersion="13" ma:contentTypeDescription="Vytvoří nový dokument" ma:contentTypeScope="" ma:versionID="7f3dffcb6135947456ebcc1f8973a218">
  <xsd:schema xmlns:xsd="http://www.w3.org/2001/XMLSchema" xmlns:xs="http://www.w3.org/2001/XMLSchema" xmlns:p="http://schemas.microsoft.com/office/2006/metadata/properties" xmlns:ns3="ff39a7be-5ecf-415a-81a6-4c27c03a1da8" xmlns:ns4="f40815d7-d14f-4198-9f71-33eb2296d813" targetNamespace="http://schemas.microsoft.com/office/2006/metadata/properties" ma:root="true" ma:fieldsID="6a2e16afe128888d7c49f0474e92d03c" ns3:_="" ns4:_="">
    <xsd:import namespace="ff39a7be-5ecf-415a-81a6-4c27c03a1da8"/>
    <xsd:import namespace="f40815d7-d14f-4198-9f71-33eb2296d8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9a7be-5ecf-415a-81a6-4c27c03a1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815d7-d14f-4198-9f71-33eb2296d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E6A8C-E399-493A-A19A-A4BF7243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44060-7CF7-45F4-A591-402C6B906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9a7be-5ecf-415a-81a6-4c27c03a1da8"/>
    <ds:schemaRef ds:uri="f40815d7-d14f-4198-9f71-33eb2296d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2659</Words>
  <Characters>15689</Characters>
  <Application>Microsoft Office Word</Application>
  <DocSecurity>0</DocSecurity>
  <Lines>130</Lines>
  <Paragraphs>36</Paragraphs>
  <ScaleCrop>false</ScaleCrop>
  <Company>Krajský úřad Zlínského kraje</Company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Šipka Radek</cp:lastModifiedBy>
  <cp:revision>12</cp:revision>
  <cp:lastPrinted>2022-08-08T06:41:00Z</cp:lastPrinted>
  <dcterms:created xsi:type="dcterms:W3CDTF">2022-09-20T06:50:00Z</dcterms:created>
  <dcterms:modified xsi:type="dcterms:W3CDTF">2022-10-13T07:18:00Z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0x0101009FAFF114502334438660C119FD58F413</vt:lpwstr>
  </property>
</Properties>
</file>